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733.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60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60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60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582.xml" ContentType="application/vnd.openxmlformats-officedocument.wordprocessingml.footer+xml"/>
  <Override PartName="/word/footer583.xml" ContentType="application/vnd.openxmlformats-officedocument.wordprocessingml.footer+xml"/>
  <Override PartName="/word/footer584.xml" ContentType="application/vnd.openxmlformats-officedocument.wordprocessingml.footer+xml"/>
  <Override PartName="/word/footer585.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56.xml" ContentType="application/vnd.openxmlformats-officedocument.wordprocessingml.footer+xml"/>
  <Override PartName="/word/footer670.xml" ContentType="application/vnd.openxmlformats-officedocument.wordprocessingml.footer+xml"/>
  <Override PartName="/word/footer657.xml" ContentType="application/vnd.openxmlformats-officedocument.wordprocessingml.footer+xml"/>
  <Override PartName="/word/footer671.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46.xml" ContentType="application/vnd.openxmlformats-officedocument.wordprocessingml.footer+xml"/>
  <Override PartName="/word/footer658.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67.xml" ContentType="application/vnd.openxmlformats-officedocument.wordprocessingml.footer+xml"/>
  <Override PartName="/word/footer63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6.xml" ContentType="application/vnd.openxmlformats-officedocument.wordprocessingml.footer+xml"/>
  <Override PartName="/word/footer58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پیام امام امیرالمومنین علیه السلام شرح تازه و جامعی بر نهج البلاغه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83409_3381743652">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1283411_3381743652">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1283413_3381743652">
            <w:r>
              <w:rPr>
                <w:webHidden/>
                <w:rStyle w:val="IndexLink"/>
                <w:rtl w:val="true"/>
              </w:rPr>
              <w:t xml:space="preserve">گفتار حکیمانه </w:t>
            </w:r>
            <w:r>
              <w:rPr>
                <w:rStyle w:val="IndexLink"/>
              </w:rPr>
              <w:t>361</w:t>
            </w:r>
            <w:r>
              <w:rPr>
                <w:rStyle w:val="IndexLink"/>
                <w:rtl w:val="true"/>
              </w:rPr>
              <w:t>-</w:t>
            </w:r>
            <w:r>
              <w:rPr>
                <w:rStyle w:val="IndexLink"/>
                <w:rtl w:val="true"/>
              </w:rPr>
              <w:t>راه استجابت دعا</w:t>
            </w:r>
            <w:r>
              <w:rPr>
                <w:rStyle w:val="IndexLink"/>
                <w:rtl w:val="true"/>
              </w:rPr>
              <w:tab/>
            </w:r>
            <w:r>
              <w:rPr>
                <w:rStyle w:val="IndexLink"/>
              </w:rPr>
              <w:t>28</w:t>
            </w:r>
          </w:hyperlink>
        </w:p>
        <w:p>
          <w:pPr>
            <w:pStyle w:val="Contents3"/>
            <w:tabs>
              <w:tab w:val="clear" w:pos="8459"/>
              <w:tab w:val="right" w:pos="9026" w:leader="dot"/>
            </w:tabs>
            <w:rPr/>
          </w:pPr>
          <w:hyperlink w:anchor="__RefHeading___Toc1283415_3381743652">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1283417_3381743652">
            <w:r>
              <w:rPr>
                <w:webHidden/>
                <w:rStyle w:val="IndexLink"/>
                <w:rtl w:val="true"/>
              </w:rPr>
              <w:t>شرح و تفسیر</w:t>
            </w:r>
            <w:r>
              <w:rPr>
                <w:rStyle w:val="IndexLink"/>
                <w:rtl w:val="true"/>
              </w:rPr>
              <w:tab/>
            </w:r>
            <w:r>
              <w:rPr>
                <w:rStyle w:val="IndexLink"/>
              </w:rPr>
              <w:t>29</w:t>
            </w:r>
          </w:hyperlink>
        </w:p>
        <w:p>
          <w:pPr>
            <w:pStyle w:val="Contents2"/>
            <w:tabs>
              <w:tab w:val="clear" w:pos="8743"/>
              <w:tab w:val="right" w:pos="9026" w:leader="dot"/>
            </w:tabs>
            <w:rPr/>
          </w:pPr>
          <w:hyperlink w:anchor="__RefHeading___Toc1283419_3381743652">
            <w:r>
              <w:rPr>
                <w:webHidden/>
                <w:rStyle w:val="IndexLink"/>
                <w:rtl w:val="true"/>
              </w:rPr>
              <w:t xml:space="preserve">گفتار حکیمانه </w:t>
            </w:r>
            <w:r>
              <w:rPr>
                <w:rStyle w:val="IndexLink"/>
              </w:rPr>
              <w:t>362</w:t>
            </w:r>
            <w:r>
              <w:rPr>
                <w:rStyle w:val="IndexLink"/>
                <w:rtl w:val="true"/>
              </w:rPr>
              <w:t>-</w:t>
            </w:r>
            <w:r>
              <w:rPr>
                <w:rStyle w:val="IndexLink"/>
                <w:rtl w:val="true"/>
              </w:rPr>
              <w:t>برای حفظ آبرو</w:t>
            </w:r>
            <w:r>
              <w:rPr>
                <w:rStyle w:val="IndexLink"/>
                <w:rtl w:val="true"/>
              </w:rPr>
              <w:tab/>
            </w:r>
            <w:r>
              <w:rPr>
                <w:rStyle w:val="IndexLink"/>
              </w:rPr>
              <w:t>34</w:t>
            </w:r>
          </w:hyperlink>
        </w:p>
        <w:p>
          <w:pPr>
            <w:pStyle w:val="Contents3"/>
            <w:tabs>
              <w:tab w:val="clear" w:pos="8459"/>
              <w:tab w:val="right" w:pos="9026" w:leader="dot"/>
            </w:tabs>
            <w:rPr/>
          </w:pPr>
          <w:hyperlink w:anchor="__RefHeading___Toc1283421_3381743652">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1283423_3381743652">
            <w:r>
              <w:rPr>
                <w:webHidden/>
                <w:rStyle w:val="IndexLink"/>
                <w:rtl w:val="true"/>
              </w:rPr>
              <w:t>شرح و تفسیر</w:t>
            </w:r>
            <w:r>
              <w:rPr>
                <w:rStyle w:val="IndexLink"/>
                <w:rtl w:val="true"/>
              </w:rPr>
              <w:tab/>
            </w:r>
            <w:r>
              <w:rPr>
                <w:rStyle w:val="IndexLink"/>
              </w:rPr>
              <w:t>35</w:t>
            </w:r>
          </w:hyperlink>
        </w:p>
        <w:p>
          <w:pPr>
            <w:pStyle w:val="Contents2"/>
            <w:tabs>
              <w:tab w:val="clear" w:pos="8743"/>
              <w:tab w:val="right" w:pos="9026" w:leader="dot"/>
            </w:tabs>
            <w:rPr/>
          </w:pPr>
          <w:hyperlink w:anchor="__RefHeading___Toc1283425_3381743652">
            <w:r>
              <w:rPr>
                <w:webHidden/>
                <w:rStyle w:val="IndexLink"/>
                <w:rtl w:val="true"/>
              </w:rPr>
              <w:t xml:space="preserve">گفتار حکیمانه </w:t>
            </w:r>
            <w:r>
              <w:rPr>
                <w:rStyle w:val="IndexLink"/>
              </w:rPr>
              <w:t>363</w:t>
            </w:r>
            <w:r>
              <w:rPr>
                <w:rStyle w:val="IndexLink"/>
                <w:rtl w:val="true"/>
              </w:rPr>
              <w:t>-</w:t>
            </w:r>
            <w:r>
              <w:rPr>
                <w:rStyle w:val="IndexLink"/>
                <w:rtl w:val="true"/>
              </w:rPr>
              <w:t>دو دلیل نادانی</w:t>
            </w:r>
            <w:r>
              <w:rPr>
                <w:rStyle w:val="IndexLink"/>
                <w:rtl w:val="true"/>
              </w:rPr>
              <w:tab/>
            </w:r>
            <w:r>
              <w:rPr>
                <w:rStyle w:val="IndexLink"/>
              </w:rPr>
              <w:t>38</w:t>
            </w:r>
          </w:hyperlink>
        </w:p>
        <w:p>
          <w:pPr>
            <w:pStyle w:val="Contents3"/>
            <w:tabs>
              <w:tab w:val="clear" w:pos="8459"/>
              <w:tab w:val="right" w:pos="9026" w:leader="dot"/>
            </w:tabs>
            <w:rPr/>
          </w:pPr>
          <w:hyperlink w:anchor="__RefHeading___Toc1283427_3381743652">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1283429_3381743652">
            <w:r>
              <w:rPr>
                <w:webHidden/>
                <w:rStyle w:val="IndexLink"/>
                <w:rtl w:val="true"/>
              </w:rPr>
              <w:t>شرح و تفسیر</w:t>
            </w:r>
            <w:r>
              <w:rPr>
                <w:rStyle w:val="IndexLink"/>
                <w:rtl w:val="true"/>
              </w:rPr>
              <w:tab/>
            </w:r>
            <w:r>
              <w:rPr>
                <w:rStyle w:val="IndexLink"/>
              </w:rPr>
              <w:t>39</w:t>
            </w:r>
          </w:hyperlink>
        </w:p>
        <w:p>
          <w:pPr>
            <w:pStyle w:val="Contents2"/>
            <w:tabs>
              <w:tab w:val="clear" w:pos="8743"/>
              <w:tab w:val="right" w:pos="9026" w:leader="dot"/>
            </w:tabs>
            <w:rPr/>
          </w:pPr>
          <w:hyperlink w:anchor="__RefHeading___Toc1283431_3381743652">
            <w:r>
              <w:rPr>
                <w:webHidden/>
                <w:rStyle w:val="IndexLink"/>
                <w:rtl w:val="true"/>
              </w:rPr>
              <w:t xml:space="preserve">گفتار حکیمانه </w:t>
            </w:r>
            <w:r>
              <w:rPr>
                <w:rStyle w:val="IndexLink"/>
              </w:rPr>
              <w:t>364</w:t>
            </w:r>
            <w:r>
              <w:rPr>
                <w:rStyle w:val="IndexLink"/>
                <w:rtl w:val="true"/>
              </w:rPr>
              <w:t>-</w:t>
            </w:r>
            <w:r>
              <w:rPr>
                <w:rStyle w:val="IndexLink"/>
                <w:rtl w:val="true"/>
              </w:rPr>
              <w:t>تفکر منطقی</w:t>
            </w:r>
            <w:r>
              <w:rPr>
                <w:rStyle w:val="IndexLink"/>
                <w:rtl w:val="true"/>
              </w:rPr>
              <w:tab/>
            </w:r>
            <w:r>
              <w:rPr>
                <w:rStyle w:val="IndexLink"/>
              </w:rPr>
              <w:t>44</w:t>
            </w:r>
          </w:hyperlink>
        </w:p>
        <w:p>
          <w:pPr>
            <w:pStyle w:val="Contents3"/>
            <w:tabs>
              <w:tab w:val="clear" w:pos="8459"/>
              <w:tab w:val="right" w:pos="9026" w:leader="dot"/>
            </w:tabs>
            <w:rPr/>
          </w:pPr>
          <w:hyperlink w:anchor="__RefHeading___Toc1283433_3381743652">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1283435_3381743652">
            <w:r>
              <w:rPr>
                <w:webHidden/>
                <w:rStyle w:val="IndexLink"/>
                <w:rtl w:val="true"/>
              </w:rPr>
              <w:t>شرح و تفسیر</w:t>
            </w:r>
            <w:r>
              <w:rPr>
                <w:rStyle w:val="IndexLink"/>
                <w:rtl w:val="true"/>
              </w:rPr>
              <w:tab/>
            </w:r>
            <w:r>
              <w:rPr>
                <w:rStyle w:val="IndexLink"/>
              </w:rPr>
              <w:t>45</w:t>
            </w:r>
          </w:hyperlink>
        </w:p>
        <w:p>
          <w:pPr>
            <w:pStyle w:val="Contents3"/>
            <w:tabs>
              <w:tab w:val="clear" w:pos="8459"/>
              <w:tab w:val="right" w:pos="9026" w:leader="dot"/>
            </w:tabs>
            <w:rPr/>
          </w:pPr>
          <w:hyperlink w:anchor="__RefHeading___Toc1283437_3381743652">
            <w:r>
              <w:rPr>
                <w:webHidden/>
                <w:rStyle w:val="IndexLink"/>
                <w:rtl w:val="true"/>
              </w:rPr>
              <w:t>نکته</w:t>
            </w:r>
            <w:r>
              <w:rPr>
                <w:rStyle w:val="IndexLink"/>
                <w:rtl w:val="true"/>
              </w:rPr>
              <w:t xml:space="preserve">: </w:t>
            </w:r>
            <w:r>
              <w:rPr>
                <w:rStyle w:val="IndexLink"/>
                <w:rtl w:val="true"/>
              </w:rPr>
              <w:t>آداب سؤال</w:t>
            </w:r>
            <w:r>
              <w:rPr>
                <w:rStyle w:val="IndexLink"/>
                <w:rtl w:val="true"/>
              </w:rPr>
              <w:tab/>
            </w:r>
            <w:r>
              <w:rPr>
                <w:rStyle w:val="IndexLink"/>
              </w:rPr>
              <w:t>46</w:t>
            </w:r>
          </w:hyperlink>
        </w:p>
        <w:p>
          <w:pPr>
            <w:pStyle w:val="Contents2"/>
            <w:tabs>
              <w:tab w:val="clear" w:pos="8743"/>
              <w:tab w:val="right" w:pos="9026" w:leader="dot"/>
            </w:tabs>
            <w:rPr/>
          </w:pPr>
          <w:hyperlink w:anchor="__RefHeading___Toc1283439_3381743652">
            <w:r>
              <w:rPr>
                <w:webHidden/>
                <w:rStyle w:val="IndexLink"/>
                <w:rtl w:val="true"/>
              </w:rPr>
              <w:t xml:space="preserve">گفتار حکیمانه </w:t>
            </w:r>
            <w:r>
              <w:rPr>
                <w:rStyle w:val="IndexLink"/>
              </w:rPr>
              <w:t>365</w:t>
            </w:r>
            <w:r>
              <w:rPr>
                <w:rStyle w:val="IndexLink"/>
                <w:rtl w:val="true"/>
              </w:rPr>
              <w:t>-</w:t>
            </w:r>
            <w:r>
              <w:rPr>
                <w:rStyle w:val="IndexLink"/>
                <w:rtl w:val="true"/>
              </w:rPr>
              <w:t>بهترین راه ادب‌آموزی خویشتن</w:t>
            </w:r>
            <w:r>
              <w:rPr>
                <w:rStyle w:val="IndexLink"/>
                <w:rtl w:val="true"/>
              </w:rPr>
              <w:tab/>
            </w:r>
            <w:r>
              <w:rPr>
                <w:rStyle w:val="IndexLink"/>
              </w:rPr>
              <w:t>50</w:t>
            </w:r>
          </w:hyperlink>
        </w:p>
        <w:p>
          <w:pPr>
            <w:pStyle w:val="Contents3"/>
            <w:tabs>
              <w:tab w:val="clear" w:pos="8459"/>
              <w:tab w:val="right" w:pos="9026" w:leader="dot"/>
            </w:tabs>
            <w:rPr/>
          </w:pPr>
          <w:hyperlink w:anchor="__RefHeading___Toc1283441_3381743652">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1283443_3381743652">
            <w:r>
              <w:rPr>
                <w:webHidden/>
                <w:rStyle w:val="IndexLink"/>
                <w:rtl w:val="true"/>
              </w:rPr>
              <w:t>شرح و تفسیر</w:t>
            </w:r>
            <w:r>
              <w:rPr>
                <w:rStyle w:val="IndexLink"/>
                <w:rtl w:val="true"/>
              </w:rPr>
              <w:tab/>
            </w:r>
            <w:r>
              <w:rPr>
                <w:rStyle w:val="IndexLink"/>
              </w:rPr>
              <w:t>51</w:t>
            </w:r>
          </w:hyperlink>
        </w:p>
        <w:p>
          <w:pPr>
            <w:pStyle w:val="Contents3"/>
            <w:tabs>
              <w:tab w:val="clear" w:pos="8459"/>
              <w:tab w:val="right" w:pos="9026" w:leader="dot"/>
            </w:tabs>
            <w:rPr/>
          </w:pPr>
          <w:hyperlink w:anchor="__RefHeading___Toc1283445_3381743652">
            <w:r>
              <w:rPr>
                <w:webHidden/>
                <w:rStyle w:val="IndexLink"/>
                <w:rtl w:val="true"/>
              </w:rPr>
              <w:t>نکته</w:t>
            </w:r>
            <w:r>
              <w:rPr>
                <w:rStyle w:val="IndexLink"/>
                <w:rtl w:val="true"/>
              </w:rPr>
              <w:tab/>
            </w:r>
            <w:r>
              <w:rPr>
                <w:rStyle w:val="IndexLink"/>
              </w:rPr>
              <w:t>54</w:t>
            </w:r>
          </w:hyperlink>
        </w:p>
        <w:p>
          <w:pPr>
            <w:pStyle w:val="Contents2"/>
            <w:tabs>
              <w:tab w:val="clear" w:pos="8743"/>
              <w:tab w:val="right" w:pos="9026" w:leader="dot"/>
            </w:tabs>
            <w:rPr/>
          </w:pPr>
          <w:hyperlink w:anchor="__RefHeading___Toc1283447_3381743652">
            <w:r>
              <w:rPr>
                <w:webHidden/>
                <w:rStyle w:val="IndexLink"/>
                <w:rtl w:val="true"/>
              </w:rPr>
              <w:t xml:space="preserve">گفتار حکیمانه </w:t>
            </w:r>
            <w:r>
              <w:rPr>
                <w:rStyle w:val="IndexLink"/>
              </w:rPr>
              <w:t>366</w:t>
            </w:r>
            <w:r>
              <w:rPr>
                <w:rStyle w:val="IndexLink"/>
                <w:rtl w:val="true"/>
              </w:rPr>
              <w:t>-</w:t>
            </w:r>
            <w:r>
              <w:rPr>
                <w:rStyle w:val="IndexLink"/>
                <w:rtl w:val="true"/>
              </w:rPr>
              <w:t>آنجا که علم فرار می‌کند</w:t>
            </w:r>
            <w:r>
              <w:rPr>
                <w:rStyle w:val="IndexLink"/>
                <w:rtl w:val="true"/>
              </w:rPr>
              <w:t>!</w:t>
              <w:tab/>
            </w:r>
            <w:r>
              <w:rPr>
                <w:rStyle w:val="IndexLink"/>
              </w:rPr>
              <w:t>56</w:t>
            </w:r>
          </w:hyperlink>
        </w:p>
        <w:p>
          <w:pPr>
            <w:pStyle w:val="Contents3"/>
            <w:tabs>
              <w:tab w:val="clear" w:pos="8459"/>
              <w:tab w:val="right" w:pos="9026" w:leader="dot"/>
            </w:tabs>
            <w:rPr/>
          </w:pPr>
          <w:hyperlink w:anchor="__RefHeading___Toc1283449_3381743652">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1283451_3381743652">
            <w:r>
              <w:rPr>
                <w:webHidden/>
                <w:rStyle w:val="IndexLink"/>
                <w:rtl w:val="true"/>
              </w:rPr>
              <w:t>شرح و تفسیر</w:t>
            </w:r>
            <w:r>
              <w:rPr>
                <w:rStyle w:val="IndexLink"/>
                <w:rtl w:val="true"/>
              </w:rPr>
              <w:tab/>
            </w:r>
            <w:r>
              <w:rPr>
                <w:rStyle w:val="IndexLink"/>
              </w:rPr>
              <w:t>57</w:t>
            </w:r>
          </w:hyperlink>
        </w:p>
        <w:p>
          <w:pPr>
            <w:pStyle w:val="Contents2"/>
            <w:tabs>
              <w:tab w:val="clear" w:pos="8743"/>
              <w:tab w:val="right" w:pos="9026" w:leader="dot"/>
            </w:tabs>
            <w:rPr/>
          </w:pPr>
          <w:hyperlink w:anchor="__RefHeading___Toc1283453_3381743652">
            <w:r>
              <w:rPr>
                <w:webHidden/>
                <w:rStyle w:val="IndexLink"/>
                <w:rtl w:val="true"/>
              </w:rPr>
              <w:t xml:space="preserve">گفتار حکیمانه </w:t>
            </w:r>
            <w:r>
              <w:rPr>
                <w:rStyle w:val="IndexLink"/>
              </w:rPr>
              <w:t>367</w:t>
            </w:r>
            <w:r>
              <w:rPr>
                <w:rStyle w:val="IndexLink"/>
                <w:rtl w:val="true"/>
              </w:rPr>
              <w:t>-</w:t>
            </w:r>
            <w:r>
              <w:rPr>
                <w:rStyle w:val="IndexLink"/>
                <w:rtl w:val="true"/>
              </w:rPr>
              <w:t>سرنوشت دنیاپرستان</w:t>
            </w:r>
            <w:r>
              <w:rPr>
                <w:rStyle w:val="IndexLink"/>
                <w:rtl w:val="true"/>
              </w:rPr>
              <w:t>-</w:t>
            </w:r>
            <w:r>
              <w:rPr>
                <w:rStyle w:val="IndexLink"/>
                <w:rtl w:val="true"/>
              </w:rPr>
              <w:t>شیوه مؤمنان راستین</w:t>
            </w:r>
            <w:r>
              <w:rPr>
                <w:rStyle w:val="IndexLink"/>
                <w:rtl w:val="true"/>
              </w:rPr>
              <w:tab/>
            </w:r>
            <w:r>
              <w:rPr>
                <w:rStyle w:val="IndexLink"/>
              </w:rPr>
              <w:t>62</w:t>
            </w:r>
          </w:hyperlink>
        </w:p>
        <w:p>
          <w:pPr>
            <w:pStyle w:val="Contents3"/>
            <w:tabs>
              <w:tab w:val="clear" w:pos="8459"/>
              <w:tab w:val="right" w:pos="9026" w:leader="dot"/>
            </w:tabs>
            <w:rPr/>
          </w:pPr>
          <w:hyperlink w:anchor="__RefHeading___Toc1283455_3381743652">
            <w:r>
              <w:rPr>
                <w:webHidden/>
                <w:rStyle w:val="IndexLink"/>
                <w:rtl w:val="true"/>
              </w:rPr>
              <w:t>بخش اول</w:t>
            </w:r>
            <w:r>
              <w:rPr>
                <w:rStyle w:val="IndexLink"/>
                <w:rtl w:val="true"/>
              </w:rPr>
              <w:t>:</w:t>
              <w:tab/>
            </w:r>
            <w:r>
              <w:rPr>
                <w:rStyle w:val="IndexLink"/>
              </w:rPr>
              <w:t>62</w:t>
            </w:r>
          </w:hyperlink>
        </w:p>
        <w:p>
          <w:pPr>
            <w:pStyle w:val="Contents4"/>
            <w:tabs>
              <w:tab w:val="clear" w:pos="8176"/>
              <w:tab w:val="right" w:pos="9026" w:leader="dot"/>
            </w:tabs>
            <w:rPr/>
          </w:pPr>
          <w:hyperlink w:anchor="__RefHeading___Toc1283457_3381743652">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1283459_3381743652">
            <w:r>
              <w:rPr>
                <w:webHidden/>
                <w:rStyle w:val="IndexLink"/>
                <w:rtl w:val="true"/>
              </w:rPr>
              <w:t>شرح و تفسیر</w:t>
            </w:r>
            <w:r>
              <w:rPr>
                <w:rStyle w:val="IndexLink"/>
                <w:rtl w:val="true"/>
              </w:rPr>
              <w:tab/>
            </w:r>
            <w:r>
              <w:rPr>
                <w:rStyle w:val="IndexLink"/>
              </w:rPr>
              <w:t>64</w:t>
            </w:r>
          </w:hyperlink>
        </w:p>
        <w:p>
          <w:pPr>
            <w:pStyle w:val="Contents3"/>
            <w:tabs>
              <w:tab w:val="clear" w:pos="8459"/>
              <w:tab w:val="right" w:pos="9026" w:leader="dot"/>
            </w:tabs>
            <w:rPr/>
          </w:pPr>
          <w:hyperlink w:anchor="__RefHeading___Toc1283461_3381743652">
            <w:r>
              <w:rPr>
                <w:webHidden/>
                <w:rStyle w:val="IndexLink"/>
                <w:rtl w:val="true"/>
              </w:rPr>
              <w:t>بخش دوم</w:t>
            </w:r>
            <w:r>
              <w:rPr>
                <w:rStyle w:val="IndexLink"/>
                <w:rtl w:val="true"/>
              </w:rPr>
              <w:t>:</w:t>
              <w:tab/>
            </w:r>
            <w:r>
              <w:rPr>
                <w:rStyle w:val="IndexLink"/>
              </w:rPr>
              <w:t>72</w:t>
            </w:r>
          </w:hyperlink>
        </w:p>
        <w:p>
          <w:pPr>
            <w:pStyle w:val="Contents4"/>
            <w:tabs>
              <w:tab w:val="clear" w:pos="8176"/>
              <w:tab w:val="right" w:pos="9026" w:leader="dot"/>
            </w:tabs>
            <w:rPr/>
          </w:pPr>
          <w:hyperlink w:anchor="__RefHeading___Toc1283463_3381743652">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1283465_3381743652">
            <w:r>
              <w:rPr>
                <w:webHidden/>
                <w:rStyle w:val="IndexLink"/>
                <w:rtl w:val="true"/>
              </w:rPr>
              <w:t>شرح و تفسیر</w:t>
            </w:r>
            <w:r>
              <w:rPr>
                <w:rStyle w:val="IndexLink"/>
                <w:rtl w:val="true"/>
              </w:rPr>
              <w:tab/>
            </w:r>
            <w:r>
              <w:rPr>
                <w:rStyle w:val="IndexLink"/>
              </w:rPr>
              <w:t>72</w:t>
            </w:r>
          </w:hyperlink>
        </w:p>
        <w:p>
          <w:pPr>
            <w:pStyle w:val="Contents2"/>
            <w:tabs>
              <w:tab w:val="clear" w:pos="8743"/>
              <w:tab w:val="right" w:pos="9026" w:leader="dot"/>
            </w:tabs>
            <w:rPr/>
          </w:pPr>
          <w:hyperlink w:anchor="__RefHeading___Toc1283467_3381743652">
            <w:r>
              <w:rPr>
                <w:webHidden/>
                <w:rStyle w:val="IndexLink"/>
                <w:rtl w:val="true"/>
              </w:rPr>
              <w:t xml:space="preserve">گفتار حکیمانه </w:t>
            </w:r>
            <w:r>
              <w:rPr>
                <w:rStyle w:val="IndexLink"/>
              </w:rPr>
              <w:t>368</w:t>
            </w:r>
            <w:r>
              <w:rPr>
                <w:rStyle w:val="IndexLink"/>
                <w:rtl w:val="true"/>
              </w:rPr>
              <w:t>-</w:t>
            </w:r>
            <w:r>
              <w:rPr>
                <w:rStyle w:val="IndexLink"/>
                <w:rtl w:val="true"/>
              </w:rPr>
              <w:t>فلسفه ثواب و عقاب</w:t>
            </w:r>
            <w:r>
              <w:rPr>
                <w:rStyle w:val="IndexLink"/>
                <w:rtl w:val="true"/>
              </w:rPr>
              <w:tab/>
            </w:r>
            <w:r>
              <w:rPr>
                <w:rStyle w:val="IndexLink"/>
              </w:rPr>
              <w:t>76</w:t>
            </w:r>
          </w:hyperlink>
        </w:p>
        <w:p>
          <w:pPr>
            <w:pStyle w:val="Contents3"/>
            <w:tabs>
              <w:tab w:val="clear" w:pos="8459"/>
              <w:tab w:val="right" w:pos="9026" w:leader="dot"/>
            </w:tabs>
            <w:rPr/>
          </w:pPr>
          <w:hyperlink w:anchor="__RefHeading___Toc1283469_3381743652">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1283471_3381743652">
            <w:r>
              <w:rPr>
                <w:webHidden/>
                <w:rStyle w:val="IndexLink"/>
                <w:rtl w:val="true"/>
              </w:rPr>
              <w:t>شرح و تفسیر</w:t>
            </w:r>
            <w:r>
              <w:rPr>
                <w:rStyle w:val="IndexLink"/>
                <w:rtl w:val="true"/>
              </w:rPr>
              <w:tab/>
            </w:r>
            <w:r>
              <w:rPr>
                <w:rStyle w:val="IndexLink"/>
              </w:rPr>
              <w:t>77</w:t>
            </w:r>
          </w:hyperlink>
        </w:p>
        <w:p>
          <w:pPr>
            <w:pStyle w:val="Contents3"/>
            <w:tabs>
              <w:tab w:val="clear" w:pos="8459"/>
              <w:tab w:val="right" w:pos="9026" w:leader="dot"/>
            </w:tabs>
            <w:rPr/>
          </w:pPr>
          <w:hyperlink w:anchor="__RefHeading___Toc1283473_3381743652">
            <w:r>
              <w:rPr>
                <w:webHidden/>
                <w:rStyle w:val="IndexLink"/>
                <w:rtl w:val="true"/>
              </w:rPr>
              <w:t>نکته</w:t>
            </w:r>
            <w:r>
              <w:rPr>
                <w:rStyle w:val="IndexLink"/>
                <w:rtl w:val="true"/>
              </w:rPr>
              <w:tab/>
            </w:r>
            <w:r>
              <w:rPr>
                <w:rStyle w:val="IndexLink"/>
              </w:rPr>
              <w:t>79</w:t>
            </w:r>
          </w:hyperlink>
        </w:p>
        <w:p>
          <w:pPr>
            <w:pStyle w:val="Contents2"/>
            <w:tabs>
              <w:tab w:val="clear" w:pos="8743"/>
              <w:tab w:val="right" w:pos="9026" w:leader="dot"/>
            </w:tabs>
            <w:rPr/>
          </w:pPr>
          <w:hyperlink w:anchor="__RefHeading___Toc1283475_3381743652">
            <w:r>
              <w:rPr>
                <w:webHidden/>
                <w:rStyle w:val="IndexLink"/>
                <w:rtl w:val="true"/>
              </w:rPr>
              <w:t xml:space="preserve">گفتار حکیمانه </w:t>
            </w:r>
            <w:r>
              <w:rPr>
                <w:rStyle w:val="IndexLink"/>
              </w:rPr>
              <w:t>369</w:t>
            </w:r>
            <w:r>
              <w:rPr>
                <w:rStyle w:val="IndexLink"/>
                <w:rtl w:val="true"/>
              </w:rPr>
              <w:t>-</w:t>
            </w:r>
            <w:r>
              <w:rPr>
                <w:rStyle w:val="IndexLink"/>
                <w:rtl w:val="true"/>
              </w:rPr>
              <w:t>زمانی طوفانی در پیش است</w:t>
            </w:r>
            <w:r>
              <w:rPr>
                <w:rStyle w:val="IndexLink"/>
                <w:rtl w:val="true"/>
              </w:rPr>
              <w:tab/>
            </w:r>
            <w:r>
              <w:rPr>
                <w:rStyle w:val="IndexLink"/>
              </w:rPr>
              <w:t>82</w:t>
            </w:r>
          </w:hyperlink>
        </w:p>
        <w:p>
          <w:pPr>
            <w:pStyle w:val="Contents3"/>
            <w:tabs>
              <w:tab w:val="clear" w:pos="8459"/>
              <w:tab w:val="right" w:pos="9026" w:leader="dot"/>
            </w:tabs>
            <w:rPr/>
          </w:pPr>
          <w:hyperlink w:anchor="__RefHeading___Toc1283477_3381743652">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1283479_3381743652">
            <w:r>
              <w:rPr>
                <w:webHidden/>
                <w:rStyle w:val="IndexLink"/>
                <w:rtl w:val="true"/>
              </w:rPr>
              <w:t>شرح و تفسیر</w:t>
            </w:r>
            <w:r>
              <w:rPr>
                <w:rStyle w:val="IndexLink"/>
                <w:rtl w:val="true"/>
              </w:rPr>
              <w:tab/>
            </w:r>
            <w:r>
              <w:rPr>
                <w:rStyle w:val="IndexLink"/>
              </w:rPr>
              <w:t>84</w:t>
            </w:r>
          </w:hyperlink>
        </w:p>
        <w:p>
          <w:pPr>
            <w:pStyle w:val="Contents3"/>
            <w:tabs>
              <w:tab w:val="clear" w:pos="8459"/>
              <w:tab w:val="right" w:pos="9026" w:leader="dot"/>
            </w:tabs>
            <w:rPr/>
          </w:pPr>
          <w:hyperlink w:anchor="__RefHeading___Toc1283481_3381743652">
            <w:r>
              <w:rPr>
                <w:webHidden/>
                <w:rStyle w:val="IndexLink"/>
                <w:rtl w:val="true"/>
              </w:rPr>
              <w:t>نکته</w:t>
            </w:r>
            <w:r>
              <w:rPr>
                <w:rStyle w:val="IndexLink"/>
                <w:rtl w:val="true"/>
              </w:rPr>
              <w:tab/>
            </w:r>
            <w:r>
              <w:rPr>
                <w:rStyle w:val="IndexLink"/>
              </w:rPr>
              <w:t>88</w:t>
            </w:r>
          </w:hyperlink>
        </w:p>
        <w:p>
          <w:pPr>
            <w:pStyle w:val="Contents2"/>
            <w:tabs>
              <w:tab w:val="clear" w:pos="8743"/>
              <w:tab w:val="right" w:pos="9026" w:leader="dot"/>
            </w:tabs>
            <w:rPr/>
          </w:pPr>
          <w:hyperlink w:anchor="__RefHeading___Toc1283483_3381743652">
            <w:r>
              <w:rPr>
                <w:webHidden/>
                <w:rStyle w:val="IndexLink"/>
                <w:rtl w:val="true"/>
              </w:rPr>
              <w:t xml:space="preserve">گفتار حکیمانه </w:t>
            </w:r>
            <w:r>
              <w:rPr>
                <w:rStyle w:val="IndexLink"/>
              </w:rPr>
              <w:t>370</w:t>
            </w:r>
            <w:r>
              <w:rPr>
                <w:rStyle w:val="IndexLink"/>
                <w:rtl w:val="true"/>
              </w:rPr>
              <w:t>-</w:t>
            </w:r>
            <w:r>
              <w:rPr>
                <w:rStyle w:val="IndexLink"/>
                <w:rtl w:val="true"/>
              </w:rPr>
              <w:t>یک پیام مستمر</w:t>
            </w:r>
            <w:r>
              <w:rPr>
                <w:rStyle w:val="IndexLink"/>
                <w:rtl w:val="true"/>
              </w:rPr>
              <w:tab/>
            </w:r>
            <w:r>
              <w:rPr>
                <w:rStyle w:val="IndexLink"/>
              </w:rPr>
              <w:t>90</w:t>
            </w:r>
          </w:hyperlink>
        </w:p>
        <w:p>
          <w:pPr>
            <w:pStyle w:val="Contents3"/>
            <w:tabs>
              <w:tab w:val="clear" w:pos="8459"/>
              <w:tab w:val="right" w:pos="9026" w:leader="dot"/>
            </w:tabs>
            <w:rPr/>
          </w:pPr>
          <w:hyperlink w:anchor="__RefHeading___Toc1283485_3381743652">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1283487_3381743652">
            <w:r>
              <w:rPr>
                <w:webHidden/>
                <w:rStyle w:val="IndexLink"/>
                <w:rtl w:val="true"/>
              </w:rPr>
              <w:t>شرح و تفسیر</w:t>
            </w:r>
            <w:r>
              <w:rPr>
                <w:rStyle w:val="IndexLink"/>
                <w:rtl w:val="true"/>
              </w:rPr>
              <w:tab/>
            </w:r>
            <w:r>
              <w:rPr>
                <w:rStyle w:val="IndexLink"/>
              </w:rPr>
              <w:t>91</w:t>
            </w:r>
          </w:hyperlink>
        </w:p>
        <w:p>
          <w:pPr>
            <w:pStyle w:val="Contents2"/>
            <w:tabs>
              <w:tab w:val="clear" w:pos="8743"/>
              <w:tab w:val="right" w:pos="9026" w:leader="dot"/>
            </w:tabs>
            <w:rPr/>
          </w:pPr>
          <w:hyperlink w:anchor="__RefHeading___Toc1283489_3381743652">
            <w:r>
              <w:rPr>
                <w:webHidden/>
                <w:rStyle w:val="IndexLink"/>
                <w:rtl w:val="true"/>
              </w:rPr>
              <w:t xml:space="preserve">گفتار حکیمانه </w:t>
            </w:r>
            <w:r>
              <w:rPr>
                <w:rStyle w:val="IndexLink"/>
              </w:rPr>
              <w:t>371</w:t>
            </w:r>
            <w:r>
              <w:rPr>
                <w:rStyle w:val="IndexLink"/>
                <w:rtl w:val="true"/>
              </w:rPr>
              <w:t>-</w:t>
            </w:r>
            <w:r>
              <w:rPr>
                <w:rStyle w:val="IndexLink"/>
                <w:rtl w:val="true"/>
              </w:rPr>
              <w:t>ده موضوع مهم و سرنوشت‌ساز</w:t>
            </w:r>
            <w:r>
              <w:rPr>
                <w:rStyle w:val="IndexLink"/>
                <w:rtl w:val="true"/>
              </w:rPr>
              <w:tab/>
            </w:r>
            <w:r>
              <w:rPr>
                <w:rStyle w:val="IndexLink"/>
              </w:rPr>
              <w:t>96</w:t>
            </w:r>
          </w:hyperlink>
        </w:p>
        <w:p>
          <w:pPr>
            <w:pStyle w:val="Contents3"/>
            <w:tabs>
              <w:tab w:val="clear" w:pos="8459"/>
              <w:tab w:val="right" w:pos="9026" w:leader="dot"/>
            </w:tabs>
            <w:rPr/>
          </w:pPr>
          <w:hyperlink w:anchor="__RefHeading___Toc1283491_3381743652">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1283493_3381743652">
            <w:r>
              <w:rPr>
                <w:webHidden/>
                <w:rStyle w:val="IndexLink"/>
                <w:rtl w:val="true"/>
              </w:rPr>
              <w:t>شرح و تفسیر</w:t>
            </w:r>
            <w:r>
              <w:rPr>
                <w:rStyle w:val="IndexLink"/>
                <w:rtl w:val="true"/>
              </w:rPr>
              <w:tab/>
            </w:r>
            <w:r>
              <w:rPr>
                <w:rStyle w:val="IndexLink"/>
              </w:rPr>
              <w:t>97</w:t>
            </w:r>
          </w:hyperlink>
        </w:p>
        <w:p>
          <w:pPr>
            <w:pStyle w:val="Contents2"/>
            <w:tabs>
              <w:tab w:val="clear" w:pos="8743"/>
              <w:tab w:val="right" w:pos="9026" w:leader="dot"/>
            </w:tabs>
            <w:rPr/>
          </w:pPr>
          <w:hyperlink w:anchor="__RefHeading___Toc1283495_3381743652">
            <w:r>
              <w:rPr>
                <w:webHidden/>
                <w:rStyle w:val="IndexLink"/>
                <w:rtl w:val="true"/>
              </w:rPr>
              <w:t xml:space="preserve">گفتار حکیمانه </w:t>
            </w:r>
            <w:r>
              <w:rPr>
                <w:rStyle w:val="IndexLink"/>
              </w:rPr>
              <w:t>372</w:t>
            </w:r>
            <w:r>
              <w:rPr>
                <w:rStyle w:val="IndexLink"/>
                <w:rtl w:val="true"/>
              </w:rPr>
              <w:t>-</w:t>
            </w:r>
            <w:r>
              <w:rPr>
                <w:rStyle w:val="IndexLink"/>
                <w:rtl w:val="true"/>
              </w:rPr>
              <w:t>ارکان دین و دنیا</w:t>
            </w:r>
            <w:r>
              <w:rPr>
                <w:rStyle w:val="IndexLink"/>
                <w:rtl w:val="true"/>
              </w:rPr>
              <w:tab/>
            </w:r>
            <w:r>
              <w:rPr>
                <w:rStyle w:val="IndexLink"/>
              </w:rPr>
              <w:t>104</w:t>
            </w:r>
          </w:hyperlink>
        </w:p>
        <w:p>
          <w:pPr>
            <w:pStyle w:val="Contents3"/>
            <w:tabs>
              <w:tab w:val="clear" w:pos="8459"/>
              <w:tab w:val="right" w:pos="9026" w:leader="dot"/>
            </w:tabs>
            <w:rPr/>
          </w:pPr>
          <w:hyperlink w:anchor="__RefHeading___Toc1283497_3381743652">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1283499_3381743652">
            <w:r>
              <w:rPr>
                <w:webHidden/>
                <w:rStyle w:val="IndexLink"/>
                <w:rtl w:val="true"/>
              </w:rPr>
              <w:t>شرح و تفسیر</w:t>
            </w:r>
            <w:r>
              <w:rPr>
                <w:rStyle w:val="IndexLink"/>
                <w:rtl w:val="true"/>
              </w:rPr>
              <w:tab/>
            </w:r>
            <w:r>
              <w:rPr>
                <w:rStyle w:val="IndexLink"/>
              </w:rPr>
              <w:t>106</w:t>
            </w:r>
          </w:hyperlink>
        </w:p>
        <w:p>
          <w:pPr>
            <w:pStyle w:val="Contents3"/>
            <w:tabs>
              <w:tab w:val="clear" w:pos="8459"/>
              <w:tab w:val="right" w:pos="9026" w:leader="dot"/>
            </w:tabs>
            <w:rPr/>
          </w:pPr>
          <w:hyperlink w:anchor="__RefHeading___Toc1283501_3381743652">
            <w:r>
              <w:rPr>
                <w:webHidden/>
                <w:rStyle w:val="IndexLink"/>
                <w:rtl w:val="true"/>
              </w:rPr>
              <w:t>نکته</w:t>
            </w:r>
            <w:r>
              <w:rPr>
                <w:rStyle w:val="IndexLink"/>
                <w:rtl w:val="true"/>
              </w:rPr>
              <w:tab/>
            </w:r>
            <w:r>
              <w:rPr>
                <w:rStyle w:val="IndexLink"/>
              </w:rPr>
              <w:t>111</w:t>
            </w:r>
          </w:hyperlink>
        </w:p>
        <w:p>
          <w:pPr>
            <w:pStyle w:val="Contents2"/>
            <w:tabs>
              <w:tab w:val="clear" w:pos="8743"/>
              <w:tab w:val="right" w:pos="9026" w:leader="dot"/>
            </w:tabs>
            <w:rPr/>
          </w:pPr>
          <w:hyperlink w:anchor="__RefHeading___Toc1283503_3381743652">
            <w:r>
              <w:rPr>
                <w:webHidden/>
                <w:rStyle w:val="IndexLink"/>
                <w:rtl w:val="true"/>
              </w:rPr>
              <w:t xml:space="preserve">گفتار حکیمانه </w:t>
            </w:r>
            <w:r>
              <w:rPr>
                <w:rStyle w:val="IndexLink"/>
              </w:rPr>
              <w:t>373</w:t>
            </w:r>
            <w:r>
              <w:rPr>
                <w:rStyle w:val="IndexLink"/>
                <w:rtl w:val="true"/>
              </w:rPr>
              <w:t>-</w:t>
            </w:r>
            <w:r>
              <w:rPr>
                <w:rStyle w:val="IndexLink"/>
                <w:rtl w:val="true"/>
              </w:rPr>
              <w:t>مراحل سه گانه نهی از منکر</w:t>
            </w:r>
            <w:r>
              <w:rPr>
                <w:rStyle w:val="IndexLink"/>
                <w:rtl w:val="true"/>
              </w:rPr>
              <w:tab/>
            </w:r>
            <w:r>
              <w:rPr>
                <w:rStyle w:val="IndexLink"/>
              </w:rPr>
              <w:t>114</w:t>
            </w:r>
          </w:hyperlink>
        </w:p>
        <w:p>
          <w:pPr>
            <w:pStyle w:val="Contents3"/>
            <w:tabs>
              <w:tab w:val="clear" w:pos="8459"/>
              <w:tab w:val="right" w:pos="9026" w:leader="dot"/>
            </w:tabs>
            <w:rPr/>
          </w:pPr>
          <w:hyperlink w:anchor="__RefHeading___Toc1283505_3381743652">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1283507_3381743652">
            <w:r>
              <w:rPr>
                <w:webHidden/>
                <w:rStyle w:val="IndexLink"/>
                <w:rtl w:val="true"/>
              </w:rPr>
              <w:t>شرح و تفسیر</w:t>
            </w:r>
            <w:r>
              <w:rPr>
                <w:rStyle w:val="IndexLink"/>
                <w:rtl w:val="true"/>
              </w:rPr>
              <w:tab/>
            </w:r>
            <w:r>
              <w:rPr>
                <w:rStyle w:val="IndexLink"/>
              </w:rPr>
              <w:t>116</w:t>
            </w:r>
          </w:hyperlink>
        </w:p>
        <w:p>
          <w:pPr>
            <w:pStyle w:val="Contents3"/>
            <w:tabs>
              <w:tab w:val="clear" w:pos="8459"/>
              <w:tab w:val="right" w:pos="9026" w:leader="dot"/>
            </w:tabs>
            <w:rPr/>
          </w:pPr>
          <w:hyperlink w:anchor="__RefHeading___Toc1283509_3381743652">
            <w:r>
              <w:rPr>
                <w:webHidden/>
                <w:rStyle w:val="IndexLink"/>
                <w:rtl w:val="true"/>
              </w:rPr>
              <w:t>نکته‌ها</w:t>
            </w:r>
            <w:r>
              <w:rPr>
                <w:rStyle w:val="IndexLink"/>
                <w:rtl w:val="true"/>
              </w:rPr>
              <w:tab/>
            </w:r>
            <w:r>
              <w:rPr>
                <w:rStyle w:val="IndexLink"/>
              </w:rPr>
              <w:t>119</w:t>
            </w:r>
          </w:hyperlink>
        </w:p>
        <w:p>
          <w:pPr>
            <w:pStyle w:val="Contents4"/>
            <w:tabs>
              <w:tab w:val="clear" w:pos="8176"/>
              <w:tab w:val="right" w:pos="9026" w:leader="dot"/>
            </w:tabs>
            <w:rPr/>
          </w:pPr>
          <w:hyperlink w:anchor="__RefHeading___Toc1283511_3381743652">
            <w:r>
              <w:rPr>
                <w:webHidden/>
                <w:rStyle w:val="IndexLink"/>
              </w:rPr>
              <w:t>1</w:t>
            </w:r>
            <w:r>
              <w:rPr>
                <w:rStyle w:val="IndexLink"/>
                <w:rtl w:val="true"/>
              </w:rPr>
              <w:t>-</w:t>
            </w:r>
            <w:r>
              <w:rPr>
                <w:rStyle w:val="IndexLink"/>
                <w:rtl w:val="true"/>
              </w:rPr>
              <w:t>محمد بن جریر طبری</w:t>
            </w:r>
            <w:r>
              <w:rPr>
                <w:rStyle w:val="IndexLink"/>
                <w:rtl w:val="true"/>
              </w:rPr>
              <w:tab/>
            </w:r>
            <w:r>
              <w:rPr>
                <w:rStyle w:val="IndexLink"/>
              </w:rPr>
              <w:t>119</w:t>
            </w:r>
          </w:hyperlink>
        </w:p>
        <w:p>
          <w:pPr>
            <w:pStyle w:val="Contents4"/>
            <w:tabs>
              <w:tab w:val="clear" w:pos="8176"/>
              <w:tab w:val="right" w:pos="9026" w:leader="dot"/>
            </w:tabs>
            <w:rPr/>
          </w:pPr>
          <w:hyperlink w:anchor="__RefHeading___Toc1283513_3381743652">
            <w:r>
              <w:rPr>
                <w:webHidden/>
                <w:rStyle w:val="IndexLink"/>
              </w:rPr>
              <w:t>2</w:t>
            </w:r>
            <w:r>
              <w:rPr>
                <w:rStyle w:val="IndexLink"/>
                <w:rtl w:val="true"/>
              </w:rPr>
              <w:t>-</w:t>
            </w:r>
            <w:r>
              <w:rPr>
                <w:rStyle w:val="IndexLink"/>
                <w:rtl w:val="true"/>
              </w:rPr>
              <w:t>عبدالرحمن بن ابی لیلی</w:t>
            </w:r>
            <w:r>
              <w:rPr>
                <w:rStyle w:val="IndexLink"/>
                <w:rtl w:val="true"/>
              </w:rPr>
              <w:tab/>
            </w:r>
            <w:r>
              <w:rPr>
                <w:rStyle w:val="IndexLink"/>
              </w:rPr>
              <w:t>120</w:t>
            </w:r>
          </w:hyperlink>
        </w:p>
        <w:p>
          <w:pPr>
            <w:pStyle w:val="Contents2"/>
            <w:tabs>
              <w:tab w:val="clear" w:pos="8743"/>
              <w:tab w:val="right" w:pos="9026" w:leader="dot"/>
            </w:tabs>
            <w:rPr/>
          </w:pPr>
          <w:hyperlink w:anchor="__RefHeading___Toc1283515_3381743652">
            <w:r>
              <w:rPr>
                <w:webHidden/>
                <w:rStyle w:val="IndexLink"/>
                <w:rtl w:val="true"/>
              </w:rPr>
              <w:t xml:space="preserve">گفتار حکیمانه </w:t>
            </w:r>
            <w:r>
              <w:rPr>
                <w:rStyle w:val="IndexLink"/>
              </w:rPr>
              <w:t>374</w:t>
            </w:r>
            <w:r>
              <w:rPr>
                <w:rStyle w:val="IndexLink"/>
                <w:rtl w:val="true"/>
              </w:rPr>
              <w:t>-</w:t>
            </w:r>
            <w:r>
              <w:rPr>
                <w:rStyle w:val="IndexLink"/>
                <w:rtl w:val="true"/>
              </w:rPr>
              <w:t>مردگان زنده‌نما</w:t>
            </w:r>
            <w:r>
              <w:rPr>
                <w:rStyle w:val="IndexLink"/>
                <w:rtl w:val="true"/>
              </w:rPr>
              <w:t>!</w:t>
              <w:tab/>
            </w:r>
            <w:r>
              <w:rPr>
                <w:rStyle w:val="IndexLink"/>
              </w:rPr>
              <w:t>122</w:t>
            </w:r>
          </w:hyperlink>
        </w:p>
        <w:p>
          <w:pPr>
            <w:pStyle w:val="Contents3"/>
            <w:tabs>
              <w:tab w:val="clear" w:pos="8459"/>
              <w:tab w:val="right" w:pos="9026" w:leader="dot"/>
            </w:tabs>
            <w:rPr/>
          </w:pPr>
          <w:hyperlink w:anchor="__RefHeading___Toc1283517_3381743652">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1283519_3381743652">
            <w:r>
              <w:rPr>
                <w:webHidden/>
                <w:rStyle w:val="IndexLink"/>
                <w:rtl w:val="true"/>
              </w:rPr>
              <w:t>شرح و تفسیر</w:t>
            </w:r>
            <w:r>
              <w:rPr>
                <w:rStyle w:val="IndexLink"/>
                <w:rtl w:val="true"/>
              </w:rPr>
              <w:tab/>
            </w:r>
            <w:r>
              <w:rPr>
                <w:rStyle w:val="IndexLink"/>
              </w:rPr>
              <w:t>124</w:t>
            </w:r>
          </w:hyperlink>
        </w:p>
        <w:p>
          <w:pPr>
            <w:pStyle w:val="Contents3"/>
            <w:tabs>
              <w:tab w:val="clear" w:pos="8459"/>
              <w:tab w:val="right" w:pos="9026" w:leader="dot"/>
            </w:tabs>
            <w:rPr/>
          </w:pPr>
          <w:hyperlink w:anchor="__RefHeading___Toc1283521_3381743652">
            <w:r>
              <w:rPr>
                <w:webHidden/>
                <w:rStyle w:val="IndexLink"/>
                <w:rtl w:val="true"/>
              </w:rPr>
              <w:t>نکته</w:t>
            </w:r>
            <w:r>
              <w:rPr>
                <w:rStyle w:val="IndexLink"/>
                <w:rtl w:val="true"/>
              </w:rPr>
              <w:tab/>
            </w:r>
            <w:r>
              <w:rPr>
                <w:rStyle w:val="IndexLink"/>
              </w:rPr>
              <w:t>131</w:t>
            </w:r>
          </w:hyperlink>
        </w:p>
        <w:p>
          <w:pPr>
            <w:pStyle w:val="Contents2"/>
            <w:tabs>
              <w:tab w:val="clear" w:pos="8743"/>
              <w:tab w:val="right" w:pos="9026" w:leader="dot"/>
            </w:tabs>
            <w:rPr/>
          </w:pPr>
          <w:hyperlink w:anchor="__RefHeading___Toc1283523_3381743652">
            <w:r>
              <w:rPr>
                <w:webHidden/>
                <w:rStyle w:val="IndexLink"/>
                <w:rtl w:val="true"/>
              </w:rPr>
              <w:t xml:space="preserve">گفتار حکیمانه </w:t>
            </w:r>
            <w:r>
              <w:rPr>
                <w:rStyle w:val="IndexLink"/>
              </w:rPr>
              <w:t>375</w:t>
            </w:r>
            <w:r>
              <w:rPr>
                <w:rStyle w:val="IndexLink"/>
                <w:rtl w:val="true"/>
              </w:rPr>
              <w:t>-</w:t>
            </w:r>
            <w:r>
              <w:rPr>
                <w:rStyle w:val="IndexLink"/>
                <w:rtl w:val="true"/>
              </w:rPr>
              <w:t>قلب‌های واژگونه</w:t>
            </w:r>
            <w:r>
              <w:rPr>
                <w:rStyle w:val="IndexLink"/>
                <w:rtl w:val="true"/>
              </w:rPr>
              <w:t>!</w:t>
              <w:tab/>
            </w:r>
            <w:r>
              <w:rPr>
                <w:rStyle w:val="IndexLink"/>
              </w:rPr>
              <w:t>134</w:t>
            </w:r>
          </w:hyperlink>
        </w:p>
        <w:p>
          <w:pPr>
            <w:pStyle w:val="Contents3"/>
            <w:tabs>
              <w:tab w:val="clear" w:pos="8459"/>
              <w:tab w:val="right" w:pos="9026" w:leader="dot"/>
            </w:tabs>
            <w:rPr/>
          </w:pPr>
          <w:hyperlink w:anchor="__RefHeading___Toc1283525_3381743652">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1283527_3381743652">
            <w:r>
              <w:rPr>
                <w:webHidden/>
                <w:rStyle w:val="IndexLink"/>
                <w:rtl w:val="true"/>
              </w:rPr>
              <w:t>شرح و تفسیر</w:t>
            </w:r>
            <w:r>
              <w:rPr>
                <w:rStyle w:val="IndexLink"/>
                <w:rtl w:val="true"/>
              </w:rPr>
              <w:tab/>
            </w:r>
            <w:r>
              <w:rPr>
                <w:rStyle w:val="IndexLink"/>
              </w:rPr>
              <w:t>135</w:t>
            </w:r>
          </w:hyperlink>
        </w:p>
        <w:p>
          <w:pPr>
            <w:pStyle w:val="Contents2"/>
            <w:tabs>
              <w:tab w:val="clear" w:pos="8743"/>
              <w:tab w:val="right" w:pos="9026" w:leader="dot"/>
            </w:tabs>
            <w:rPr/>
          </w:pPr>
          <w:hyperlink w:anchor="__RefHeading___Toc1283529_3381743652">
            <w:r>
              <w:rPr>
                <w:webHidden/>
                <w:rStyle w:val="IndexLink"/>
                <w:rtl w:val="true"/>
              </w:rPr>
              <w:t xml:space="preserve">گفتار حکیمانه </w:t>
            </w:r>
            <w:r>
              <w:rPr>
                <w:rStyle w:val="IndexLink"/>
              </w:rPr>
              <w:t>376</w:t>
            </w:r>
            <w:r>
              <w:rPr>
                <w:rStyle w:val="IndexLink"/>
                <w:rtl w:val="true"/>
              </w:rPr>
              <w:t>-</w:t>
            </w:r>
            <w:r>
              <w:rPr>
                <w:rStyle w:val="IndexLink"/>
                <w:rtl w:val="true"/>
              </w:rPr>
              <w:t>عاقبت حق و باطل</w:t>
            </w:r>
            <w:r>
              <w:rPr>
                <w:rStyle w:val="IndexLink"/>
                <w:rtl w:val="true"/>
              </w:rPr>
              <w:tab/>
            </w:r>
            <w:r>
              <w:rPr>
                <w:rStyle w:val="IndexLink"/>
              </w:rPr>
              <w:t>140</w:t>
            </w:r>
          </w:hyperlink>
        </w:p>
        <w:p>
          <w:pPr>
            <w:pStyle w:val="Contents3"/>
            <w:tabs>
              <w:tab w:val="clear" w:pos="8459"/>
              <w:tab w:val="right" w:pos="9026" w:leader="dot"/>
            </w:tabs>
            <w:rPr/>
          </w:pPr>
          <w:hyperlink w:anchor="__RefHeading___Toc1283531_3381743652">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1283533_3381743652">
            <w:r>
              <w:rPr>
                <w:webHidden/>
                <w:rStyle w:val="IndexLink"/>
                <w:rtl w:val="true"/>
              </w:rPr>
              <w:t>شرح و تفسیر</w:t>
            </w:r>
            <w:r>
              <w:rPr>
                <w:rStyle w:val="IndexLink"/>
                <w:rtl w:val="true"/>
              </w:rPr>
              <w:tab/>
            </w:r>
            <w:r>
              <w:rPr>
                <w:rStyle w:val="IndexLink"/>
              </w:rPr>
              <w:t>141</w:t>
            </w:r>
          </w:hyperlink>
        </w:p>
        <w:p>
          <w:pPr>
            <w:pStyle w:val="Contents2"/>
            <w:tabs>
              <w:tab w:val="clear" w:pos="8743"/>
              <w:tab w:val="right" w:pos="9026" w:leader="dot"/>
            </w:tabs>
            <w:rPr/>
          </w:pPr>
          <w:hyperlink w:anchor="__RefHeading___Toc1283535_3381743652">
            <w:r>
              <w:rPr>
                <w:webHidden/>
                <w:rStyle w:val="IndexLink"/>
                <w:rtl w:val="true"/>
              </w:rPr>
              <w:t xml:space="preserve">گفتار حکیمانه </w:t>
            </w:r>
            <w:r>
              <w:rPr>
                <w:rStyle w:val="IndexLink"/>
              </w:rPr>
              <w:t>377</w:t>
            </w:r>
            <w:r>
              <w:rPr>
                <w:rStyle w:val="IndexLink"/>
                <w:rtl w:val="true"/>
              </w:rPr>
              <w:t>-</w:t>
            </w:r>
            <w:r>
              <w:rPr>
                <w:rStyle w:val="IndexLink"/>
                <w:rtl w:val="true"/>
              </w:rPr>
              <w:t>نه نیکوکاران در امانند نه بدکاران مأیوس</w:t>
            </w:r>
            <w:r>
              <w:rPr>
                <w:rStyle w:val="IndexLink"/>
                <w:rtl w:val="true"/>
              </w:rPr>
              <w:tab/>
            </w:r>
            <w:r>
              <w:rPr>
                <w:rStyle w:val="IndexLink"/>
              </w:rPr>
              <w:t>146</w:t>
            </w:r>
          </w:hyperlink>
        </w:p>
        <w:p>
          <w:pPr>
            <w:pStyle w:val="Contents3"/>
            <w:tabs>
              <w:tab w:val="clear" w:pos="8459"/>
              <w:tab w:val="right" w:pos="9026" w:leader="dot"/>
            </w:tabs>
            <w:rPr/>
          </w:pPr>
          <w:hyperlink w:anchor="__RefHeading___Toc1283537_3381743652">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1283539_3381743652">
            <w:r>
              <w:rPr>
                <w:webHidden/>
                <w:rStyle w:val="IndexLink"/>
                <w:rtl w:val="true"/>
              </w:rPr>
              <w:t>شرح و تفسیر</w:t>
            </w:r>
            <w:r>
              <w:rPr>
                <w:rStyle w:val="IndexLink"/>
                <w:rtl w:val="true"/>
              </w:rPr>
              <w:tab/>
            </w:r>
            <w:r>
              <w:rPr>
                <w:rStyle w:val="IndexLink"/>
              </w:rPr>
              <w:t>147</w:t>
            </w:r>
          </w:hyperlink>
        </w:p>
        <w:p>
          <w:pPr>
            <w:pStyle w:val="Contents3"/>
            <w:tabs>
              <w:tab w:val="clear" w:pos="8459"/>
              <w:tab w:val="right" w:pos="9026" w:leader="dot"/>
            </w:tabs>
            <w:rPr/>
          </w:pPr>
          <w:hyperlink w:anchor="__RefHeading___Toc1283541_3381743652">
            <w:r>
              <w:rPr>
                <w:webHidden/>
                <w:rStyle w:val="IndexLink"/>
                <w:rtl w:val="true"/>
              </w:rPr>
              <w:t>نکته</w:t>
            </w:r>
            <w:r>
              <w:rPr>
                <w:rStyle w:val="IndexLink"/>
                <w:rtl w:val="true"/>
              </w:rPr>
              <w:tab/>
            </w:r>
            <w:r>
              <w:rPr>
                <w:rStyle w:val="IndexLink"/>
              </w:rPr>
              <w:t>149</w:t>
            </w:r>
          </w:hyperlink>
        </w:p>
        <w:p>
          <w:pPr>
            <w:pStyle w:val="Contents2"/>
            <w:tabs>
              <w:tab w:val="clear" w:pos="8743"/>
              <w:tab w:val="right" w:pos="9026" w:leader="dot"/>
            </w:tabs>
            <w:rPr/>
          </w:pPr>
          <w:hyperlink w:anchor="__RefHeading___Toc1283543_3381743652">
            <w:r>
              <w:rPr>
                <w:webHidden/>
                <w:rStyle w:val="IndexLink"/>
                <w:rtl w:val="true"/>
              </w:rPr>
              <w:t xml:space="preserve">گفتار حکیمانه </w:t>
            </w:r>
            <w:r>
              <w:rPr>
                <w:rStyle w:val="IndexLink"/>
              </w:rPr>
              <w:t>378</w:t>
            </w:r>
            <w:r>
              <w:rPr>
                <w:rStyle w:val="IndexLink"/>
                <w:rtl w:val="true"/>
              </w:rPr>
              <w:t>-</w:t>
            </w:r>
            <w:r>
              <w:rPr>
                <w:rStyle w:val="IndexLink"/>
                <w:rtl w:val="true"/>
              </w:rPr>
              <w:t>سرچشمه تمام عیوب</w:t>
            </w:r>
            <w:r>
              <w:rPr>
                <w:rStyle w:val="IndexLink"/>
                <w:rtl w:val="true"/>
              </w:rPr>
              <w:tab/>
            </w:r>
            <w:r>
              <w:rPr>
                <w:rStyle w:val="IndexLink"/>
              </w:rPr>
              <w:t>152</w:t>
            </w:r>
          </w:hyperlink>
        </w:p>
        <w:p>
          <w:pPr>
            <w:pStyle w:val="Contents3"/>
            <w:tabs>
              <w:tab w:val="clear" w:pos="8459"/>
              <w:tab w:val="right" w:pos="9026" w:leader="dot"/>
            </w:tabs>
            <w:rPr/>
          </w:pPr>
          <w:hyperlink w:anchor="__RefHeading___Toc1283545_3381743652">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1283547_3381743652">
            <w:r>
              <w:rPr>
                <w:webHidden/>
                <w:rStyle w:val="IndexLink"/>
                <w:rtl w:val="true"/>
              </w:rPr>
              <w:t>شرح و تفسیر</w:t>
            </w:r>
            <w:r>
              <w:rPr>
                <w:rStyle w:val="IndexLink"/>
                <w:rtl w:val="true"/>
              </w:rPr>
              <w:tab/>
            </w:r>
            <w:r>
              <w:rPr>
                <w:rStyle w:val="IndexLink"/>
              </w:rPr>
              <w:t>153</w:t>
            </w:r>
          </w:hyperlink>
        </w:p>
        <w:p>
          <w:pPr>
            <w:pStyle w:val="Contents2"/>
            <w:tabs>
              <w:tab w:val="clear" w:pos="8743"/>
              <w:tab w:val="right" w:pos="9026" w:leader="dot"/>
            </w:tabs>
            <w:rPr/>
          </w:pPr>
          <w:hyperlink w:anchor="__RefHeading___Toc1283549_3381743652">
            <w:r>
              <w:rPr>
                <w:webHidden/>
                <w:rStyle w:val="IndexLink"/>
                <w:rtl w:val="true"/>
              </w:rPr>
              <w:t xml:space="preserve">گفتار حکیمانه </w:t>
            </w:r>
            <w:r>
              <w:rPr>
                <w:rStyle w:val="IndexLink"/>
              </w:rPr>
              <w:t>379</w:t>
            </w:r>
            <w:r>
              <w:rPr>
                <w:rStyle w:val="IndexLink"/>
                <w:rtl w:val="true"/>
              </w:rPr>
              <w:t>-</w:t>
            </w:r>
            <w:r>
              <w:rPr>
                <w:rStyle w:val="IndexLink"/>
                <w:rtl w:val="true"/>
              </w:rPr>
              <w:t>روزی دو گونه است</w:t>
            </w:r>
            <w:r>
              <w:rPr>
                <w:rStyle w:val="IndexLink"/>
                <w:rtl w:val="true"/>
              </w:rPr>
              <w:tab/>
            </w:r>
            <w:r>
              <w:rPr>
                <w:rStyle w:val="IndexLink"/>
              </w:rPr>
              <w:t>158</w:t>
            </w:r>
          </w:hyperlink>
        </w:p>
        <w:p>
          <w:pPr>
            <w:pStyle w:val="Contents3"/>
            <w:tabs>
              <w:tab w:val="clear" w:pos="8459"/>
              <w:tab w:val="right" w:pos="9026" w:leader="dot"/>
            </w:tabs>
            <w:rPr/>
          </w:pPr>
          <w:hyperlink w:anchor="__RefHeading___Toc1283551_3381743652">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1283553_3381743652">
            <w:r>
              <w:rPr>
                <w:webHidden/>
                <w:rStyle w:val="IndexLink"/>
                <w:rtl w:val="true"/>
              </w:rPr>
              <w:t>شرح و تفسیر</w:t>
            </w:r>
            <w:r>
              <w:rPr>
                <w:rStyle w:val="IndexLink"/>
                <w:rtl w:val="true"/>
              </w:rPr>
              <w:tab/>
            </w:r>
            <w:r>
              <w:rPr>
                <w:rStyle w:val="IndexLink"/>
              </w:rPr>
              <w:t>160</w:t>
            </w:r>
          </w:hyperlink>
        </w:p>
        <w:p>
          <w:pPr>
            <w:pStyle w:val="Contents2"/>
            <w:tabs>
              <w:tab w:val="clear" w:pos="8743"/>
              <w:tab w:val="right" w:pos="9026" w:leader="dot"/>
            </w:tabs>
            <w:rPr/>
          </w:pPr>
          <w:hyperlink w:anchor="__RefHeading___Toc1283555_3381743652">
            <w:r>
              <w:rPr>
                <w:webHidden/>
                <w:rStyle w:val="IndexLink"/>
                <w:rtl w:val="true"/>
              </w:rPr>
              <w:t xml:space="preserve">گفتار حکیمانه </w:t>
            </w:r>
            <w:r>
              <w:rPr>
                <w:rStyle w:val="IndexLink"/>
              </w:rPr>
              <w:t>380</w:t>
            </w:r>
            <w:r>
              <w:rPr>
                <w:rStyle w:val="IndexLink"/>
                <w:rtl w:val="true"/>
              </w:rPr>
              <w:t>-</w:t>
            </w:r>
            <w:r>
              <w:rPr>
                <w:rStyle w:val="IndexLink"/>
                <w:rtl w:val="true"/>
              </w:rPr>
              <w:t>بی‌اعتباری این جهان</w:t>
            </w:r>
            <w:r>
              <w:rPr>
                <w:rStyle w:val="IndexLink"/>
                <w:rtl w:val="true"/>
              </w:rPr>
              <w:tab/>
            </w:r>
            <w:r>
              <w:rPr>
                <w:rStyle w:val="IndexLink"/>
              </w:rPr>
              <w:t>164</w:t>
            </w:r>
          </w:hyperlink>
        </w:p>
        <w:p>
          <w:pPr>
            <w:pStyle w:val="Contents3"/>
            <w:tabs>
              <w:tab w:val="clear" w:pos="8459"/>
              <w:tab w:val="right" w:pos="9026" w:leader="dot"/>
            </w:tabs>
            <w:rPr/>
          </w:pPr>
          <w:hyperlink w:anchor="__RefHeading___Toc1283557_3381743652">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1283559_3381743652">
            <w:r>
              <w:rPr>
                <w:webHidden/>
                <w:rStyle w:val="IndexLink"/>
                <w:rtl w:val="true"/>
              </w:rPr>
              <w:t>شرح و تفسیر</w:t>
            </w:r>
            <w:r>
              <w:rPr>
                <w:rStyle w:val="IndexLink"/>
                <w:rtl w:val="true"/>
              </w:rPr>
              <w:tab/>
            </w:r>
            <w:r>
              <w:rPr>
                <w:rStyle w:val="IndexLink"/>
              </w:rPr>
              <w:t>165</w:t>
            </w:r>
          </w:hyperlink>
        </w:p>
        <w:p>
          <w:pPr>
            <w:pStyle w:val="Contents2"/>
            <w:tabs>
              <w:tab w:val="clear" w:pos="8743"/>
              <w:tab w:val="right" w:pos="9026" w:leader="dot"/>
            </w:tabs>
            <w:rPr/>
          </w:pPr>
          <w:hyperlink w:anchor="__RefHeading___Toc1283561_3381743652">
            <w:r>
              <w:rPr>
                <w:webHidden/>
                <w:rStyle w:val="IndexLink"/>
                <w:rtl w:val="true"/>
              </w:rPr>
              <w:t xml:space="preserve">گفتار حکیمانه </w:t>
            </w:r>
            <w:r>
              <w:rPr>
                <w:rStyle w:val="IndexLink"/>
              </w:rPr>
              <w:t>381</w:t>
            </w:r>
            <w:r>
              <w:rPr>
                <w:rStyle w:val="IndexLink"/>
                <w:rtl w:val="true"/>
              </w:rPr>
              <w:t>-</w:t>
            </w:r>
            <w:r>
              <w:rPr>
                <w:rStyle w:val="IndexLink"/>
                <w:rtl w:val="true"/>
              </w:rPr>
              <w:t>حتی با یک کلمه</w:t>
            </w:r>
            <w:r>
              <w:rPr>
                <w:rStyle w:val="IndexLink"/>
                <w:rtl w:val="true"/>
              </w:rPr>
              <w:tab/>
            </w:r>
            <w:r>
              <w:rPr>
                <w:rStyle w:val="IndexLink"/>
              </w:rPr>
              <w:t>168</w:t>
            </w:r>
          </w:hyperlink>
        </w:p>
        <w:p>
          <w:pPr>
            <w:pStyle w:val="Contents3"/>
            <w:tabs>
              <w:tab w:val="clear" w:pos="8459"/>
              <w:tab w:val="right" w:pos="9026" w:leader="dot"/>
            </w:tabs>
            <w:rPr/>
          </w:pPr>
          <w:hyperlink w:anchor="__RefHeading___Toc1283563_3381743652">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1283565_3381743652">
            <w:r>
              <w:rPr>
                <w:webHidden/>
                <w:rStyle w:val="IndexLink"/>
                <w:rtl w:val="true"/>
              </w:rPr>
              <w:t>شرح و تفسیر</w:t>
            </w:r>
            <w:r>
              <w:rPr>
                <w:rStyle w:val="IndexLink"/>
                <w:rtl w:val="true"/>
              </w:rPr>
              <w:tab/>
            </w:r>
            <w:r>
              <w:rPr>
                <w:rStyle w:val="IndexLink"/>
              </w:rPr>
              <w:t>169</w:t>
            </w:r>
          </w:hyperlink>
        </w:p>
        <w:p>
          <w:pPr>
            <w:pStyle w:val="Contents2"/>
            <w:tabs>
              <w:tab w:val="clear" w:pos="8743"/>
              <w:tab w:val="right" w:pos="9026" w:leader="dot"/>
            </w:tabs>
            <w:rPr/>
          </w:pPr>
          <w:hyperlink w:anchor="__RefHeading___Toc1283567_3381743652">
            <w:r>
              <w:rPr>
                <w:webHidden/>
                <w:rStyle w:val="IndexLink"/>
                <w:rtl w:val="true"/>
              </w:rPr>
              <w:t xml:space="preserve">گفتار حکیمانه </w:t>
            </w:r>
            <w:r>
              <w:rPr>
                <w:rStyle w:val="IndexLink"/>
              </w:rPr>
              <w:t>382</w:t>
            </w:r>
            <w:r>
              <w:rPr>
                <w:rStyle w:val="IndexLink"/>
                <w:rtl w:val="true"/>
              </w:rPr>
              <w:t>-</w:t>
            </w:r>
            <w:r>
              <w:rPr>
                <w:rStyle w:val="IndexLink"/>
                <w:rtl w:val="true"/>
              </w:rPr>
              <w:t>دو نکته حکیمانه</w:t>
            </w:r>
            <w:r>
              <w:rPr>
                <w:rStyle w:val="IndexLink"/>
                <w:rtl w:val="true"/>
              </w:rPr>
              <w:tab/>
            </w:r>
            <w:r>
              <w:rPr>
                <w:rStyle w:val="IndexLink"/>
              </w:rPr>
              <w:t>172</w:t>
            </w:r>
          </w:hyperlink>
        </w:p>
        <w:p>
          <w:pPr>
            <w:pStyle w:val="Contents3"/>
            <w:tabs>
              <w:tab w:val="clear" w:pos="8459"/>
              <w:tab w:val="right" w:pos="9026" w:leader="dot"/>
            </w:tabs>
            <w:rPr/>
          </w:pPr>
          <w:hyperlink w:anchor="__RefHeading___Toc1283569_3381743652">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1283571_3381743652">
            <w:r>
              <w:rPr>
                <w:webHidden/>
                <w:rStyle w:val="IndexLink"/>
                <w:rtl w:val="true"/>
              </w:rPr>
              <w:t>شرح و تفسیر</w:t>
            </w:r>
            <w:r>
              <w:rPr>
                <w:rStyle w:val="IndexLink"/>
                <w:rtl w:val="true"/>
              </w:rPr>
              <w:tab/>
            </w:r>
            <w:r>
              <w:rPr>
                <w:rStyle w:val="IndexLink"/>
              </w:rPr>
              <w:t>173</w:t>
            </w:r>
          </w:hyperlink>
        </w:p>
        <w:p>
          <w:pPr>
            <w:pStyle w:val="Contents2"/>
            <w:tabs>
              <w:tab w:val="clear" w:pos="8743"/>
              <w:tab w:val="right" w:pos="9026" w:leader="dot"/>
            </w:tabs>
            <w:rPr/>
          </w:pPr>
          <w:hyperlink w:anchor="__RefHeading___Toc1283573_3381743652">
            <w:r>
              <w:rPr>
                <w:webHidden/>
                <w:rStyle w:val="IndexLink"/>
                <w:rtl w:val="true"/>
              </w:rPr>
              <w:t xml:space="preserve">گفتار حکیمانه </w:t>
            </w:r>
            <w:r>
              <w:rPr>
                <w:rStyle w:val="IndexLink"/>
              </w:rPr>
              <w:t>383</w:t>
            </w:r>
            <w:r>
              <w:rPr>
                <w:rStyle w:val="IndexLink"/>
                <w:rtl w:val="true"/>
              </w:rPr>
              <w:t>-</w:t>
            </w:r>
            <w:r>
              <w:rPr>
                <w:rStyle w:val="IndexLink"/>
                <w:rtl w:val="true"/>
              </w:rPr>
              <w:t>در برابر معاصی ضعیف و در برابر طاعات قوی باش</w:t>
            </w:r>
            <w:r>
              <w:rPr>
                <w:rStyle w:val="IndexLink"/>
                <w:rtl w:val="true"/>
              </w:rPr>
              <w:tab/>
            </w:r>
            <w:r>
              <w:rPr>
                <w:rStyle w:val="IndexLink"/>
              </w:rPr>
              <w:t>178</w:t>
            </w:r>
          </w:hyperlink>
        </w:p>
        <w:p>
          <w:pPr>
            <w:pStyle w:val="Contents3"/>
            <w:tabs>
              <w:tab w:val="clear" w:pos="8459"/>
              <w:tab w:val="right" w:pos="9026" w:leader="dot"/>
            </w:tabs>
            <w:rPr/>
          </w:pPr>
          <w:hyperlink w:anchor="__RefHeading___Toc1283575_3381743652">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1283577_3381743652">
            <w:r>
              <w:rPr>
                <w:webHidden/>
                <w:rStyle w:val="IndexLink"/>
                <w:rtl w:val="true"/>
              </w:rPr>
              <w:t>شرح و تفسیر</w:t>
            </w:r>
            <w:r>
              <w:rPr>
                <w:rStyle w:val="IndexLink"/>
                <w:rtl w:val="true"/>
              </w:rPr>
              <w:tab/>
            </w:r>
            <w:r>
              <w:rPr>
                <w:rStyle w:val="IndexLink"/>
              </w:rPr>
              <w:t>179</w:t>
            </w:r>
          </w:hyperlink>
        </w:p>
        <w:p>
          <w:pPr>
            <w:pStyle w:val="Contents2"/>
            <w:tabs>
              <w:tab w:val="clear" w:pos="8743"/>
              <w:tab w:val="right" w:pos="9026" w:leader="dot"/>
            </w:tabs>
            <w:rPr/>
          </w:pPr>
          <w:hyperlink w:anchor="__RefHeading___Toc1283579_3381743652">
            <w:r>
              <w:rPr>
                <w:webHidden/>
                <w:rStyle w:val="IndexLink"/>
                <w:rtl w:val="true"/>
              </w:rPr>
              <w:t xml:space="preserve">گفتار حکیمانه </w:t>
            </w:r>
            <w:r>
              <w:rPr>
                <w:rStyle w:val="IndexLink"/>
              </w:rPr>
              <w:t>384</w:t>
            </w:r>
            <w:r>
              <w:rPr>
                <w:rStyle w:val="IndexLink"/>
                <w:rtl w:val="true"/>
              </w:rPr>
              <w:t>-</w:t>
            </w:r>
            <w:r>
              <w:rPr>
                <w:rStyle w:val="IndexLink"/>
                <w:rtl w:val="true"/>
              </w:rPr>
              <w:t>سه نکته حکیمانه</w:t>
            </w:r>
            <w:r>
              <w:rPr>
                <w:rStyle w:val="IndexLink"/>
                <w:rtl w:val="true"/>
              </w:rPr>
              <w:tab/>
            </w:r>
            <w:r>
              <w:rPr>
                <w:rStyle w:val="IndexLink"/>
              </w:rPr>
              <w:t>182</w:t>
            </w:r>
          </w:hyperlink>
        </w:p>
        <w:p>
          <w:pPr>
            <w:pStyle w:val="Contents3"/>
            <w:tabs>
              <w:tab w:val="clear" w:pos="8459"/>
              <w:tab w:val="right" w:pos="9026" w:leader="dot"/>
            </w:tabs>
            <w:rPr/>
          </w:pPr>
          <w:hyperlink w:anchor="__RefHeading___Toc1283581_3381743652">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1283583_3381743652">
            <w:r>
              <w:rPr>
                <w:webHidden/>
                <w:rStyle w:val="IndexLink"/>
                <w:rtl w:val="true"/>
              </w:rPr>
              <w:t>شرح و تفسیر</w:t>
            </w:r>
            <w:r>
              <w:rPr>
                <w:rStyle w:val="IndexLink"/>
                <w:rtl w:val="true"/>
              </w:rPr>
              <w:tab/>
            </w:r>
            <w:r>
              <w:rPr>
                <w:rStyle w:val="IndexLink"/>
              </w:rPr>
              <w:t>183</w:t>
            </w:r>
          </w:hyperlink>
        </w:p>
        <w:p>
          <w:pPr>
            <w:pStyle w:val="Contents2"/>
            <w:tabs>
              <w:tab w:val="clear" w:pos="8743"/>
              <w:tab w:val="right" w:pos="9026" w:leader="dot"/>
            </w:tabs>
            <w:rPr/>
          </w:pPr>
          <w:hyperlink w:anchor="__RefHeading___Toc1283585_3381743652">
            <w:r>
              <w:rPr>
                <w:webHidden/>
                <w:rStyle w:val="IndexLink"/>
                <w:rtl w:val="true"/>
              </w:rPr>
              <w:t xml:space="preserve">گفتار حکیمانه </w:t>
            </w:r>
            <w:r>
              <w:rPr>
                <w:rStyle w:val="IndexLink"/>
              </w:rPr>
              <w:t>385</w:t>
            </w:r>
            <w:r>
              <w:rPr>
                <w:rStyle w:val="IndexLink"/>
                <w:rtl w:val="true"/>
              </w:rPr>
              <w:t>-</w:t>
            </w:r>
            <w:r>
              <w:rPr>
                <w:rStyle w:val="IndexLink"/>
                <w:rtl w:val="true"/>
              </w:rPr>
              <w:t>در پستی دنیا همین بس</w:t>
            </w:r>
            <w:r>
              <w:rPr>
                <w:rStyle w:val="IndexLink"/>
                <w:rtl w:val="true"/>
              </w:rPr>
              <w:t>!</w:t>
              <w:tab/>
            </w:r>
            <w:r>
              <w:rPr>
                <w:rStyle w:val="IndexLink"/>
              </w:rPr>
              <w:t>188</w:t>
            </w:r>
          </w:hyperlink>
        </w:p>
        <w:p>
          <w:pPr>
            <w:pStyle w:val="Contents3"/>
            <w:tabs>
              <w:tab w:val="clear" w:pos="8459"/>
              <w:tab w:val="right" w:pos="9026" w:leader="dot"/>
            </w:tabs>
            <w:rPr/>
          </w:pPr>
          <w:hyperlink w:anchor="__RefHeading___Toc1283587_3381743652">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1283589_3381743652">
            <w:r>
              <w:rPr>
                <w:webHidden/>
                <w:rStyle w:val="IndexLink"/>
                <w:rtl w:val="true"/>
              </w:rPr>
              <w:t>شرح و تفسیر</w:t>
            </w:r>
            <w:r>
              <w:rPr>
                <w:rStyle w:val="IndexLink"/>
                <w:rtl w:val="true"/>
              </w:rPr>
              <w:tab/>
            </w:r>
            <w:r>
              <w:rPr>
                <w:rStyle w:val="IndexLink"/>
              </w:rPr>
              <w:t>189</w:t>
            </w:r>
          </w:hyperlink>
        </w:p>
        <w:p>
          <w:pPr>
            <w:pStyle w:val="Contents2"/>
            <w:tabs>
              <w:tab w:val="clear" w:pos="8743"/>
              <w:tab w:val="right" w:pos="9026" w:leader="dot"/>
            </w:tabs>
            <w:rPr/>
          </w:pPr>
          <w:hyperlink w:anchor="__RefHeading___Toc1283591_3381743652">
            <w:r>
              <w:rPr>
                <w:webHidden/>
                <w:rStyle w:val="IndexLink"/>
                <w:rtl w:val="true"/>
              </w:rPr>
              <w:t xml:space="preserve">گفتار حکیمانه </w:t>
            </w:r>
            <w:r>
              <w:rPr>
                <w:rStyle w:val="IndexLink"/>
              </w:rPr>
              <w:t>386</w:t>
            </w:r>
            <w:r>
              <w:rPr>
                <w:rStyle w:val="IndexLink"/>
                <w:rtl w:val="true"/>
              </w:rPr>
              <w:t>-</w:t>
            </w:r>
            <w:r>
              <w:rPr>
                <w:rStyle w:val="IndexLink"/>
                <w:rtl w:val="true"/>
              </w:rPr>
              <w:t>هر تلاشی سرانجام به نتیجه می‌رسد،کم یا زیاد</w:t>
            </w:r>
            <w:r>
              <w:rPr>
                <w:rStyle w:val="IndexLink"/>
                <w:rtl w:val="true"/>
              </w:rPr>
              <w:tab/>
            </w:r>
            <w:r>
              <w:rPr>
                <w:rStyle w:val="IndexLink"/>
              </w:rPr>
              <w:t>192</w:t>
            </w:r>
          </w:hyperlink>
        </w:p>
        <w:p>
          <w:pPr>
            <w:pStyle w:val="Contents3"/>
            <w:tabs>
              <w:tab w:val="clear" w:pos="8459"/>
              <w:tab w:val="right" w:pos="9026" w:leader="dot"/>
            </w:tabs>
            <w:rPr/>
          </w:pPr>
          <w:hyperlink w:anchor="__RefHeading___Toc1283593_3381743652">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1283595_3381743652">
            <w:r>
              <w:rPr>
                <w:webHidden/>
                <w:rStyle w:val="IndexLink"/>
                <w:rtl w:val="true"/>
              </w:rPr>
              <w:t>شرح و تفسیر</w:t>
            </w:r>
            <w:r>
              <w:rPr>
                <w:rStyle w:val="IndexLink"/>
                <w:rtl w:val="true"/>
              </w:rPr>
              <w:tab/>
            </w:r>
            <w:r>
              <w:rPr>
                <w:rStyle w:val="IndexLink"/>
              </w:rPr>
              <w:t>193</w:t>
            </w:r>
          </w:hyperlink>
        </w:p>
        <w:p>
          <w:pPr>
            <w:pStyle w:val="Contents2"/>
            <w:tabs>
              <w:tab w:val="clear" w:pos="8743"/>
              <w:tab w:val="right" w:pos="9026" w:leader="dot"/>
            </w:tabs>
            <w:rPr/>
          </w:pPr>
          <w:hyperlink w:anchor="__RefHeading___Toc1283597_3381743652">
            <w:r>
              <w:rPr>
                <w:webHidden/>
                <w:rStyle w:val="IndexLink"/>
                <w:rtl w:val="true"/>
              </w:rPr>
              <w:t xml:space="preserve">گفتار حکیمانه </w:t>
            </w:r>
            <w:r>
              <w:rPr>
                <w:rStyle w:val="IndexLink"/>
              </w:rPr>
              <w:t>387</w:t>
            </w:r>
            <w:r>
              <w:rPr>
                <w:rStyle w:val="IndexLink"/>
                <w:rtl w:val="true"/>
              </w:rPr>
              <w:t>-</w:t>
            </w:r>
            <w:r>
              <w:rPr>
                <w:rStyle w:val="IndexLink"/>
                <w:rtl w:val="true"/>
              </w:rPr>
              <w:t>همه چیز دنیا در برابر آخرت ناچیز است</w:t>
            </w:r>
            <w:r>
              <w:rPr>
                <w:rStyle w:val="IndexLink"/>
                <w:rtl w:val="true"/>
              </w:rPr>
              <w:tab/>
            </w:r>
            <w:r>
              <w:rPr>
                <w:rStyle w:val="IndexLink"/>
              </w:rPr>
              <w:t>196</w:t>
            </w:r>
          </w:hyperlink>
        </w:p>
        <w:p>
          <w:pPr>
            <w:pStyle w:val="Contents3"/>
            <w:tabs>
              <w:tab w:val="clear" w:pos="8459"/>
              <w:tab w:val="right" w:pos="9026" w:leader="dot"/>
            </w:tabs>
            <w:rPr/>
          </w:pPr>
          <w:hyperlink w:anchor="__RefHeading___Toc1283599_3381743652">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1283601_3381743652">
            <w:r>
              <w:rPr>
                <w:webHidden/>
                <w:rStyle w:val="IndexLink"/>
                <w:rtl w:val="true"/>
              </w:rPr>
              <w:t>شرح و تفسیر</w:t>
            </w:r>
            <w:r>
              <w:rPr>
                <w:rStyle w:val="IndexLink"/>
                <w:rtl w:val="true"/>
              </w:rPr>
              <w:tab/>
            </w:r>
            <w:r>
              <w:rPr>
                <w:rStyle w:val="IndexLink"/>
              </w:rPr>
              <w:t>197</w:t>
            </w:r>
          </w:hyperlink>
        </w:p>
        <w:p>
          <w:pPr>
            <w:pStyle w:val="Contents2"/>
            <w:tabs>
              <w:tab w:val="clear" w:pos="8743"/>
              <w:tab w:val="right" w:pos="9026" w:leader="dot"/>
            </w:tabs>
            <w:rPr/>
          </w:pPr>
          <w:hyperlink w:anchor="__RefHeading___Toc1283603_3381743652">
            <w:r>
              <w:rPr>
                <w:webHidden/>
                <w:rStyle w:val="IndexLink"/>
                <w:rtl w:val="true"/>
              </w:rPr>
              <w:t xml:space="preserve">گفتار حکیمانه </w:t>
            </w:r>
            <w:r>
              <w:rPr>
                <w:rStyle w:val="IndexLink"/>
              </w:rPr>
              <w:t>388</w:t>
            </w:r>
            <w:r>
              <w:rPr>
                <w:rStyle w:val="IndexLink"/>
                <w:rtl w:val="true"/>
              </w:rPr>
              <w:t>-</w:t>
            </w:r>
            <w:r>
              <w:rPr>
                <w:rStyle w:val="IndexLink"/>
                <w:rtl w:val="true"/>
              </w:rPr>
              <w:t>بدترین بلاها</w:t>
            </w:r>
            <w:r>
              <w:rPr>
                <w:rStyle w:val="IndexLink"/>
                <w:rtl w:val="true"/>
              </w:rPr>
              <w:tab/>
            </w:r>
            <w:r>
              <w:rPr>
                <w:rStyle w:val="IndexLink"/>
              </w:rPr>
              <w:t>200</w:t>
            </w:r>
          </w:hyperlink>
        </w:p>
        <w:p>
          <w:pPr>
            <w:pStyle w:val="Contents3"/>
            <w:tabs>
              <w:tab w:val="clear" w:pos="8459"/>
              <w:tab w:val="right" w:pos="9026" w:leader="dot"/>
            </w:tabs>
            <w:rPr/>
          </w:pPr>
          <w:hyperlink w:anchor="__RefHeading___Toc1283605_3381743652">
            <w:r>
              <w:rPr>
                <w:webHidden/>
                <w:rStyle w:val="IndexLink"/>
                <w:rtl w:val="true"/>
              </w:rPr>
              <w:t>اشاره</w:t>
            </w:r>
            <w:r>
              <w:rPr>
                <w:rStyle w:val="IndexLink"/>
                <w:rtl w:val="true"/>
              </w:rPr>
              <w:tab/>
            </w:r>
            <w:r>
              <w:rPr>
                <w:rStyle w:val="IndexLink"/>
              </w:rPr>
              <w:t>200</w:t>
            </w:r>
          </w:hyperlink>
        </w:p>
        <w:p>
          <w:pPr>
            <w:pStyle w:val="Contents3"/>
            <w:tabs>
              <w:tab w:val="clear" w:pos="8459"/>
              <w:tab w:val="right" w:pos="9026" w:leader="dot"/>
            </w:tabs>
            <w:rPr/>
          </w:pPr>
          <w:hyperlink w:anchor="__RefHeading___Toc1283607_3381743652">
            <w:r>
              <w:rPr>
                <w:webHidden/>
                <w:rStyle w:val="IndexLink"/>
                <w:rtl w:val="true"/>
              </w:rPr>
              <w:t>شرح و تفسیر</w:t>
            </w:r>
            <w:r>
              <w:rPr>
                <w:rStyle w:val="IndexLink"/>
                <w:rtl w:val="true"/>
              </w:rPr>
              <w:tab/>
            </w:r>
            <w:r>
              <w:rPr>
                <w:rStyle w:val="IndexLink"/>
              </w:rPr>
              <w:t>201</w:t>
            </w:r>
          </w:hyperlink>
        </w:p>
        <w:p>
          <w:pPr>
            <w:pStyle w:val="Contents2"/>
            <w:tabs>
              <w:tab w:val="clear" w:pos="8743"/>
              <w:tab w:val="right" w:pos="9026" w:leader="dot"/>
            </w:tabs>
            <w:rPr/>
          </w:pPr>
          <w:hyperlink w:anchor="__RefHeading___Toc1283609_3381743652">
            <w:r>
              <w:rPr>
                <w:webHidden/>
                <w:rStyle w:val="IndexLink"/>
                <w:rtl w:val="true"/>
              </w:rPr>
              <w:t xml:space="preserve">گفتار حکیمانه </w:t>
            </w:r>
            <w:r>
              <w:rPr>
                <w:rStyle w:val="IndexLink"/>
              </w:rPr>
              <w:t>389</w:t>
            </w:r>
            <w:r>
              <w:rPr>
                <w:rStyle w:val="IndexLink"/>
                <w:rtl w:val="true"/>
              </w:rPr>
              <w:t>-</w:t>
            </w:r>
            <w:r>
              <w:rPr>
                <w:rStyle w:val="IndexLink"/>
                <w:rtl w:val="true"/>
              </w:rPr>
              <w:t>هر افتخاری است در عمل است</w:t>
            </w:r>
            <w:r>
              <w:rPr>
                <w:rStyle w:val="IndexLink"/>
                <w:rtl w:val="true"/>
              </w:rPr>
              <w:tab/>
            </w:r>
            <w:r>
              <w:rPr>
                <w:rStyle w:val="IndexLink"/>
              </w:rPr>
              <w:t>206</w:t>
            </w:r>
          </w:hyperlink>
        </w:p>
        <w:p>
          <w:pPr>
            <w:pStyle w:val="Contents3"/>
            <w:tabs>
              <w:tab w:val="clear" w:pos="8459"/>
              <w:tab w:val="right" w:pos="9026" w:leader="dot"/>
            </w:tabs>
            <w:rPr/>
          </w:pPr>
          <w:hyperlink w:anchor="__RefHeading___Toc1283611_3381743652">
            <w:r>
              <w:rPr>
                <w:webHidden/>
                <w:rStyle w:val="IndexLink"/>
                <w:rtl w:val="true"/>
              </w:rPr>
              <w:t>اشاره</w:t>
            </w:r>
            <w:r>
              <w:rPr>
                <w:rStyle w:val="IndexLink"/>
                <w:rtl w:val="true"/>
              </w:rPr>
              <w:tab/>
            </w:r>
            <w:r>
              <w:rPr>
                <w:rStyle w:val="IndexLink"/>
              </w:rPr>
              <w:t>206</w:t>
            </w:r>
          </w:hyperlink>
        </w:p>
        <w:p>
          <w:pPr>
            <w:pStyle w:val="Contents3"/>
            <w:tabs>
              <w:tab w:val="clear" w:pos="8459"/>
              <w:tab w:val="right" w:pos="9026" w:leader="dot"/>
            </w:tabs>
            <w:rPr/>
          </w:pPr>
          <w:hyperlink w:anchor="__RefHeading___Toc1283613_3381743652">
            <w:r>
              <w:rPr>
                <w:webHidden/>
                <w:rStyle w:val="IndexLink"/>
                <w:rtl w:val="true"/>
              </w:rPr>
              <w:t>شرح و تفسیر</w:t>
            </w:r>
            <w:r>
              <w:rPr>
                <w:rStyle w:val="IndexLink"/>
                <w:rtl w:val="true"/>
              </w:rPr>
              <w:tab/>
            </w:r>
            <w:r>
              <w:rPr>
                <w:rStyle w:val="IndexLink"/>
              </w:rPr>
              <w:t>207</w:t>
            </w:r>
          </w:hyperlink>
        </w:p>
        <w:p>
          <w:pPr>
            <w:pStyle w:val="Contents2"/>
            <w:tabs>
              <w:tab w:val="clear" w:pos="8743"/>
              <w:tab w:val="right" w:pos="9026" w:leader="dot"/>
            </w:tabs>
            <w:rPr/>
          </w:pPr>
          <w:hyperlink w:anchor="__RefHeading___Toc1283615_3381743652">
            <w:r>
              <w:rPr>
                <w:webHidden/>
                <w:rStyle w:val="IndexLink"/>
                <w:rtl w:val="true"/>
              </w:rPr>
              <w:t xml:space="preserve">گفتار حکیمانه </w:t>
            </w:r>
            <w:r>
              <w:rPr>
                <w:rStyle w:val="IndexLink"/>
              </w:rPr>
              <w:t>390</w:t>
            </w:r>
            <w:r>
              <w:rPr>
                <w:rStyle w:val="IndexLink"/>
                <w:rtl w:val="true"/>
              </w:rPr>
              <w:t>-</w:t>
            </w:r>
            <w:r>
              <w:rPr>
                <w:rStyle w:val="IndexLink"/>
                <w:rtl w:val="true"/>
              </w:rPr>
              <w:t>تقسیم صحیح ساعات شب و روز</w:t>
            </w:r>
            <w:r>
              <w:rPr>
                <w:rStyle w:val="IndexLink"/>
                <w:rtl w:val="true"/>
              </w:rPr>
              <w:tab/>
            </w:r>
            <w:r>
              <w:rPr>
                <w:rStyle w:val="IndexLink"/>
              </w:rPr>
              <w:t>212</w:t>
            </w:r>
          </w:hyperlink>
        </w:p>
        <w:p>
          <w:pPr>
            <w:pStyle w:val="Contents3"/>
            <w:tabs>
              <w:tab w:val="clear" w:pos="8459"/>
              <w:tab w:val="right" w:pos="9026" w:leader="dot"/>
            </w:tabs>
            <w:rPr/>
          </w:pPr>
          <w:hyperlink w:anchor="__RefHeading___Toc1283617_3381743652">
            <w:r>
              <w:rPr>
                <w:webHidden/>
                <w:rStyle w:val="IndexLink"/>
                <w:rtl w:val="true"/>
              </w:rPr>
              <w:t>اشاره</w:t>
            </w:r>
            <w:r>
              <w:rPr>
                <w:rStyle w:val="IndexLink"/>
                <w:rtl w:val="true"/>
              </w:rPr>
              <w:tab/>
            </w:r>
            <w:r>
              <w:rPr>
                <w:rStyle w:val="IndexLink"/>
              </w:rPr>
              <w:t>212</w:t>
            </w:r>
          </w:hyperlink>
        </w:p>
        <w:p>
          <w:pPr>
            <w:pStyle w:val="Contents3"/>
            <w:tabs>
              <w:tab w:val="clear" w:pos="8459"/>
              <w:tab w:val="right" w:pos="9026" w:leader="dot"/>
            </w:tabs>
            <w:rPr/>
          </w:pPr>
          <w:hyperlink w:anchor="__RefHeading___Toc1283619_3381743652">
            <w:r>
              <w:rPr>
                <w:webHidden/>
                <w:rStyle w:val="IndexLink"/>
                <w:rtl w:val="true"/>
              </w:rPr>
              <w:t>شرح و تفسیر</w:t>
            </w:r>
            <w:r>
              <w:rPr>
                <w:rStyle w:val="IndexLink"/>
                <w:rtl w:val="true"/>
              </w:rPr>
              <w:tab/>
            </w:r>
            <w:r>
              <w:rPr>
                <w:rStyle w:val="IndexLink"/>
              </w:rPr>
              <w:t>213</w:t>
            </w:r>
          </w:hyperlink>
        </w:p>
        <w:p>
          <w:pPr>
            <w:pStyle w:val="Contents2"/>
            <w:tabs>
              <w:tab w:val="clear" w:pos="8743"/>
              <w:tab w:val="right" w:pos="9026" w:leader="dot"/>
            </w:tabs>
            <w:rPr/>
          </w:pPr>
          <w:hyperlink w:anchor="__RefHeading___Toc1283621_3381743652">
            <w:r>
              <w:rPr>
                <w:webHidden/>
                <w:rStyle w:val="IndexLink"/>
                <w:rtl w:val="true"/>
              </w:rPr>
              <w:t xml:space="preserve">گفتار حکیمانه </w:t>
            </w:r>
            <w:r>
              <w:rPr>
                <w:rStyle w:val="IndexLink"/>
              </w:rPr>
              <w:t>391</w:t>
            </w:r>
            <w:r>
              <w:rPr>
                <w:rStyle w:val="IndexLink"/>
                <w:rtl w:val="true"/>
              </w:rPr>
              <w:t>-</w:t>
            </w:r>
            <w:r>
              <w:rPr>
                <w:rStyle w:val="IndexLink"/>
                <w:rtl w:val="true"/>
              </w:rPr>
              <w:t>زاهد باش تا ببینی</w:t>
            </w:r>
            <w:r>
              <w:rPr>
                <w:rStyle w:val="IndexLink"/>
                <w:rtl w:val="true"/>
              </w:rPr>
              <w:t>!</w:t>
              <w:tab/>
            </w:r>
            <w:r>
              <w:rPr>
                <w:rStyle w:val="IndexLink"/>
              </w:rPr>
              <w:t>218</w:t>
            </w:r>
          </w:hyperlink>
        </w:p>
        <w:p>
          <w:pPr>
            <w:pStyle w:val="Contents3"/>
            <w:tabs>
              <w:tab w:val="clear" w:pos="8459"/>
              <w:tab w:val="right" w:pos="9026" w:leader="dot"/>
            </w:tabs>
            <w:rPr/>
          </w:pPr>
          <w:hyperlink w:anchor="__RefHeading___Toc1283623_3381743652">
            <w:r>
              <w:rPr>
                <w:webHidden/>
                <w:rStyle w:val="IndexLink"/>
                <w:rtl w:val="true"/>
              </w:rPr>
              <w:t>اشاره</w:t>
            </w:r>
            <w:r>
              <w:rPr>
                <w:rStyle w:val="IndexLink"/>
                <w:rtl w:val="true"/>
              </w:rPr>
              <w:tab/>
            </w:r>
            <w:r>
              <w:rPr>
                <w:rStyle w:val="IndexLink"/>
              </w:rPr>
              <w:t>218</w:t>
            </w:r>
          </w:hyperlink>
        </w:p>
        <w:p>
          <w:pPr>
            <w:pStyle w:val="Contents3"/>
            <w:tabs>
              <w:tab w:val="clear" w:pos="8459"/>
              <w:tab w:val="right" w:pos="9026" w:leader="dot"/>
            </w:tabs>
            <w:rPr/>
          </w:pPr>
          <w:hyperlink w:anchor="__RefHeading___Toc1283625_3381743652">
            <w:r>
              <w:rPr>
                <w:webHidden/>
                <w:rStyle w:val="IndexLink"/>
                <w:rtl w:val="true"/>
              </w:rPr>
              <w:t>شرح و تفسیر</w:t>
            </w:r>
            <w:r>
              <w:rPr>
                <w:rStyle w:val="IndexLink"/>
                <w:rtl w:val="true"/>
              </w:rPr>
              <w:tab/>
            </w:r>
            <w:r>
              <w:rPr>
                <w:rStyle w:val="IndexLink"/>
              </w:rPr>
              <w:t>219</w:t>
            </w:r>
          </w:hyperlink>
        </w:p>
        <w:p>
          <w:pPr>
            <w:pStyle w:val="Contents2"/>
            <w:tabs>
              <w:tab w:val="clear" w:pos="8743"/>
              <w:tab w:val="right" w:pos="9026" w:leader="dot"/>
            </w:tabs>
            <w:rPr/>
          </w:pPr>
          <w:hyperlink w:anchor="__RefHeading___Toc1283627_3381743652">
            <w:r>
              <w:rPr>
                <w:webHidden/>
                <w:rStyle w:val="IndexLink"/>
                <w:rtl w:val="true"/>
              </w:rPr>
              <w:t xml:space="preserve">گفتار حکیمانه </w:t>
            </w:r>
            <w:r>
              <w:rPr>
                <w:rStyle w:val="IndexLink"/>
              </w:rPr>
              <w:t>392</w:t>
            </w:r>
            <w:r>
              <w:rPr>
                <w:rStyle w:val="IndexLink"/>
                <w:rtl w:val="true"/>
              </w:rPr>
              <w:t>-</w:t>
            </w:r>
            <w:r>
              <w:rPr>
                <w:rStyle w:val="IndexLink"/>
                <w:rtl w:val="true"/>
              </w:rPr>
              <w:t>شخصیت انسان زیرزبان او نهفته است</w:t>
            </w:r>
            <w:r>
              <w:rPr>
                <w:rStyle w:val="IndexLink"/>
                <w:rtl w:val="true"/>
              </w:rPr>
              <w:tab/>
            </w:r>
            <w:r>
              <w:rPr>
                <w:rStyle w:val="IndexLink"/>
              </w:rPr>
              <w:t>224</w:t>
            </w:r>
          </w:hyperlink>
        </w:p>
        <w:p>
          <w:pPr>
            <w:pStyle w:val="Contents3"/>
            <w:tabs>
              <w:tab w:val="clear" w:pos="8459"/>
              <w:tab w:val="right" w:pos="9026" w:leader="dot"/>
            </w:tabs>
            <w:rPr/>
          </w:pPr>
          <w:hyperlink w:anchor="__RefHeading___Toc1283629_3381743652">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1283631_3381743652">
            <w:r>
              <w:rPr>
                <w:webHidden/>
                <w:rStyle w:val="IndexLink"/>
                <w:rtl w:val="true"/>
              </w:rPr>
              <w:t>شرح و تفسیر</w:t>
            </w:r>
            <w:r>
              <w:rPr>
                <w:rStyle w:val="IndexLink"/>
                <w:rtl w:val="true"/>
              </w:rPr>
              <w:tab/>
            </w:r>
            <w:r>
              <w:rPr>
                <w:rStyle w:val="IndexLink"/>
              </w:rPr>
              <w:t>225</w:t>
            </w:r>
          </w:hyperlink>
        </w:p>
        <w:p>
          <w:pPr>
            <w:pStyle w:val="Contents2"/>
            <w:tabs>
              <w:tab w:val="clear" w:pos="8743"/>
              <w:tab w:val="right" w:pos="9026" w:leader="dot"/>
            </w:tabs>
            <w:rPr/>
          </w:pPr>
          <w:hyperlink w:anchor="__RefHeading___Toc1283633_3381743652">
            <w:r>
              <w:rPr>
                <w:webHidden/>
                <w:rStyle w:val="IndexLink"/>
                <w:rtl w:val="true"/>
              </w:rPr>
              <w:t xml:space="preserve">گفتار حکیمانه </w:t>
            </w:r>
            <w:r>
              <w:rPr>
                <w:rStyle w:val="IndexLink"/>
              </w:rPr>
              <w:t>393</w:t>
            </w:r>
            <w:r>
              <w:rPr>
                <w:rStyle w:val="IndexLink"/>
                <w:rtl w:val="true"/>
              </w:rPr>
              <w:t>-</w:t>
            </w:r>
            <w:r>
              <w:rPr>
                <w:rStyle w:val="IndexLink"/>
                <w:rtl w:val="true"/>
              </w:rPr>
              <w:t>تلاش معقول</w:t>
            </w:r>
            <w:r>
              <w:rPr>
                <w:rStyle w:val="IndexLink"/>
                <w:rtl w:val="true"/>
              </w:rPr>
              <w:tab/>
            </w:r>
            <w:r>
              <w:rPr>
                <w:rStyle w:val="IndexLink"/>
              </w:rPr>
              <w:t>228</w:t>
            </w:r>
          </w:hyperlink>
        </w:p>
        <w:p>
          <w:pPr>
            <w:pStyle w:val="Contents3"/>
            <w:tabs>
              <w:tab w:val="clear" w:pos="8459"/>
              <w:tab w:val="right" w:pos="9026" w:leader="dot"/>
            </w:tabs>
            <w:rPr/>
          </w:pPr>
          <w:hyperlink w:anchor="__RefHeading___Toc1283635_3381743652">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1283637_3381743652">
            <w:r>
              <w:rPr>
                <w:webHidden/>
                <w:rStyle w:val="IndexLink"/>
                <w:rtl w:val="true"/>
              </w:rPr>
              <w:t>شرح و تفسیر</w:t>
            </w:r>
            <w:r>
              <w:rPr>
                <w:rStyle w:val="IndexLink"/>
                <w:rtl w:val="true"/>
              </w:rPr>
              <w:tab/>
            </w:r>
            <w:r>
              <w:rPr>
                <w:rStyle w:val="IndexLink"/>
              </w:rPr>
              <w:t>229</w:t>
            </w:r>
          </w:hyperlink>
        </w:p>
        <w:p>
          <w:pPr>
            <w:pStyle w:val="Contents2"/>
            <w:tabs>
              <w:tab w:val="clear" w:pos="8743"/>
              <w:tab w:val="right" w:pos="9026" w:leader="dot"/>
            </w:tabs>
            <w:rPr/>
          </w:pPr>
          <w:hyperlink w:anchor="__RefHeading___Toc1283639_3381743652">
            <w:r>
              <w:rPr>
                <w:webHidden/>
                <w:rStyle w:val="IndexLink"/>
                <w:rtl w:val="true"/>
              </w:rPr>
              <w:t xml:space="preserve">گفتار حکیمانه </w:t>
            </w:r>
            <w:r>
              <w:rPr>
                <w:rStyle w:val="IndexLink"/>
              </w:rPr>
              <w:t>394</w:t>
            </w:r>
            <w:r>
              <w:rPr>
                <w:rStyle w:val="IndexLink"/>
                <w:rtl w:val="true"/>
              </w:rPr>
              <w:t>-</w:t>
            </w:r>
            <w:r>
              <w:rPr>
                <w:rStyle w:val="IndexLink"/>
                <w:rtl w:val="true"/>
              </w:rPr>
              <w:t>کلمات نافذتر از تیرها</w:t>
            </w:r>
            <w:r>
              <w:rPr>
                <w:rStyle w:val="IndexLink"/>
                <w:rtl w:val="true"/>
              </w:rPr>
              <w:t>!</w:t>
              <w:tab/>
            </w:r>
            <w:r>
              <w:rPr>
                <w:rStyle w:val="IndexLink"/>
              </w:rPr>
              <w:t>232</w:t>
            </w:r>
          </w:hyperlink>
        </w:p>
        <w:p>
          <w:pPr>
            <w:pStyle w:val="Contents3"/>
            <w:tabs>
              <w:tab w:val="clear" w:pos="8459"/>
              <w:tab w:val="right" w:pos="9026" w:leader="dot"/>
            </w:tabs>
            <w:rPr/>
          </w:pPr>
          <w:hyperlink w:anchor="__RefHeading___Toc1283641_3381743652">
            <w:r>
              <w:rPr>
                <w:webHidden/>
                <w:rStyle w:val="IndexLink"/>
                <w:rtl w:val="true"/>
              </w:rPr>
              <w:t>اشاره</w:t>
            </w:r>
            <w:r>
              <w:rPr>
                <w:rStyle w:val="IndexLink"/>
                <w:rtl w:val="true"/>
              </w:rPr>
              <w:tab/>
            </w:r>
            <w:r>
              <w:rPr>
                <w:rStyle w:val="IndexLink"/>
              </w:rPr>
              <w:t>232</w:t>
            </w:r>
          </w:hyperlink>
        </w:p>
        <w:p>
          <w:pPr>
            <w:pStyle w:val="Contents3"/>
            <w:tabs>
              <w:tab w:val="clear" w:pos="8459"/>
              <w:tab w:val="right" w:pos="9026" w:leader="dot"/>
            </w:tabs>
            <w:rPr/>
          </w:pPr>
          <w:hyperlink w:anchor="__RefHeading___Toc1283643_3381743652">
            <w:r>
              <w:rPr>
                <w:webHidden/>
                <w:rStyle w:val="IndexLink"/>
                <w:rtl w:val="true"/>
              </w:rPr>
              <w:t>شرح و تفسیر</w:t>
            </w:r>
            <w:r>
              <w:rPr>
                <w:rStyle w:val="IndexLink"/>
                <w:rtl w:val="true"/>
              </w:rPr>
              <w:tab/>
            </w:r>
            <w:r>
              <w:rPr>
                <w:rStyle w:val="IndexLink"/>
              </w:rPr>
              <w:t>233</w:t>
            </w:r>
          </w:hyperlink>
        </w:p>
        <w:p>
          <w:pPr>
            <w:pStyle w:val="Contents2"/>
            <w:tabs>
              <w:tab w:val="clear" w:pos="8743"/>
              <w:tab w:val="right" w:pos="9026" w:leader="dot"/>
            </w:tabs>
            <w:rPr/>
          </w:pPr>
          <w:hyperlink w:anchor="__RefHeading___Toc1283645_3381743652">
            <w:r>
              <w:rPr>
                <w:webHidden/>
                <w:rStyle w:val="IndexLink"/>
                <w:rtl w:val="true"/>
              </w:rPr>
              <w:t xml:space="preserve">گفتار حکیمانه </w:t>
            </w:r>
            <w:r>
              <w:rPr>
                <w:rStyle w:val="IndexLink"/>
              </w:rPr>
              <w:t>395</w:t>
            </w:r>
            <w:r>
              <w:rPr>
                <w:rStyle w:val="IndexLink"/>
                <w:rtl w:val="true"/>
              </w:rPr>
              <w:t>-</w:t>
            </w:r>
            <w:r>
              <w:rPr>
                <w:rStyle w:val="IndexLink"/>
                <w:rtl w:val="true"/>
              </w:rPr>
              <w:t>زندگی ساده قانع‌کننده است</w:t>
            </w:r>
            <w:r>
              <w:rPr>
                <w:rStyle w:val="IndexLink"/>
                <w:rtl w:val="true"/>
              </w:rPr>
              <w:tab/>
            </w:r>
            <w:r>
              <w:rPr>
                <w:rStyle w:val="IndexLink"/>
              </w:rPr>
              <w:t>236</w:t>
            </w:r>
          </w:hyperlink>
        </w:p>
        <w:p>
          <w:pPr>
            <w:pStyle w:val="Contents3"/>
            <w:tabs>
              <w:tab w:val="clear" w:pos="8459"/>
              <w:tab w:val="right" w:pos="9026" w:leader="dot"/>
            </w:tabs>
            <w:rPr/>
          </w:pPr>
          <w:hyperlink w:anchor="__RefHeading___Toc1283647_3381743652">
            <w:r>
              <w:rPr>
                <w:webHidden/>
                <w:rStyle w:val="IndexLink"/>
                <w:rtl w:val="true"/>
              </w:rPr>
              <w:t>اشاره</w:t>
            </w:r>
            <w:r>
              <w:rPr>
                <w:rStyle w:val="IndexLink"/>
                <w:rtl w:val="true"/>
              </w:rPr>
              <w:tab/>
            </w:r>
            <w:r>
              <w:rPr>
                <w:rStyle w:val="IndexLink"/>
              </w:rPr>
              <w:t>236</w:t>
            </w:r>
          </w:hyperlink>
        </w:p>
        <w:p>
          <w:pPr>
            <w:pStyle w:val="Contents3"/>
            <w:tabs>
              <w:tab w:val="clear" w:pos="8459"/>
              <w:tab w:val="right" w:pos="9026" w:leader="dot"/>
            </w:tabs>
            <w:rPr/>
          </w:pPr>
          <w:hyperlink w:anchor="__RefHeading___Toc1283649_3381743652">
            <w:r>
              <w:rPr>
                <w:webHidden/>
                <w:rStyle w:val="IndexLink"/>
                <w:rtl w:val="true"/>
              </w:rPr>
              <w:t>شرح و تفسیر</w:t>
            </w:r>
            <w:r>
              <w:rPr>
                <w:rStyle w:val="IndexLink"/>
                <w:rtl w:val="true"/>
              </w:rPr>
              <w:tab/>
            </w:r>
            <w:r>
              <w:rPr>
                <w:rStyle w:val="IndexLink"/>
              </w:rPr>
              <w:t>237</w:t>
            </w:r>
          </w:hyperlink>
        </w:p>
        <w:p>
          <w:pPr>
            <w:pStyle w:val="Contents2"/>
            <w:tabs>
              <w:tab w:val="clear" w:pos="8743"/>
              <w:tab w:val="right" w:pos="9026" w:leader="dot"/>
            </w:tabs>
            <w:rPr/>
          </w:pPr>
          <w:hyperlink w:anchor="__RefHeading___Toc1283651_3381743652">
            <w:r>
              <w:rPr>
                <w:webHidden/>
                <w:rStyle w:val="IndexLink"/>
                <w:rtl w:val="true"/>
              </w:rPr>
              <w:t xml:space="preserve">گفتار حکیمانه </w:t>
            </w:r>
            <w:r>
              <w:rPr>
                <w:rStyle w:val="IndexLink"/>
              </w:rPr>
              <w:t>396</w:t>
            </w:r>
            <w:r>
              <w:rPr>
                <w:rStyle w:val="IndexLink"/>
                <w:rtl w:val="true"/>
              </w:rPr>
              <w:t>-</w:t>
            </w:r>
            <w:r>
              <w:rPr>
                <w:rStyle w:val="IndexLink"/>
                <w:rtl w:val="true"/>
              </w:rPr>
              <w:t>مرگ آری ولی تن دادن به ذلّت هرگز</w:t>
            </w:r>
            <w:r>
              <w:rPr>
                <w:rStyle w:val="IndexLink"/>
                <w:rtl w:val="true"/>
              </w:rPr>
              <w:t>!</w:t>
              <w:tab/>
            </w:r>
            <w:r>
              <w:rPr>
                <w:rStyle w:val="IndexLink"/>
              </w:rPr>
              <w:t>240</w:t>
            </w:r>
          </w:hyperlink>
        </w:p>
        <w:p>
          <w:pPr>
            <w:pStyle w:val="Contents3"/>
            <w:tabs>
              <w:tab w:val="clear" w:pos="8459"/>
              <w:tab w:val="right" w:pos="9026" w:leader="dot"/>
            </w:tabs>
            <w:rPr/>
          </w:pPr>
          <w:hyperlink w:anchor="__RefHeading___Toc1283653_3381743652">
            <w:r>
              <w:rPr>
                <w:webHidden/>
                <w:rStyle w:val="IndexLink"/>
                <w:rtl w:val="true"/>
              </w:rPr>
              <w:t>اشاره</w:t>
            </w:r>
            <w:r>
              <w:rPr>
                <w:rStyle w:val="IndexLink"/>
                <w:rtl w:val="true"/>
              </w:rPr>
              <w:tab/>
            </w:r>
            <w:r>
              <w:rPr>
                <w:rStyle w:val="IndexLink"/>
              </w:rPr>
              <w:t>240</w:t>
            </w:r>
          </w:hyperlink>
        </w:p>
        <w:p>
          <w:pPr>
            <w:pStyle w:val="Contents3"/>
            <w:tabs>
              <w:tab w:val="clear" w:pos="8459"/>
              <w:tab w:val="right" w:pos="9026" w:leader="dot"/>
            </w:tabs>
            <w:rPr/>
          </w:pPr>
          <w:hyperlink w:anchor="__RefHeading___Toc1283655_3381743652">
            <w:r>
              <w:rPr>
                <w:webHidden/>
                <w:rStyle w:val="IndexLink"/>
                <w:rtl w:val="true"/>
              </w:rPr>
              <w:t>شرح و تفسیر</w:t>
            </w:r>
            <w:r>
              <w:rPr>
                <w:rStyle w:val="IndexLink"/>
                <w:rtl w:val="true"/>
              </w:rPr>
              <w:tab/>
            </w:r>
            <w:r>
              <w:rPr>
                <w:rStyle w:val="IndexLink"/>
              </w:rPr>
              <w:t>241</w:t>
            </w:r>
          </w:hyperlink>
        </w:p>
        <w:p>
          <w:pPr>
            <w:pStyle w:val="Contents2"/>
            <w:tabs>
              <w:tab w:val="clear" w:pos="8743"/>
              <w:tab w:val="right" w:pos="9026" w:leader="dot"/>
            </w:tabs>
            <w:rPr/>
          </w:pPr>
          <w:hyperlink w:anchor="__RefHeading___Toc1283657_3381743652">
            <w:r>
              <w:rPr>
                <w:webHidden/>
                <w:rStyle w:val="IndexLink"/>
                <w:rtl w:val="true"/>
              </w:rPr>
              <w:t xml:space="preserve">گفتار حکیمانه </w:t>
            </w:r>
            <w:r>
              <w:rPr>
                <w:rStyle w:val="IndexLink"/>
              </w:rPr>
              <w:t>397</w:t>
            </w:r>
            <w:r>
              <w:rPr>
                <w:rStyle w:val="IndexLink"/>
                <w:rtl w:val="true"/>
              </w:rPr>
              <w:t>-</w:t>
            </w:r>
            <w:r>
              <w:rPr>
                <w:rStyle w:val="IndexLink"/>
                <w:rtl w:val="true"/>
              </w:rPr>
              <w:t>بهترین عطرها</w:t>
            </w:r>
            <w:r>
              <w:rPr>
                <w:rStyle w:val="IndexLink"/>
                <w:rtl w:val="true"/>
              </w:rPr>
              <w:tab/>
            </w:r>
            <w:r>
              <w:rPr>
                <w:rStyle w:val="IndexLink"/>
              </w:rPr>
              <w:t>248</w:t>
            </w:r>
          </w:hyperlink>
        </w:p>
        <w:p>
          <w:pPr>
            <w:pStyle w:val="Contents3"/>
            <w:tabs>
              <w:tab w:val="clear" w:pos="8459"/>
              <w:tab w:val="right" w:pos="9026" w:leader="dot"/>
            </w:tabs>
            <w:rPr/>
          </w:pPr>
          <w:hyperlink w:anchor="__RefHeading___Toc1283659_3381743652">
            <w:r>
              <w:rPr>
                <w:webHidden/>
                <w:rStyle w:val="IndexLink"/>
                <w:rtl w:val="true"/>
              </w:rPr>
              <w:t>اشاره</w:t>
            </w:r>
            <w:r>
              <w:rPr>
                <w:rStyle w:val="IndexLink"/>
                <w:rtl w:val="true"/>
              </w:rPr>
              <w:tab/>
            </w:r>
            <w:r>
              <w:rPr>
                <w:rStyle w:val="IndexLink"/>
              </w:rPr>
              <w:t>248</w:t>
            </w:r>
          </w:hyperlink>
        </w:p>
        <w:p>
          <w:pPr>
            <w:pStyle w:val="Contents3"/>
            <w:tabs>
              <w:tab w:val="clear" w:pos="8459"/>
              <w:tab w:val="right" w:pos="9026" w:leader="dot"/>
            </w:tabs>
            <w:rPr/>
          </w:pPr>
          <w:hyperlink w:anchor="__RefHeading___Toc1283661_3381743652">
            <w:r>
              <w:rPr>
                <w:webHidden/>
                <w:rStyle w:val="IndexLink"/>
                <w:rtl w:val="true"/>
              </w:rPr>
              <w:t>شرح و تفسیر</w:t>
            </w:r>
            <w:r>
              <w:rPr>
                <w:rStyle w:val="IndexLink"/>
                <w:rtl w:val="true"/>
              </w:rPr>
              <w:tab/>
            </w:r>
            <w:r>
              <w:rPr>
                <w:rStyle w:val="IndexLink"/>
              </w:rPr>
              <w:t>249</w:t>
            </w:r>
          </w:hyperlink>
        </w:p>
        <w:p>
          <w:pPr>
            <w:pStyle w:val="Contents2"/>
            <w:tabs>
              <w:tab w:val="clear" w:pos="8743"/>
              <w:tab w:val="right" w:pos="9026" w:leader="dot"/>
            </w:tabs>
            <w:rPr/>
          </w:pPr>
          <w:hyperlink w:anchor="__RefHeading___Toc1283663_3381743652">
            <w:r>
              <w:rPr>
                <w:webHidden/>
                <w:rStyle w:val="IndexLink"/>
                <w:rtl w:val="true"/>
              </w:rPr>
              <w:t xml:space="preserve">گفتار حکیمانه </w:t>
            </w:r>
            <w:r>
              <w:rPr>
                <w:rStyle w:val="IndexLink"/>
              </w:rPr>
              <w:t>398</w:t>
            </w:r>
            <w:r>
              <w:rPr>
                <w:rStyle w:val="IndexLink"/>
                <w:rtl w:val="true"/>
              </w:rPr>
              <w:t>-</w:t>
            </w:r>
            <w:r>
              <w:rPr>
                <w:rStyle w:val="IndexLink"/>
                <w:rtl w:val="true"/>
              </w:rPr>
              <w:t>ردای فخر و تکبر را بیفکن</w:t>
            </w:r>
            <w:r>
              <w:rPr>
                <w:rStyle w:val="IndexLink"/>
                <w:rtl w:val="true"/>
              </w:rPr>
              <w:t>!</w:t>
              <w:tab/>
            </w:r>
            <w:r>
              <w:rPr>
                <w:rStyle w:val="IndexLink"/>
              </w:rPr>
              <w:t>253</w:t>
            </w:r>
          </w:hyperlink>
        </w:p>
        <w:p>
          <w:pPr>
            <w:pStyle w:val="Contents3"/>
            <w:tabs>
              <w:tab w:val="clear" w:pos="8459"/>
              <w:tab w:val="right" w:pos="9026" w:leader="dot"/>
            </w:tabs>
            <w:rPr/>
          </w:pPr>
          <w:hyperlink w:anchor="__RefHeading___Toc1283665_3381743652">
            <w:r>
              <w:rPr>
                <w:webHidden/>
                <w:rStyle w:val="IndexLink"/>
                <w:rtl w:val="true"/>
              </w:rPr>
              <w:t>اشاره</w:t>
            </w:r>
            <w:r>
              <w:rPr>
                <w:rStyle w:val="IndexLink"/>
                <w:rtl w:val="true"/>
              </w:rPr>
              <w:tab/>
            </w:r>
            <w:r>
              <w:rPr>
                <w:rStyle w:val="IndexLink"/>
              </w:rPr>
              <w:t>253</w:t>
            </w:r>
          </w:hyperlink>
        </w:p>
        <w:p>
          <w:pPr>
            <w:pStyle w:val="Contents3"/>
            <w:tabs>
              <w:tab w:val="clear" w:pos="8459"/>
              <w:tab w:val="right" w:pos="9026" w:leader="dot"/>
            </w:tabs>
            <w:rPr/>
          </w:pPr>
          <w:hyperlink w:anchor="__RefHeading___Toc1283667_3381743652">
            <w:r>
              <w:rPr>
                <w:webHidden/>
                <w:rStyle w:val="IndexLink"/>
                <w:rtl w:val="true"/>
              </w:rPr>
              <w:t>شرح و تفسیر</w:t>
            </w:r>
            <w:r>
              <w:rPr>
                <w:rStyle w:val="IndexLink"/>
                <w:rtl w:val="true"/>
              </w:rPr>
              <w:tab/>
            </w:r>
            <w:r>
              <w:rPr>
                <w:rStyle w:val="IndexLink"/>
              </w:rPr>
              <w:t>254</w:t>
            </w:r>
          </w:hyperlink>
        </w:p>
        <w:p>
          <w:pPr>
            <w:pStyle w:val="Contents2"/>
            <w:tabs>
              <w:tab w:val="clear" w:pos="8743"/>
              <w:tab w:val="right" w:pos="9026" w:leader="dot"/>
            </w:tabs>
            <w:rPr/>
          </w:pPr>
          <w:hyperlink w:anchor="__RefHeading___Toc1283669_3381743652">
            <w:r>
              <w:rPr>
                <w:webHidden/>
                <w:rStyle w:val="IndexLink"/>
                <w:rtl w:val="true"/>
              </w:rPr>
              <w:t xml:space="preserve">گفتار حکیمانه </w:t>
            </w:r>
            <w:r>
              <w:rPr>
                <w:rStyle w:val="IndexLink"/>
              </w:rPr>
              <w:t>399</w:t>
            </w:r>
            <w:r>
              <w:rPr>
                <w:rStyle w:val="IndexLink"/>
                <w:rtl w:val="true"/>
              </w:rPr>
              <w:t>-</w:t>
            </w:r>
            <w:r>
              <w:rPr>
                <w:rStyle w:val="IndexLink"/>
                <w:rtl w:val="true"/>
              </w:rPr>
              <w:t>حقوق متقابل پدر و فرزند</w:t>
            </w:r>
            <w:r>
              <w:rPr>
                <w:rStyle w:val="IndexLink"/>
                <w:rtl w:val="true"/>
              </w:rPr>
              <w:tab/>
            </w:r>
            <w:r>
              <w:rPr>
                <w:rStyle w:val="IndexLink"/>
              </w:rPr>
              <w:t>260</w:t>
            </w:r>
          </w:hyperlink>
        </w:p>
        <w:p>
          <w:pPr>
            <w:pStyle w:val="Contents3"/>
            <w:tabs>
              <w:tab w:val="clear" w:pos="8459"/>
              <w:tab w:val="right" w:pos="9026" w:leader="dot"/>
            </w:tabs>
            <w:rPr/>
          </w:pPr>
          <w:hyperlink w:anchor="__RefHeading___Toc1283671_3381743652">
            <w:r>
              <w:rPr>
                <w:webHidden/>
                <w:rStyle w:val="IndexLink"/>
                <w:rtl w:val="true"/>
              </w:rPr>
              <w:t>اشاره</w:t>
            </w:r>
            <w:r>
              <w:rPr>
                <w:rStyle w:val="IndexLink"/>
                <w:rtl w:val="true"/>
              </w:rPr>
              <w:tab/>
            </w:r>
            <w:r>
              <w:rPr>
                <w:rStyle w:val="IndexLink"/>
              </w:rPr>
              <w:t>260</w:t>
            </w:r>
          </w:hyperlink>
        </w:p>
        <w:p>
          <w:pPr>
            <w:pStyle w:val="Contents3"/>
            <w:tabs>
              <w:tab w:val="clear" w:pos="8459"/>
              <w:tab w:val="right" w:pos="9026" w:leader="dot"/>
            </w:tabs>
            <w:rPr/>
          </w:pPr>
          <w:hyperlink w:anchor="__RefHeading___Toc1283673_3381743652">
            <w:r>
              <w:rPr>
                <w:webHidden/>
                <w:rStyle w:val="IndexLink"/>
                <w:rtl w:val="true"/>
              </w:rPr>
              <w:t>شرح و تفسیر</w:t>
            </w:r>
            <w:r>
              <w:rPr>
                <w:rStyle w:val="IndexLink"/>
                <w:rtl w:val="true"/>
              </w:rPr>
              <w:tab/>
            </w:r>
            <w:r>
              <w:rPr>
                <w:rStyle w:val="IndexLink"/>
              </w:rPr>
              <w:t>261</w:t>
            </w:r>
          </w:hyperlink>
        </w:p>
        <w:p>
          <w:pPr>
            <w:pStyle w:val="Contents3"/>
            <w:tabs>
              <w:tab w:val="clear" w:pos="8459"/>
              <w:tab w:val="right" w:pos="9026" w:leader="dot"/>
            </w:tabs>
            <w:rPr/>
          </w:pPr>
          <w:hyperlink w:anchor="__RefHeading___Toc1283675_3381743652">
            <w:r>
              <w:rPr>
                <w:webHidden/>
                <w:rStyle w:val="IndexLink"/>
                <w:rtl w:val="true"/>
              </w:rPr>
              <w:t>نکته‌ها</w:t>
            </w:r>
            <w:r>
              <w:rPr>
                <w:rStyle w:val="IndexLink"/>
                <w:rtl w:val="true"/>
              </w:rPr>
              <w:tab/>
            </w:r>
            <w:r>
              <w:rPr>
                <w:rStyle w:val="IndexLink"/>
              </w:rPr>
              <w:t>266</w:t>
            </w:r>
          </w:hyperlink>
        </w:p>
        <w:p>
          <w:pPr>
            <w:pStyle w:val="Contents4"/>
            <w:tabs>
              <w:tab w:val="clear" w:pos="8176"/>
              <w:tab w:val="right" w:pos="9026" w:leader="dot"/>
            </w:tabs>
            <w:rPr/>
          </w:pPr>
          <w:hyperlink w:anchor="__RefHeading___Toc1283677_3381743652">
            <w:r>
              <w:rPr>
                <w:webHidden/>
                <w:rStyle w:val="IndexLink"/>
              </w:rPr>
              <w:t>1</w:t>
            </w:r>
            <w:r>
              <w:rPr>
                <w:rStyle w:val="IndexLink"/>
                <w:rtl w:val="true"/>
              </w:rPr>
              <w:t>-</w:t>
            </w:r>
            <w:r>
              <w:rPr>
                <w:rStyle w:val="IndexLink"/>
                <w:rtl w:val="true"/>
              </w:rPr>
              <w:t>چه حقوقی پدر و مادر بر فرزندان دارند؟</w:t>
            </w:r>
            <w:r>
              <w:rPr>
                <w:rStyle w:val="IndexLink"/>
                <w:rtl w:val="true"/>
              </w:rPr>
              <w:tab/>
            </w:r>
            <w:r>
              <w:rPr>
                <w:rStyle w:val="IndexLink"/>
              </w:rPr>
              <w:t>266</w:t>
            </w:r>
          </w:hyperlink>
        </w:p>
        <w:p>
          <w:pPr>
            <w:pStyle w:val="Contents4"/>
            <w:tabs>
              <w:tab w:val="clear" w:pos="8176"/>
              <w:tab w:val="right" w:pos="9026" w:leader="dot"/>
            </w:tabs>
            <w:rPr/>
          </w:pPr>
          <w:hyperlink w:anchor="__RefHeading___Toc1283679_3381743652">
            <w:r>
              <w:rPr>
                <w:webHidden/>
                <w:rStyle w:val="IndexLink"/>
              </w:rPr>
              <w:t>2</w:t>
            </w:r>
            <w:r>
              <w:rPr>
                <w:rStyle w:val="IndexLink"/>
                <w:rtl w:val="true"/>
              </w:rPr>
              <w:t>-</w:t>
            </w:r>
            <w:r>
              <w:rPr>
                <w:rStyle w:val="IndexLink"/>
                <w:rtl w:val="true"/>
              </w:rPr>
              <w:t>فرزندان بر پدران و مادران چه حقوقی دارند؟</w:t>
            </w:r>
            <w:r>
              <w:rPr>
                <w:rStyle w:val="IndexLink"/>
                <w:rtl w:val="true"/>
              </w:rPr>
              <w:tab/>
            </w:r>
            <w:r>
              <w:rPr>
                <w:rStyle w:val="IndexLink"/>
              </w:rPr>
              <w:t>269</w:t>
            </w:r>
          </w:hyperlink>
        </w:p>
        <w:p>
          <w:pPr>
            <w:pStyle w:val="Contents2"/>
            <w:tabs>
              <w:tab w:val="clear" w:pos="8743"/>
              <w:tab w:val="right" w:pos="9026" w:leader="dot"/>
            </w:tabs>
            <w:rPr/>
          </w:pPr>
          <w:hyperlink w:anchor="__RefHeading___Toc1283681_3381743652">
            <w:r>
              <w:rPr>
                <w:webHidden/>
                <w:rStyle w:val="IndexLink"/>
                <w:rtl w:val="true"/>
              </w:rPr>
              <w:t xml:space="preserve">گفتار حکیمانه </w:t>
            </w:r>
            <w:r>
              <w:rPr>
                <w:rStyle w:val="IndexLink"/>
              </w:rPr>
              <w:t>400</w:t>
            </w:r>
            <w:r>
              <w:rPr>
                <w:rStyle w:val="IndexLink"/>
                <w:rtl w:val="true"/>
              </w:rPr>
              <w:t xml:space="preserve">- </w:t>
            </w:r>
            <w:r>
              <w:rPr>
                <w:rStyle w:val="IndexLink"/>
                <w:rtl w:val="true"/>
              </w:rPr>
              <w:t>کدام حق است و کدام خرافه؟</w:t>
            </w:r>
            <w:r>
              <w:rPr>
                <w:rStyle w:val="IndexLink"/>
                <w:rtl w:val="true"/>
              </w:rPr>
              <w:tab/>
            </w:r>
            <w:r>
              <w:rPr>
                <w:rStyle w:val="IndexLink"/>
              </w:rPr>
              <w:t>272</w:t>
            </w:r>
          </w:hyperlink>
        </w:p>
        <w:p>
          <w:pPr>
            <w:pStyle w:val="Contents3"/>
            <w:tabs>
              <w:tab w:val="clear" w:pos="8459"/>
              <w:tab w:val="right" w:pos="9026" w:leader="dot"/>
            </w:tabs>
            <w:rPr/>
          </w:pPr>
          <w:hyperlink w:anchor="__RefHeading___Toc1283683_3381743652">
            <w:r>
              <w:rPr>
                <w:webHidden/>
                <w:rStyle w:val="IndexLink"/>
                <w:rtl w:val="true"/>
              </w:rPr>
              <w:t>اشاره</w:t>
            </w:r>
            <w:r>
              <w:rPr>
                <w:rStyle w:val="IndexLink"/>
                <w:rtl w:val="true"/>
              </w:rPr>
              <w:tab/>
            </w:r>
            <w:r>
              <w:rPr>
                <w:rStyle w:val="IndexLink"/>
              </w:rPr>
              <w:t>272</w:t>
            </w:r>
          </w:hyperlink>
        </w:p>
        <w:p>
          <w:pPr>
            <w:pStyle w:val="Contents3"/>
            <w:tabs>
              <w:tab w:val="clear" w:pos="8459"/>
              <w:tab w:val="right" w:pos="9026" w:leader="dot"/>
            </w:tabs>
            <w:rPr/>
          </w:pPr>
          <w:hyperlink w:anchor="__RefHeading___Toc1283685_3381743652">
            <w:r>
              <w:rPr>
                <w:webHidden/>
                <w:rStyle w:val="IndexLink"/>
                <w:rtl w:val="true"/>
              </w:rPr>
              <w:t>شرح و تفسیر</w:t>
            </w:r>
            <w:r>
              <w:rPr>
                <w:rStyle w:val="IndexLink"/>
                <w:rtl w:val="true"/>
              </w:rPr>
              <w:tab/>
            </w:r>
            <w:r>
              <w:rPr>
                <w:rStyle w:val="IndexLink"/>
              </w:rPr>
              <w:t>273</w:t>
            </w:r>
          </w:hyperlink>
        </w:p>
        <w:p>
          <w:pPr>
            <w:pStyle w:val="Contents3"/>
            <w:tabs>
              <w:tab w:val="clear" w:pos="8459"/>
              <w:tab w:val="right" w:pos="9026" w:leader="dot"/>
            </w:tabs>
            <w:rPr/>
          </w:pPr>
          <w:hyperlink w:anchor="__RefHeading___Toc1283687_3381743652">
            <w:r>
              <w:rPr>
                <w:webHidden/>
                <w:rStyle w:val="IndexLink"/>
                <w:rtl w:val="true"/>
              </w:rPr>
              <w:t>نکته</w:t>
            </w:r>
            <w:r>
              <w:rPr>
                <w:rStyle w:val="IndexLink"/>
                <w:rtl w:val="true"/>
              </w:rPr>
              <w:t xml:space="preserve">: </w:t>
            </w:r>
            <w:r>
              <w:rPr>
                <w:rStyle w:val="IndexLink"/>
                <w:rtl w:val="true"/>
              </w:rPr>
              <w:t>اسباب نشاط و شادی و دفع غم و اندوه</w:t>
            </w:r>
            <w:r>
              <w:rPr>
                <w:rStyle w:val="IndexLink"/>
                <w:rtl w:val="true"/>
              </w:rPr>
              <w:tab/>
            </w:r>
            <w:r>
              <w:rPr>
                <w:rStyle w:val="IndexLink"/>
              </w:rPr>
              <w:t>283</w:t>
            </w:r>
          </w:hyperlink>
        </w:p>
        <w:p>
          <w:pPr>
            <w:pStyle w:val="Contents2"/>
            <w:tabs>
              <w:tab w:val="clear" w:pos="8743"/>
              <w:tab w:val="right" w:pos="9026" w:leader="dot"/>
            </w:tabs>
            <w:rPr/>
          </w:pPr>
          <w:hyperlink w:anchor="__RefHeading___Toc1283689_3381743652">
            <w:r>
              <w:rPr>
                <w:webHidden/>
                <w:rStyle w:val="IndexLink"/>
                <w:rtl w:val="true"/>
              </w:rPr>
              <w:t xml:space="preserve">گفتار حکیمانه </w:t>
            </w:r>
            <w:r>
              <w:rPr>
                <w:rStyle w:val="IndexLink"/>
              </w:rPr>
              <w:t>401</w:t>
            </w:r>
            <w:r>
              <w:rPr>
                <w:rStyle w:val="IndexLink"/>
                <w:rtl w:val="true"/>
              </w:rPr>
              <w:t xml:space="preserve">- </w:t>
            </w:r>
            <w:r>
              <w:rPr>
                <w:rStyle w:val="IndexLink"/>
                <w:rtl w:val="true"/>
              </w:rPr>
              <w:t>هماهنگی معقول با مردم</w:t>
            </w:r>
            <w:r>
              <w:rPr>
                <w:rStyle w:val="IndexLink"/>
                <w:rtl w:val="true"/>
              </w:rPr>
              <w:tab/>
            </w:r>
            <w:r>
              <w:rPr>
                <w:rStyle w:val="IndexLink"/>
              </w:rPr>
              <w:t>286</w:t>
            </w:r>
          </w:hyperlink>
        </w:p>
        <w:p>
          <w:pPr>
            <w:pStyle w:val="Contents3"/>
            <w:tabs>
              <w:tab w:val="clear" w:pos="8459"/>
              <w:tab w:val="right" w:pos="9026" w:leader="dot"/>
            </w:tabs>
            <w:rPr/>
          </w:pPr>
          <w:hyperlink w:anchor="__RefHeading___Toc1283691_3381743652">
            <w:r>
              <w:rPr>
                <w:webHidden/>
                <w:rStyle w:val="IndexLink"/>
                <w:rtl w:val="true"/>
              </w:rPr>
              <w:t>اشاره</w:t>
            </w:r>
            <w:r>
              <w:rPr>
                <w:rStyle w:val="IndexLink"/>
                <w:rtl w:val="true"/>
              </w:rPr>
              <w:tab/>
            </w:r>
            <w:r>
              <w:rPr>
                <w:rStyle w:val="IndexLink"/>
              </w:rPr>
              <w:t>286</w:t>
            </w:r>
          </w:hyperlink>
        </w:p>
        <w:p>
          <w:pPr>
            <w:pStyle w:val="Contents3"/>
            <w:tabs>
              <w:tab w:val="clear" w:pos="8459"/>
              <w:tab w:val="right" w:pos="9026" w:leader="dot"/>
            </w:tabs>
            <w:rPr/>
          </w:pPr>
          <w:hyperlink w:anchor="__RefHeading___Toc1283693_3381743652">
            <w:r>
              <w:rPr>
                <w:webHidden/>
                <w:rStyle w:val="IndexLink"/>
                <w:rtl w:val="true"/>
              </w:rPr>
              <w:t>شرح و تفسیر</w:t>
            </w:r>
            <w:r>
              <w:rPr>
                <w:rStyle w:val="IndexLink"/>
                <w:rtl w:val="true"/>
              </w:rPr>
              <w:tab/>
            </w:r>
            <w:r>
              <w:rPr>
                <w:rStyle w:val="IndexLink"/>
              </w:rPr>
              <w:t>287</w:t>
            </w:r>
          </w:hyperlink>
        </w:p>
        <w:p>
          <w:pPr>
            <w:pStyle w:val="Contents2"/>
            <w:tabs>
              <w:tab w:val="clear" w:pos="8743"/>
              <w:tab w:val="right" w:pos="9026" w:leader="dot"/>
            </w:tabs>
            <w:rPr/>
          </w:pPr>
          <w:hyperlink w:anchor="__RefHeading___Toc1283695_3381743652">
            <w:r>
              <w:rPr>
                <w:webHidden/>
                <w:rStyle w:val="IndexLink"/>
                <w:rtl w:val="true"/>
              </w:rPr>
              <w:t xml:space="preserve">گفتار حکیمانه </w:t>
            </w:r>
            <w:r>
              <w:rPr>
                <w:rStyle w:val="IndexLink"/>
              </w:rPr>
              <w:t>402</w:t>
            </w:r>
            <w:r>
              <w:rPr>
                <w:rStyle w:val="IndexLink"/>
                <w:rtl w:val="true"/>
              </w:rPr>
              <w:t xml:space="preserve">- </w:t>
            </w:r>
            <w:r>
              <w:rPr>
                <w:rStyle w:val="IndexLink"/>
                <w:rtl w:val="true"/>
              </w:rPr>
              <w:t>فراتر از حد تو سخن مگو</w:t>
            </w:r>
            <w:r>
              <w:rPr>
                <w:rStyle w:val="IndexLink"/>
                <w:rtl w:val="true"/>
              </w:rPr>
              <w:tab/>
            </w:r>
            <w:r>
              <w:rPr>
                <w:rStyle w:val="IndexLink"/>
              </w:rPr>
              <w:t>290</w:t>
            </w:r>
          </w:hyperlink>
        </w:p>
        <w:p>
          <w:pPr>
            <w:pStyle w:val="Contents3"/>
            <w:tabs>
              <w:tab w:val="clear" w:pos="8459"/>
              <w:tab w:val="right" w:pos="9026" w:leader="dot"/>
            </w:tabs>
            <w:rPr/>
          </w:pPr>
          <w:hyperlink w:anchor="__RefHeading___Toc1283697_3381743652">
            <w:r>
              <w:rPr>
                <w:webHidden/>
                <w:rStyle w:val="IndexLink"/>
                <w:rtl w:val="true"/>
              </w:rPr>
              <w:t>اشاره</w:t>
            </w:r>
            <w:r>
              <w:rPr>
                <w:rStyle w:val="IndexLink"/>
                <w:rtl w:val="true"/>
              </w:rPr>
              <w:tab/>
            </w:r>
            <w:r>
              <w:rPr>
                <w:rStyle w:val="IndexLink"/>
              </w:rPr>
              <w:t>290</w:t>
            </w:r>
          </w:hyperlink>
        </w:p>
        <w:p>
          <w:pPr>
            <w:pStyle w:val="Contents3"/>
            <w:tabs>
              <w:tab w:val="clear" w:pos="8459"/>
              <w:tab w:val="right" w:pos="9026" w:leader="dot"/>
            </w:tabs>
            <w:rPr/>
          </w:pPr>
          <w:hyperlink w:anchor="__RefHeading___Toc1283699_3381743652">
            <w:r>
              <w:rPr>
                <w:webHidden/>
                <w:rStyle w:val="IndexLink"/>
                <w:rtl w:val="true"/>
              </w:rPr>
              <w:t>شرح و تفسیر</w:t>
            </w:r>
            <w:r>
              <w:rPr>
                <w:rStyle w:val="IndexLink"/>
                <w:rtl w:val="true"/>
              </w:rPr>
              <w:tab/>
            </w:r>
            <w:r>
              <w:rPr>
                <w:rStyle w:val="IndexLink"/>
              </w:rPr>
              <w:t>291</w:t>
            </w:r>
          </w:hyperlink>
        </w:p>
        <w:p>
          <w:pPr>
            <w:pStyle w:val="Contents2"/>
            <w:tabs>
              <w:tab w:val="clear" w:pos="8743"/>
              <w:tab w:val="right" w:pos="9026" w:leader="dot"/>
            </w:tabs>
            <w:rPr/>
          </w:pPr>
          <w:hyperlink w:anchor="__RefHeading___Toc1283701_3381743652">
            <w:r>
              <w:rPr>
                <w:webHidden/>
                <w:rStyle w:val="IndexLink"/>
                <w:rtl w:val="true"/>
              </w:rPr>
              <w:t xml:space="preserve">گفتار حکیمانه </w:t>
            </w:r>
            <w:r>
              <w:rPr>
                <w:rStyle w:val="IndexLink"/>
              </w:rPr>
              <w:t>403</w:t>
            </w:r>
            <w:r>
              <w:rPr>
                <w:rStyle w:val="IndexLink"/>
                <w:rtl w:val="true"/>
              </w:rPr>
              <w:t xml:space="preserve">- </w:t>
            </w:r>
            <w:r>
              <w:rPr>
                <w:rStyle w:val="IndexLink"/>
                <w:rtl w:val="true"/>
              </w:rPr>
              <w:t>پراکنده‌کاری و شکست</w:t>
            </w:r>
            <w:r>
              <w:rPr>
                <w:rStyle w:val="IndexLink"/>
                <w:rtl w:val="true"/>
              </w:rPr>
              <w:tab/>
            </w:r>
            <w:r>
              <w:rPr>
                <w:rStyle w:val="IndexLink"/>
              </w:rPr>
              <w:t>294</w:t>
            </w:r>
          </w:hyperlink>
        </w:p>
        <w:p>
          <w:pPr>
            <w:pStyle w:val="Contents3"/>
            <w:tabs>
              <w:tab w:val="clear" w:pos="8459"/>
              <w:tab w:val="right" w:pos="9026" w:leader="dot"/>
            </w:tabs>
            <w:rPr/>
          </w:pPr>
          <w:hyperlink w:anchor="__RefHeading___Toc1283703_3381743652">
            <w:r>
              <w:rPr>
                <w:webHidden/>
                <w:rStyle w:val="IndexLink"/>
                <w:rtl w:val="true"/>
              </w:rPr>
              <w:t>اشاره</w:t>
            </w:r>
            <w:r>
              <w:rPr>
                <w:rStyle w:val="IndexLink"/>
                <w:rtl w:val="true"/>
              </w:rPr>
              <w:tab/>
            </w:r>
            <w:r>
              <w:rPr>
                <w:rStyle w:val="IndexLink"/>
              </w:rPr>
              <w:t>294</w:t>
            </w:r>
          </w:hyperlink>
        </w:p>
        <w:p>
          <w:pPr>
            <w:pStyle w:val="Contents3"/>
            <w:tabs>
              <w:tab w:val="clear" w:pos="8459"/>
              <w:tab w:val="right" w:pos="9026" w:leader="dot"/>
            </w:tabs>
            <w:rPr/>
          </w:pPr>
          <w:hyperlink w:anchor="__RefHeading___Toc1283705_3381743652">
            <w:r>
              <w:rPr>
                <w:webHidden/>
                <w:rStyle w:val="IndexLink"/>
                <w:rtl w:val="true"/>
              </w:rPr>
              <w:t>شرح و تفسیر</w:t>
            </w:r>
            <w:r>
              <w:rPr>
                <w:rStyle w:val="IndexLink"/>
                <w:rtl w:val="true"/>
              </w:rPr>
              <w:tab/>
            </w:r>
            <w:r>
              <w:rPr>
                <w:rStyle w:val="IndexLink"/>
              </w:rPr>
              <w:t>295</w:t>
            </w:r>
          </w:hyperlink>
        </w:p>
        <w:p>
          <w:pPr>
            <w:pStyle w:val="Contents2"/>
            <w:tabs>
              <w:tab w:val="clear" w:pos="8743"/>
              <w:tab w:val="right" w:pos="9026" w:leader="dot"/>
            </w:tabs>
            <w:rPr/>
          </w:pPr>
          <w:hyperlink w:anchor="__RefHeading___Toc1283707_3381743652">
            <w:r>
              <w:rPr>
                <w:webHidden/>
                <w:rStyle w:val="IndexLink"/>
                <w:rtl w:val="true"/>
              </w:rPr>
              <w:t xml:space="preserve">گفتار حکیمانه </w:t>
            </w:r>
            <w:r>
              <w:rPr>
                <w:rStyle w:val="IndexLink"/>
              </w:rPr>
              <w:t>404</w:t>
            </w:r>
            <w:r>
              <w:rPr>
                <w:rStyle w:val="IndexLink"/>
                <w:rtl w:val="true"/>
              </w:rPr>
              <w:t xml:space="preserve">- </w:t>
            </w:r>
            <w:r>
              <w:rPr>
                <w:rStyle w:val="IndexLink"/>
                <w:rtl w:val="true"/>
              </w:rPr>
              <w:t>هر چه هست از اوست</w:t>
            </w:r>
            <w:r>
              <w:rPr>
                <w:rStyle w:val="IndexLink"/>
                <w:rtl w:val="true"/>
              </w:rPr>
              <w:t>!</w:t>
              <w:tab/>
            </w:r>
            <w:r>
              <w:rPr>
                <w:rStyle w:val="IndexLink"/>
              </w:rPr>
              <w:t>298</w:t>
            </w:r>
          </w:hyperlink>
        </w:p>
        <w:p>
          <w:pPr>
            <w:pStyle w:val="Contents3"/>
            <w:tabs>
              <w:tab w:val="clear" w:pos="8459"/>
              <w:tab w:val="right" w:pos="9026" w:leader="dot"/>
            </w:tabs>
            <w:rPr/>
          </w:pPr>
          <w:hyperlink w:anchor="__RefHeading___Toc1283709_3381743652">
            <w:r>
              <w:rPr>
                <w:webHidden/>
                <w:rStyle w:val="IndexLink"/>
                <w:rtl w:val="true"/>
              </w:rPr>
              <w:t>اشاره</w:t>
            </w:r>
            <w:r>
              <w:rPr>
                <w:rStyle w:val="IndexLink"/>
                <w:rtl w:val="true"/>
              </w:rPr>
              <w:tab/>
            </w:r>
            <w:r>
              <w:rPr>
                <w:rStyle w:val="IndexLink"/>
              </w:rPr>
              <w:t>298</w:t>
            </w:r>
          </w:hyperlink>
        </w:p>
        <w:p>
          <w:pPr>
            <w:pStyle w:val="Contents3"/>
            <w:tabs>
              <w:tab w:val="clear" w:pos="8459"/>
              <w:tab w:val="right" w:pos="9026" w:leader="dot"/>
            </w:tabs>
            <w:rPr/>
          </w:pPr>
          <w:hyperlink w:anchor="__RefHeading___Toc1283711_3381743652">
            <w:r>
              <w:rPr>
                <w:webHidden/>
                <w:rStyle w:val="IndexLink"/>
                <w:rtl w:val="true"/>
              </w:rPr>
              <w:t>شرح و تفسیر</w:t>
            </w:r>
            <w:r>
              <w:rPr>
                <w:rStyle w:val="IndexLink"/>
                <w:rtl w:val="true"/>
              </w:rPr>
              <w:tab/>
            </w:r>
            <w:r>
              <w:rPr>
                <w:rStyle w:val="IndexLink"/>
              </w:rPr>
              <w:t>299</w:t>
            </w:r>
          </w:hyperlink>
        </w:p>
        <w:p>
          <w:pPr>
            <w:pStyle w:val="Contents2"/>
            <w:tabs>
              <w:tab w:val="clear" w:pos="8743"/>
              <w:tab w:val="right" w:pos="9026" w:leader="dot"/>
            </w:tabs>
            <w:rPr/>
          </w:pPr>
          <w:hyperlink w:anchor="__RefHeading___Toc1283713_3381743652">
            <w:r>
              <w:rPr>
                <w:webHidden/>
                <w:rStyle w:val="IndexLink"/>
                <w:rtl w:val="true"/>
              </w:rPr>
              <w:t xml:space="preserve">گفتار حکیمانه </w:t>
            </w:r>
            <w:r>
              <w:rPr>
                <w:rStyle w:val="IndexLink"/>
              </w:rPr>
              <w:t>405</w:t>
            </w:r>
            <w:r>
              <w:rPr>
                <w:rStyle w:val="IndexLink"/>
                <w:rtl w:val="true"/>
              </w:rPr>
              <w:t xml:space="preserve">- </w:t>
            </w:r>
            <w:r>
              <w:rPr>
                <w:rStyle w:val="IndexLink"/>
                <w:rtl w:val="true"/>
              </w:rPr>
              <w:t>این مرد لجوج را رها کن</w:t>
            </w:r>
            <w:r>
              <w:rPr>
                <w:rStyle w:val="IndexLink"/>
                <w:rtl w:val="true"/>
              </w:rPr>
              <w:tab/>
            </w:r>
            <w:r>
              <w:rPr>
                <w:rStyle w:val="IndexLink"/>
              </w:rPr>
              <w:t>304</w:t>
            </w:r>
          </w:hyperlink>
        </w:p>
        <w:p>
          <w:pPr>
            <w:pStyle w:val="Contents3"/>
            <w:tabs>
              <w:tab w:val="clear" w:pos="8459"/>
              <w:tab w:val="right" w:pos="9026" w:leader="dot"/>
            </w:tabs>
            <w:rPr/>
          </w:pPr>
          <w:hyperlink w:anchor="__RefHeading___Toc1283715_3381743652">
            <w:r>
              <w:rPr>
                <w:webHidden/>
                <w:rStyle w:val="IndexLink"/>
                <w:rtl w:val="true"/>
              </w:rPr>
              <w:t>اشاره</w:t>
            </w:r>
            <w:r>
              <w:rPr>
                <w:rStyle w:val="IndexLink"/>
                <w:rtl w:val="true"/>
              </w:rPr>
              <w:tab/>
            </w:r>
            <w:r>
              <w:rPr>
                <w:rStyle w:val="IndexLink"/>
              </w:rPr>
              <w:t>304</w:t>
            </w:r>
          </w:hyperlink>
        </w:p>
        <w:p>
          <w:pPr>
            <w:pStyle w:val="Contents3"/>
            <w:tabs>
              <w:tab w:val="clear" w:pos="8459"/>
              <w:tab w:val="right" w:pos="9026" w:leader="dot"/>
            </w:tabs>
            <w:rPr/>
          </w:pPr>
          <w:hyperlink w:anchor="__RefHeading___Toc1283717_3381743652">
            <w:r>
              <w:rPr>
                <w:webHidden/>
                <w:rStyle w:val="IndexLink"/>
                <w:rtl w:val="true"/>
              </w:rPr>
              <w:t>شرح و تفسیر</w:t>
            </w:r>
            <w:r>
              <w:rPr>
                <w:rStyle w:val="IndexLink"/>
                <w:rtl w:val="true"/>
              </w:rPr>
              <w:tab/>
            </w:r>
            <w:r>
              <w:rPr>
                <w:rStyle w:val="IndexLink"/>
              </w:rPr>
              <w:t>305</w:t>
            </w:r>
          </w:hyperlink>
        </w:p>
        <w:p>
          <w:pPr>
            <w:pStyle w:val="Contents3"/>
            <w:tabs>
              <w:tab w:val="clear" w:pos="8459"/>
              <w:tab w:val="right" w:pos="9026" w:leader="dot"/>
            </w:tabs>
            <w:rPr/>
          </w:pPr>
          <w:hyperlink w:anchor="__RefHeading___Toc1283719_3381743652">
            <w:r>
              <w:rPr>
                <w:webHidden/>
                <w:rStyle w:val="IndexLink"/>
                <w:rtl w:val="true"/>
              </w:rPr>
              <w:t>نکته‌ها</w:t>
            </w:r>
            <w:r>
              <w:rPr>
                <w:rStyle w:val="IndexLink"/>
                <w:rtl w:val="true"/>
              </w:rPr>
              <w:tab/>
            </w:r>
            <w:r>
              <w:rPr>
                <w:rStyle w:val="IndexLink"/>
              </w:rPr>
              <w:t>307</w:t>
            </w:r>
          </w:hyperlink>
        </w:p>
        <w:p>
          <w:pPr>
            <w:pStyle w:val="Contents4"/>
            <w:tabs>
              <w:tab w:val="clear" w:pos="8176"/>
              <w:tab w:val="right" w:pos="9026" w:leader="dot"/>
            </w:tabs>
            <w:rPr/>
          </w:pPr>
          <w:hyperlink w:anchor="__RefHeading___Toc1283721_3381743652">
            <w:r>
              <w:rPr>
                <w:webHidden/>
                <w:rStyle w:val="IndexLink"/>
              </w:rPr>
              <w:t>1</w:t>
            </w:r>
            <w:r>
              <w:rPr>
                <w:rStyle w:val="IndexLink"/>
                <w:rtl w:val="true"/>
              </w:rPr>
              <w:t>-</w:t>
            </w:r>
            <w:r>
              <w:rPr>
                <w:rStyle w:val="IndexLink"/>
                <w:rtl w:val="true"/>
              </w:rPr>
              <w:t>ماجرای گفتگوی عمار یاسر و مغیره</w:t>
            </w:r>
            <w:r>
              <w:rPr>
                <w:rStyle w:val="IndexLink"/>
                <w:rtl w:val="true"/>
              </w:rPr>
              <w:tab/>
            </w:r>
            <w:r>
              <w:rPr>
                <w:rStyle w:val="IndexLink"/>
              </w:rPr>
              <w:t>307</w:t>
            </w:r>
          </w:hyperlink>
        </w:p>
        <w:p>
          <w:pPr>
            <w:pStyle w:val="Contents4"/>
            <w:tabs>
              <w:tab w:val="clear" w:pos="8176"/>
              <w:tab w:val="right" w:pos="9026" w:leader="dot"/>
            </w:tabs>
            <w:rPr/>
          </w:pPr>
          <w:hyperlink w:anchor="__RefHeading___Toc1283723_3381743652">
            <w:r>
              <w:rPr>
                <w:webHidden/>
                <w:rStyle w:val="IndexLink"/>
              </w:rPr>
              <w:t>2</w:t>
            </w:r>
            <w:r>
              <w:rPr>
                <w:rStyle w:val="IndexLink"/>
                <w:rtl w:val="true"/>
              </w:rPr>
              <w:t>-</w:t>
            </w:r>
            <w:r>
              <w:rPr>
                <w:rStyle w:val="IndexLink"/>
                <w:rtl w:val="true"/>
              </w:rPr>
              <w:t>عمار یاسر و مغیرة بن شعبه را بیشتر بشناسیم</w:t>
            </w:r>
            <w:r>
              <w:rPr>
                <w:rStyle w:val="IndexLink"/>
                <w:rtl w:val="true"/>
              </w:rPr>
              <w:tab/>
            </w:r>
            <w:r>
              <w:rPr>
                <w:rStyle w:val="IndexLink"/>
              </w:rPr>
              <w:t>308</w:t>
            </w:r>
          </w:hyperlink>
        </w:p>
        <w:p>
          <w:pPr>
            <w:pStyle w:val="Contents2"/>
            <w:tabs>
              <w:tab w:val="clear" w:pos="8743"/>
              <w:tab w:val="right" w:pos="9026" w:leader="dot"/>
            </w:tabs>
            <w:rPr/>
          </w:pPr>
          <w:hyperlink w:anchor="__RefHeading___Toc1283725_3381743652">
            <w:r>
              <w:rPr>
                <w:webHidden/>
                <w:rStyle w:val="IndexLink"/>
                <w:rtl w:val="true"/>
              </w:rPr>
              <w:t xml:space="preserve">گفتار حکیمانه </w:t>
            </w:r>
            <w:r>
              <w:rPr>
                <w:rStyle w:val="IndexLink"/>
              </w:rPr>
              <w:t>406</w:t>
            </w:r>
            <w:r>
              <w:rPr>
                <w:rStyle w:val="IndexLink"/>
                <w:rtl w:val="true"/>
              </w:rPr>
              <w:t xml:space="preserve">- </w:t>
            </w:r>
            <w:r>
              <w:rPr>
                <w:rStyle w:val="IndexLink"/>
                <w:rtl w:val="true"/>
              </w:rPr>
              <w:t>دو کار زیبا</w:t>
            </w:r>
            <w:r>
              <w:rPr>
                <w:rStyle w:val="IndexLink"/>
                <w:rtl w:val="true"/>
              </w:rPr>
              <w:t>!</w:t>
              <w:tab/>
            </w:r>
            <w:r>
              <w:rPr>
                <w:rStyle w:val="IndexLink"/>
              </w:rPr>
              <w:t>314</w:t>
            </w:r>
          </w:hyperlink>
        </w:p>
        <w:p>
          <w:pPr>
            <w:pStyle w:val="Contents3"/>
            <w:tabs>
              <w:tab w:val="clear" w:pos="8459"/>
              <w:tab w:val="right" w:pos="9026" w:leader="dot"/>
            </w:tabs>
            <w:rPr/>
          </w:pPr>
          <w:hyperlink w:anchor="__RefHeading___Toc1283727_3381743652">
            <w:r>
              <w:rPr>
                <w:webHidden/>
                <w:rStyle w:val="IndexLink"/>
                <w:rtl w:val="true"/>
              </w:rPr>
              <w:t>اشاره</w:t>
            </w:r>
            <w:r>
              <w:rPr>
                <w:rStyle w:val="IndexLink"/>
                <w:rtl w:val="true"/>
              </w:rPr>
              <w:tab/>
            </w:r>
            <w:r>
              <w:rPr>
                <w:rStyle w:val="IndexLink"/>
              </w:rPr>
              <w:t>314</w:t>
            </w:r>
          </w:hyperlink>
        </w:p>
        <w:p>
          <w:pPr>
            <w:pStyle w:val="Contents3"/>
            <w:tabs>
              <w:tab w:val="clear" w:pos="8459"/>
              <w:tab w:val="right" w:pos="9026" w:leader="dot"/>
            </w:tabs>
            <w:rPr/>
          </w:pPr>
          <w:hyperlink w:anchor="__RefHeading___Toc1283729_3381743652">
            <w:r>
              <w:rPr>
                <w:webHidden/>
                <w:rStyle w:val="IndexLink"/>
                <w:rtl w:val="true"/>
              </w:rPr>
              <w:t>شرح و تفسیر</w:t>
            </w:r>
            <w:r>
              <w:rPr>
                <w:rStyle w:val="IndexLink"/>
                <w:rtl w:val="true"/>
              </w:rPr>
              <w:tab/>
            </w:r>
            <w:r>
              <w:rPr>
                <w:rStyle w:val="IndexLink"/>
              </w:rPr>
              <w:t>315</w:t>
            </w:r>
          </w:hyperlink>
        </w:p>
        <w:p>
          <w:pPr>
            <w:pStyle w:val="Contents2"/>
            <w:tabs>
              <w:tab w:val="clear" w:pos="8743"/>
              <w:tab w:val="right" w:pos="9026" w:leader="dot"/>
            </w:tabs>
            <w:rPr/>
          </w:pPr>
          <w:hyperlink w:anchor="__RefHeading___Toc1283731_3381743652">
            <w:r>
              <w:rPr>
                <w:webHidden/>
                <w:rStyle w:val="IndexLink"/>
                <w:rtl w:val="true"/>
              </w:rPr>
              <w:t xml:space="preserve">گفتار حکیمانه </w:t>
            </w:r>
            <w:r>
              <w:rPr>
                <w:rStyle w:val="IndexLink"/>
              </w:rPr>
              <w:t>407</w:t>
            </w:r>
            <w:r>
              <w:rPr>
                <w:rStyle w:val="IndexLink"/>
                <w:rtl w:val="true"/>
              </w:rPr>
              <w:t xml:space="preserve">- </w:t>
            </w:r>
            <w:r>
              <w:rPr>
                <w:rStyle w:val="IndexLink"/>
                <w:rtl w:val="true"/>
              </w:rPr>
              <w:t>هر درک عاقلانه‌ای روزی نجات‌بخش است</w:t>
            </w:r>
            <w:r>
              <w:rPr>
                <w:rStyle w:val="IndexLink"/>
                <w:rtl w:val="true"/>
              </w:rPr>
              <w:tab/>
            </w:r>
            <w:r>
              <w:rPr>
                <w:rStyle w:val="IndexLink"/>
              </w:rPr>
              <w:t>320</w:t>
            </w:r>
          </w:hyperlink>
        </w:p>
        <w:p>
          <w:pPr>
            <w:pStyle w:val="Contents3"/>
            <w:tabs>
              <w:tab w:val="clear" w:pos="8459"/>
              <w:tab w:val="right" w:pos="9026" w:leader="dot"/>
            </w:tabs>
            <w:rPr/>
          </w:pPr>
          <w:hyperlink w:anchor="__RefHeading___Toc1283733_3381743652">
            <w:r>
              <w:rPr>
                <w:webHidden/>
                <w:rStyle w:val="IndexLink"/>
                <w:rtl w:val="true"/>
              </w:rPr>
              <w:t>اشاره</w:t>
            </w:r>
            <w:r>
              <w:rPr>
                <w:rStyle w:val="IndexLink"/>
                <w:rtl w:val="true"/>
              </w:rPr>
              <w:tab/>
            </w:r>
            <w:r>
              <w:rPr>
                <w:rStyle w:val="IndexLink"/>
              </w:rPr>
              <w:t>320</w:t>
            </w:r>
          </w:hyperlink>
        </w:p>
        <w:p>
          <w:pPr>
            <w:pStyle w:val="Contents3"/>
            <w:tabs>
              <w:tab w:val="clear" w:pos="8459"/>
              <w:tab w:val="right" w:pos="9026" w:leader="dot"/>
            </w:tabs>
            <w:rPr/>
          </w:pPr>
          <w:hyperlink w:anchor="__RefHeading___Toc1283735_3381743652">
            <w:r>
              <w:rPr>
                <w:webHidden/>
                <w:rStyle w:val="IndexLink"/>
                <w:rtl w:val="true"/>
              </w:rPr>
              <w:t>شرح و تفسیر</w:t>
            </w:r>
            <w:r>
              <w:rPr>
                <w:rStyle w:val="IndexLink"/>
                <w:rtl w:val="true"/>
              </w:rPr>
              <w:tab/>
            </w:r>
            <w:r>
              <w:rPr>
                <w:rStyle w:val="IndexLink"/>
              </w:rPr>
              <w:t>321</w:t>
            </w:r>
          </w:hyperlink>
        </w:p>
        <w:p>
          <w:pPr>
            <w:pStyle w:val="Contents2"/>
            <w:tabs>
              <w:tab w:val="clear" w:pos="8743"/>
              <w:tab w:val="right" w:pos="9026" w:leader="dot"/>
            </w:tabs>
            <w:rPr/>
          </w:pPr>
          <w:hyperlink w:anchor="__RefHeading___Toc1283737_3381743652">
            <w:r>
              <w:rPr>
                <w:webHidden/>
                <w:rStyle w:val="IndexLink"/>
                <w:rtl w:val="true"/>
              </w:rPr>
              <w:t xml:space="preserve">گفتار حکیمانه </w:t>
            </w:r>
            <w:r>
              <w:rPr>
                <w:rStyle w:val="IndexLink"/>
              </w:rPr>
              <w:t>408</w:t>
            </w:r>
            <w:r>
              <w:rPr>
                <w:rStyle w:val="IndexLink"/>
                <w:rtl w:val="true"/>
              </w:rPr>
              <w:t xml:space="preserve">- </w:t>
            </w:r>
            <w:r>
              <w:rPr>
                <w:rStyle w:val="IndexLink"/>
                <w:rtl w:val="true"/>
              </w:rPr>
              <w:t>با حق ستیزه مکن</w:t>
            </w:r>
            <w:r>
              <w:rPr>
                <w:rStyle w:val="IndexLink"/>
                <w:rtl w:val="true"/>
              </w:rPr>
              <w:t xml:space="preserve">! </w:t>
            </w:r>
            <w:r>
              <w:rPr>
                <w:rStyle w:val="IndexLink"/>
                <w:rtl w:val="true"/>
              </w:rPr>
              <w:t>به زمین خواهی خورد</w:t>
            </w:r>
            <w:r>
              <w:rPr>
                <w:rStyle w:val="IndexLink"/>
                <w:rtl w:val="true"/>
              </w:rPr>
              <w:tab/>
            </w:r>
            <w:r>
              <w:rPr>
                <w:rStyle w:val="IndexLink"/>
              </w:rPr>
              <w:t>324</w:t>
            </w:r>
          </w:hyperlink>
        </w:p>
        <w:p>
          <w:pPr>
            <w:pStyle w:val="Contents3"/>
            <w:tabs>
              <w:tab w:val="clear" w:pos="8459"/>
              <w:tab w:val="right" w:pos="9026" w:leader="dot"/>
            </w:tabs>
            <w:rPr/>
          </w:pPr>
          <w:hyperlink w:anchor="__RefHeading___Toc1283739_3381743652">
            <w:r>
              <w:rPr>
                <w:webHidden/>
                <w:rStyle w:val="IndexLink"/>
                <w:rtl w:val="true"/>
              </w:rPr>
              <w:t>اشاره</w:t>
            </w:r>
            <w:r>
              <w:rPr>
                <w:rStyle w:val="IndexLink"/>
                <w:rtl w:val="true"/>
              </w:rPr>
              <w:tab/>
            </w:r>
            <w:r>
              <w:rPr>
                <w:rStyle w:val="IndexLink"/>
              </w:rPr>
              <w:t>324</w:t>
            </w:r>
          </w:hyperlink>
        </w:p>
        <w:p>
          <w:pPr>
            <w:pStyle w:val="Contents3"/>
            <w:tabs>
              <w:tab w:val="clear" w:pos="8459"/>
              <w:tab w:val="right" w:pos="9026" w:leader="dot"/>
            </w:tabs>
            <w:rPr/>
          </w:pPr>
          <w:hyperlink w:anchor="__RefHeading___Toc1283741_3381743652">
            <w:r>
              <w:rPr>
                <w:webHidden/>
                <w:rStyle w:val="IndexLink"/>
                <w:rtl w:val="true"/>
              </w:rPr>
              <w:t>شرح و تفسیر</w:t>
            </w:r>
            <w:r>
              <w:rPr>
                <w:rStyle w:val="IndexLink"/>
                <w:rtl w:val="true"/>
              </w:rPr>
              <w:tab/>
            </w:r>
            <w:r>
              <w:rPr>
                <w:rStyle w:val="IndexLink"/>
              </w:rPr>
              <w:t>325</w:t>
            </w:r>
          </w:hyperlink>
        </w:p>
        <w:p>
          <w:pPr>
            <w:pStyle w:val="Contents2"/>
            <w:tabs>
              <w:tab w:val="clear" w:pos="8743"/>
              <w:tab w:val="right" w:pos="9026" w:leader="dot"/>
            </w:tabs>
            <w:rPr/>
          </w:pPr>
          <w:hyperlink w:anchor="__RefHeading___Toc1283743_3381743652">
            <w:r>
              <w:rPr>
                <w:webHidden/>
                <w:rStyle w:val="IndexLink"/>
                <w:rtl w:val="true"/>
              </w:rPr>
              <w:t xml:space="preserve">گفتار حکیمانه </w:t>
            </w:r>
            <w:r>
              <w:rPr>
                <w:rStyle w:val="IndexLink"/>
              </w:rPr>
              <w:t>409</w:t>
            </w:r>
            <w:r>
              <w:rPr>
                <w:rStyle w:val="IndexLink"/>
                <w:rtl w:val="true"/>
              </w:rPr>
              <w:t xml:space="preserve">- </w:t>
            </w:r>
            <w:r>
              <w:rPr>
                <w:rStyle w:val="IndexLink"/>
                <w:rtl w:val="true"/>
              </w:rPr>
              <w:t>قلب کتاب چشم است</w:t>
            </w:r>
            <w:r>
              <w:rPr>
                <w:rStyle w:val="IndexLink"/>
                <w:rtl w:val="true"/>
              </w:rPr>
              <w:tab/>
            </w:r>
            <w:r>
              <w:rPr>
                <w:rStyle w:val="IndexLink"/>
              </w:rPr>
              <w:t>330</w:t>
            </w:r>
          </w:hyperlink>
        </w:p>
        <w:p>
          <w:pPr>
            <w:pStyle w:val="Contents3"/>
            <w:tabs>
              <w:tab w:val="clear" w:pos="8459"/>
              <w:tab w:val="right" w:pos="9026" w:leader="dot"/>
            </w:tabs>
            <w:rPr/>
          </w:pPr>
          <w:hyperlink w:anchor="__RefHeading___Toc1283745_3381743652">
            <w:r>
              <w:rPr>
                <w:webHidden/>
                <w:rStyle w:val="IndexLink"/>
                <w:rtl w:val="true"/>
              </w:rPr>
              <w:t>اشاره</w:t>
            </w:r>
            <w:r>
              <w:rPr>
                <w:rStyle w:val="IndexLink"/>
                <w:rtl w:val="true"/>
              </w:rPr>
              <w:tab/>
            </w:r>
            <w:r>
              <w:rPr>
                <w:rStyle w:val="IndexLink"/>
              </w:rPr>
              <w:t>330</w:t>
            </w:r>
          </w:hyperlink>
        </w:p>
        <w:p>
          <w:pPr>
            <w:pStyle w:val="Contents3"/>
            <w:tabs>
              <w:tab w:val="clear" w:pos="8459"/>
              <w:tab w:val="right" w:pos="9026" w:leader="dot"/>
            </w:tabs>
            <w:rPr/>
          </w:pPr>
          <w:hyperlink w:anchor="__RefHeading___Toc1283747_3381743652">
            <w:r>
              <w:rPr>
                <w:webHidden/>
                <w:rStyle w:val="IndexLink"/>
                <w:rtl w:val="true"/>
              </w:rPr>
              <w:t>شرح و تفسیر</w:t>
            </w:r>
            <w:r>
              <w:rPr>
                <w:rStyle w:val="IndexLink"/>
                <w:rtl w:val="true"/>
              </w:rPr>
              <w:tab/>
            </w:r>
            <w:r>
              <w:rPr>
                <w:rStyle w:val="IndexLink"/>
              </w:rPr>
              <w:t>331</w:t>
            </w:r>
          </w:hyperlink>
        </w:p>
        <w:p>
          <w:pPr>
            <w:pStyle w:val="Contents2"/>
            <w:tabs>
              <w:tab w:val="clear" w:pos="8743"/>
              <w:tab w:val="right" w:pos="9026" w:leader="dot"/>
            </w:tabs>
            <w:rPr/>
          </w:pPr>
          <w:hyperlink w:anchor="__RefHeading___Toc1283749_3381743652">
            <w:r>
              <w:rPr>
                <w:webHidden/>
                <w:rStyle w:val="IndexLink"/>
                <w:rtl w:val="true"/>
              </w:rPr>
              <w:t xml:space="preserve">گفتار حکیمانه </w:t>
            </w:r>
            <w:r>
              <w:rPr>
                <w:rStyle w:val="IndexLink"/>
              </w:rPr>
              <w:t>410</w:t>
            </w:r>
            <w:r>
              <w:rPr>
                <w:rStyle w:val="IndexLink"/>
                <w:rtl w:val="true"/>
              </w:rPr>
              <w:t xml:space="preserve">- </w:t>
            </w:r>
            <w:r>
              <w:rPr>
                <w:rStyle w:val="IndexLink"/>
                <w:rtl w:val="true"/>
              </w:rPr>
              <w:t>رئیس صفات پسندیده</w:t>
            </w:r>
            <w:r>
              <w:rPr>
                <w:rStyle w:val="IndexLink"/>
                <w:rtl w:val="true"/>
              </w:rPr>
              <w:tab/>
            </w:r>
            <w:r>
              <w:rPr>
                <w:rStyle w:val="IndexLink"/>
              </w:rPr>
              <w:t>334</w:t>
            </w:r>
          </w:hyperlink>
        </w:p>
        <w:p>
          <w:pPr>
            <w:pStyle w:val="Contents3"/>
            <w:tabs>
              <w:tab w:val="clear" w:pos="8459"/>
              <w:tab w:val="right" w:pos="9026" w:leader="dot"/>
            </w:tabs>
            <w:rPr/>
          </w:pPr>
          <w:hyperlink w:anchor="__RefHeading___Toc1283751_3381743652">
            <w:r>
              <w:rPr>
                <w:webHidden/>
                <w:rStyle w:val="IndexLink"/>
                <w:rtl w:val="true"/>
              </w:rPr>
              <w:t>اشاره</w:t>
            </w:r>
            <w:r>
              <w:rPr>
                <w:rStyle w:val="IndexLink"/>
                <w:rtl w:val="true"/>
              </w:rPr>
              <w:tab/>
            </w:r>
            <w:r>
              <w:rPr>
                <w:rStyle w:val="IndexLink"/>
              </w:rPr>
              <w:t>334</w:t>
            </w:r>
          </w:hyperlink>
        </w:p>
        <w:p>
          <w:pPr>
            <w:pStyle w:val="Contents3"/>
            <w:tabs>
              <w:tab w:val="clear" w:pos="8459"/>
              <w:tab w:val="right" w:pos="9026" w:leader="dot"/>
            </w:tabs>
            <w:rPr/>
          </w:pPr>
          <w:hyperlink w:anchor="__RefHeading___Toc1283753_3381743652">
            <w:r>
              <w:rPr>
                <w:webHidden/>
                <w:rStyle w:val="IndexLink"/>
                <w:rtl w:val="true"/>
              </w:rPr>
              <w:t>شرح و تفسیر</w:t>
            </w:r>
            <w:r>
              <w:rPr>
                <w:rStyle w:val="IndexLink"/>
                <w:rtl w:val="true"/>
              </w:rPr>
              <w:tab/>
            </w:r>
            <w:r>
              <w:rPr>
                <w:rStyle w:val="IndexLink"/>
              </w:rPr>
              <w:t>335</w:t>
            </w:r>
          </w:hyperlink>
        </w:p>
        <w:p>
          <w:pPr>
            <w:pStyle w:val="Contents2"/>
            <w:tabs>
              <w:tab w:val="clear" w:pos="8743"/>
              <w:tab w:val="right" w:pos="9026" w:leader="dot"/>
            </w:tabs>
            <w:rPr/>
          </w:pPr>
          <w:hyperlink w:anchor="__RefHeading___Toc1283755_3381743652">
            <w:r>
              <w:rPr>
                <w:webHidden/>
                <w:rStyle w:val="IndexLink"/>
                <w:rtl w:val="true"/>
              </w:rPr>
              <w:t xml:space="preserve">گفتار حکیمانه </w:t>
            </w:r>
            <w:r>
              <w:rPr>
                <w:rStyle w:val="IndexLink"/>
              </w:rPr>
              <w:t>411</w:t>
            </w:r>
            <w:r>
              <w:rPr>
                <w:rStyle w:val="IndexLink"/>
                <w:rtl w:val="true"/>
              </w:rPr>
              <w:t xml:space="preserve">- </w:t>
            </w:r>
            <w:r>
              <w:rPr>
                <w:rStyle w:val="IndexLink"/>
                <w:rtl w:val="true"/>
              </w:rPr>
              <w:t>مراقب باش با چه کسی سخن می‌گویی؟</w:t>
            </w:r>
            <w:r>
              <w:rPr>
                <w:rStyle w:val="IndexLink"/>
                <w:rtl w:val="true"/>
              </w:rPr>
              <w:tab/>
            </w:r>
            <w:r>
              <w:rPr>
                <w:rStyle w:val="IndexLink"/>
              </w:rPr>
              <w:t>340</w:t>
            </w:r>
          </w:hyperlink>
        </w:p>
        <w:p>
          <w:pPr>
            <w:pStyle w:val="Contents3"/>
            <w:tabs>
              <w:tab w:val="clear" w:pos="8459"/>
              <w:tab w:val="right" w:pos="9026" w:leader="dot"/>
            </w:tabs>
            <w:rPr/>
          </w:pPr>
          <w:hyperlink w:anchor="__RefHeading___Toc1283757_3381743652">
            <w:r>
              <w:rPr>
                <w:webHidden/>
                <w:rStyle w:val="IndexLink"/>
                <w:rtl w:val="true"/>
              </w:rPr>
              <w:t>اشاره</w:t>
            </w:r>
            <w:r>
              <w:rPr>
                <w:rStyle w:val="IndexLink"/>
                <w:rtl w:val="true"/>
              </w:rPr>
              <w:tab/>
            </w:r>
            <w:r>
              <w:rPr>
                <w:rStyle w:val="IndexLink"/>
              </w:rPr>
              <w:t>340</w:t>
            </w:r>
          </w:hyperlink>
        </w:p>
        <w:p>
          <w:pPr>
            <w:pStyle w:val="Contents3"/>
            <w:tabs>
              <w:tab w:val="clear" w:pos="8459"/>
              <w:tab w:val="right" w:pos="9026" w:leader="dot"/>
            </w:tabs>
            <w:rPr/>
          </w:pPr>
          <w:hyperlink w:anchor="__RefHeading___Toc1283759_3381743652">
            <w:r>
              <w:rPr>
                <w:webHidden/>
                <w:rStyle w:val="IndexLink"/>
                <w:rtl w:val="true"/>
              </w:rPr>
              <w:t>شرح و تفسیر</w:t>
            </w:r>
            <w:r>
              <w:rPr>
                <w:rStyle w:val="IndexLink"/>
                <w:rtl w:val="true"/>
              </w:rPr>
              <w:tab/>
            </w:r>
            <w:r>
              <w:rPr>
                <w:rStyle w:val="IndexLink"/>
              </w:rPr>
              <w:t>341</w:t>
            </w:r>
          </w:hyperlink>
        </w:p>
        <w:p>
          <w:pPr>
            <w:pStyle w:val="Contents2"/>
            <w:tabs>
              <w:tab w:val="clear" w:pos="8743"/>
              <w:tab w:val="right" w:pos="9026" w:leader="dot"/>
            </w:tabs>
            <w:rPr/>
          </w:pPr>
          <w:hyperlink w:anchor="__RefHeading___Toc1283761_3381743652">
            <w:r>
              <w:rPr>
                <w:webHidden/>
                <w:rStyle w:val="IndexLink"/>
                <w:rtl w:val="true"/>
              </w:rPr>
              <w:t xml:space="preserve">گفتار حکیمانه </w:t>
            </w:r>
            <w:r>
              <w:rPr>
                <w:rStyle w:val="IndexLink"/>
              </w:rPr>
              <w:t>412</w:t>
            </w:r>
            <w:r>
              <w:rPr>
                <w:rStyle w:val="IndexLink"/>
                <w:rtl w:val="true"/>
              </w:rPr>
              <w:t xml:space="preserve">- </w:t>
            </w:r>
            <w:r>
              <w:rPr>
                <w:rStyle w:val="IndexLink"/>
                <w:rtl w:val="true"/>
              </w:rPr>
              <w:t>بهترین راه تأدیب خویشتن</w:t>
            </w:r>
            <w:r>
              <w:rPr>
                <w:rStyle w:val="IndexLink"/>
                <w:rtl w:val="true"/>
              </w:rPr>
              <w:tab/>
            </w:r>
            <w:r>
              <w:rPr>
                <w:rStyle w:val="IndexLink"/>
              </w:rPr>
              <w:t>344</w:t>
            </w:r>
          </w:hyperlink>
        </w:p>
        <w:p>
          <w:pPr>
            <w:pStyle w:val="Contents3"/>
            <w:tabs>
              <w:tab w:val="clear" w:pos="8459"/>
              <w:tab w:val="right" w:pos="9026" w:leader="dot"/>
            </w:tabs>
            <w:rPr/>
          </w:pPr>
          <w:hyperlink w:anchor="__RefHeading___Toc1283763_3381743652">
            <w:r>
              <w:rPr>
                <w:webHidden/>
                <w:rStyle w:val="IndexLink"/>
                <w:rtl w:val="true"/>
              </w:rPr>
              <w:t>اشاره</w:t>
            </w:r>
            <w:r>
              <w:rPr>
                <w:rStyle w:val="IndexLink"/>
                <w:rtl w:val="true"/>
              </w:rPr>
              <w:tab/>
            </w:r>
            <w:r>
              <w:rPr>
                <w:rStyle w:val="IndexLink"/>
              </w:rPr>
              <w:t>344</w:t>
            </w:r>
          </w:hyperlink>
        </w:p>
        <w:p>
          <w:pPr>
            <w:pStyle w:val="Contents3"/>
            <w:tabs>
              <w:tab w:val="clear" w:pos="8459"/>
              <w:tab w:val="right" w:pos="9026" w:leader="dot"/>
            </w:tabs>
            <w:rPr/>
          </w:pPr>
          <w:hyperlink w:anchor="__RefHeading___Toc1283765_3381743652">
            <w:r>
              <w:rPr>
                <w:webHidden/>
                <w:rStyle w:val="IndexLink"/>
                <w:rtl w:val="true"/>
              </w:rPr>
              <w:t>شرح و تفسیر</w:t>
            </w:r>
            <w:r>
              <w:rPr>
                <w:rStyle w:val="IndexLink"/>
                <w:rtl w:val="true"/>
              </w:rPr>
              <w:tab/>
            </w:r>
            <w:r>
              <w:rPr>
                <w:rStyle w:val="IndexLink"/>
              </w:rPr>
              <w:t>345</w:t>
            </w:r>
          </w:hyperlink>
        </w:p>
        <w:p>
          <w:pPr>
            <w:pStyle w:val="Contents3"/>
            <w:tabs>
              <w:tab w:val="clear" w:pos="8459"/>
              <w:tab w:val="right" w:pos="9026" w:leader="dot"/>
            </w:tabs>
            <w:rPr/>
          </w:pPr>
          <w:hyperlink w:anchor="__RefHeading___Toc1283767_3381743652">
            <w:r>
              <w:rPr>
                <w:webHidden/>
                <w:rStyle w:val="IndexLink"/>
                <w:rtl w:val="true"/>
              </w:rPr>
              <w:t>نکته</w:t>
            </w:r>
            <w:r>
              <w:rPr>
                <w:rStyle w:val="IndexLink"/>
                <w:rtl w:val="true"/>
              </w:rPr>
              <w:t xml:space="preserve">: </w:t>
            </w:r>
            <w:r>
              <w:rPr>
                <w:rStyle w:val="IndexLink"/>
                <w:rtl w:val="true"/>
              </w:rPr>
              <w:t>روح ادب و اسباب آن</w:t>
            </w:r>
            <w:r>
              <w:rPr>
                <w:rStyle w:val="IndexLink"/>
                <w:rtl w:val="true"/>
              </w:rPr>
              <w:tab/>
            </w:r>
            <w:r>
              <w:rPr>
                <w:rStyle w:val="IndexLink"/>
              </w:rPr>
              <w:t>347</w:t>
            </w:r>
          </w:hyperlink>
        </w:p>
        <w:p>
          <w:pPr>
            <w:pStyle w:val="Contents2"/>
            <w:tabs>
              <w:tab w:val="clear" w:pos="8743"/>
              <w:tab w:val="right" w:pos="9026" w:leader="dot"/>
            </w:tabs>
            <w:rPr/>
          </w:pPr>
          <w:hyperlink w:anchor="__RefHeading___Toc1283769_3381743652">
            <w:r>
              <w:rPr>
                <w:webHidden/>
                <w:rStyle w:val="IndexLink"/>
                <w:rtl w:val="true"/>
              </w:rPr>
              <w:t xml:space="preserve">گفتار حکیمانه </w:t>
            </w:r>
            <w:r>
              <w:rPr>
                <w:rStyle w:val="IndexLink"/>
              </w:rPr>
              <w:t>413</w:t>
            </w:r>
            <w:r>
              <w:rPr>
                <w:rStyle w:val="IndexLink"/>
                <w:rtl w:val="true"/>
              </w:rPr>
              <w:t xml:space="preserve">- </w:t>
            </w:r>
            <w:r>
              <w:rPr>
                <w:rStyle w:val="IndexLink"/>
                <w:rtl w:val="true"/>
              </w:rPr>
              <w:t>اجر و پاداش صابران</w:t>
            </w:r>
            <w:r>
              <w:rPr>
                <w:rStyle w:val="IndexLink"/>
                <w:rtl w:val="true"/>
              </w:rPr>
              <w:tab/>
            </w:r>
            <w:r>
              <w:rPr>
                <w:rStyle w:val="IndexLink"/>
              </w:rPr>
              <w:t>350</w:t>
            </w:r>
          </w:hyperlink>
        </w:p>
        <w:p>
          <w:pPr>
            <w:pStyle w:val="Contents2"/>
            <w:tabs>
              <w:tab w:val="clear" w:pos="8743"/>
              <w:tab w:val="right" w:pos="9026" w:leader="dot"/>
            </w:tabs>
            <w:rPr/>
          </w:pPr>
          <w:hyperlink w:anchor="__RefHeading___Toc1283771_3381743652">
            <w:r>
              <w:rPr>
                <w:webHidden/>
                <w:rStyle w:val="IndexLink"/>
                <w:rtl w:val="true"/>
              </w:rPr>
              <w:t xml:space="preserve">گفتار حکیمانه </w:t>
            </w:r>
            <w:r>
              <w:rPr>
                <w:rStyle w:val="IndexLink"/>
              </w:rPr>
              <w:t>414</w:t>
            </w:r>
            <w:r>
              <w:rPr>
                <w:rStyle w:val="IndexLink"/>
                <w:rtl w:val="true"/>
              </w:rPr>
              <w:t xml:space="preserve">- </w:t>
            </w:r>
            <w:r>
              <w:rPr>
                <w:rStyle w:val="IndexLink"/>
                <w:rtl w:val="true"/>
              </w:rPr>
              <w:t>دو راهی مصائب</w:t>
            </w:r>
            <w:r>
              <w:rPr>
                <w:rStyle w:val="IndexLink"/>
                <w:rtl w:val="true"/>
              </w:rPr>
              <w:tab/>
            </w:r>
            <w:r>
              <w:rPr>
                <w:rStyle w:val="IndexLink"/>
              </w:rPr>
              <w:t>350</w:t>
            </w:r>
          </w:hyperlink>
        </w:p>
        <w:p>
          <w:pPr>
            <w:pStyle w:val="Contents3"/>
            <w:tabs>
              <w:tab w:val="clear" w:pos="8459"/>
              <w:tab w:val="right" w:pos="9026" w:leader="dot"/>
            </w:tabs>
            <w:rPr/>
          </w:pPr>
          <w:hyperlink w:anchor="__RefHeading___Toc1283773_3381743652">
            <w:r>
              <w:rPr>
                <w:webHidden/>
                <w:rStyle w:val="IndexLink"/>
                <w:rtl w:val="true"/>
              </w:rPr>
              <w:t>اشاره</w:t>
            </w:r>
            <w:r>
              <w:rPr>
                <w:rStyle w:val="IndexLink"/>
                <w:rtl w:val="true"/>
              </w:rPr>
              <w:tab/>
            </w:r>
            <w:r>
              <w:rPr>
                <w:rStyle w:val="IndexLink"/>
              </w:rPr>
              <w:t>350</w:t>
            </w:r>
          </w:hyperlink>
        </w:p>
        <w:p>
          <w:pPr>
            <w:pStyle w:val="Contents3"/>
            <w:tabs>
              <w:tab w:val="clear" w:pos="8459"/>
              <w:tab w:val="right" w:pos="9026" w:leader="dot"/>
            </w:tabs>
            <w:rPr/>
          </w:pPr>
          <w:hyperlink w:anchor="__RefHeading___Toc1283775_3381743652">
            <w:r>
              <w:rPr>
                <w:webHidden/>
                <w:rStyle w:val="IndexLink"/>
                <w:rtl w:val="true"/>
              </w:rPr>
              <w:t>شرح و تفسیر</w:t>
            </w:r>
            <w:r>
              <w:rPr>
                <w:rStyle w:val="IndexLink"/>
                <w:rtl w:val="true"/>
              </w:rPr>
              <w:tab/>
            </w:r>
            <w:r>
              <w:rPr>
                <w:rStyle w:val="IndexLink"/>
              </w:rPr>
              <w:t>352</w:t>
            </w:r>
          </w:hyperlink>
        </w:p>
        <w:p>
          <w:pPr>
            <w:pStyle w:val="Contents3"/>
            <w:tabs>
              <w:tab w:val="clear" w:pos="8459"/>
              <w:tab w:val="right" w:pos="9026" w:leader="dot"/>
            </w:tabs>
            <w:rPr/>
          </w:pPr>
          <w:hyperlink w:anchor="__RefHeading___Toc1283777_3381743652">
            <w:r>
              <w:rPr>
                <w:webHidden/>
                <w:rStyle w:val="IndexLink"/>
                <w:rtl w:val="true"/>
              </w:rPr>
              <w:t>نکته</w:t>
            </w:r>
            <w:r>
              <w:rPr>
                <w:rStyle w:val="IndexLink"/>
                <w:rtl w:val="true"/>
              </w:rPr>
              <w:t xml:space="preserve">: </w:t>
            </w:r>
            <w:r>
              <w:rPr>
                <w:rStyle w:val="IndexLink"/>
                <w:rtl w:val="true"/>
              </w:rPr>
              <w:t>راه صحیح برخورد با مشکلات زندگی</w:t>
            </w:r>
            <w:r>
              <w:rPr>
                <w:rStyle w:val="IndexLink"/>
                <w:rtl w:val="true"/>
              </w:rPr>
              <w:tab/>
            </w:r>
            <w:r>
              <w:rPr>
                <w:rStyle w:val="IndexLink"/>
              </w:rPr>
              <w:t>354</w:t>
            </w:r>
          </w:hyperlink>
        </w:p>
        <w:p>
          <w:pPr>
            <w:pStyle w:val="Contents2"/>
            <w:tabs>
              <w:tab w:val="clear" w:pos="8743"/>
              <w:tab w:val="right" w:pos="9026" w:leader="dot"/>
            </w:tabs>
            <w:rPr/>
          </w:pPr>
          <w:hyperlink w:anchor="__RefHeading___Toc1283779_3381743652">
            <w:r>
              <w:rPr>
                <w:webHidden/>
                <w:rStyle w:val="IndexLink"/>
                <w:rtl w:val="true"/>
              </w:rPr>
              <w:t xml:space="preserve">گفتار حکیمانه </w:t>
            </w:r>
            <w:r>
              <w:rPr>
                <w:rStyle w:val="IndexLink"/>
              </w:rPr>
              <w:t>415</w:t>
            </w:r>
            <w:r>
              <w:rPr>
                <w:rStyle w:val="IndexLink"/>
                <w:rtl w:val="true"/>
              </w:rPr>
              <w:t>-</w:t>
            </w:r>
            <w:r>
              <w:rPr>
                <w:rStyle w:val="IndexLink"/>
                <w:rtl w:val="true"/>
              </w:rPr>
              <w:t>سه ویژگی دنیا</w:t>
            </w:r>
            <w:r>
              <w:rPr>
                <w:rStyle w:val="IndexLink"/>
                <w:rtl w:val="true"/>
              </w:rPr>
              <w:tab/>
            </w:r>
            <w:r>
              <w:rPr>
                <w:rStyle w:val="IndexLink"/>
              </w:rPr>
              <w:t>358</w:t>
            </w:r>
          </w:hyperlink>
        </w:p>
        <w:p>
          <w:pPr>
            <w:pStyle w:val="Contents3"/>
            <w:tabs>
              <w:tab w:val="clear" w:pos="8459"/>
              <w:tab w:val="right" w:pos="9026" w:leader="dot"/>
            </w:tabs>
            <w:rPr/>
          </w:pPr>
          <w:hyperlink w:anchor="__RefHeading___Toc1283781_3381743652">
            <w:r>
              <w:rPr>
                <w:webHidden/>
                <w:rStyle w:val="IndexLink"/>
                <w:rtl w:val="true"/>
              </w:rPr>
              <w:t>اشاره</w:t>
            </w:r>
            <w:r>
              <w:rPr>
                <w:rStyle w:val="IndexLink"/>
                <w:rtl w:val="true"/>
              </w:rPr>
              <w:tab/>
            </w:r>
            <w:r>
              <w:rPr>
                <w:rStyle w:val="IndexLink"/>
              </w:rPr>
              <w:t>358</w:t>
            </w:r>
          </w:hyperlink>
        </w:p>
        <w:p>
          <w:pPr>
            <w:pStyle w:val="Contents3"/>
            <w:tabs>
              <w:tab w:val="clear" w:pos="8459"/>
              <w:tab w:val="right" w:pos="9026" w:leader="dot"/>
            </w:tabs>
            <w:rPr/>
          </w:pPr>
          <w:hyperlink w:anchor="__RefHeading___Toc1283783_3381743652">
            <w:r>
              <w:rPr>
                <w:webHidden/>
                <w:rStyle w:val="IndexLink"/>
                <w:rtl w:val="true"/>
              </w:rPr>
              <w:t>شرح و تفسیر</w:t>
            </w:r>
            <w:r>
              <w:rPr>
                <w:rStyle w:val="IndexLink"/>
                <w:rtl w:val="true"/>
              </w:rPr>
              <w:tab/>
            </w:r>
            <w:r>
              <w:rPr>
                <w:rStyle w:val="IndexLink"/>
              </w:rPr>
              <w:t>359</w:t>
            </w:r>
          </w:hyperlink>
        </w:p>
        <w:p>
          <w:pPr>
            <w:pStyle w:val="Contents3"/>
            <w:tabs>
              <w:tab w:val="clear" w:pos="8459"/>
              <w:tab w:val="right" w:pos="9026" w:leader="dot"/>
            </w:tabs>
            <w:rPr/>
          </w:pPr>
          <w:hyperlink w:anchor="__RefHeading___Toc1283785_3381743652">
            <w:r>
              <w:rPr>
                <w:webHidden/>
                <w:rStyle w:val="IndexLink"/>
                <w:rtl w:val="true"/>
              </w:rPr>
              <w:t>نکته</w:t>
            </w:r>
            <w:r>
              <w:rPr>
                <w:rStyle w:val="IndexLink"/>
                <w:rtl w:val="true"/>
              </w:rPr>
              <w:t xml:space="preserve">: </w:t>
            </w:r>
            <w:r>
              <w:rPr>
                <w:rStyle w:val="IndexLink"/>
                <w:rtl w:val="true"/>
              </w:rPr>
              <w:t>ناپایداری مواهب این جهان</w:t>
            </w:r>
            <w:r>
              <w:rPr>
                <w:rStyle w:val="IndexLink"/>
                <w:rtl w:val="true"/>
              </w:rPr>
              <w:tab/>
            </w:r>
            <w:r>
              <w:rPr>
                <w:rStyle w:val="IndexLink"/>
              </w:rPr>
              <w:t>362</w:t>
            </w:r>
          </w:hyperlink>
        </w:p>
        <w:p>
          <w:pPr>
            <w:pStyle w:val="Contents2"/>
            <w:tabs>
              <w:tab w:val="clear" w:pos="8743"/>
              <w:tab w:val="right" w:pos="9026" w:leader="dot"/>
            </w:tabs>
            <w:rPr/>
          </w:pPr>
          <w:hyperlink w:anchor="__RefHeading___Toc1283787_3381743652">
            <w:r>
              <w:rPr>
                <w:webHidden/>
                <w:rStyle w:val="IndexLink"/>
                <w:rtl w:val="true"/>
              </w:rPr>
              <w:t xml:space="preserve">گفتار حکیمانه </w:t>
            </w:r>
            <w:r>
              <w:rPr>
                <w:rStyle w:val="IndexLink"/>
              </w:rPr>
              <w:t>416</w:t>
            </w:r>
            <w:r>
              <w:rPr>
                <w:rStyle w:val="IndexLink"/>
                <w:rtl w:val="true"/>
              </w:rPr>
              <w:t xml:space="preserve">- </w:t>
            </w:r>
            <w:r>
              <w:rPr>
                <w:rStyle w:val="IndexLink"/>
                <w:rtl w:val="true"/>
              </w:rPr>
              <w:t>برای چه کسی باقی می‌گذاری؟</w:t>
            </w:r>
            <w:r>
              <w:rPr>
                <w:rStyle w:val="IndexLink"/>
                <w:rtl w:val="true"/>
              </w:rPr>
              <w:tab/>
            </w:r>
            <w:r>
              <w:rPr>
                <w:rStyle w:val="IndexLink"/>
              </w:rPr>
              <w:t>364</w:t>
            </w:r>
          </w:hyperlink>
        </w:p>
        <w:p>
          <w:pPr>
            <w:pStyle w:val="Contents3"/>
            <w:tabs>
              <w:tab w:val="clear" w:pos="8459"/>
              <w:tab w:val="right" w:pos="9026" w:leader="dot"/>
            </w:tabs>
            <w:rPr/>
          </w:pPr>
          <w:hyperlink w:anchor="__RefHeading___Toc1283789_3381743652">
            <w:r>
              <w:rPr>
                <w:webHidden/>
                <w:rStyle w:val="IndexLink"/>
                <w:rtl w:val="true"/>
              </w:rPr>
              <w:t>اشاره</w:t>
            </w:r>
            <w:r>
              <w:rPr>
                <w:rStyle w:val="IndexLink"/>
                <w:rtl w:val="true"/>
              </w:rPr>
              <w:tab/>
            </w:r>
            <w:r>
              <w:rPr>
                <w:rStyle w:val="IndexLink"/>
              </w:rPr>
              <w:t>364</w:t>
            </w:r>
          </w:hyperlink>
        </w:p>
        <w:p>
          <w:pPr>
            <w:pStyle w:val="Contents3"/>
            <w:tabs>
              <w:tab w:val="clear" w:pos="8459"/>
              <w:tab w:val="right" w:pos="9026" w:leader="dot"/>
            </w:tabs>
            <w:rPr/>
          </w:pPr>
          <w:hyperlink w:anchor="__RefHeading___Toc1283791_3381743652">
            <w:r>
              <w:rPr>
                <w:webHidden/>
                <w:rStyle w:val="IndexLink"/>
                <w:rtl w:val="true"/>
              </w:rPr>
              <w:t>شرح و تفسیر</w:t>
            </w:r>
            <w:r>
              <w:rPr>
                <w:rStyle w:val="IndexLink"/>
                <w:rtl w:val="true"/>
              </w:rPr>
              <w:tab/>
            </w:r>
            <w:r>
              <w:rPr>
                <w:rStyle w:val="IndexLink"/>
              </w:rPr>
              <w:t>366</w:t>
            </w:r>
          </w:hyperlink>
        </w:p>
        <w:p>
          <w:pPr>
            <w:pStyle w:val="Contents2"/>
            <w:tabs>
              <w:tab w:val="clear" w:pos="8743"/>
              <w:tab w:val="right" w:pos="9026" w:leader="dot"/>
            </w:tabs>
            <w:rPr/>
          </w:pPr>
          <w:hyperlink w:anchor="__RefHeading___Toc1283793_3381743652">
            <w:r>
              <w:rPr>
                <w:webHidden/>
                <w:rStyle w:val="IndexLink"/>
                <w:rtl w:val="true"/>
              </w:rPr>
              <w:t xml:space="preserve">گفتار حکیمانه </w:t>
            </w:r>
            <w:r>
              <w:rPr>
                <w:rStyle w:val="IndexLink"/>
              </w:rPr>
              <w:t>417</w:t>
            </w:r>
            <w:r>
              <w:rPr>
                <w:rStyle w:val="IndexLink"/>
                <w:rtl w:val="true"/>
              </w:rPr>
              <w:t>-</w:t>
            </w:r>
            <w:r>
              <w:rPr>
                <w:rStyle w:val="IndexLink"/>
                <w:rtl w:val="true"/>
              </w:rPr>
              <w:t>مراحل استغفار کامل</w:t>
            </w:r>
            <w:r>
              <w:rPr>
                <w:rStyle w:val="IndexLink"/>
                <w:rtl w:val="true"/>
              </w:rPr>
              <w:tab/>
            </w:r>
            <w:r>
              <w:rPr>
                <w:rStyle w:val="IndexLink"/>
              </w:rPr>
              <w:t>372</w:t>
            </w:r>
          </w:hyperlink>
        </w:p>
        <w:p>
          <w:pPr>
            <w:pStyle w:val="Contents3"/>
            <w:tabs>
              <w:tab w:val="clear" w:pos="8459"/>
              <w:tab w:val="right" w:pos="9026" w:leader="dot"/>
            </w:tabs>
            <w:rPr/>
          </w:pPr>
          <w:hyperlink w:anchor="__RefHeading___Toc1283795_3381743652">
            <w:r>
              <w:rPr>
                <w:webHidden/>
                <w:rStyle w:val="IndexLink"/>
                <w:rtl w:val="true"/>
              </w:rPr>
              <w:t>اشاره</w:t>
            </w:r>
            <w:r>
              <w:rPr>
                <w:rStyle w:val="IndexLink"/>
                <w:rtl w:val="true"/>
              </w:rPr>
              <w:tab/>
            </w:r>
            <w:r>
              <w:rPr>
                <w:rStyle w:val="IndexLink"/>
              </w:rPr>
              <w:t>372</w:t>
            </w:r>
          </w:hyperlink>
        </w:p>
        <w:p>
          <w:pPr>
            <w:pStyle w:val="Contents3"/>
            <w:tabs>
              <w:tab w:val="clear" w:pos="8459"/>
              <w:tab w:val="right" w:pos="9026" w:leader="dot"/>
            </w:tabs>
            <w:rPr/>
          </w:pPr>
          <w:hyperlink w:anchor="__RefHeading___Toc1283797_3381743652">
            <w:r>
              <w:rPr>
                <w:webHidden/>
                <w:rStyle w:val="IndexLink"/>
                <w:rtl w:val="true"/>
              </w:rPr>
              <w:t>شرح و تفسیر</w:t>
            </w:r>
            <w:r>
              <w:rPr>
                <w:rStyle w:val="IndexLink"/>
                <w:rtl w:val="true"/>
              </w:rPr>
              <w:tab/>
            </w:r>
            <w:r>
              <w:rPr>
                <w:rStyle w:val="IndexLink"/>
              </w:rPr>
              <w:t>374</w:t>
            </w:r>
          </w:hyperlink>
        </w:p>
        <w:p>
          <w:pPr>
            <w:pStyle w:val="Contents3"/>
            <w:tabs>
              <w:tab w:val="clear" w:pos="8459"/>
              <w:tab w:val="right" w:pos="9026" w:leader="dot"/>
            </w:tabs>
            <w:rPr/>
          </w:pPr>
          <w:hyperlink w:anchor="__RefHeading___Toc1283799_3381743652">
            <w:r>
              <w:rPr>
                <w:webHidden/>
                <w:rStyle w:val="IndexLink"/>
                <w:rtl w:val="true"/>
              </w:rPr>
              <w:t>نکته‌ها</w:t>
            </w:r>
            <w:r>
              <w:rPr>
                <w:rStyle w:val="IndexLink"/>
                <w:rtl w:val="true"/>
              </w:rPr>
              <w:tab/>
            </w:r>
            <w:r>
              <w:rPr>
                <w:rStyle w:val="IndexLink"/>
              </w:rPr>
              <w:t>378</w:t>
            </w:r>
          </w:hyperlink>
        </w:p>
        <w:p>
          <w:pPr>
            <w:pStyle w:val="Contents4"/>
            <w:tabs>
              <w:tab w:val="clear" w:pos="8176"/>
              <w:tab w:val="right" w:pos="9026" w:leader="dot"/>
            </w:tabs>
            <w:rPr/>
          </w:pPr>
          <w:hyperlink w:anchor="__RefHeading___Toc1283801_3381743652">
            <w:r>
              <w:rPr>
                <w:webHidden/>
                <w:rStyle w:val="IndexLink"/>
              </w:rPr>
              <w:t>1</w:t>
            </w:r>
            <w:r>
              <w:rPr>
                <w:rStyle w:val="IndexLink"/>
                <w:rtl w:val="true"/>
              </w:rPr>
              <w:t>-</w:t>
            </w:r>
            <w:r>
              <w:rPr>
                <w:rStyle w:val="IndexLink"/>
                <w:rtl w:val="true"/>
              </w:rPr>
              <w:t>شرایط توبۀ واقعی</w:t>
            </w:r>
            <w:r>
              <w:rPr>
                <w:rStyle w:val="IndexLink"/>
                <w:rtl w:val="true"/>
              </w:rPr>
              <w:tab/>
            </w:r>
            <w:r>
              <w:rPr>
                <w:rStyle w:val="IndexLink"/>
              </w:rPr>
              <w:t>378</w:t>
            </w:r>
          </w:hyperlink>
        </w:p>
        <w:p>
          <w:pPr>
            <w:pStyle w:val="Contents4"/>
            <w:tabs>
              <w:tab w:val="clear" w:pos="8176"/>
              <w:tab w:val="right" w:pos="9026" w:leader="dot"/>
            </w:tabs>
            <w:rPr/>
          </w:pPr>
          <w:hyperlink w:anchor="__RefHeading___Toc1283803_3381743652">
            <w:r>
              <w:rPr>
                <w:webHidden/>
                <w:rStyle w:val="IndexLink"/>
              </w:rPr>
              <w:t>2</w:t>
            </w:r>
            <w:r>
              <w:rPr>
                <w:rStyle w:val="IndexLink"/>
                <w:rtl w:val="true"/>
              </w:rPr>
              <w:t>-</w:t>
            </w:r>
            <w:r>
              <w:rPr>
                <w:rStyle w:val="IndexLink"/>
                <w:rtl w:val="true"/>
              </w:rPr>
              <w:t>سرگذشت عجیب همسایۀ ابوبصیر</w:t>
            </w:r>
            <w:r>
              <w:rPr>
                <w:rStyle w:val="IndexLink"/>
                <w:rtl w:val="true"/>
              </w:rPr>
              <w:tab/>
            </w:r>
            <w:r>
              <w:rPr>
                <w:rStyle w:val="IndexLink"/>
              </w:rPr>
              <w:t>381</w:t>
            </w:r>
          </w:hyperlink>
        </w:p>
        <w:p>
          <w:pPr>
            <w:pStyle w:val="Contents2"/>
            <w:tabs>
              <w:tab w:val="clear" w:pos="8743"/>
              <w:tab w:val="right" w:pos="9026" w:leader="dot"/>
            </w:tabs>
            <w:rPr/>
          </w:pPr>
          <w:hyperlink w:anchor="__RefHeading___Toc1283805_3381743652">
            <w:r>
              <w:rPr>
                <w:webHidden/>
                <w:rStyle w:val="IndexLink"/>
                <w:rtl w:val="true"/>
              </w:rPr>
              <w:t xml:space="preserve">گفتار حکیمانه </w:t>
            </w:r>
            <w:r>
              <w:rPr>
                <w:rStyle w:val="IndexLink"/>
              </w:rPr>
              <w:t>418</w:t>
            </w:r>
            <w:r>
              <w:rPr>
                <w:rStyle w:val="IndexLink"/>
                <w:rtl w:val="true"/>
              </w:rPr>
              <w:t>-</w:t>
            </w:r>
            <w:r>
              <w:rPr>
                <w:rStyle w:val="IndexLink"/>
                <w:rtl w:val="true"/>
              </w:rPr>
              <w:t>بهترین یاور در برابر سفیهان</w:t>
            </w:r>
            <w:r>
              <w:rPr>
                <w:rStyle w:val="IndexLink"/>
                <w:rtl w:val="true"/>
              </w:rPr>
              <w:tab/>
            </w:r>
            <w:r>
              <w:rPr>
                <w:rStyle w:val="IndexLink"/>
              </w:rPr>
              <w:t>384</w:t>
            </w:r>
          </w:hyperlink>
        </w:p>
        <w:p>
          <w:pPr>
            <w:pStyle w:val="Contents3"/>
            <w:tabs>
              <w:tab w:val="clear" w:pos="8459"/>
              <w:tab w:val="right" w:pos="9026" w:leader="dot"/>
            </w:tabs>
            <w:rPr/>
          </w:pPr>
          <w:hyperlink w:anchor="__RefHeading___Toc1283807_3381743652">
            <w:r>
              <w:rPr>
                <w:webHidden/>
                <w:rStyle w:val="IndexLink"/>
                <w:rtl w:val="true"/>
              </w:rPr>
              <w:t>اشاره</w:t>
            </w:r>
            <w:r>
              <w:rPr>
                <w:rStyle w:val="IndexLink"/>
                <w:rtl w:val="true"/>
              </w:rPr>
              <w:tab/>
            </w:r>
            <w:r>
              <w:rPr>
                <w:rStyle w:val="IndexLink"/>
              </w:rPr>
              <w:t>384</w:t>
            </w:r>
          </w:hyperlink>
        </w:p>
        <w:p>
          <w:pPr>
            <w:pStyle w:val="Contents3"/>
            <w:tabs>
              <w:tab w:val="clear" w:pos="8459"/>
              <w:tab w:val="right" w:pos="9026" w:leader="dot"/>
            </w:tabs>
            <w:rPr/>
          </w:pPr>
          <w:hyperlink w:anchor="__RefHeading___Toc1283809_3381743652">
            <w:r>
              <w:rPr>
                <w:webHidden/>
                <w:rStyle w:val="IndexLink"/>
                <w:rtl w:val="true"/>
              </w:rPr>
              <w:t>شرح و تفسیر</w:t>
            </w:r>
            <w:r>
              <w:rPr>
                <w:rStyle w:val="IndexLink"/>
                <w:rtl w:val="true"/>
              </w:rPr>
              <w:tab/>
            </w:r>
            <w:r>
              <w:rPr>
                <w:rStyle w:val="IndexLink"/>
              </w:rPr>
              <w:t>385</w:t>
            </w:r>
          </w:hyperlink>
        </w:p>
        <w:p>
          <w:pPr>
            <w:pStyle w:val="Contents2"/>
            <w:tabs>
              <w:tab w:val="clear" w:pos="8743"/>
              <w:tab w:val="right" w:pos="9026" w:leader="dot"/>
            </w:tabs>
            <w:rPr/>
          </w:pPr>
          <w:hyperlink w:anchor="__RefHeading___Toc1283811_3381743652">
            <w:r>
              <w:rPr>
                <w:webHidden/>
                <w:rStyle w:val="IndexLink"/>
                <w:rtl w:val="true"/>
              </w:rPr>
              <w:t xml:space="preserve">گفتار حکیمانه </w:t>
            </w:r>
            <w:r>
              <w:rPr>
                <w:rStyle w:val="IndexLink"/>
              </w:rPr>
              <w:t>419</w:t>
            </w:r>
            <w:r>
              <w:rPr>
                <w:rStyle w:val="IndexLink"/>
                <w:rtl w:val="true"/>
              </w:rPr>
              <w:t>-</w:t>
            </w:r>
            <w:r>
              <w:rPr>
                <w:rStyle w:val="IndexLink"/>
                <w:rtl w:val="true"/>
              </w:rPr>
              <w:t>نقاط ضعف عجیب این انسان مغرور</w:t>
            </w:r>
            <w:r>
              <w:rPr>
                <w:rStyle w:val="IndexLink"/>
                <w:rtl w:val="true"/>
              </w:rPr>
              <w:t>!</w:t>
              <w:tab/>
            </w:r>
            <w:r>
              <w:rPr>
                <w:rStyle w:val="IndexLink"/>
              </w:rPr>
              <w:t>390</w:t>
            </w:r>
          </w:hyperlink>
        </w:p>
        <w:p>
          <w:pPr>
            <w:pStyle w:val="Contents3"/>
            <w:tabs>
              <w:tab w:val="clear" w:pos="8459"/>
              <w:tab w:val="right" w:pos="9026" w:leader="dot"/>
            </w:tabs>
            <w:rPr/>
          </w:pPr>
          <w:hyperlink w:anchor="__RefHeading___Toc1283813_3381743652">
            <w:r>
              <w:rPr>
                <w:webHidden/>
                <w:rStyle w:val="IndexLink"/>
                <w:rtl w:val="true"/>
              </w:rPr>
              <w:t>اشاره</w:t>
            </w:r>
            <w:r>
              <w:rPr>
                <w:rStyle w:val="IndexLink"/>
                <w:rtl w:val="true"/>
              </w:rPr>
              <w:tab/>
            </w:r>
            <w:r>
              <w:rPr>
                <w:rStyle w:val="IndexLink"/>
              </w:rPr>
              <w:t>390</w:t>
            </w:r>
          </w:hyperlink>
        </w:p>
        <w:p>
          <w:pPr>
            <w:pStyle w:val="Contents3"/>
            <w:tabs>
              <w:tab w:val="clear" w:pos="8459"/>
              <w:tab w:val="right" w:pos="9026" w:leader="dot"/>
            </w:tabs>
            <w:rPr/>
          </w:pPr>
          <w:hyperlink w:anchor="__RefHeading___Toc1283815_3381743652">
            <w:r>
              <w:rPr>
                <w:webHidden/>
                <w:rStyle w:val="IndexLink"/>
                <w:rtl w:val="true"/>
              </w:rPr>
              <w:t>شرح و تفسیر</w:t>
            </w:r>
            <w:r>
              <w:rPr>
                <w:rStyle w:val="IndexLink"/>
                <w:rtl w:val="true"/>
              </w:rPr>
              <w:tab/>
            </w:r>
            <w:r>
              <w:rPr>
                <w:rStyle w:val="IndexLink"/>
              </w:rPr>
              <w:t>391</w:t>
            </w:r>
          </w:hyperlink>
        </w:p>
        <w:p>
          <w:pPr>
            <w:pStyle w:val="Contents3"/>
            <w:tabs>
              <w:tab w:val="clear" w:pos="8459"/>
              <w:tab w:val="right" w:pos="9026" w:leader="dot"/>
            </w:tabs>
            <w:rPr/>
          </w:pPr>
          <w:hyperlink w:anchor="__RefHeading___Toc1283817_3381743652">
            <w:r>
              <w:rPr>
                <w:webHidden/>
                <w:rStyle w:val="IndexLink"/>
                <w:rtl w:val="true"/>
              </w:rPr>
              <w:t>نکته‌ها</w:t>
            </w:r>
            <w:r>
              <w:rPr>
                <w:rStyle w:val="IndexLink"/>
                <w:rtl w:val="true"/>
              </w:rPr>
              <w:tab/>
            </w:r>
            <w:r>
              <w:rPr>
                <w:rStyle w:val="IndexLink"/>
              </w:rPr>
              <w:t>394</w:t>
            </w:r>
          </w:hyperlink>
        </w:p>
        <w:p>
          <w:pPr>
            <w:pStyle w:val="Contents4"/>
            <w:tabs>
              <w:tab w:val="clear" w:pos="8176"/>
              <w:tab w:val="right" w:pos="9026" w:leader="dot"/>
            </w:tabs>
            <w:rPr/>
          </w:pPr>
          <w:hyperlink w:anchor="__RefHeading___Toc1283819_3381743652">
            <w:r>
              <w:rPr>
                <w:webHidden/>
                <w:rStyle w:val="IndexLink"/>
              </w:rPr>
              <w:t>1</w:t>
            </w:r>
            <w:r>
              <w:rPr>
                <w:rStyle w:val="IndexLink"/>
                <w:rtl w:val="true"/>
              </w:rPr>
              <w:t>-</w:t>
            </w:r>
            <w:r>
              <w:rPr>
                <w:rStyle w:val="IndexLink"/>
                <w:rtl w:val="true"/>
              </w:rPr>
              <w:t>نیرومند ضعیف</w:t>
            </w:r>
            <w:r>
              <w:rPr>
                <w:rStyle w:val="IndexLink"/>
                <w:rtl w:val="true"/>
              </w:rPr>
              <w:t>!</w:t>
              <w:tab/>
            </w:r>
            <w:r>
              <w:rPr>
                <w:rStyle w:val="IndexLink"/>
              </w:rPr>
              <w:t>394</w:t>
            </w:r>
          </w:hyperlink>
        </w:p>
        <w:p>
          <w:pPr>
            <w:pStyle w:val="Contents4"/>
            <w:tabs>
              <w:tab w:val="clear" w:pos="8176"/>
              <w:tab w:val="right" w:pos="9026" w:leader="dot"/>
            </w:tabs>
            <w:rPr/>
          </w:pPr>
          <w:hyperlink w:anchor="__RefHeading___Toc1283821_3381743652">
            <w:r>
              <w:rPr>
                <w:webHidden/>
                <w:rStyle w:val="IndexLink"/>
              </w:rPr>
              <w:t>2</w:t>
            </w:r>
            <w:r>
              <w:rPr>
                <w:rStyle w:val="IndexLink"/>
                <w:rtl w:val="true"/>
              </w:rPr>
              <w:t>-</w:t>
            </w:r>
            <w:r>
              <w:rPr>
                <w:rStyle w:val="IndexLink"/>
                <w:rtl w:val="true"/>
              </w:rPr>
              <w:t>مواد تشکیل‌دهندۀ عرق بدبو</w:t>
            </w:r>
            <w:r>
              <w:rPr>
                <w:rStyle w:val="IndexLink"/>
                <w:rtl w:val="true"/>
              </w:rPr>
              <w:tab/>
            </w:r>
            <w:r>
              <w:rPr>
                <w:rStyle w:val="IndexLink"/>
              </w:rPr>
              <w:t>396</w:t>
            </w:r>
          </w:hyperlink>
        </w:p>
        <w:p>
          <w:pPr>
            <w:pStyle w:val="Contents4"/>
            <w:tabs>
              <w:tab w:val="clear" w:pos="8176"/>
              <w:tab w:val="right" w:pos="9026" w:leader="dot"/>
            </w:tabs>
            <w:rPr/>
          </w:pPr>
          <w:hyperlink w:anchor="__RefHeading___Toc1283823_3381743652">
            <w:r>
              <w:rPr>
                <w:webHidden/>
                <w:rStyle w:val="IndexLink"/>
              </w:rPr>
              <w:t>3</w:t>
            </w:r>
            <w:r>
              <w:rPr>
                <w:rStyle w:val="IndexLink"/>
                <w:rtl w:val="true"/>
              </w:rPr>
              <w:t>-</w:t>
            </w:r>
            <w:r>
              <w:rPr>
                <w:rStyle w:val="IndexLink"/>
                <w:rtl w:val="true"/>
              </w:rPr>
              <w:t>پشه،موجودی کوچک اما شگفت‌انگیز</w:t>
            </w:r>
            <w:r>
              <w:rPr>
                <w:rStyle w:val="IndexLink"/>
                <w:rtl w:val="true"/>
              </w:rPr>
              <w:tab/>
            </w:r>
            <w:r>
              <w:rPr>
                <w:rStyle w:val="IndexLink"/>
              </w:rPr>
              <w:t>397</w:t>
            </w:r>
          </w:hyperlink>
        </w:p>
        <w:p>
          <w:pPr>
            <w:pStyle w:val="Contents2"/>
            <w:tabs>
              <w:tab w:val="clear" w:pos="8743"/>
              <w:tab w:val="right" w:pos="9026" w:leader="dot"/>
            </w:tabs>
            <w:rPr/>
          </w:pPr>
          <w:hyperlink w:anchor="__RefHeading___Toc1283825_3381743652">
            <w:r>
              <w:rPr>
                <w:webHidden/>
                <w:rStyle w:val="IndexLink"/>
                <w:rtl w:val="true"/>
              </w:rPr>
              <w:t xml:space="preserve">گفتار حکیمانه </w:t>
            </w:r>
            <w:r>
              <w:rPr>
                <w:rStyle w:val="IndexLink"/>
              </w:rPr>
              <w:t>420</w:t>
            </w:r>
            <w:r>
              <w:rPr>
                <w:rStyle w:val="IndexLink"/>
                <w:rtl w:val="true"/>
              </w:rPr>
              <w:t>-</w:t>
            </w:r>
            <w:r>
              <w:rPr>
                <w:rStyle w:val="IndexLink"/>
                <w:rtl w:val="true"/>
              </w:rPr>
              <w:t>راه غلبه بر شهوت</w:t>
            </w:r>
            <w:r>
              <w:rPr>
                <w:rStyle w:val="IndexLink"/>
                <w:rtl w:val="true"/>
              </w:rPr>
              <w:tab/>
            </w:r>
            <w:r>
              <w:rPr>
                <w:rStyle w:val="IndexLink"/>
              </w:rPr>
              <w:t>398</w:t>
            </w:r>
          </w:hyperlink>
        </w:p>
        <w:p>
          <w:pPr>
            <w:pStyle w:val="Contents3"/>
            <w:tabs>
              <w:tab w:val="clear" w:pos="8459"/>
              <w:tab w:val="right" w:pos="9026" w:leader="dot"/>
            </w:tabs>
            <w:rPr/>
          </w:pPr>
          <w:hyperlink w:anchor="__RefHeading___Toc1283827_3381743652">
            <w:r>
              <w:rPr>
                <w:webHidden/>
                <w:rStyle w:val="IndexLink"/>
                <w:rtl w:val="true"/>
              </w:rPr>
              <w:t>اشاره</w:t>
            </w:r>
            <w:r>
              <w:rPr>
                <w:rStyle w:val="IndexLink"/>
                <w:rtl w:val="true"/>
              </w:rPr>
              <w:tab/>
            </w:r>
            <w:r>
              <w:rPr>
                <w:rStyle w:val="IndexLink"/>
              </w:rPr>
              <w:t>398</w:t>
            </w:r>
          </w:hyperlink>
        </w:p>
        <w:p>
          <w:pPr>
            <w:pStyle w:val="Contents3"/>
            <w:tabs>
              <w:tab w:val="clear" w:pos="8459"/>
              <w:tab w:val="right" w:pos="9026" w:leader="dot"/>
            </w:tabs>
            <w:rPr/>
          </w:pPr>
          <w:hyperlink w:anchor="__RefHeading___Toc1283829_3381743652">
            <w:r>
              <w:rPr>
                <w:webHidden/>
                <w:rStyle w:val="IndexLink"/>
                <w:rtl w:val="true"/>
              </w:rPr>
              <w:t>شرح و تفسیر</w:t>
            </w:r>
            <w:r>
              <w:rPr>
                <w:rStyle w:val="IndexLink"/>
                <w:rtl w:val="true"/>
              </w:rPr>
              <w:tab/>
            </w:r>
            <w:r>
              <w:rPr>
                <w:rStyle w:val="IndexLink"/>
              </w:rPr>
              <w:t>400</w:t>
            </w:r>
          </w:hyperlink>
        </w:p>
        <w:p>
          <w:pPr>
            <w:pStyle w:val="Contents3"/>
            <w:tabs>
              <w:tab w:val="clear" w:pos="8459"/>
              <w:tab w:val="right" w:pos="9026" w:leader="dot"/>
            </w:tabs>
            <w:rPr/>
          </w:pPr>
          <w:hyperlink w:anchor="__RefHeading___Toc1283831_3381743652">
            <w:r>
              <w:rPr>
                <w:webHidden/>
                <w:rStyle w:val="IndexLink"/>
                <w:rtl w:val="true"/>
              </w:rPr>
              <w:t>نکته</w:t>
            </w:r>
            <w:r>
              <w:rPr>
                <w:rStyle w:val="IndexLink"/>
                <w:rtl w:val="true"/>
              </w:rPr>
              <w:t xml:space="preserve">: </w:t>
            </w:r>
            <w:r>
              <w:rPr>
                <w:rStyle w:val="IndexLink"/>
                <w:rtl w:val="true"/>
              </w:rPr>
              <w:t>راه‌های روشن برای مبارزه با انحرافات جنسی</w:t>
            </w:r>
            <w:r>
              <w:rPr>
                <w:rStyle w:val="IndexLink"/>
                <w:rtl w:val="true"/>
              </w:rPr>
              <w:tab/>
            </w:r>
            <w:r>
              <w:rPr>
                <w:rStyle w:val="IndexLink"/>
              </w:rPr>
              <w:t>404</w:t>
            </w:r>
          </w:hyperlink>
        </w:p>
        <w:p>
          <w:pPr>
            <w:pStyle w:val="Contents2"/>
            <w:tabs>
              <w:tab w:val="clear" w:pos="8743"/>
              <w:tab w:val="right" w:pos="9026" w:leader="dot"/>
            </w:tabs>
            <w:rPr/>
          </w:pPr>
          <w:hyperlink w:anchor="__RefHeading___Toc1283833_3381743652">
            <w:r>
              <w:rPr>
                <w:webHidden/>
                <w:rStyle w:val="IndexLink"/>
                <w:rtl w:val="true"/>
              </w:rPr>
              <w:t xml:space="preserve">گفتار حکیمانه </w:t>
            </w:r>
            <w:r>
              <w:rPr>
                <w:rStyle w:val="IndexLink"/>
              </w:rPr>
              <w:t>421</w:t>
            </w:r>
            <w:r>
              <w:rPr>
                <w:rStyle w:val="IndexLink"/>
                <w:rtl w:val="true"/>
              </w:rPr>
              <w:t>-</w:t>
            </w:r>
            <w:r>
              <w:rPr>
                <w:rStyle w:val="IndexLink"/>
                <w:rtl w:val="true"/>
              </w:rPr>
              <w:t>عقل کافی</w:t>
            </w:r>
            <w:r>
              <w:rPr>
                <w:rStyle w:val="IndexLink"/>
                <w:rtl w:val="true"/>
              </w:rPr>
              <w:tab/>
            </w:r>
            <w:r>
              <w:rPr>
                <w:rStyle w:val="IndexLink"/>
              </w:rPr>
              <w:t>408</w:t>
            </w:r>
          </w:hyperlink>
        </w:p>
        <w:p>
          <w:pPr>
            <w:pStyle w:val="Contents3"/>
            <w:tabs>
              <w:tab w:val="clear" w:pos="8459"/>
              <w:tab w:val="right" w:pos="9026" w:leader="dot"/>
            </w:tabs>
            <w:rPr/>
          </w:pPr>
          <w:hyperlink w:anchor="__RefHeading___Toc1283835_3381743652">
            <w:r>
              <w:rPr>
                <w:webHidden/>
                <w:rStyle w:val="IndexLink"/>
                <w:rtl w:val="true"/>
              </w:rPr>
              <w:t>اشاره</w:t>
            </w:r>
            <w:r>
              <w:rPr>
                <w:rStyle w:val="IndexLink"/>
                <w:rtl w:val="true"/>
              </w:rPr>
              <w:tab/>
            </w:r>
            <w:r>
              <w:rPr>
                <w:rStyle w:val="IndexLink"/>
              </w:rPr>
              <w:t>408</w:t>
            </w:r>
          </w:hyperlink>
        </w:p>
        <w:p>
          <w:pPr>
            <w:pStyle w:val="Contents3"/>
            <w:tabs>
              <w:tab w:val="clear" w:pos="8459"/>
              <w:tab w:val="right" w:pos="9026" w:leader="dot"/>
            </w:tabs>
            <w:rPr/>
          </w:pPr>
          <w:hyperlink w:anchor="__RefHeading___Toc1283837_3381743652">
            <w:r>
              <w:rPr>
                <w:webHidden/>
                <w:rStyle w:val="IndexLink"/>
                <w:rtl w:val="true"/>
              </w:rPr>
              <w:t>شرح و تفسیر</w:t>
            </w:r>
            <w:r>
              <w:rPr>
                <w:rStyle w:val="IndexLink"/>
                <w:rtl w:val="true"/>
              </w:rPr>
              <w:tab/>
            </w:r>
            <w:r>
              <w:rPr>
                <w:rStyle w:val="IndexLink"/>
              </w:rPr>
              <w:t>409</w:t>
            </w:r>
          </w:hyperlink>
        </w:p>
        <w:p>
          <w:pPr>
            <w:pStyle w:val="Contents2"/>
            <w:tabs>
              <w:tab w:val="clear" w:pos="8743"/>
              <w:tab w:val="right" w:pos="9026" w:leader="dot"/>
            </w:tabs>
            <w:rPr/>
          </w:pPr>
          <w:hyperlink w:anchor="__RefHeading___Toc1283839_3381743652">
            <w:r>
              <w:rPr>
                <w:webHidden/>
                <w:rStyle w:val="IndexLink"/>
                <w:rtl w:val="true"/>
              </w:rPr>
              <w:t xml:space="preserve">گفتار حکیمانه </w:t>
            </w:r>
            <w:r>
              <w:rPr>
                <w:rStyle w:val="IndexLink"/>
              </w:rPr>
              <w:t>422</w:t>
            </w:r>
            <w:r>
              <w:rPr>
                <w:rStyle w:val="IndexLink"/>
                <w:rtl w:val="true"/>
              </w:rPr>
              <w:t>-</w:t>
            </w:r>
            <w:r>
              <w:rPr>
                <w:rStyle w:val="IndexLink"/>
                <w:rtl w:val="true"/>
              </w:rPr>
              <w:t>کار نیک کمش،بسیار است</w:t>
            </w:r>
            <w:r>
              <w:rPr>
                <w:rStyle w:val="IndexLink"/>
                <w:rtl w:val="true"/>
              </w:rPr>
              <w:tab/>
            </w:r>
            <w:r>
              <w:rPr>
                <w:rStyle w:val="IndexLink"/>
              </w:rPr>
              <w:t>412</w:t>
            </w:r>
          </w:hyperlink>
        </w:p>
        <w:p>
          <w:pPr>
            <w:pStyle w:val="Contents3"/>
            <w:tabs>
              <w:tab w:val="clear" w:pos="8459"/>
              <w:tab w:val="right" w:pos="9026" w:leader="dot"/>
            </w:tabs>
            <w:rPr/>
          </w:pPr>
          <w:hyperlink w:anchor="__RefHeading___Toc1283841_3381743652">
            <w:r>
              <w:rPr>
                <w:webHidden/>
                <w:rStyle w:val="IndexLink"/>
                <w:rtl w:val="true"/>
              </w:rPr>
              <w:t>اشاره</w:t>
            </w:r>
            <w:r>
              <w:rPr>
                <w:rStyle w:val="IndexLink"/>
                <w:rtl w:val="true"/>
              </w:rPr>
              <w:tab/>
            </w:r>
            <w:r>
              <w:rPr>
                <w:rStyle w:val="IndexLink"/>
              </w:rPr>
              <w:t>412</w:t>
            </w:r>
          </w:hyperlink>
        </w:p>
        <w:p>
          <w:pPr>
            <w:pStyle w:val="Contents3"/>
            <w:tabs>
              <w:tab w:val="clear" w:pos="8459"/>
              <w:tab w:val="right" w:pos="9026" w:leader="dot"/>
            </w:tabs>
            <w:rPr/>
          </w:pPr>
          <w:hyperlink w:anchor="__RefHeading___Toc1283843_3381743652">
            <w:r>
              <w:rPr>
                <w:webHidden/>
                <w:rStyle w:val="IndexLink"/>
                <w:rtl w:val="true"/>
              </w:rPr>
              <w:t>شرح و تفسیر</w:t>
            </w:r>
            <w:r>
              <w:rPr>
                <w:rStyle w:val="IndexLink"/>
                <w:rtl w:val="true"/>
              </w:rPr>
              <w:tab/>
            </w:r>
            <w:r>
              <w:rPr>
                <w:rStyle w:val="IndexLink"/>
              </w:rPr>
              <w:t>413</w:t>
            </w:r>
          </w:hyperlink>
        </w:p>
        <w:p>
          <w:pPr>
            <w:pStyle w:val="Contents2"/>
            <w:tabs>
              <w:tab w:val="clear" w:pos="8743"/>
              <w:tab w:val="right" w:pos="9026" w:leader="dot"/>
            </w:tabs>
            <w:rPr/>
          </w:pPr>
          <w:hyperlink w:anchor="__RefHeading___Toc1283845_3381743652">
            <w:r>
              <w:rPr>
                <w:webHidden/>
                <w:rStyle w:val="IndexLink"/>
                <w:rtl w:val="true"/>
              </w:rPr>
              <w:t xml:space="preserve">گفتار حکیمانه </w:t>
            </w:r>
            <w:r>
              <w:rPr>
                <w:rStyle w:val="IndexLink"/>
              </w:rPr>
              <w:t>423</w:t>
            </w:r>
            <w:r>
              <w:rPr>
                <w:rStyle w:val="IndexLink"/>
                <w:rtl w:val="true"/>
              </w:rPr>
              <w:t>-</w:t>
            </w:r>
            <w:r>
              <w:rPr>
                <w:rStyle w:val="IndexLink"/>
                <w:rtl w:val="true"/>
              </w:rPr>
              <w:t>اگر رابطه خود را با خدا اصلاح کنی</w:t>
            </w:r>
            <w:r>
              <w:rPr>
                <w:rStyle w:val="IndexLink"/>
                <w:rtl w:val="true"/>
              </w:rPr>
              <w:t>...</w:t>
              <w:tab/>
            </w:r>
            <w:r>
              <w:rPr>
                <w:rStyle w:val="IndexLink"/>
              </w:rPr>
              <w:t>418</w:t>
            </w:r>
          </w:hyperlink>
        </w:p>
        <w:p>
          <w:pPr>
            <w:pStyle w:val="Contents3"/>
            <w:tabs>
              <w:tab w:val="clear" w:pos="8459"/>
              <w:tab w:val="right" w:pos="9026" w:leader="dot"/>
            </w:tabs>
            <w:rPr/>
          </w:pPr>
          <w:hyperlink w:anchor="__RefHeading___Toc1283847_3381743652">
            <w:r>
              <w:rPr>
                <w:webHidden/>
                <w:rStyle w:val="IndexLink"/>
                <w:rtl w:val="true"/>
              </w:rPr>
              <w:t>اشاره</w:t>
            </w:r>
            <w:r>
              <w:rPr>
                <w:rStyle w:val="IndexLink"/>
                <w:rtl w:val="true"/>
              </w:rPr>
              <w:tab/>
            </w:r>
            <w:r>
              <w:rPr>
                <w:rStyle w:val="IndexLink"/>
              </w:rPr>
              <w:t>418</w:t>
            </w:r>
          </w:hyperlink>
        </w:p>
        <w:p>
          <w:pPr>
            <w:pStyle w:val="Contents3"/>
            <w:tabs>
              <w:tab w:val="clear" w:pos="8459"/>
              <w:tab w:val="right" w:pos="9026" w:leader="dot"/>
            </w:tabs>
            <w:rPr/>
          </w:pPr>
          <w:hyperlink w:anchor="__RefHeading___Toc1283849_3381743652">
            <w:r>
              <w:rPr>
                <w:webHidden/>
                <w:rStyle w:val="IndexLink"/>
                <w:rtl w:val="true"/>
              </w:rPr>
              <w:t>شرح و تفسیر</w:t>
            </w:r>
            <w:r>
              <w:rPr>
                <w:rStyle w:val="IndexLink"/>
                <w:rtl w:val="true"/>
              </w:rPr>
              <w:tab/>
            </w:r>
            <w:r>
              <w:rPr>
                <w:rStyle w:val="IndexLink"/>
              </w:rPr>
              <w:t>419</w:t>
            </w:r>
          </w:hyperlink>
        </w:p>
        <w:p>
          <w:pPr>
            <w:pStyle w:val="Contents2"/>
            <w:tabs>
              <w:tab w:val="clear" w:pos="8743"/>
              <w:tab w:val="right" w:pos="9026" w:leader="dot"/>
            </w:tabs>
            <w:rPr/>
          </w:pPr>
          <w:hyperlink w:anchor="__RefHeading___Toc1283851_3381743652">
            <w:r>
              <w:rPr>
                <w:webHidden/>
                <w:rStyle w:val="IndexLink"/>
                <w:rtl w:val="true"/>
              </w:rPr>
              <w:t xml:space="preserve">گفتار حکیمانه </w:t>
            </w:r>
            <w:r>
              <w:rPr>
                <w:rStyle w:val="IndexLink"/>
              </w:rPr>
              <w:t>424</w:t>
            </w:r>
            <w:r>
              <w:rPr>
                <w:rStyle w:val="IndexLink"/>
                <w:rtl w:val="true"/>
              </w:rPr>
              <w:t>-</w:t>
            </w:r>
            <w:r>
              <w:rPr>
                <w:rStyle w:val="IndexLink"/>
                <w:rtl w:val="true"/>
              </w:rPr>
              <w:t>نقش حلم و عقل</w:t>
            </w:r>
            <w:r>
              <w:rPr>
                <w:rStyle w:val="IndexLink"/>
                <w:rtl w:val="true"/>
              </w:rPr>
              <w:tab/>
            </w:r>
            <w:r>
              <w:rPr>
                <w:rStyle w:val="IndexLink"/>
              </w:rPr>
              <w:t>424</w:t>
            </w:r>
          </w:hyperlink>
        </w:p>
        <w:p>
          <w:pPr>
            <w:pStyle w:val="Contents3"/>
            <w:tabs>
              <w:tab w:val="clear" w:pos="8459"/>
              <w:tab w:val="right" w:pos="9026" w:leader="dot"/>
            </w:tabs>
            <w:rPr/>
          </w:pPr>
          <w:hyperlink w:anchor="__RefHeading___Toc1283853_3381743652">
            <w:r>
              <w:rPr>
                <w:webHidden/>
                <w:rStyle w:val="IndexLink"/>
                <w:rtl w:val="true"/>
              </w:rPr>
              <w:t>اشاره</w:t>
            </w:r>
            <w:r>
              <w:rPr>
                <w:rStyle w:val="IndexLink"/>
                <w:rtl w:val="true"/>
              </w:rPr>
              <w:tab/>
            </w:r>
            <w:r>
              <w:rPr>
                <w:rStyle w:val="IndexLink"/>
              </w:rPr>
              <w:t>424</w:t>
            </w:r>
          </w:hyperlink>
        </w:p>
        <w:p>
          <w:pPr>
            <w:pStyle w:val="Contents3"/>
            <w:tabs>
              <w:tab w:val="clear" w:pos="8459"/>
              <w:tab w:val="right" w:pos="9026" w:leader="dot"/>
            </w:tabs>
            <w:rPr/>
          </w:pPr>
          <w:hyperlink w:anchor="__RefHeading___Toc1283855_3381743652">
            <w:r>
              <w:rPr>
                <w:webHidden/>
                <w:rStyle w:val="IndexLink"/>
                <w:rtl w:val="true"/>
              </w:rPr>
              <w:t>شرح و تفسیر</w:t>
            </w:r>
            <w:r>
              <w:rPr>
                <w:rStyle w:val="IndexLink"/>
                <w:rtl w:val="true"/>
              </w:rPr>
              <w:tab/>
            </w:r>
            <w:r>
              <w:rPr>
                <w:rStyle w:val="IndexLink"/>
              </w:rPr>
              <w:t>425</w:t>
            </w:r>
          </w:hyperlink>
        </w:p>
        <w:p>
          <w:pPr>
            <w:pStyle w:val="Contents2"/>
            <w:tabs>
              <w:tab w:val="clear" w:pos="8743"/>
              <w:tab w:val="right" w:pos="9026" w:leader="dot"/>
            </w:tabs>
            <w:rPr/>
          </w:pPr>
          <w:hyperlink w:anchor="__RefHeading___Toc1283857_3381743652">
            <w:r>
              <w:rPr>
                <w:webHidden/>
                <w:rStyle w:val="IndexLink"/>
                <w:rtl w:val="true"/>
              </w:rPr>
              <w:t xml:space="preserve">گفتار حکیمانه </w:t>
            </w:r>
            <w:r>
              <w:rPr>
                <w:rStyle w:val="IndexLink"/>
              </w:rPr>
              <w:t>425</w:t>
            </w:r>
            <w:r>
              <w:rPr>
                <w:rStyle w:val="IndexLink"/>
                <w:rtl w:val="true"/>
              </w:rPr>
              <w:t>-</w:t>
            </w:r>
            <w:r>
              <w:rPr>
                <w:rStyle w:val="IndexLink"/>
                <w:rtl w:val="true"/>
              </w:rPr>
              <w:t>واسطه‌های فیض</w:t>
            </w:r>
            <w:r>
              <w:rPr>
                <w:rStyle w:val="IndexLink"/>
                <w:rtl w:val="true"/>
              </w:rPr>
              <w:tab/>
            </w:r>
            <w:r>
              <w:rPr>
                <w:rStyle w:val="IndexLink"/>
              </w:rPr>
              <w:t>430</w:t>
            </w:r>
          </w:hyperlink>
        </w:p>
        <w:p>
          <w:pPr>
            <w:pStyle w:val="Contents3"/>
            <w:tabs>
              <w:tab w:val="clear" w:pos="8459"/>
              <w:tab w:val="right" w:pos="9026" w:leader="dot"/>
            </w:tabs>
            <w:rPr/>
          </w:pPr>
          <w:hyperlink w:anchor="__RefHeading___Toc1283859_3381743652">
            <w:r>
              <w:rPr>
                <w:webHidden/>
                <w:rStyle w:val="IndexLink"/>
                <w:rtl w:val="true"/>
              </w:rPr>
              <w:t>اشاره</w:t>
            </w:r>
            <w:r>
              <w:rPr>
                <w:rStyle w:val="IndexLink"/>
                <w:rtl w:val="true"/>
              </w:rPr>
              <w:tab/>
            </w:r>
            <w:r>
              <w:rPr>
                <w:rStyle w:val="IndexLink"/>
              </w:rPr>
              <w:t>430</w:t>
            </w:r>
          </w:hyperlink>
        </w:p>
        <w:p>
          <w:pPr>
            <w:pStyle w:val="Contents3"/>
            <w:tabs>
              <w:tab w:val="clear" w:pos="8459"/>
              <w:tab w:val="right" w:pos="9026" w:leader="dot"/>
            </w:tabs>
            <w:rPr/>
          </w:pPr>
          <w:hyperlink w:anchor="__RefHeading___Toc1283861_3381743652">
            <w:r>
              <w:rPr>
                <w:webHidden/>
                <w:rStyle w:val="IndexLink"/>
                <w:rtl w:val="true"/>
              </w:rPr>
              <w:t>شرح و تفسیر</w:t>
            </w:r>
            <w:r>
              <w:rPr>
                <w:rStyle w:val="IndexLink"/>
                <w:rtl w:val="true"/>
              </w:rPr>
              <w:tab/>
            </w:r>
            <w:r>
              <w:rPr>
                <w:rStyle w:val="IndexLink"/>
              </w:rPr>
              <w:t>431</w:t>
            </w:r>
          </w:hyperlink>
        </w:p>
        <w:p>
          <w:pPr>
            <w:pStyle w:val="Contents2"/>
            <w:tabs>
              <w:tab w:val="clear" w:pos="8743"/>
              <w:tab w:val="right" w:pos="9026" w:leader="dot"/>
            </w:tabs>
            <w:rPr/>
          </w:pPr>
          <w:hyperlink w:anchor="__RefHeading___Toc1283863_3381743652">
            <w:r>
              <w:rPr>
                <w:webHidden/>
                <w:rStyle w:val="IndexLink"/>
                <w:rtl w:val="true"/>
              </w:rPr>
              <w:t xml:space="preserve">گفتار حکیمانه </w:t>
            </w:r>
            <w:r>
              <w:rPr>
                <w:rStyle w:val="IndexLink"/>
              </w:rPr>
              <w:t>426</w:t>
            </w:r>
            <w:r>
              <w:rPr>
                <w:rStyle w:val="IndexLink"/>
                <w:rtl w:val="true"/>
              </w:rPr>
              <w:t>-</w:t>
            </w:r>
            <w:r>
              <w:rPr>
                <w:rStyle w:val="IndexLink"/>
                <w:rtl w:val="true"/>
              </w:rPr>
              <w:t>بی‌اعتباری این دو نعمت</w:t>
            </w:r>
            <w:r>
              <w:rPr>
                <w:rStyle w:val="IndexLink"/>
                <w:rtl w:val="true"/>
              </w:rPr>
              <w:tab/>
            </w:r>
            <w:r>
              <w:rPr>
                <w:rStyle w:val="IndexLink"/>
              </w:rPr>
              <w:t>434</w:t>
            </w:r>
          </w:hyperlink>
        </w:p>
        <w:p>
          <w:pPr>
            <w:pStyle w:val="Contents3"/>
            <w:tabs>
              <w:tab w:val="clear" w:pos="8459"/>
              <w:tab w:val="right" w:pos="9026" w:leader="dot"/>
            </w:tabs>
            <w:rPr/>
          </w:pPr>
          <w:hyperlink w:anchor="__RefHeading___Toc1283865_3381743652">
            <w:r>
              <w:rPr>
                <w:webHidden/>
                <w:rStyle w:val="IndexLink"/>
                <w:rtl w:val="true"/>
              </w:rPr>
              <w:t>اشاره</w:t>
            </w:r>
            <w:r>
              <w:rPr>
                <w:rStyle w:val="IndexLink"/>
                <w:rtl w:val="true"/>
              </w:rPr>
              <w:tab/>
            </w:r>
            <w:r>
              <w:rPr>
                <w:rStyle w:val="IndexLink"/>
              </w:rPr>
              <w:t>434</w:t>
            </w:r>
          </w:hyperlink>
        </w:p>
        <w:p>
          <w:pPr>
            <w:pStyle w:val="Contents3"/>
            <w:tabs>
              <w:tab w:val="clear" w:pos="8459"/>
              <w:tab w:val="right" w:pos="9026" w:leader="dot"/>
            </w:tabs>
            <w:rPr/>
          </w:pPr>
          <w:hyperlink w:anchor="__RefHeading___Toc1283867_3381743652">
            <w:r>
              <w:rPr>
                <w:webHidden/>
                <w:rStyle w:val="IndexLink"/>
                <w:rtl w:val="true"/>
              </w:rPr>
              <w:t>شرح و تفسیر</w:t>
            </w:r>
            <w:r>
              <w:rPr>
                <w:rStyle w:val="IndexLink"/>
                <w:rtl w:val="true"/>
              </w:rPr>
              <w:tab/>
            </w:r>
            <w:r>
              <w:rPr>
                <w:rStyle w:val="IndexLink"/>
              </w:rPr>
              <w:t>435</w:t>
            </w:r>
          </w:hyperlink>
        </w:p>
        <w:p>
          <w:pPr>
            <w:pStyle w:val="Contents2"/>
            <w:tabs>
              <w:tab w:val="clear" w:pos="8743"/>
              <w:tab w:val="right" w:pos="9026" w:leader="dot"/>
            </w:tabs>
            <w:rPr/>
          </w:pPr>
          <w:hyperlink w:anchor="__RefHeading___Toc1283869_3381743652">
            <w:r>
              <w:rPr>
                <w:webHidden/>
                <w:rStyle w:val="IndexLink"/>
                <w:rtl w:val="true"/>
              </w:rPr>
              <w:t xml:space="preserve">گفتار حکیمانه </w:t>
            </w:r>
            <w:r>
              <w:rPr>
                <w:rStyle w:val="IndexLink"/>
              </w:rPr>
              <w:t>427</w:t>
            </w:r>
            <w:r>
              <w:rPr>
                <w:rStyle w:val="IndexLink"/>
                <w:rtl w:val="true"/>
              </w:rPr>
              <w:t>-</w:t>
            </w:r>
            <w:r>
              <w:rPr>
                <w:rStyle w:val="IndexLink"/>
                <w:rtl w:val="true"/>
              </w:rPr>
              <w:t>مشکل خود را با خدا بگو</w:t>
            </w:r>
            <w:r>
              <w:rPr>
                <w:rStyle w:val="IndexLink"/>
                <w:rtl w:val="true"/>
              </w:rPr>
              <w:tab/>
            </w:r>
            <w:r>
              <w:rPr>
                <w:rStyle w:val="IndexLink"/>
              </w:rPr>
              <w:t>438</w:t>
            </w:r>
          </w:hyperlink>
        </w:p>
        <w:p>
          <w:pPr>
            <w:pStyle w:val="Contents3"/>
            <w:tabs>
              <w:tab w:val="clear" w:pos="8459"/>
              <w:tab w:val="right" w:pos="9026" w:leader="dot"/>
            </w:tabs>
            <w:rPr/>
          </w:pPr>
          <w:hyperlink w:anchor="__RefHeading___Toc1283871_3381743652">
            <w:r>
              <w:rPr>
                <w:webHidden/>
                <w:rStyle w:val="IndexLink"/>
                <w:rtl w:val="true"/>
              </w:rPr>
              <w:t>اشاره</w:t>
            </w:r>
            <w:r>
              <w:rPr>
                <w:rStyle w:val="IndexLink"/>
                <w:rtl w:val="true"/>
              </w:rPr>
              <w:tab/>
            </w:r>
            <w:r>
              <w:rPr>
                <w:rStyle w:val="IndexLink"/>
              </w:rPr>
              <w:t>438</w:t>
            </w:r>
          </w:hyperlink>
        </w:p>
        <w:p>
          <w:pPr>
            <w:pStyle w:val="Contents3"/>
            <w:tabs>
              <w:tab w:val="clear" w:pos="8459"/>
              <w:tab w:val="right" w:pos="9026" w:leader="dot"/>
            </w:tabs>
            <w:rPr/>
          </w:pPr>
          <w:hyperlink w:anchor="__RefHeading___Toc1283873_3381743652">
            <w:r>
              <w:rPr>
                <w:webHidden/>
                <w:rStyle w:val="IndexLink"/>
                <w:rtl w:val="true"/>
              </w:rPr>
              <w:t>شرح و تفسیر</w:t>
            </w:r>
            <w:r>
              <w:rPr>
                <w:rStyle w:val="IndexLink"/>
                <w:rtl w:val="true"/>
              </w:rPr>
              <w:tab/>
            </w:r>
            <w:r>
              <w:rPr>
                <w:rStyle w:val="IndexLink"/>
              </w:rPr>
              <w:t>439</w:t>
            </w:r>
          </w:hyperlink>
        </w:p>
        <w:p>
          <w:pPr>
            <w:pStyle w:val="Contents2"/>
            <w:tabs>
              <w:tab w:val="clear" w:pos="8743"/>
              <w:tab w:val="right" w:pos="9026" w:leader="dot"/>
            </w:tabs>
            <w:rPr/>
          </w:pPr>
          <w:hyperlink w:anchor="__RefHeading___Toc1283875_3381743652">
            <w:r>
              <w:rPr>
                <w:webHidden/>
                <w:rStyle w:val="IndexLink"/>
                <w:rtl w:val="true"/>
              </w:rPr>
              <w:t xml:space="preserve">گفتار حکیمانه </w:t>
            </w:r>
            <w:r>
              <w:rPr>
                <w:rStyle w:val="IndexLink"/>
              </w:rPr>
              <w:t>428</w:t>
            </w:r>
            <w:r>
              <w:rPr>
                <w:rStyle w:val="IndexLink"/>
                <w:rtl w:val="true"/>
              </w:rPr>
              <w:t>-</w:t>
            </w:r>
            <w:r>
              <w:rPr>
                <w:rStyle w:val="IndexLink"/>
                <w:rtl w:val="true"/>
              </w:rPr>
              <w:t>عید واقعی</w:t>
            </w:r>
            <w:r>
              <w:rPr>
                <w:rStyle w:val="IndexLink"/>
                <w:rtl w:val="true"/>
              </w:rPr>
              <w:tab/>
            </w:r>
            <w:r>
              <w:rPr>
                <w:rStyle w:val="IndexLink"/>
              </w:rPr>
              <w:t>442</w:t>
            </w:r>
          </w:hyperlink>
        </w:p>
        <w:p>
          <w:pPr>
            <w:pStyle w:val="Contents3"/>
            <w:tabs>
              <w:tab w:val="clear" w:pos="8459"/>
              <w:tab w:val="right" w:pos="9026" w:leader="dot"/>
            </w:tabs>
            <w:rPr/>
          </w:pPr>
          <w:hyperlink w:anchor="__RefHeading___Toc1283877_3381743652">
            <w:r>
              <w:rPr>
                <w:webHidden/>
                <w:rStyle w:val="IndexLink"/>
                <w:rtl w:val="true"/>
              </w:rPr>
              <w:t>اشاره</w:t>
            </w:r>
            <w:r>
              <w:rPr>
                <w:rStyle w:val="IndexLink"/>
                <w:rtl w:val="true"/>
              </w:rPr>
              <w:tab/>
            </w:r>
            <w:r>
              <w:rPr>
                <w:rStyle w:val="IndexLink"/>
              </w:rPr>
              <w:t>442</w:t>
            </w:r>
          </w:hyperlink>
        </w:p>
        <w:p>
          <w:pPr>
            <w:pStyle w:val="Contents3"/>
            <w:tabs>
              <w:tab w:val="clear" w:pos="8459"/>
              <w:tab w:val="right" w:pos="9026" w:leader="dot"/>
            </w:tabs>
            <w:rPr/>
          </w:pPr>
          <w:hyperlink w:anchor="__RefHeading___Toc1283879_3381743652">
            <w:r>
              <w:rPr>
                <w:webHidden/>
                <w:rStyle w:val="IndexLink"/>
                <w:rtl w:val="true"/>
              </w:rPr>
              <w:t>شرح و تفسیر</w:t>
            </w:r>
            <w:r>
              <w:rPr>
                <w:rStyle w:val="IndexLink"/>
                <w:rtl w:val="true"/>
              </w:rPr>
              <w:tab/>
            </w:r>
            <w:r>
              <w:rPr>
                <w:rStyle w:val="IndexLink"/>
              </w:rPr>
              <w:t>443</w:t>
            </w:r>
          </w:hyperlink>
        </w:p>
        <w:p>
          <w:pPr>
            <w:pStyle w:val="Contents2"/>
            <w:tabs>
              <w:tab w:val="clear" w:pos="8743"/>
              <w:tab w:val="right" w:pos="9026" w:leader="dot"/>
            </w:tabs>
            <w:rPr/>
          </w:pPr>
          <w:hyperlink w:anchor="__RefHeading___Toc1283881_3381743652">
            <w:r>
              <w:rPr>
                <w:webHidden/>
                <w:rStyle w:val="IndexLink"/>
                <w:rtl w:val="true"/>
              </w:rPr>
              <w:t xml:space="preserve">گفتار حکیمانه </w:t>
            </w:r>
            <w:r>
              <w:rPr>
                <w:rStyle w:val="IndexLink"/>
              </w:rPr>
              <w:t>429</w:t>
            </w:r>
            <w:r>
              <w:rPr>
                <w:rStyle w:val="IndexLink"/>
                <w:rtl w:val="true"/>
              </w:rPr>
              <w:t>-</w:t>
            </w:r>
            <w:r>
              <w:rPr>
                <w:rStyle w:val="IndexLink"/>
                <w:rtl w:val="true"/>
              </w:rPr>
              <w:t>بزرگترین حسرت</w:t>
            </w:r>
            <w:r>
              <w:rPr>
                <w:rStyle w:val="IndexLink"/>
                <w:rtl w:val="true"/>
              </w:rPr>
              <w:tab/>
            </w:r>
            <w:r>
              <w:rPr>
                <w:rStyle w:val="IndexLink"/>
              </w:rPr>
              <w:t>448</w:t>
            </w:r>
          </w:hyperlink>
        </w:p>
        <w:p>
          <w:pPr>
            <w:pStyle w:val="Contents3"/>
            <w:tabs>
              <w:tab w:val="clear" w:pos="8459"/>
              <w:tab w:val="right" w:pos="9026" w:leader="dot"/>
            </w:tabs>
            <w:rPr/>
          </w:pPr>
          <w:hyperlink w:anchor="__RefHeading___Toc1283883_3381743652">
            <w:r>
              <w:rPr>
                <w:webHidden/>
                <w:rStyle w:val="IndexLink"/>
                <w:rtl w:val="true"/>
              </w:rPr>
              <w:t>اشاره</w:t>
            </w:r>
            <w:r>
              <w:rPr>
                <w:rStyle w:val="IndexLink"/>
                <w:rtl w:val="true"/>
              </w:rPr>
              <w:tab/>
            </w:r>
            <w:r>
              <w:rPr>
                <w:rStyle w:val="IndexLink"/>
              </w:rPr>
              <w:t>448</w:t>
            </w:r>
          </w:hyperlink>
        </w:p>
        <w:p>
          <w:pPr>
            <w:pStyle w:val="Contents3"/>
            <w:tabs>
              <w:tab w:val="clear" w:pos="8459"/>
              <w:tab w:val="right" w:pos="9026" w:leader="dot"/>
            </w:tabs>
            <w:rPr/>
          </w:pPr>
          <w:hyperlink w:anchor="__RefHeading___Toc1283885_3381743652">
            <w:r>
              <w:rPr>
                <w:webHidden/>
                <w:rStyle w:val="IndexLink"/>
                <w:rtl w:val="true"/>
              </w:rPr>
              <w:t>شرح و تفسیر</w:t>
            </w:r>
            <w:r>
              <w:rPr>
                <w:rStyle w:val="IndexLink"/>
                <w:rtl w:val="true"/>
              </w:rPr>
              <w:tab/>
            </w:r>
            <w:r>
              <w:rPr>
                <w:rStyle w:val="IndexLink"/>
              </w:rPr>
              <w:t>449</w:t>
            </w:r>
          </w:hyperlink>
        </w:p>
        <w:p>
          <w:pPr>
            <w:pStyle w:val="Contents2"/>
            <w:tabs>
              <w:tab w:val="clear" w:pos="8743"/>
              <w:tab w:val="right" w:pos="9026" w:leader="dot"/>
            </w:tabs>
            <w:rPr/>
          </w:pPr>
          <w:hyperlink w:anchor="__RefHeading___Toc1283887_3381743652">
            <w:r>
              <w:rPr>
                <w:webHidden/>
                <w:rStyle w:val="IndexLink"/>
                <w:rtl w:val="true"/>
              </w:rPr>
              <w:t xml:space="preserve">گفتار حکیمانه </w:t>
            </w:r>
            <w:r>
              <w:rPr>
                <w:rStyle w:val="IndexLink"/>
              </w:rPr>
              <w:t>430</w:t>
            </w:r>
            <w:r>
              <w:rPr>
                <w:rStyle w:val="IndexLink"/>
                <w:rtl w:val="true"/>
              </w:rPr>
              <w:t>-</w:t>
            </w:r>
            <w:r>
              <w:rPr>
                <w:rStyle w:val="IndexLink"/>
                <w:rtl w:val="true"/>
              </w:rPr>
              <w:t>زیانکارترین انسانها</w:t>
            </w:r>
            <w:r>
              <w:rPr>
                <w:rStyle w:val="IndexLink"/>
                <w:rtl w:val="true"/>
              </w:rPr>
              <w:tab/>
            </w:r>
            <w:r>
              <w:rPr>
                <w:rStyle w:val="IndexLink"/>
              </w:rPr>
              <w:t>454</w:t>
            </w:r>
          </w:hyperlink>
        </w:p>
        <w:p>
          <w:pPr>
            <w:pStyle w:val="Contents3"/>
            <w:tabs>
              <w:tab w:val="clear" w:pos="8459"/>
              <w:tab w:val="right" w:pos="9026" w:leader="dot"/>
            </w:tabs>
            <w:rPr/>
          </w:pPr>
          <w:hyperlink w:anchor="__RefHeading___Toc1283889_3381743652">
            <w:r>
              <w:rPr>
                <w:webHidden/>
                <w:rStyle w:val="IndexLink"/>
                <w:rtl w:val="true"/>
              </w:rPr>
              <w:t>اشاره</w:t>
            </w:r>
            <w:r>
              <w:rPr>
                <w:rStyle w:val="IndexLink"/>
                <w:rtl w:val="true"/>
              </w:rPr>
              <w:tab/>
            </w:r>
            <w:r>
              <w:rPr>
                <w:rStyle w:val="IndexLink"/>
              </w:rPr>
              <w:t>454</w:t>
            </w:r>
          </w:hyperlink>
        </w:p>
        <w:p>
          <w:pPr>
            <w:pStyle w:val="Contents3"/>
            <w:tabs>
              <w:tab w:val="clear" w:pos="8459"/>
              <w:tab w:val="right" w:pos="9026" w:leader="dot"/>
            </w:tabs>
            <w:rPr/>
          </w:pPr>
          <w:hyperlink w:anchor="__RefHeading___Toc1283891_3381743652">
            <w:r>
              <w:rPr>
                <w:webHidden/>
                <w:rStyle w:val="IndexLink"/>
                <w:rtl w:val="true"/>
              </w:rPr>
              <w:t>شرح و تفسیر</w:t>
            </w:r>
            <w:r>
              <w:rPr>
                <w:rStyle w:val="IndexLink"/>
                <w:rtl w:val="true"/>
              </w:rPr>
              <w:tab/>
            </w:r>
            <w:r>
              <w:rPr>
                <w:rStyle w:val="IndexLink"/>
              </w:rPr>
              <w:t>455</w:t>
            </w:r>
          </w:hyperlink>
        </w:p>
        <w:p>
          <w:pPr>
            <w:pStyle w:val="Contents2"/>
            <w:tabs>
              <w:tab w:val="clear" w:pos="8743"/>
              <w:tab w:val="right" w:pos="9026" w:leader="dot"/>
            </w:tabs>
            <w:rPr/>
          </w:pPr>
          <w:hyperlink w:anchor="__RefHeading___Toc1283893_3381743652">
            <w:r>
              <w:rPr>
                <w:webHidden/>
                <w:rStyle w:val="IndexLink"/>
                <w:rtl w:val="true"/>
              </w:rPr>
              <w:t xml:space="preserve">گفتار حکیمانه </w:t>
            </w:r>
            <w:r>
              <w:rPr>
                <w:rStyle w:val="IndexLink"/>
              </w:rPr>
              <w:t>431</w:t>
            </w:r>
            <w:r>
              <w:rPr>
                <w:rStyle w:val="IndexLink"/>
                <w:rtl w:val="true"/>
              </w:rPr>
              <w:t>-</w:t>
            </w:r>
            <w:r>
              <w:rPr>
                <w:rStyle w:val="IndexLink"/>
                <w:rtl w:val="true"/>
              </w:rPr>
              <w:t>طالبان دنیا و طالبان آخرت</w:t>
            </w:r>
            <w:r>
              <w:rPr>
                <w:rStyle w:val="IndexLink"/>
                <w:rtl w:val="true"/>
              </w:rPr>
              <w:tab/>
            </w:r>
            <w:r>
              <w:rPr>
                <w:rStyle w:val="IndexLink"/>
              </w:rPr>
              <w:t>460</w:t>
            </w:r>
          </w:hyperlink>
        </w:p>
        <w:p>
          <w:pPr>
            <w:pStyle w:val="Contents3"/>
            <w:tabs>
              <w:tab w:val="clear" w:pos="8459"/>
              <w:tab w:val="right" w:pos="9026" w:leader="dot"/>
            </w:tabs>
            <w:rPr/>
          </w:pPr>
          <w:hyperlink w:anchor="__RefHeading___Toc1283895_3381743652">
            <w:r>
              <w:rPr>
                <w:webHidden/>
                <w:rStyle w:val="IndexLink"/>
                <w:rtl w:val="true"/>
              </w:rPr>
              <w:t>اشاره</w:t>
            </w:r>
            <w:r>
              <w:rPr>
                <w:rStyle w:val="IndexLink"/>
                <w:rtl w:val="true"/>
              </w:rPr>
              <w:tab/>
            </w:r>
            <w:r>
              <w:rPr>
                <w:rStyle w:val="IndexLink"/>
              </w:rPr>
              <w:t>460</w:t>
            </w:r>
          </w:hyperlink>
        </w:p>
        <w:p>
          <w:pPr>
            <w:pStyle w:val="Contents3"/>
            <w:tabs>
              <w:tab w:val="clear" w:pos="8459"/>
              <w:tab w:val="right" w:pos="9026" w:leader="dot"/>
            </w:tabs>
            <w:rPr/>
          </w:pPr>
          <w:hyperlink w:anchor="__RefHeading___Toc1283897_3381743652">
            <w:r>
              <w:rPr>
                <w:webHidden/>
                <w:rStyle w:val="IndexLink"/>
                <w:rtl w:val="true"/>
              </w:rPr>
              <w:t>شرح و تفسیر</w:t>
            </w:r>
            <w:r>
              <w:rPr>
                <w:rStyle w:val="IndexLink"/>
                <w:rtl w:val="true"/>
              </w:rPr>
              <w:tab/>
            </w:r>
            <w:r>
              <w:rPr>
                <w:rStyle w:val="IndexLink"/>
              </w:rPr>
              <w:t>461</w:t>
            </w:r>
          </w:hyperlink>
        </w:p>
        <w:p>
          <w:pPr>
            <w:pStyle w:val="Contents2"/>
            <w:tabs>
              <w:tab w:val="clear" w:pos="8743"/>
              <w:tab w:val="right" w:pos="9026" w:leader="dot"/>
            </w:tabs>
            <w:rPr/>
          </w:pPr>
          <w:hyperlink w:anchor="__RefHeading___Toc1283899_3381743652">
            <w:r>
              <w:rPr>
                <w:webHidden/>
                <w:rStyle w:val="IndexLink"/>
                <w:rtl w:val="true"/>
              </w:rPr>
              <w:t xml:space="preserve">گفتار حکیمانه </w:t>
            </w:r>
            <w:r>
              <w:rPr>
                <w:rStyle w:val="IndexLink"/>
              </w:rPr>
              <w:t>432</w:t>
            </w:r>
            <w:r>
              <w:rPr>
                <w:rStyle w:val="IndexLink"/>
                <w:rtl w:val="true"/>
              </w:rPr>
              <w:t>-</w:t>
            </w:r>
            <w:r>
              <w:rPr>
                <w:rStyle w:val="IndexLink"/>
                <w:rtl w:val="true"/>
              </w:rPr>
              <w:t>دوازده صفت اولیاءاللّه</w:t>
            </w:r>
            <w:r>
              <w:rPr>
                <w:rStyle w:val="IndexLink"/>
                <w:rtl w:val="true"/>
              </w:rPr>
              <w:tab/>
            </w:r>
            <w:r>
              <w:rPr>
                <w:rStyle w:val="IndexLink"/>
              </w:rPr>
              <w:t>464</w:t>
            </w:r>
          </w:hyperlink>
        </w:p>
        <w:p>
          <w:pPr>
            <w:pStyle w:val="Contents3"/>
            <w:tabs>
              <w:tab w:val="clear" w:pos="8459"/>
              <w:tab w:val="right" w:pos="9026" w:leader="dot"/>
            </w:tabs>
            <w:rPr/>
          </w:pPr>
          <w:hyperlink w:anchor="__RefHeading___Toc1283901_3381743652">
            <w:r>
              <w:rPr>
                <w:webHidden/>
                <w:rStyle w:val="IndexLink"/>
                <w:rtl w:val="true"/>
              </w:rPr>
              <w:t>اشاره</w:t>
            </w:r>
            <w:r>
              <w:rPr>
                <w:rStyle w:val="IndexLink"/>
                <w:rtl w:val="true"/>
              </w:rPr>
              <w:tab/>
            </w:r>
            <w:r>
              <w:rPr>
                <w:rStyle w:val="IndexLink"/>
              </w:rPr>
              <w:t>464</w:t>
            </w:r>
          </w:hyperlink>
        </w:p>
        <w:p>
          <w:pPr>
            <w:pStyle w:val="Contents3"/>
            <w:tabs>
              <w:tab w:val="clear" w:pos="8459"/>
              <w:tab w:val="right" w:pos="9026" w:leader="dot"/>
            </w:tabs>
            <w:rPr/>
          </w:pPr>
          <w:hyperlink w:anchor="__RefHeading___Toc1283903_3381743652">
            <w:r>
              <w:rPr>
                <w:webHidden/>
                <w:rStyle w:val="IndexLink"/>
                <w:rtl w:val="true"/>
              </w:rPr>
              <w:t>شرح و تفسیر</w:t>
            </w:r>
            <w:r>
              <w:rPr>
                <w:rStyle w:val="IndexLink"/>
                <w:rtl w:val="true"/>
              </w:rPr>
              <w:tab/>
            </w:r>
            <w:r>
              <w:rPr>
                <w:rStyle w:val="IndexLink"/>
              </w:rPr>
              <w:t>466</w:t>
            </w:r>
          </w:hyperlink>
        </w:p>
        <w:p>
          <w:pPr>
            <w:pStyle w:val="Contents3"/>
            <w:tabs>
              <w:tab w:val="clear" w:pos="8459"/>
              <w:tab w:val="right" w:pos="9026" w:leader="dot"/>
            </w:tabs>
            <w:rPr/>
          </w:pPr>
          <w:hyperlink w:anchor="__RefHeading___Toc1283905_3381743652">
            <w:r>
              <w:rPr>
                <w:webHidden/>
                <w:rStyle w:val="IndexLink"/>
                <w:rtl w:val="true"/>
              </w:rPr>
              <w:t>نکته</w:t>
            </w:r>
            <w:r>
              <w:rPr>
                <w:rStyle w:val="IndexLink"/>
                <w:rtl w:val="true"/>
              </w:rPr>
              <w:t xml:space="preserve">: </w:t>
            </w:r>
            <w:r>
              <w:rPr>
                <w:rStyle w:val="IndexLink"/>
                <w:rtl w:val="true"/>
              </w:rPr>
              <w:t>اولیاء اللّه در این کلام امام علیه السلام چه کسانی هستند؟</w:t>
            </w:r>
            <w:r>
              <w:rPr>
                <w:rStyle w:val="IndexLink"/>
                <w:rtl w:val="true"/>
              </w:rPr>
              <w:tab/>
            </w:r>
            <w:r>
              <w:rPr>
                <w:rStyle w:val="IndexLink"/>
              </w:rPr>
              <w:t>472</w:t>
            </w:r>
          </w:hyperlink>
        </w:p>
        <w:p>
          <w:pPr>
            <w:pStyle w:val="Contents2"/>
            <w:tabs>
              <w:tab w:val="clear" w:pos="8743"/>
              <w:tab w:val="right" w:pos="9026" w:leader="dot"/>
            </w:tabs>
            <w:rPr/>
          </w:pPr>
          <w:hyperlink w:anchor="__RefHeading___Toc1283907_3381743652">
            <w:r>
              <w:rPr>
                <w:webHidden/>
                <w:rStyle w:val="IndexLink"/>
                <w:rtl w:val="true"/>
              </w:rPr>
              <w:t xml:space="preserve">گفتار حکیمانه </w:t>
            </w:r>
            <w:r>
              <w:rPr>
                <w:rStyle w:val="IndexLink"/>
              </w:rPr>
              <w:t>433</w:t>
            </w:r>
            <w:r>
              <w:rPr>
                <w:rStyle w:val="IndexLink"/>
                <w:rtl w:val="true"/>
              </w:rPr>
              <w:t>-</w:t>
            </w:r>
            <w:r>
              <w:rPr>
                <w:rStyle w:val="IndexLink"/>
                <w:rtl w:val="true"/>
              </w:rPr>
              <w:t>لذات زودگذر و تبعات بسیار</w:t>
            </w:r>
            <w:r>
              <w:rPr>
                <w:rStyle w:val="IndexLink"/>
                <w:rtl w:val="true"/>
              </w:rPr>
              <w:tab/>
            </w:r>
            <w:r>
              <w:rPr>
                <w:rStyle w:val="IndexLink"/>
              </w:rPr>
              <w:t>474</w:t>
            </w:r>
          </w:hyperlink>
        </w:p>
        <w:p>
          <w:pPr>
            <w:pStyle w:val="Contents3"/>
            <w:tabs>
              <w:tab w:val="clear" w:pos="8459"/>
              <w:tab w:val="right" w:pos="9026" w:leader="dot"/>
            </w:tabs>
            <w:rPr/>
          </w:pPr>
          <w:hyperlink w:anchor="__RefHeading___Toc1283909_3381743652">
            <w:r>
              <w:rPr>
                <w:webHidden/>
                <w:rStyle w:val="IndexLink"/>
                <w:rtl w:val="true"/>
              </w:rPr>
              <w:t>اشاره</w:t>
            </w:r>
            <w:r>
              <w:rPr>
                <w:rStyle w:val="IndexLink"/>
                <w:rtl w:val="true"/>
              </w:rPr>
              <w:tab/>
            </w:r>
            <w:r>
              <w:rPr>
                <w:rStyle w:val="IndexLink"/>
              </w:rPr>
              <w:t>474</w:t>
            </w:r>
          </w:hyperlink>
        </w:p>
        <w:p>
          <w:pPr>
            <w:pStyle w:val="Contents3"/>
            <w:tabs>
              <w:tab w:val="clear" w:pos="8459"/>
              <w:tab w:val="right" w:pos="9026" w:leader="dot"/>
            </w:tabs>
            <w:rPr/>
          </w:pPr>
          <w:hyperlink w:anchor="__RefHeading___Toc1283911_3381743652">
            <w:r>
              <w:rPr>
                <w:webHidden/>
                <w:rStyle w:val="IndexLink"/>
                <w:rtl w:val="true"/>
              </w:rPr>
              <w:t>شرح و تفسیر</w:t>
            </w:r>
            <w:r>
              <w:rPr>
                <w:rStyle w:val="IndexLink"/>
                <w:rtl w:val="true"/>
              </w:rPr>
              <w:tab/>
            </w:r>
            <w:r>
              <w:rPr>
                <w:rStyle w:val="IndexLink"/>
              </w:rPr>
              <w:t>475</w:t>
            </w:r>
          </w:hyperlink>
        </w:p>
        <w:p>
          <w:pPr>
            <w:pStyle w:val="Contents2"/>
            <w:tabs>
              <w:tab w:val="clear" w:pos="8743"/>
              <w:tab w:val="right" w:pos="9026" w:leader="dot"/>
            </w:tabs>
            <w:rPr/>
          </w:pPr>
          <w:hyperlink w:anchor="__RefHeading___Toc1283913_3381743652">
            <w:r>
              <w:rPr>
                <w:webHidden/>
                <w:rStyle w:val="IndexLink"/>
                <w:rtl w:val="true"/>
              </w:rPr>
              <w:t xml:space="preserve">گفتار حکیمانه </w:t>
            </w:r>
            <w:r>
              <w:rPr>
                <w:rStyle w:val="IndexLink"/>
              </w:rPr>
              <w:t>434</w:t>
            </w:r>
            <w:r>
              <w:rPr>
                <w:rStyle w:val="IndexLink"/>
                <w:rtl w:val="true"/>
              </w:rPr>
              <w:t>-</w:t>
            </w:r>
            <w:r>
              <w:rPr>
                <w:rStyle w:val="IndexLink"/>
                <w:rtl w:val="true"/>
              </w:rPr>
              <w:t>نخست او را بیازمای</w:t>
            </w:r>
            <w:r>
              <w:rPr>
                <w:rStyle w:val="IndexLink"/>
                <w:rtl w:val="true"/>
              </w:rPr>
              <w:tab/>
            </w:r>
            <w:r>
              <w:rPr>
                <w:rStyle w:val="IndexLink"/>
              </w:rPr>
              <w:t>478</w:t>
            </w:r>
          </w:hyperlink>
        </w:p>
        <w:p>
          <w:pPr>
            <w:pStyle w:val="Contents3"/>
            <w:tabs>
              <w:tab w:val="clear" w:pos="8459"/>
              <w:tab w:val="right" w:pos="9026" w:leader="dot"/>
            </w:tabs>
            <w:rPr/>
          </w:pPr>
          <w:hyperlink w:anchor="__RefHeading___Toc1283915_3381743652">
            <w:r>
              <w:rPr>
                <w:webHidden/>
                <w:rStyle w:val="IndexLink"/>
                <w:rtl w:val="true"/>
              </w:rPr>
              <w:t>اشاره</w:t>
            </w:r>
            <w:r>
              <w:rPr>
                <w:rStyle w:val="IndexLink"/>
                <w:rtl w:val="true"/>
              </w:rPr>
              <w:tab/>
            </w:r>
            <w:r>
              <w:rPr>
                <w:rStyle w:val="IndexLink"/>
              </w:rPr>
              <w:t>478</w:t>
            </w:r>
          </w:hyperlink>
        </w:p>
        <w:p>
          <w:pPr>
            <w:pStyle w:val="Contents3"/>
            <w:tabs>
              <w:tab w:val="clear" w:pos="8459"/>
              <w:tab w:val="right" w:pos="9026" w:leader="dot"/>
            </w:tabs>
            <w:rPr/>
          </w:pPr>
          <w:hyperlink w:anchor="__RefHeading___Toc1283917_3381743652">
            <w:r>
              <w:rPr>
                <w:webHidden/>
                <w:rStyle w:val="IndexLink"/>
                <w:rtl w:val="true"/>
              </w:rPr>
              <w:t>شرح و تفسیر</w:t>
            </w:r>
            <w:r>
              <w:rPr>
                <w:rStyle w:val="IndexLink"/>
                <w:rtl w:val="true"/>
              </w:rPr>
              <w:tab/>
            </w:r>
            <w:r>
              <w:rPr>
                <w:rStyle w:val="IndexLink"/>
              </w:rPr>
              <w:t>479</w:t>
            </w:r>
          </w:hyperlink>
        </w:p>
        <w:p>
          <w:pPr>
            <w:pStyle w:val="Contents3"/>
            <w:tabs>
              <w:tab w:val="clear" w:pos="8459"/>
              <w:tab w:val="right" w:pos="9026" w:leader="dot"/>
            </w:tabs>
            <w:rPr/>
          </w:pPr>
          <w:hyperlink w:anchor="__RefHeading___Toc1283919_3381743652">
            <w:r>
              <w:rPr>
                <w:webHidden/>
                <w:rStyle w:val="IndexLink"/>
                <w:rtl w:val="true"/>
              </w:rPr>
              <w:t>نکته</w:t>
            </w:r>
            <w:r>
              <w:rPr>
                <w:rStyle w:val="IndexLink"/>
                <w:rtl w:val="true"/>
              </w:rPr>
              <w:tab/>
            </w:r>
            <w:r>
              <w:rPr>
                <w:rStyle w:val="IndexLink"/>
              </w:rPr>
              <w:t>481</w:t>
            </w:r>
          </w:hyperlink>
        </w:p>
        <w:p>
          <w:pPr>
            <w:pStyle w:val="Contents2"/>
            <w:tabs>
              <w:tab w:val="clear" w:pos="8743"/>
              <w:tab w:val="right" w:pos="9026" w:leader="dot"/>
            </w:tabs>
            <w:rPr/>
          </w:pPr>
          <w:hyperlink w:anchor="__RefHeading___Toc1283921_3381743652">
            <w:r>
              <w:rPr>
                <w:webHidden/>
                <w:rStyle w:val="IndexLink"/>
                <w:rtl w:val="true"/>
              </w:rPr>
              <w:t xml:space="preserve">گفتار حکیمانه </w:t>
            </w:r>
            <w:r>
              <w:rPr>
                <w:rStyle w:val="IndexLink"/>
              </w:rPr>
              <w:t>435</w:t>
            </w:r>
            <w:r>
              <w:rPr>
                <w:rStyle w:val="IndexLink"/>
                <w:rtl w:val="true"/>
              </w:rPr>
              <w:t>-</w:t>
            </w:r>
            <w:r>
              <w:rPr>
                <w:rStyle w:val="IndexLink"/>
                <w:rtl w:val="true"/>
              </w:rPr>
              <w:t>گشایش درهای امید</w:t>
            </w:r>
            <w:r>
              <w:rPr>
                <w:rStyle w:val="IndexLink"/>
                <w:rtl w:val="true"/>
              </w:rPr>
              <w:tab/>
            </w:r>
            <w:r>
              <w:rPr>
                <w:rStyle w:val="IndexLink"/>
              </w:rPr>
              <w:t>484</w:t>
            </w:r>
          </w:hyperlink>
        </w:p>
        <w:p>
          <w:pPr>
            <w:pStyle w:val="Contents3"/>
            <w:tabs>
              <w:tab w:val="clear" w:pos="8459"/>
              <w:tab w:val="right" w:pos="9026" w:leader="dot"/>
            </w:tabs>
            <w:rPr/>
          </w:pPr>
          <w:hyperlink w:anchor="__RefHeading___Toc1283923_3381743652">
            <w:r>
              <w:rPr>
                <w:webHidden/>
                <w:rStyle w:val="IndexLink"/>
                <w:rtl w:val="true"/>
              </w:rPr>
              <w:t>اشاره</w:t>
            </w:r>
            <w:r>
              <w:rPr>
                <w:rStyle w:val="IndexLink"/>
                <w:rtl w:val="true"/>
              </w:rPr>
              <w:tab/>
            </w:r>
            <w:r>
              <w:rPr>
                <w:rStyle w:val="IndexLink"/>
              </w:rPr>
              <w:t>484</w:t>
            </w:r>
          </w:hyperlink>
        </w:p>
        <w:p>
          <w:pPr>
            <w:pStyle w:val="Contents3"/>
            <w:tabs>
              <w:tab w:val="clear" w:pos="8459"/>
              <w:tab w:val="right" w:pos="9026" w:leader="dot"/>
            </w:tabs>
            <w:rPr/>
          </w:pPr>
          <w:hyperlink w:anchor="__RefHeading___Toc1283925_3381743652">
            <w:r>
              <w:rPr>
                <w:webHidden/>
                <w:rStyle w:val="IndexLink"/>
                <w:rtl w:val="true"/>
              </w:rPr>
              <w:t>شرح و تفسیر</w:t>
            </w:r>
            <w:r>
              <w:rPr>
                <w:rStyle w:val="IndexLink"/>
                <w:rtl w:val="true"/>
              </w:rPr>
              <w:tab/>
            </w:r>
            <w:r>
              <w:rPr>
                <w:rStyle w:val="IndexLink"/>
              </w:rPr>
              <w:t>485</w:t>
            </w:r>
          </w:hyperlink>
        </w:p>
        <w:p>
          <w:pPr>
            <w:pStyle w:val="Contents2"/>
            <w:tabs>
              <w:tab w:val="clear" w:pos="8743"/>
              <w:tab w:val="right" w:pos="9026" w:leader="dot"/>
            </w:tabs>
            <w:rPr/>
          </w:pPr>
          <w:hyperlink w:anchor="__RefHeading___Toc1283927_3381743652">
            <w:r>
              <w:rPr>
                <w:webHidden/>
                <w:rStyle w:val="IndexLink"/>
                <w:rtl w:val="true"/>
              </w:rPr>
              <w:t xml:space="preserve">گفتار حکیمانه </w:t>
            </w:r>
            <w:r>
              <w:rPr>
                <w:rStyle w:val="IndexLink"/>
              </w:rPr>
              <w:t>436</w:t>
            </w:r>
            <w:r>
              <w:rPr>
                <w:rStyle w:val="IndexLink"/>
                <w:rtl w:val="true"/>
              </w:rPr>
              <w:t>-</w:t>
            </w:r>
            <w:r>
              <w:rPr>
                <w:rStyle w:val="IndexLink"/>
                <w:rtl w:val="true"/>
              </w:rPr>
              <w:t>معرف کریمان</w:t>
            </w:r>
            <w:r>
              <w:rPr>
                <w:rStyle w:val="IndexLink"/>
                <w:rtl w:val="true"/>
              </w:rPr>
              <w:tab/>
            </w:r>
            <w:r>
              <w:rPr>
                <w:rStyle w:val="IndexLink"/>
              </w:rPr>
              <w:t>490</w:t>
            </w:r>
          </w:hyperlink>
        </w:p>
        <w:p>
          <w:pPr>
            <w:pStyle w:val="Contents3"/>
            <w:tabs>
              <w:tab w:val="clear" w:pos="8459"/>
              <w:tab w:val="right" w:pos="9026" w:leader="dot"/>
            </w:tabs>
            <w:rPr/>
          </w:pPr>
          <w:hyperlink w:anchor="__RefHeading___Toc1283929_3381743652">
            <w:r>
              <w:rPr>
                <w:webHidden/>
                <w:rStyle w:val="IndexLink"/>
                <w:rtl w:val="true"/>
              </w:rPr>
              <w:t>اشاره</w:t>
            </w:r>
            <w:r>
              <w:rPr>
                <w:rStyle w:val="IndexLink"/>
                <w:rtl w:val="true"/>
              </w:rPr>
              <w:tab/>
            </w:r>
            <w:r>
              <w:rPr>
                <w:rStyle w:val="IndexLink"/>
              </w:rPr>
              <w:t>490</w:t>
            </w:r>
          </w:hyperlink>
        </w:p>
        <w:p>
          <w:pPr>
            <w:pStyle w:val="Contents3"/>
            <w:tabs>
              <w:tab w:val="clear" w:pos="8459"/>
              <w:tab w:val="right" w:pos="9026" w:leader="dot"/>
            </w:tabs>
            <w:rPr/>
          </w:pPr>
          <w:hyperlink w:anchor="__RefHeading___Toc1283931_3381743652">
            <w:r>
              <w:rPr>
                <w:webHidden/>
                <w:rStyle w:val="IndexLink"/>
                <w:rtl w:val="true"/>
              </w:rPr>
              <w:t>شرح و تفسیر</w:t>
            </w:r>
            <w:r>
              <w:rPr>
                <w:rStyle w:val="IndexLink"/>
                <w:rtl w:val="true"/>
              </w:rPr>
              <w:tab/>
            </w:r>
            <w:r>
              <w:rPr>
                <w:rStyle w:val="IndexLink"/>
              </w:rPr>
              <w:t>491</w:t>
            </w:r>
          </w:hyperlink>
        </w:p>
        <w:p>
          <w:pPr>
            <w:pStyle w:val="Contents2"/>
            <w:tabs>
              <w:tab w:val="clear" w:pos="8743"/>
              <w:tab w:val="right" w:pos="9026" w:leader="dot"/>
            </w:tabs>
            <w:rPr/>
          </w:pPr>
          <w:hyperlink w:anchor="__RefHeading___Toc1283933_3381743652">
            <w:r>
              <w:rPr>
                <w:webHidden/>
                <w:rStyle w:val="IndexLink"/>
                <w:rtl w:val="true"/>
              </w:rPr>
              <w:t xml:space="preserve">گفتار حکیمانه </w:t>
            </w:r>
            <w:r>
              <w:rPr>
                <w:rStyle w:val="IndexLink"/>
              </w:rPr>
              <w:t>437</w:t>
            </w:r>
            <w:r>
              <w:rPr>
                <w:rStyle w:val="IndexLink"/>
                <w:rtl w:val="true"/>
              </w:rPr>
              <w:t>-</w:t>
            </w:r>
            <w:r>
              <w:rPr>
                <w:rStyle w:val="IndexLink"/>
                <w:rtl w:val="true"/>
              </w:rPr>
              <w:t>عدالت برتر است یا جود و بخشش؟</w:t>
            </w:r>
            <w:r>
              <w:rPr>
                <w:rStyle w:val="IndexLink"/>
                <w:rtl w:val="true"/>
              </w:rPr>
              <w:tab/>
            </w:r>
            <w:r>
              <w:rPr>
                <w:rStyle w:val="IndexLink"/>
              </w:rPr>
              <w:t>494</w:t>
            </w:r>
          </w:hyperlink>
        </w:p>
        <w:p>
          <w:pPr>
            <w:pStyle w:val="Contents3"/>
            <w:tabs>
              <w:tab w:val="clear" w:pos="8459"/>
              <w:tab w:val="right" w:pos="9026" w:leader="dot"/>
            </w:tabs>
            <w:rPr/>
          </w:pPr>
          <w:hyperlink w:anchor="__RefHeading___Toc1283935_3381743652">
            <w:r>
              <w:rPr>
                <w:webHidden/>
                <w:rStyle w:val="IndexLink"/>
                <w:rtl w:val="true"/>
              </w:rPr>
              <w:t>اشاره</w:t>
            </w:r>
            <w:r>
              <w:rPr>
                <w:rStyle w:val="IndexLink"/>
                <w:rtl w:val="true"/>
              </w:rPr>
              <w:tab/>
            </w:r>
            <w:r>
              <w:rPr>
                <w:rStyle w:val="IndexLink"/>
              </w:rPr>
              <w:t>494</w:t>
            </w:r>
          </w:hyperlink>
        </w:p>
        <w:p>
          <w:pPr>
            <w:pStyle w:val="Contents3"/>
            <w:tabs>
              <w:tab w:val="clear" w:pos="8459"/>
              <w:tab w:val="right" w:pos="9026" w:leader="dot"/>
            </w:tabs>
            <w:rPr/>
          </w:pPr>
          <w:hyperlink w:anchor="__RefHeading___Toc1283937_3381743652">
            <w:r>
              <w:rPr>
                <w:webHidden/>
                <w:rStyle w:val="IndexLink"/>
                <w:rtl w:val="true"/>
              </w:rPr>
              <w:t>شرح و تفسیر</w:t>
            </w:r>
            <w:r>
              <w:rPr>
                <w:rStyle w:val="IndexLink"/>
                <w:rtl w:val="true"/>
              </w:rPr>
              <w:tab/>
            </w:r>
            <w:r>
              <w:rPr>
                <w:rStyle w:val="IndexLink"/>
              </w:rPr>
              <w:t>495</w:t>
            </w:r>
          </w:hyperlink>
        </w:p>
        <w:p>
          <w:pPr>
            <w:pStyle w:val="Contents2"/>
            <w:tabs>
              <w:tab w:val="clear" w:pos="8743"/>
              <w:tab w:val="right" w:pos="9026" w:leader="dot"/>
            </w:tabs>
            <w:rPr/>
          </w:pPr>
          <w:hyperlink w:anchor="__RefHeading___Toc1283939_3381743652">
            <w:r>
              <w:rPr>
                <w:webHidden/>
                <w:rStyle w:val="IndexLink"/>
                <w:rtl w:val="true"/>
              </w:rPr>
              <w:t xml:space="preserve">گفتار حکیمانه </w:t>
            </w:r>
            <w:r>
              <w:rPr>
                <w:rStyle w:val="IndexLink"/>
              </w:rPr>
              <w:t>438</w:t>
            </w:r>
            <w:r>
              <w:rPr>
                <w:rStyle w:val="IndexLink"/>
                <w:rtl w:val="true"/>
              </w:rPr>
              <w:t>-</w:t>
            </w:r>
            <w:r>
              <w:rPr>
                <w:rStyle w:val="IndexLink"/>
                <w:rtl w:val="true"/>
              </w:rPr>
              <w:t>مردم دشمن چه چیزند؟</w:t>
            </w:r>
            <w:r>
              <w:rPr>
                <w:rStyle w:val="IndexLink"/>
                <w:rtl w:val="true"/>
              </w:rPr>
              <w:tab/>
            </w:r>
            <w:r>
              <w:rPr>
                <w:rStyle w:val="IndexLink"/>
              </w:rPr>
              <w:t>500</w:t>
            </w:r>
          </w:hyperlink>
        </w:p>
        <w:p>
          <w:pPr>
            <w:pStyle w:val="Contents3"/>
            <w:tabs>
              <w:tab w:val="clear" w:pos="8459"/>
              <w:tab w:val="right" w:pos="9026" w:leader="dot"/>
            </w:tabs>
            <w:rPr/>
          </w:pPr>
          <w:hyperlink w:anchor="__RefHeading___Toc1283941_3381743652">
            <w:r>
              <w:rPr>
                <w:webHidden/>
                <w:rStyle w:val="IndexLink"/>
                <w:rtl w:val="true"/>
              </w:rPr>
              <w:t>اشاره</w:t>
            </w:r>
            <w:r>
              <w:rPr>
                <w:rStyle w:val="IndexLink"/>
                <w:rtl w:val="true"/>
              </w:rPr>
              <w:tab/>
            </w:r>
            <w:r>
              <w:rPr>
                <w:rStyle w:val="IndexLink"/>
              </w:rPr>
              <w:t>500</w:t>
            </w:r>
          </w:hyperlink>
        </w:p>
        <w:p>
          <w:pPr>
            <w:pStyle w:val="Contents3"/>
            <w:tabs>
              <w:tab w:val="clear" w:pos="8459"/>
              <w:tab w:val="right" w:pos="9026" w:leader="dot"/>
            </w:tabs>
            <w:rPr/>
          </w:pPr>
          <w:hyperlink w:anchor="__RefHeading___Toc1283943_3381743652">
            <w:r>
              <w:rPr>
                <w:webHidden/>
                <w:rStyle w:val="IndexLink"/>
                <w:rtl w:val="true"/>
              </w:rPr>
              <w:t>شرح و تفسیر</w:t>
            </w:r>
            <w:r>
              <w:rPr>
                <w:rStyle w:val="IndexLink"/>
                <w:rtl w:val="true"/>
              </w:rPr>
              <w:tab/>
            </w:r>
            <w:r>
              <w:rPr>
                <w:rStyle w:val="IndexLink"/>
              </w:rPr>
              <w:t>501</w:t>
            </w:r>
          </w:hyperlink>
        </w:p>
        <w:p>
          <w:pPr>
            <w:pStyle w:val="Contents2"/>
            <w:tabs>
              <w:tab w:val="clear" w:pos="8743"/>
              <w:tab w:val="right" w:pos="9026" w:leader="dot"/>
            </w:tabs>
            <w:rPr/>
          </w:pPr>
          <w:hyperlink w:anchor="__RefHeading___Toc1283945_3381743652">
            <w:r>
              <w:rPr>
                <w:webHidden/>
                <w:rStyle w:val="IndexLink"/>
                <w:rtl w:val="true"/>
              </w:rPr>
              <w:t xml:space="preserve">گفتار حکیمانه </w:t>
            </w:r>
            <w:r>
              <w:rPr>
                <w:rStyle w:val="IndexLink"/>
              </w:rPr>
              <w:t>439</w:t>
            </w:r>
            <w:r>
              <w:rPr>
                <w:rStyle w:val="IndexLink"/>
                <w:rtl w:val="true"/>
              </w:rPr>
              <w:t>-</w:t>
            </w:r>
            <w:r>
              <w:rPr>
                <w:rStyle w:val="IndexLink"/>
                <w:rtl w:val="true"/>
              </w:rPr>
              <w:t>عصاره مفهوم زهد</w:t>
            </w:r>
            <w:r>
              <w:rPr>
                <w:rStyle w:val="IndexLink"/>
                <w:rtl w:val="true"/>
              </w:rPr>
              <w:tab/>
            </w:r>
            <w:r>
              <w:rPr>
                <w:rStyle w:val="IndexLink"/>
              </w:rPr>
              <w:t>504</w:t>
            </w:r>
          </w:hyperlink>
        </w:p>
        <w:p>
          <w:pPr>
            <w:pStyle w:val="Contents3"/>
            <w:tabs>
              <w:tab w:val="clear" w:pos="8459"/>
              <w:tab w:val="right" w:pos="9026" w:leader="dot"/>
            </w:tabs>
            <w:rPr/>
          </w:pPr>
          <w:hyperlink w:anchor="__RefHeading___Toc1283947_3381743652">
            <w:r>
              <w:rPr>
                <w:webHidden/>
                <w:rStyle w:val="IndexLink"/>
                <w:rtl w:val="true"/>
              </w:rPr>
              <w:t>اشاره</w:t>
            </w:r>
            <w:r>
              <w:rPr>
                <w:rStyle w:val="IndexLink"/>
                <w:rtl w:val="true"/>
              </w:rPr>
              <w:tab/>
            </w:r>
            <w:r>
              <w:rPr>
                <w:rStyle w:val="IndexLink"/>
              </w:rPr>
              <w:t>504</w:t>
            </w:r>
          </w:hyperlink>
        </w:p>
        <w:p>
          <w:pPr>
            <w:pStyle w:val="Contents3"/>
            <w:tabs>
              <w:tab w:val="clear" w:pos="8459"/>
              <w:tab w:val="right" w:pos="9026" w:leader="dot"/>
            </w:tabs>
            <w:rPr/>
          </w:pPr>
          <w:hyperlink w:anchor="__RefHeading___Toc1283949_3381743652">
            <w:r>
              <w:rPr>
                <w:webHidden/>
                <w:rStyle w:val="IndexLink"/>
                <w:rtl w:val="true"/>
              </w:rPr>
              <w:t>شرح و تفسیر</w:t>
            </w:r>
            <w:r>
              <w:rPr>
                <w:rStyle w:val="IndexLink"/>
                <w:rtl w:val="true"/>
              </w:rPr>
              <w:tab/>
            </w:r>
            <w:r>
              <w:rPr>
                <w:rStyle w:val="IndexLink"/>
              </w:rPr>
              <w:t>505</w:t>
            </w:r>
          </w:hyperlink>
        </w:p>
        <w:p>
          <w:pPr>
            <w:pStyle w:val="Contents2"/>
            <w:tabs>
              <w:tab w:val="clear" w:pos="8743"/>
              <w:tab w:val="right" w:pos="9026" w:leader="dot"/>
            </w:tabs>
            <w:rPr/>
          </w:pPr>
          <w:hyperlink w:anchor="__RefHeading___Toc1283951_3381743652">
            <w:r>
              <w:rPr>
                <w:webHidden/>
                <w:rStyle w:val="IndexLink"/>
                <w:rtl w:val="true"/>
              </w:rPr>
              <w:t xml:space="preserve">گفتار حکیمانه </w:t>
            </w:r>
            <w:r>
              <w:rPr>
                <w:rStyle w:val="IndexLink"/>
              </w:rPr>
              <w:t>440</w:t>
            </w:r>
            <w:r>
              <w:rPr>
                <w:rStyle w:val="IndexLink"/>
                <w:rtl w:val="true"/>
              </w:rPr>
              <w:t>-</w:t>
            </w:r>
            <w:r>
              <w:rPr>
                <w:rStyle w:val="IndexLink"/>
                <w:rtl w:val="true"/>
              </w:rPr>
              <w:t>به وعده‌های اشخاص زیاد خوشبین نباشید</w:t>
            </w:r>
            <w:r>
              <w:rPr>
                <w:rStyle w:val="IndexLink"/>
                <w:rtl w:val="true"/>
              </w:rPr>
              <w:tab/>
            </w:r>
            <w:r>
              <w:rPr>
                <w:rStyle w:val="IndexLink"/>
              </w:rPr>
              <w:t>508</w:t>
            </w:r>
          </w:hyperlink>
        </w:p>
        <w:p>
          <w:pPr>
            <w:pStyle w:val="Contents3"/>
            <w:tabs>
              <w:tab w:val="clear" w:pos="8459"/>
              <w:tab w:val="right" w:pos="9026" w:leader="dot"/>
            </w:tabs>
            <w:rPr/>
          </w:pPr>
          <w:hyperlink w:anchor="__RefHeading___Toc1283953_3381743652">
            <w:r>
              <w:rPr>
                <w:webHidden/>
                <w:rStyle w:val="IndexLink"/>
                <w:rtl w:val="true"/>
              </w:rPr>
              <w:t>اشاره</w:t>
            </w:r>
            <w:r>
              <w:rPr>
                <w:rStyle w:val="IndexLink"/>
                <w:rtl w:val="true"/>
              </w:rPr>
              <w:tab/>
            </w:r>
            <w:r>
              <w:rPr>
                <w:rStyle w:val="IndexLink"/>
              </w:rPr>
              <w:t>508</w:t>
            </w:r>
          </w:hyperlink>
        </w:p>
        <w:p>
          <w:pPr>
            <w:pStyle w:val="Contents3"/>
            <w:tabs>
              <w:tab w:val="clear" w:pos="8459"/>
              <w:tab w:val="right" w:pos="9026" w:leader="dot"/>
            </w:tabs>
            <w:rPr/>
          </w:pPr>
          <w:hyperlink w:anchor="__RefHeading___Toc1283955_3381743652">
            <w:r>
              <w:rPr>
                <w:webHidden/>
                <w:rStyle w:val="IndexLink"/>
                <w:rtl w:val="true"/>
              </w:rPr>
              <w:t>شرح و تفسیر</w:t>
            </w:r>
            <w:r>
              <w:rPr>
                <w:rStyle w:val="IndexLink"/>
                <w:rtl w:val="true"/>
              </w:rPr>
              <w:tab/>
            </w:r>
            <w:r>
              <w:rPr>
                <w:rStyle w:val="IndexLink"/>
              </w:rPr>
              <w:t>509</w:t>
            </w:r>
          </w:hyperlink>
        </w:p>
        <w:p>
          <w:pPr>
            <w:pStyle w:val="Contents2"/>
            <w:tabs>
              <w:tab w:val="clear" w:pos="8743"/>
              <w:tab w:val="right" w:pos="9026" w:leader="dot"/>
            </w:tabs>
            <w:rPr/>
          </w:pPr>
          <w:hyperlink w:anchor="__RefHeading___Toc1283957_3381743652">
            <w:r>
              <w:rPr>
                <w:webHidden/>
                <w:rStyle w:val="IndexLink"/>
                <w:rtl w:val="true"/>
              </w:rPr>
              <w:t xml:space="preserve">گفتار حکیمانه </w:t>
            </w:r>
            <w:r>
              <w:rPr>
                <w:rStyle w:val="IndexLink"/>
              </w:rPr>
              <w:t>441</w:t>
            </w:r>
            <w:r>
              <w:rPr>
                <w:rStyle w:val="IndexLink"/>
                <w:rtl w:val="true"/>
              </w:rPr>
              <w:t>-</w:t>
            </w:r>
            <w:r>
              <w:rPr>
                <w:rStyle w:val="IndexLink"/>
                <w:rtl w:val="true"/>
              </w:rPr>
              <w:t>میدان آزمون بزرگ</w:t>
            </w:r>
            <w:r>
              <w:rPr>
                <w:rStyle w:val="IndexLink"/>
                <w:rtl w:val="true"/>
              </w:rPr>
              <w:tab/>
            </w:r>
            <w:r>
              <w:rPr>
                <w:rStyle w:val="IndexLink"/>
              </w:rPr>
              <w:t>512</w:t>
            </w:r>
          </w:hyperlink>
        </w:p>
        <w:p>
          <w:pPr>
            <w:pStyle w:val="Contents3"/>
            <w:tabs>
              <w:tab w:val="clear" w:pos="8459"/>
              <w:tab w:val="right" w:pos="9026" w:leader="dot"/>
            </w:tabs>
            <w:rPr/>
          </w:pPr>
          <w:hyperlink w:anchor="__RefHeading___Toc1283959_3381743652">
            <w:r>
              <w:rPr>
                <w:webHidden/>
                <w:rStyle w:val="IndexLink"/>
                <w:rtl w:val="true"/>
              </w:rPr>
              <w:t>اشاره</w:t>
            </w:r>
            <w:r>
              <w:rPr>
                <w:rStyle w:val="IndexLink"/>
                <w:rtl w:val="true"/>
              </w:rPr>
              <w:tab/>
            </w:r>
            <w:r>
              <w:rPr>
                <w:rStyle w:val="IndexLink"/>
              </w:rPr>
              <w:t>512</w:t>
            </w:r>
          </w:hyperlink>
        </w:p>
        <w:p>
          <w:pPr>
            <w:pStyle w:val="Contents3"/>
            <w:tabs>
              <w:tab w:val="clear" w:pos="8459"/>
              <w:tab w:val="right" w:pos="9026" w:leader="dot"/>
            </w:tabs>
            <w:rPr/>
          </w:pPr>
          <w:hyperlink w:anchor="__RefHeading___Toc1283961_3381743652">
            <w:r>
              <w:rPr>
                <w:webHidden/>
                <w:rStyle w:val="IndexLink"/>
                <w:rtl w:val="true"/>
              </w:rPr>
              <w:t>شرح و تفسیر</w:t>
            </w:r>
            <w:r>
              <w:rPr>
                <w:rStyle w:val="IndexLink"/>
                <w:rtl w:val="true"/>
              </w:rPr>
              <w:tab/>
            </w:r>
            <w:r>
              <w:rPr>
                <w:rStyle w:val="IndexLink"/>
              </w:rPr>
              <w:t>513</w:t>
            </w:r>
          </w:hyperlink>
        </w:p>
        <w:p>
          <w:pPr>
            <w:pStyle w:val="Contents2"/>
            <w:tabs>
              <w:tab w:val="clear" w:pos="8743"/>
              <w:tab w:val="right" w:pos="9026" w:leader="dot"/>
            </w:tabs>
            <w:rPr/>
          </w:pPr>
          <w:hyperlink w:anchor="__RefHeading___Toc1283963_3381743652">
            <w:r>
              <w:rPr>
                <w:webHidden/>
                <w:rStyle w:val="IndexLink"/>
                <w:rtl w:val="true"/>
              </w:rPr>
              <w:t xml:space="preserve">گفتار حکیمانه </w:t>
            </w:r>
            <w:r>
              <w:rPr>
                <w:rStyle w:val="IndexLink"/>
              </w:rPr>
              <w:t>442</w:t>
            </w:r>
            <w:r>
              <w:rPr>
                <w:rStyle w:val="IndexLink"/>
                <w:rtl w:val="true"/>
              </w:rPr>
              <w:t>-</w:t>
            </w:r>
            <w:r>
              <w:rPr>
                <w:rStyle w:val="IndexLink"/>
                <w:rtl w:val="true"/>
              </w:rPr>
              <w:t>بهترین شهرها</w:t>
            </w:r>
            <w:r>
              <w:rPr>
                <w:rStyle w:val="IndexLink"/>
                <w:rtl w:val="true"/>
              </w:rPr>
              <w:tab/>
            </w:r>
            <w:r>
              <w:rPr>
                <w:rStyle w:val="IndexLink"/>
              </w:rPr>
              <w:t>518</w:t>
            </w:r>
          </w:hyperlink>
        </w:p>
        <w:p>
          <w:pPr>
            <w:pStyle w:val="Contents3"/>
            <w:tabs>
              <w:tab w:val="clear" w:pos="8459"/>
              <w:tab w:val="right" w:pos="9026" w:leader="dot"/>
            </w:tabs>
            <w:rPr/>
          </w:pPr>
          <w:hyperlink w:anchor="__RefHeading___Toc1283965_3381743652">
            <w:r>
              <w:rPr>
                <w:webHidden/>
                <w:rStyle w:val="IndexLink"/>
                <w:rtl w:val="true"/>
              </w:rPr>
              <w:t>اشاره</w:t>
            </w:r>
            <w:r>
              <w:rPr>
                <w:rStyle w:val="IndexLink"/>
                <w:rtl w:val="true"/>
              </w:rPr>
              <w:tab/>
            </w:r>
            <w:r>
              <w:rPr>
                <w:rStyle w:val="IndexLink"/>
              </w:rPr>
              <w:t>518</w:t>
            </w:r>
          </w:hyperlink>
        </w:p>
        <w:p>
          <w:pPr>
            <w:pStyle w:val="Contents3"/>
            <w:tabs>
              <w:tab w:val="clear" w:pos="8459"/>
              <w:tab w:val="right" w:pos="9026" w:leader="dot"/>
            </w:tabs>
            <w:rPr/>
          </w:pPr>
          <w:hyperlink w:anchor="__RefHeading___Toc1283967_3381743652">
            <w:r>
              <w:rPr>
                <w:webHidden/>
                <w:rStyle w:val="IndexLink"/>
                <w:rtl w:val="true"/>
              </w:rPr>
              <w:t>شرح و تفسیر</w:t>
            </w:r>
            <w:r>
              <w:rPr>
                <w:rStyle w:val="IndexLink"/>
                <w:rtl w:val="true"/>
              </w:rPr>
              <w:tab/>
            </w:r>
            <w:r>
              <w:rPr>
                <w:rStyle w:val="IndexLink"/>
              </w:rPr>
              <w:t>519</w:t>
            </w:r>
          </w:hyperlink>
        </w:p>
        <w:p>
          <w:pPr>
            <w:pStyle w:val="Contents2"/>
            <w:tabs>
              <w:tab w:val="clear" w:pos="8743"/>
              <w:tab w:val="right" w:pos="9026" w:leader="dot"/>
            </w:tabs>
            <w:rPr/>
          </w:pPr>
          <w:hyperlink w:anchor="__RefHeading___Toc1283969_3381743652">
            <w:r>
              <w:rPr>
                <w:webHidden/>
                <w:rStyle w:val="IndexLink"/>
                <w:rtl w:val="true"/>
              </w:rPr>
              <w:t xml:space="preserve">گفتار حکیمانه </w:t>
            </w:r>
            <w:r>
              <w:rPr>
                <w:rStyle w:val="IndexLink"/>
              </w:rPr>
              <w:t>443</w:t>
            </w:r>
            <w:r>
              <w:rPr>
                <w:rStyle w:val="IndexLink"/>
                <w:rtl w:val="true"/>
              </w:rPr>
              <w:t>-</w:t>
            </w:r>
            <w:r>
              <w:rPr>
                <w:rStyle w:val="IndexLink"/>
                <w:rtl w:val="true"/>
              </w:rPr>
              <w:t>مالک،بزرگمرد نستوه</w:t>
            </w:r>
            <w:r>
              <w:rPr>
                <w:rStyle w:val="IndexLink"/>
                <w:rtl w:val="true"/>
              </w:rPr>
              <w:tab/>
            </w:r>
            <w:r>
              <w:rPr>
                <w:rStyle w:val="IndexLink"/>
              </w:rPr>
              <w:t>524</w:t>
            </w:r>
          </w:hyperlink>
        </w:p>
        <w:p>
          <w:pPr>
            <w:pStyle w:val="Contents3"/>
            <w:tabs>
              <w:tab w:val="clear" w:pos="8459"/>
              <w:tab w:val="right" w:pos="9026" w:leader="dot"/>
            </w:tabs>
            <w:rPr/>
          </w:pPr>
          <w:hyperlink w:anchor="__RefHeading___Toc1283971_3381743652">
            <w:r>
              <w:rPr>
                <w:webHidden/>
                <w:rStyle w:val="IndexLink"/>
                <w:rtl w:val="true"/>
              </w:rPr>
              <w:t>اشاره</w:t>
            </w:r>
            <w:r>
              <w:rPr>
                <w:rStyle w:val="IndexLink"/>
                <w:rtl w:val="true"/>
              </w:rPr>
              <w:tab/>
            </w:r>
            <w:r>
              <w:rPr>
                <w:rStyle w:val="IndexLink"/>
              </w:rPr>
              <w:t>524</w:t>
            </w:r>
          </w:hyperlink>
        </w:p>
        <w:p>
          <w:pPr>
            <w:pStyle w:val="Contents3"/>
            <w:tabs>
              <w:tab w:val="clear" w:pos="8459"/>
              <w:tab w:val="right" w:pos="9026" w:leader="dot"/>
            </w:tabs>
            <w:rPr/>
          </w:pPr>
          <w:hyperlink w:anchor="__RefHeading___Toc1283973_3381743652">
            <w:r>
              <w:rPr>
                <w:webHidden/>
                <w:rStyle w:val="IndexLink"/>
                <w:rtl w:val="true"/>
              </w:rPr>
              <w:t>شرح و تفسیر</w:t>
            </w:r>
            <w:r>
              <w:rPr>
                <w:rStyle w:val="IndexLink"/>
                <w:rtl w:val="true"/>
              </w:rPr>
              <w:tab/>
            </w:r>
            <w:r>
              <w:rPr>
                <w:rStyle w:val="IndexLink"/>
              </w:rPr>
              <w:t>526</w:t>
            </w:r>
          </w:hyperlink>
        </w:p>
        <w:p>
          <w:pPr>
            <w:pStyle w:val="Contents3"/>
            <w:tabs>
              <w:tab w:val="clear" w:pos="8459"/>
              <w:tab w:val="right" w:pos="9026" w:leader="dot"/>
            </w:tabs>
            <w:rPr/>
          </w:pPr>
          <w:hyperlink w:anchor="__RefHeading___Toc1283975_3381743652">
            <w:r>
              <w:rPr>
                <w:webHidden/>
                <w:rStyle w:val="IndexLink"/>
                <w:rtl w:val="true"/>
              </w:rPr>
              <w:t>نکته</w:t>
            </w:r>
            <w:r>
              <w:rPr>
                <w:rStyle w:val="IndexLink"/>
                <w:rtl w:val="true"/>
              </w:rPr>
              <w:t xml:space="preserve">: </w:t>
            </w:r>
            <w:r>
              <w:rPr>
                <w:rStyle w:val="IndexLink"/>
                <w:rtl w:val="true"/>
              </w:rPr>
              <w:t>مالک اشتر،مرد بسیار شجاع و پرافتخار</w:t>
            </w:r>
            <w:r>
              <w:rPr>
                <w:rStyle w:val="IndexLink"/>
                <w:rtl w:val="true"/>
              </w:rPr>
              <w:tab/>
            </w:r>
            <w:r>
              <w:rPr>
                <w:rStyle w:val="IndexLink"/>
              </w:rPr>
              <w:t>528</w:t>
            </w:r>
          </w:hyperlink>
        </w:p>
        <w:p>
          <w:pPr>
            <w:pStyle w:val="Contents2"/>
            <w:tabs>
              <w:tab w:val="clear" w:pos="8743"/>
              <w:tab w:val="right" w:pos="9026" w:leader="dot"/>
            </w:tabs>
            <w:rPr/>
          </w:pPr>
          <w:hyperlink w:anchor="__RefHeading___Toc1283977_3381743652">
            <w:r>
              <w:rPr>
                <w:webHidden/>
                <w:rStyle w:val="IndexLink"/>
                <w:rtl w:val="true"/>
              </w:rPr>
              <w:t xml:space="preserve">گفتار حکیمانه </w:t>
            </w:r>
            <w:r>
              <w:rPr>
                <w:rStyle w:val="IndexLink"/>
              </w:rPr>
              <w:t>444</w:t>
            </w:r>
            <w:r>
              <w:rPr>
                <w:rStyle w:val="IndexLink"/>
                <w:rtl w:val="true"/>
              </w:rPr>
              <w:t>-</w:t>
            </w:r>
            <w:r>
              <w:rPr>
                <w:rStyle w:val="IndexLink"/>
                <w:rtl w:val="true"/>
              </w:rPr>
              <w:t>بهترین روش برای کار کردن</w:t>
            </w:r>
            <w:r>
              <w:rPr>
                <w:rStyle w:val="IndexLink"/>
                <w:rtl w:val="true"/>
              </w:rPr>
              <w:tab/>
            </w:r>
            <w:r>
              <w:rPr>
                <w:rStyle w:val="IndexLink"/>
              </w:rPr>
              <w:t>532</w:t>
            </w:r>
          </w:hyperlink>
        </w:p>
        <w:p>
          <w:pPr>
            <w:pStyle w:val="Contents3"/>
            <w:tabs>
              <w:tab w:val="clear" w:pos="8459"/>
              <w:tab w:val="right" w:pos="9026" w:leader="dot"/>
            </w:tabs>
            <w:rPr/>
          </w:pPr>
          <w:hyperlink w:anchor="__RefHeading___Toc1283979_3381743652">
            <w:r>
              <w:rPr>
                <w:webHidden/>
                <w:rStyle w:val="IndexLink"/>
                <w:rtl w:val="true"/>
              </w:rPr>
              <w:t>اشاره</w:t>
            </w:r>
            <w:r>
              <w:rPr>
                <w:rStyle w:val="IndexLink"/>
                <w:rtl w:val="true"/>
              </w:rPr>
              <w:tab/>
            </w:r>
            <w:r>
              <w:rPr>
                <w:rStyle w:val="IndexLink"/>
              </w:rPr>
              <w:t>532</w:t>
            </w:r>
          </w:hyperlink>
        </w:p>
        <w:p>
          <w:pPr>
            <w:pStyle w:val="Contents3"/>
            <w:tabs>
              <w:tab w:val="clear" w:pos="8459"/>
              <w:tab w:val="right" w:pos="9026" w:leader="dot"/>
            </w:tabs>
            <w:rPr/>
          </w:pPr>
          <w:hyperlink w:anchor="__RefHeading___Toc1283981_3381743652">
            <w:r>
              <w:rPr>
                <w:webHidden/>
                <w:rStyle w:val="IndexLink"/>
                <w:rtl w:val="true"/>
              </w:rPr>
              <w:t>شرح و تفسیر</w:t>
            </w:r>
            <w:r>
              <w:rPr>
                <w:rStyle w:val="IndexLink"/>
                <w:rtl w:val="true"/>
              </w:rPr>
              <w:tab/>
            </w:r>
            <w:r>
              <w:rPr>
                <w:rStyle w:val="IndexLink"/>
              </w:rPr>
              <w:t>533</w:t>
            </w:r>
          </w:hyperlink>
        </w:p>
        <w:p>
          <w:pPr>
            <w:pStyle w:val="Contents2"/>
            <w:tabs>
              <w:tab w:val="clear" w:pos="8743"/>
              <w:tab w:val="right" w:pos="9026" w:leader="dot"/>
            </w:tabs>
            <w:rPr/>
          </w:pPr>
          <w:hyperlink w:anchor="__RefHeading___Toc1283983_3381743652">
            <w:r>
              <w:rPr>
                <w:webHidden/>
                <w:rStyle w:val="IndexLink"/>
                <w:rtl w:val="true"/>
              </w:rPr>
              <w:t xml:space="preserve">گفتار حکیمانه </w:t>
            </w:r>
            <w:r>
              <w:rPr>
                <w:rStyle w:val="IndexLink"/>
              </w:rPr>
              <w:t>445</w:t>
            </w:r>
            <w:r>
              <w:rPr>
                <w:rStyle w:val="IndexLink"/>
                <w:rtl w:val="true"/>
              </w:rPr>
              <w:t>-</w:t>
            </w:r>
            <w:r>
              <w:rPr>
                <w:rStyle w:val="IndexLink"/>
                <w:rtl w:val="true"/>
              </w:rPr>
              <w:t>پیوند اخلاق نیک با یکدیگر</w:t>
            </w:r>
            <w:r>
              <w:rPr>
                <w:rStyle w:val="IndexLink"/>
                <w:rtl w:val="true"/>
              </w:rPr>
              <w:tab/>
            </w:r>
            <w:r>
              <w:rPr>
                <w:rStyle w:val="IndexLink"/>
              </w:rPr>
              <w:t>536</w:t>
            </w:r>
          </w:hyperlink>
        </w:p>
        <w:p>
          <w:pPr>
            <w:pStyle w:val="Contents3"/>
            <w:tabs>
              <w:tab w:val="clear" w:pos="8459"/>
              <w:tab w:val="right" w:pos="9026" w:leader="dot"/>
            </w:tabs>
            <w:rPr/>
          </w:pPr>
          <w:hyperlink w:anchor="__RefHeading___Toc1283985_3381743652">
            <w:r>
              <w:rPr>
                <w:webHidden/>
                <w:rStyle w:val="IndexLink"/>
                <w:rtl w:val="true"/>
              </w:rPr>
              <w:t>اشاره</w:t>
            </w:r>
            <w:r>
              <w:rPr>
                <w:rStyle w:val="IndexLink"/>
                <w:rtl w:val="true"/>
              </w:rPr>
              <w:tab/>
            </w:r>
            <w:r>
              <w:rPr>
                <w:rStyle w:val="IndexLink"/>
              </w:rPr>
              <w:t>536</w:t>
            </w:r>
          </w:hyperlink>
        </w:p>
        <w:p>
          <w:pPr>
            <w:pStyle w:val="Contents3"/>
            <w:tabs>
              <w:tab w:val="clear" w:pos="8459"/>
              <w:tab w:val="right" w:pos="9026" w:leader="dot"/>
            </w:tabs>
            <w:rPr/>
          </w:pPr>
          <w:hyperlink w:anchor="__RefHeading___Toc1283987_3381743652">
            <w:r>
              <w:rPr>
                <w:webHidden/>
                <w:rStyle w:val="IndexLink"/>
                <w:rtl w:val="true"/>
              </w:rPr>
              <w:t>شرح و تفسیر</w:t>
            </w:r>
            <w:r>
              <w:rPr>
                <w:rStyle w:val="IndexLink"/>
                <w:rtl w:val="true"/>
              </w:rPr>
              <w:tab/>
            </w:r>
            <w:r>
              <w:rPr>
                <w:rStyle w:val="IndexLink"/>
              </w:rPr>
              <w:t>537</w:t>
            </w:r>
          </w:hyperlink>
        </w:p>
        <w:p>
          <w:pPr>
            <w:pStyle w:val="Contents3"/>
            <w:tabs>
              <w:tab w:val="clear" w:pos="8459"/>
              <w:tab w:val="right" w:pos="9026" w:leader="dot"/>
            </w:tabs>
            <w:rPr/>
          </w:pPr>
          <w:hyperlink w:anchor="__RefHeading___Toc1283989_3381743652">
            <w:r>
              <w:rPr>
                <w:webHidden/>
                <w:rStyle w:val="IndexLink"/>
                <w:rtl w:val="true"/>
              </w:rPr>
              <w:t>نکته</w:t>
            </w:r>
            <w:r>
              <w:rPr>
                <w:rStyle w:val="IndexLink"/>
                <w:rtl w:val="true"/>
              </w:rPr>
              <w:t xml:space="preserve">: </w:t>
            </w:r>
            <w:r>
              <w:rPr>
                <w:rStyle w:val="IndexLink"/>
                <w:rtl w:val="true"/>
              </w:rPr>
              <w:t>صفات اخلاقی کلیدی</w:t>
            </w:r>
            <w:r>
              <w:rPr>
                <w:rStyle w:val="IndexLink"/>
                <w:rtl w:val="true"/>
              </w:rPr>
              <w:tab/>
            </w:r>
            <w:r>
              <w:rPr>
                <w:rStyle w:val="IndexLink"/>
              </w:rPr>
              <w:t>538</w:t>
            </w:r>
          </w:hyperlink>
        </w:p>
        <w:p>
          <w:pPr>
            <w:pStyle w:val="Contents2"/>
            <w:tabs>
              <w:tab w:val="clear" w:pos="8743"/>
              <w:tab w:val="right" w:pos="9026" w:leader="dot"/>
            </w:tabs>
            <w:rPr/>
          </w:pPr>
          <w:hyperlink w:anchor="__RefHeading___Toc1283991_3381743652">
            <w:r>
              <w:rPr>
                <w:webHidden/>
                <w:rStyle w:val="IndexLink"/>
                <w:rtl w:val="true"/>
              </w:rPr>
              <w:t xml:space="preserve">گفتار حکیمانه </w:t>
            </w:r>
            <w:r>
              <w:rPr>
                <w:rStyle w:val="IndexLink"/>
              </w:rPr>
              <w:t>446</w:t>
            </w:r>
            <w:r>
              <w:rPr>
                <w:rStyle w:val="IndexLink"/>
                <w:rtl w:val="true"/>
              </w:rPr>
              <w:t>-</w:t>
            </w:r>
            <w:r>
              <w:rPr>
                <w:rStyle w:val="IndexLink"/>
                <w:rtl w:val="true"/>
              </w:rPr>
              <w:t xml:space="preserve">حقوق واجب </w:t>
            </w:r>
            <w:r>
              <w:rPr>
                <w:rStyle w:val="IndexLink"/>
                <w:rtl w:val="true"/>
              </w:rPr>
              <w:t>(</w:t>
            </w:r>
            <w:r>
              <w:rPr>
                <w:rStyle w:val="IndexLink"/>
                <w:rtl w:val="true"/>
              </w:rPr>
              <w:t>ادای زکات</w:t>
            </w:r>
            <w:r>
              <w:rPr>
                <w:rStyle w:val="IndexLink"/>
                <w:rtl w:val="true"/>
              </w:rPr>
              <w:t>)</w:t>
              <w:tab/>
            </w:r>
            <w:r>
              <w:rPr>
                <w:rStyle w:val="IndexLink"/>
              </w:rPr>
              <w:t>542</w:t>
            </w:r>
          </w:hyperlink>
        </w:p>
        <w:p>
          <w:pPr>
            <w:pStyle w:val="Contents3"/>
            <w:tabs>
              <w:tab w:val="clear" w:pos="8459"/>
              <w:tab w:val="right" w:pos="9026" w:leader="dot"/>
            </w:tabs>
            <w:rPr/>
          </w:pPr>
          <w:hyperlink w:anchor="__RefHeading___Toc1283993_3381743652">
            <w:r>
              <w:rPr>
                <w:webHidden/>
                <w:rStyle w:val="IndexLink"/>
                <w:rtl w:val="true"/>
              </w:rPr>
              <w:t>اشاره</w:t>
            </w:r>
            <w:r>
              <w:rPr>
                <w:rStyle w:val="IndexLink"/>
                <w:rtl w:val="true"/>
              </w:rPr>
              <w:tab/>
            </w:r>
            <w:r>
              <w:rPr>
                <w:rStyle w:val="IndexLink"/>
              </w:rPr>
              <w:t>542</w:t>
            </w:r>
          </w:hyperlink>
        </w:p>
        <w:p>
          <w:pPr>
            <w:pStyle w:val="Contents3"/>
            <w:tabs>
              <w:tab w:val="clear" w:pos="8459"/>
              <w:tab w:val="right" w:pos="9026" w:leader="dot"/>
            </w:tabs>
            <w:rPr/>
          </w:pPr>
          <w:hyperlink w:anchor="__RefHeading___Toc1283995_3381743652">
            <w:r>
              <w:rPr>
                <w:webHidden/>
                <w:rStyle w:val="IndexLink"/>
                <w:rtl w:val="true"/>
              </w:rPr>
              <w:t>شرح و تفسیر</w:t>
            </w:r>
            <w:r>
              <w:rPr>
                <w:rStyle w:val="IndexLink"/>
                <w:rtl w:val="true"/>
              </w:rPr>
              <w:tab/>
            </w:r>
            <w:r>
              <w:rPr>
                <w:rStyle w:val="IndexLink"/>
              </w:rPr>
              <w:t>543</w:t>
            </w:r>
          </w:hyperlink>
        </w:p>
        <w:p>
          <w:pPr>
            <w:pStyle w:val="Contents3"/>
            <w:tabs>
              <w:tab w:val="clear" w:pos="8459"/>
              <w:tab w:val="right" w:pos="9026" w:leader="dot"/>
            </w:tabs>
            <w:rPr/>
          </w:pPr>
          <w:hyperlink w:anchor="__RefHeading___Toc1283997_3381743652">
            <w:r>
              <w:rPr>
                <w:webHidden/>
                <w:rStyle w:val="IndexLink"/>
                <w:rtl w:val="true"/>
              </w:rPr>
              <w:t>نکته‌ها</w:t>
            </w:r>
            <w:r>
              <w:rPr>
                <w:rStyle w:val="IndexLink"/>
                <w:rtl w:val="true"/>
              </w:rPr>
              <w:tab/>
            </w:r>
            <w:r>
              <w:rPr>
                <w:rStyle w:val="IndexLink"/>
              </w:rPr>
              <w:t>544</w:t>
            </w:r>
          </w:hyperlink>
        </w:p>
        <w:p>
          <w:pPr>
            <w:pStyle w:val="Contents4"/>
            <w:tabs>
              <w:tab w:val="clear" w:pos="8176"/>
              <w:tab w:val="right" w:pos="9026" w:leader="dot"/>
            </w:tabs>
            <w:rPr/>
          </w:pPr>
          <w:hyperlink w:anchor="__RefHeading___Toc1283999_3381743652">
            <w:r>
              <w:rPr>
                <w:webHidden/>
                <w:rStyle w:val="IndexLink"/>
              </w:rPr>
              <w:t>1</w:t>
            </w:r>
            <w:r>
              <w:rPr>
                <w:rStyle w:val="IndexLink"/>
                <w:rtl w:val="true"/>
              </w:rPr>
              <w:t>-</w:t>
            </w:r>
            <w:r>
              <w:rPr>
                <w:rStyle w:val="IndexLink"/>
                <w:rtl w:val="true"/>
              </w:rPr>
              <w:t>اهمیت زکات</w:t>
            </w:r>
            <w:r>
              <w:rPr>
                <w:rStyle w:val="IndexLink"/>
                <w:rtl w:val="true"/>
              </w:rPr>
              <w:tab/>
            </w:r>
            <w:r>
              <w:rPr>
                <w:rStyle w:val="IndexLink"/>
              </w:rPr>
              <w:t>544</w:t>
            </w:r>
          </w:hyperlink>
        </w:p>
        <w:p>
          <w:pPr>
            <w:pStyle w:val="Contents4"/>
            <w:tabs>
              <w:tab w:val="clear" w:pos="8176"/>
              <w:tab w:val="right" w:pos="9026" w:leader="dot"/>
            </w:tabs>
            <w:rPr/>
          </w:pPr>
          <w:hyperlink w:anchor="__RefHeading___Toc1284001_3381743652">
            <w:r>
              <w:rPr>
                <w:webHidden/>
                <w:rStyle w:val="IndexLink"/>
              </w:rPr>
              <w:t>2</w:t>
            </w:r>
            <w:r>
              <w:rPr>
                <w:rStyle w:val="IndexLink"/>
                <w:rtl w:val="true"/>
              </w:rPr>
              <w:t>-</w:t>
            </w:r>
            <w:r>
              <w:rPr>
                <w:rStyle w:val="IndexLink"/>
                <w:rtl w:val="true"/>
              </w:rPr>
              <w:t>صعصعه و غالب و فرزدق کیستند؟</w:t>
            </w:r>
            <w:r>
              <w:rPr>
                <w:rStyle w:val="IndexLink"/>
                <w:rtl w:val="true"/>
              </w:rPr>
              <w:tab/>
            </w:r>
            <w:r>
              <w:rPr>
                <w:rStyle w:val="IndexLink"/>
              </w:rPr>
              <w:t>546</w:t>
            </w:r>
          </w:hyperlink>
        </w:p>
        <w:p>
          <w:pPr>
            <w:pStyle w:val="Contents2"/>
            <w:tabs>
              <w:tab w:val="clear" w:pos="8743"/>
              <w:tab w:val="right" w:pos="9026" w:leader="dot"/>
            </w:tabs>
            <w:rPr/>
          </w:pPr>
          <w:hyperlink w:anchor="__RefHeading___Toc1284003_3381743652">
            <w:r>
              <w:rPr>
                <w:webHidden/>
                <w:rStyle w:val="IndexLink"/>
                <w:rtl w:val="true"/>
              </w:rPr>
              <w:t xml:space="preserve">گفتار حکیمانه </w:t>
            </w:r>
            <w:r>
              <w:rPr>
                <w:rStyle w:val="IndexLink"/>
              </w:rPr>
              <w:t>447</w:t>
            </w:r>
            <w:r>
              <w:rPr>
                <w:rStyle w:val="IndexLink"/>
                <w:rtl w:val="true"/>
              </w:rPr>
              <w:t>-</w:t>
            </w:r>
            <w:r>
              <w:rPr>
                <w:rStyle w:val="IndexLink"/>
                <w:rtl w:val="true"/>
              </w:rPr>
              <w:t>هشدار به بازرگانان</w:t>
            </w:r>
            <w:r>
              <w:rPr>
                <w:rStyle w:val="IndexLink"/>
                <w:rtl w:val="true"/>
              </w:rPr>
              <w:tab/>
            </w:r>
            <w:r>
              <w:rPr>
                <w:rStyle w:val="IndexLink"/>
              </w:rPr>
              <w:t>548</w:t>
            </w:r>
          </w:hyperlink>
        </w:p>
        <w:p>
          <w:pPr>
            <w:pStyle w:val="Contents3"/>
            <w:tabs>
              <w:tab w:val="clear" w:pos="8459"/>
              <w:tab w:val="right" w:pos="9026" w:leader="dot"/>
            </w:tabs>
            <w:rPr/>
          </w:pPr>
          <w:hyperlink w:anchor="__RefHeading___Toc1284005_3381743652">
            <w:r>
              <w:rPr>
                <w:webHidden/>
                <w:rStyle w:val="IndexLink"/>
                <w:rtl w:val="true"/>
              </w:rPr>
              <w:t>اشاره</w:t>
            </w:r>
            <w:r>
              <w:rPr>
                <w:rStyle w:val="IndexLink"/>
                <w:rtl w:val="true"/>
              </w:rPr>
              <w:tab/>
            </w:r>
            <w:r>
              <w:rPr>
                <w:rStyle w:val="IndexLink"/>
              </w:rPr>
              <w:t>548</w:t>
            </w:r>
          </w:hyperlink>
        </w:p>
        <w:p>
          <w:pPr>
            <w:pStyle w:val="Contents3"/>
            <w:tabs>
              <w:tab w:val="clear" w:pos="8459"/>
              <w:tab w:val="right" w:pos="9026" w:leader="dot"/>
            </w:tabs>
            <w:rPr/>
          </w:pPr>
          <w:hyperlink w:anchor="__RefHeading___Toc1284007_3381743652">
            <w:r>
              <w:rPr>
                <w:webHidden/>
                <w:rStyle w:val="IndexLink"/>
                <w:rtl w:val="true"/>
              </w:rPr>
              <w:t>شرح و تفسیر</w:t>
            </w:r>
            <w:r>
              <w:rPr>
                <w:rStyle w:val="IndexLink"/>
                <w:rtl w:val="true"/>
              </w:rPr>
              <w:tab/>
            </w:r>
            <w:r>
              <w:rPr>
                <w:rStyle w:val="IndexLink"/>
              </w:rPr>
              <w:t>549</w:t>
            </w:r>
          </w:hyperlink>
        </w:p>
        <w:p>
          <w:pPr>
            <w:pStyle w:val="Contents3"/>
            <w:tabs>
              <w:tab w:val="clear" w:pos="8459"/>
              <w:tab w:val="right" w:pos="9026" w:leader="dot"/>
            </w:tabs>
            <w:rPr/>
          </w:pPr>
          <w:hyperlink w:anchor="__RefHeading___Toc1284009_3381743652">
            <w:r>
              <w:rPr>
                <w:webHidden/>
                <w:rStyle w:val="IndexLink"/>
                <w:rtl w:val="true"/>
              </w:rPr>
              <w:t>نکته</w:t>
            </w:r>
            <w:r>
              <w:rPr>
                <w:rStyle w:val="IndexLink"/>
                <w:rtl w:val="true"/>
              </w:rPr>
              <w:t xml:space="preserve">: </w:t>
            </w:r>
            <w:r>
              <w:rPr>
                <w:rStyle w:val="IndexLink"/>
                <w:rtl w:val="true"/>
              </w:rPr>
              <w:t>خطرات ربا</w:t>
            </w:r>
            <w:r>
              <w:rPr>
                <w:rStyle w:val="IndexLink"/>
                <w:rtl w:val="true"/>
              </w:rPr>
              <w:tab/>
            </w:r>
            <w:r>
              <w:rPr>
                <w:rStyle w:val="IndexLink"/>
              </w:rPr>
              <w:t>552</w:t>
            </w:r>
          </w:hyperlink>
        </w:p>
        <w:p>
          <w:pPr>
            <w:pStyle w:val="Contents2"/>
            <w:tabs>
              <w:tab w:val="clear" w:pos="8743"/>
              <w:tab w:val="right" w:pos="9026" w:leader="dot"/>
            </w:tabs>
            <w:rPr/>
          </w:pPr>
          <w:hyperlink w:anchor="__RefHeading___Toc1284011_3381743652">
            <w:r>
              <w:rPr>
                <w:webHidden/>
                <w:rStyle w:val="IndexLink"/>
                <w:rtl w:val="true"/>
              </w:rPr>
              <w:t xml:space="preserve">گفتار حکیمانه </w:t>
            </w:r>
            <w:r>
              <w:rPr>
                <w:rStyle w:val="IndexLink"/>
              </w:rPr>
              <w:t>448</w:t>
            </w:r>
            <w:r>
              <w:rPr>
                <w:rStyle w:val="IndexLink"/>
                <w:rtl w:val="true"/>
              </w:rPr>
              <w:t>-</w:t>
            </w:r>
            <w:r>
              <w:rPr>
                <w:rStyle w:val="IndexLink"/>
                <w:rtl w:val="true"/>
              </w:rPr>
              <w:t>مصائب کوچک را بزرگ نشمرید</w:t>
            </w:r>
            <w:r>
              <w:rPr>
                <w:rStyle w:val="IndexLink"/>
                <w:rtl w:val="true"/>
              </w:rPr>
              <w:tab/>
            </w:r>
            <w:r>
              <w:rPr>
                <w:rStyle w:val="IndexLink"/>
              </w:rPr>
              <w:t>554</w:t>
            </w:r>
          </w:hyperlink>
        </w:p>
        <w:p>
          <w:pPr>
            <w:pStyle w:val="Contents3"/>
            <w:tabs>
              <w:tab w:val="clear" w:pos="8459"/>
              <w:tab w:val="right" w:pos="9026" w:leader="dot"/>
            </w:tabs>
            <w:rPr/>
          </w:pPr>
          <w:hyperlink w:anchor="__RefHeading___Toc1284013_3381743652">
            <w:r>
              <w:rPr>
                <w:webHidden/>
                <w:rStyle w:val="IndexLink"/>
                <w:rtl w:val="true"/>
              </w:rPr>
              <w:t>اشاره</w:t>
            </w:r>
            <w:r>
              <w:rPr>
                <w:rStyle w:val="IndexLink"/>
                <w:rtl w:val="true"/>
              </w:rPr>
              <w:tab/>
            </w:r>
            <w:r>
              <w:rPr>
                <w:rStyle w:val="IndexLink"/>
              </w:rPr>
              <w:t>554</w:t>
            </w:r>
          </w:hyperlink>
        </w:p>
        <w:p>
          <w:pPr>
            <w:pStyle w:val="Contents3"/>
            <w:tabs>
              <w:tab w:val="clear" w:pos="8459"/>
              <w:tab w:val="right" w:pos="9026" w:leader="dot"/>
            </w:tabs>
            <w:rPr/>
          </w:pPr>
          <w:hyperlink w:anchor="__RefHeading___Toc1284015_3381743652">
            <w:r>
              <w:rPr>
                <w:webHidden/>
                <w:rStyle w:val="IndexLink"/>
                <w:rtl w:val="true"/>
              </w:rPr>
              <w:t>شرح و تفسیر</w:t>
            </w:r>
            <w:r>
              <w:rPr>
                <w:rStyle w:val="IndexLink"/>
                <w:rtl w:val="true"/>
              </w:rPr>
              <w:tab/>
            </w:r>
            <w:r>
              <w:rPr>
                <w:rStyle w:val="IndexLink"/>
              </w:rPr>
              <w:t>555</w:t>
            </w:r>
          </w:hyperlink>
        </w:p>
        <w:p>
          <w:pPr>
            <w:pStyle w:val="Contents2"/>
            <w:tabs>
              <w:tab w:val="clear" w:pos="8743"/>
              <w:tab w:val="right" w:pos="9026" w:leader="dot"/>
            </w:tabs>
            <w:rPr/>
          </w:pPr>
          <w:hyperlink w:anchor="__RefHeading___Toc1284017_3381743652">
            <w:r>
              <w:rPr>
                <w:webHidden/>
                <w:rStyle w:val="IndexLink"/>
                <w:rtl w:val="true"/>
              </w:rPr>
              <w:t xml:space="preserve">گفتار حکیمانه </w:t>
            </w:r>
            <w:r>
              <w:rPr>
                <w:rStyle w:val="IndexLink"/>
              </w:rPr>
              <w:t>449</w:t>
            </w:r>
            <w:r>
              <w:rPr>
                <w:rStyle w:val="IndexLink"/>
                <w:rtl w:val="true"/>
              </w:rPr>
              <w:t>-</w:t>
            </w:r>
            <w:r>
              <w:rPr>
                <w:rStyle w:val="IndexLink"/>
                <w:rtl w:val="true"/>
              </w:rPr>
              <w:t>تضاد شخصیت با شهوات سرکش</w:t>
            </w:r>
            <w:r>
              <w:rPr>
                <w:rStyle w:val="IndexLink"/>
                <w:rtl w:val="true"/>
              </w:rPr>
              <w:tab/>
            </w:r>
            <w:r>
              <w:rPr>
                <w:rStyle w:val="IndexLink"/>
              </w:rPr>
              <w:t>558</w:t>
            </w:r>
          </w:hyperlink>
        </w:p>
        <w:p>
          <w:pPr>
            <w:pStyle w:val="Contents3"/>
            <w:tabs>
              <w:tab w:val="clear" w:pos="8459"/>
              <w:tab w:val="right" w:pos="9026" w:leader="dot"/>
            </w:tabs>
            <w:rPr/>
          </w:pPr>
          <w:hyperlink w:anchor="__RefHeading___Toc1284019_3381743652">
            <w:r>
              <w:rPr>
                <w:webHidden/>
                <w:rStyle w:val="IndexLink"/>
                <w:rtl w:val="true"/>
              </w:rPr>
              <w:t>اشاره</w:t>
            </w:r>
            <w:r>
              <w:rPr>
                <w:rStyle w:val="IndexLink"/>
                <w:rtl w:val="true"/>
              </w:rPr>
              <w:tab/>
            </w:r>
            <w:r>
              <w:rPr>
                <w:rStyle w:val="IndexLink"/>
              </w:rPr>
              <w:t>558</w:t>
            </w:r>
          </w:hyperlink>
        </w:p>
        <w:p>
          <w:pPr>
            <w:pStyle w:val="Contents3"/>
            <w:tabs>
              <w:tab w:val="clear" w:pos="8459"/>
              <w:tab w:val="right" w:pos="9026" w:leader="dot"/>
            </w:tabs>
            <w:rPr/>
          </w:pPr>
          <w:hyperlink w:anchor="__RefHeading___Toc1284021_3381743652">
            <w:r>
              <w:rPr>
                <w:webHidden/>
                <w:rStyle w:val="IndexLink"/>
                <w:rtl w:val="true"/>
              </w:rPr>
              <w:t>شرح و تفسیر</w:t>
            </w:r>
            <w:r>
              <w:rPr>
                <w:rStyle w:val="IndexLink"/>
                <w:rtl w:val="true"/>
              </w:rPr>
              <w:tab/>
            </w:r>
            <w:r>
              <w:rPr>
                <w:rStyle w:val="IndexLink"/>
              </w:rPr>
              <w:t>559</w:t>
            </w:r>
          </w:hyperlink>
        </w:p>
        <w:p>
          <w:pPr>
            <w:pStyle w:val="Contents3"/>
            <w:tabs>
              <w:tab w:val="clear" w:pos="8459"/>
              <w:tab w:val="right" w:pos="9026" w:leader="dot"/>
            </w:tabs>
            <w:rPr/>
          </w:pPr>
          <w:hyperlink w:anchor="__RefHeading___Toc1284023_3381743652">
            <w:r>
              <w:rPr>
                <w:webHidden/>
                <w:rStyle w:val="IndexLink"/>
                <w:rtl w:val="true"/>
              </w:rPr>
              <w:t>نکته</w:t>
            </w:r>
            <w:r>
              <w:rPr>
                <w:rStyle w:val="IndexLink"/>
                <w:rtl w:val="true"/>
              </w:rPr>
              <w:t xml:space="preserve">: </w:t>
            </w:r>
            <w:r>
              <w:rPr>
                <w:rStyle w:val="IndexLink"/>
                <w:rtl w:val="true"/>
              </w:rPr>
              <w:t>عواقب شوم هواپرستی</w:t>
            </w:r>
            <w:r>
              <w:rPr>
                <w:rStyle w:val="IndexLink"/>
                <w:rtl w:val="true"/>
              </w:rPr>
              <w:tab/>
            </w:r>
            <w:r>
              <w:rPr>
                <w:rStyle w:val="IndexLink"/>
              </w:rPr>
              <w:t>560</w:t>
            </w:r>
          </w:hyperlink>
        </w:p>
        <w:p>
          <w:pPr>
            <w:pStyle w:val="Contents2"/>
            <w:tabs>
              <w:tab w:val="clear" w:pos="8743"/>
              <w:tab w:val="right" w:pos="9026" w:leader="dot"/>
            </w:tabs>
            <w:rPr/>
          </w:pPr>
          <w:hyperlink w:anchor="__RefHeading___Toc1284025_3381743652">
            <w:r>
              <w:rPr>
                <w:webHidden/>
                <w:rStyle w:val="IndexLink"/>
                <w:rtl w:val="true"/>
              </w:rPr>
              <w:t xml:space="preserve">گفتار حکیمانه </w:t>
            </w:r>
            <w:r>
              <w:rPr>
                <w:rStyle w:val="IndexLink"/>
              </w:rPr>
              <w:t>450</w:t>
            </w:r>
            <w:r>
              <w:rPr>
                <w:rStyle w:val="IndexLink"/>
                <w:rtl w:val="true"/>
              </w:rPr>
              <w:t>-</w:t>
            </w:r>
            <w:r>
              <w:rPr>
                <w:rStyle w:val="IndexLink"/>
                <w:rtl w:val="true"/>
              </w:rPr>
              <w:t>شوخی نامناسب</w:t>
            </w:r>
            <w:r>
              <w:rPr>
                <w:rStyle w:val="IndexLink"/>
                <w:rtl w:val="true"/>
              </w:rPr>
              <w:tab/>
            </w:r>
            <w:r>
              <w:rPr>
                <w:rStyle w:val="IndexLink"/>
              </w:rPr>
              <w:t>562</w:t>
            </w:r>
          </w:hyperlink>
        </w:p>
        <w:p>
          <w:pPr>
            <w:pStyle w:val="Contents3"/>
            <w:tabs>
              <w:tab w:val="clear" w:pos="8459"/>
              <w:tab w:val="right" w:pos="9026" w:leader="dot"/>
            </w:tabs>
            <w:rPr/>
          </w:pPr>
          <w:hyperlink w:anchor="__RefHeading___Toc1284027_3381743652">
            <w:r>
              <w:rPr>
                <w:webHidden/>
                <w:rStyle w:val="IndexLink"/>
                <w:rtl w:val="true"/>
              </w:rPr>
              <w:t>اشاره</w:t>
            </w:r>
            <w:r>
              <w:rPr>
                <w:rStyle w:val="IndexLink"/>
                <w:rtl w:val="true"/>
              </w:rPr>
              <w:tab/>
            </w:r>
            <w:r>
              <w:rPr>
                <w:rStyle w:val="IndexLink"/>
              </w:rPr>
              <w:t>562</w:t>
            </w:r>
          </w:hyperlink>
        </w:p>
        <w:p>
          <w:pPr>
            <w:pStyle w:val="Contents3"/>
            <w:tabs>
              <w:tab w:val="clear" w:pos="8459"/>
              <w:tab w:val="right" w:pos="9026" w:leader="dot"/>
            </w:tabs>
            <w:rPr/>
          </w:pPr>
          <w:hyperlink w:anchor="__RefHeading___Toc1284029_3381743652">
            <w:r>
              <w:rPr>
                <w:webHidden/>
                <w:rStyle w:val="IndexLink"/>
                <w:rtl w:val="true"/>
              </w:rPr>
              <w:t>شرح و تفسیر</w:t>
            </w:r>
            <w:r>
              <w:rPr>
                <w:rStyle w:val="IndexLink"/>
                <w:rtl w:val="true"/>
              </w:rPr>
              <w:tab/>
            </w:r>
            <w:r>
              <w:rPr>
                <w:rStyle w:val="IndexLink"/>
              </w:rPr>
              <w:t>563</w:t>
            </w:r>
          </w:hyperlink>
        </w:p>
        <w:p>
          <w:pPr>
            <w:pStyle w:val="Contents3"/>
            <w:tabs>
              <w:tab w:val="clear" w:pos="8459"/>
              <w:tab w:val="right" w:pos="9026" w:leader="dot"/>
            </w:tabs>
            <w:rPr/>
          </w:pPr>
          <w:hyperlink w:anchor="__RefHeading___Toc1284031_3381743652">
            <w:r>
              <w:rPr>
                <w:webHidden/>
                <w:rStyle w:val="IndexLink"/>
                <w:rtl w:val="true"/>
              </w:rPr>
              <w:t>نکته</w:t>
            </w:r>
            <w:r>
              <w:rPr>
                <w:rStyle w:val="IndexLink"/>
                <w:rtl w:val="true"/>
              </w:rPr>
              <w:tab/>
            </w:r>
            <w:r>
              <w:rPr>
                <w:rStyle w:val="IndexLink"/>
              </w:rPr>
              <w:t>565</w:t>
            </w:r>
          </w:hyperlink>
        </w:p>
        <w:p>
          <w:pPr>
            <w:pStyle w:val="Contents2"/>
            <w:tabs>
              <w:tab w:val="clear" w:pos="8743"/>
              <w:tab w:val="right" w:pos="9026" w:leader="dot"/>
            </w:tabs>
            <w:rPr/>
          </w:pPr>
          <w:hyperlink w:anchor="__RefHeading___Toc1284033_3381743652">
            <w:r>
              <w:rPr>
                <w:webHidden/>
                <w:rStyle w:val="IndexLink"/>
                <w:rtl w:val="true"/>
              </w:rPr>
              <w:t xml:space="preserve">گفتار حکیمانه </w:t>
            </w:r>
            <w:r>
              <w:rPr>
                <w:rStyle w:val="IndexLink"/>
              </w:rPr>
              <w:t>451</w:t>
            </w:r>
            <w:r>
              <w:rPr>
                <w:rStyle w:val="IndexLink"/>
                <w:rtl w:val="true"/>
              </w:rPr>
              <w:t>-</w:t>
            </w:r>
            <w:r>
              <w:rPr>
                <w:rStyle w:val="IndexLink"/>
                <w:rtl w:val="true"/>
              </w:rPr>
              <w:t>چه بهتر محبت از دو سر باشد</w:t>
            </w:r>
            <w:r>
              <w:rPr>
                <w:rStyle w:val="IndexLink"/>
                <w:rtl w:val="true"/>
              </w:rPr>
              <w:tab/>
            </w:r>
            <w:r>
              <w:rPr>
                <w:rStyle w:val="IndexLink"/>
              </w:rPr>
              <w:t>568</w:t>
            </w:r>
          </w:hyperlink>
        </w:p>
        <w:p>
          <w:pPr>
            <w:pStyle w:val="Contents3"/>
            <w:tabs>
              <w:tab w:val="clear" w:pos="8459"/>
              <w:tab w:val="right" w:pos="9026" w:leader="dot"/>
            </w:tabs>
            <w:rPr/>
          </w:pPr>
          <w:hyperlink w:anchor="__RefHeading___Toc1284035_3381743652">
            <w:r>
              <w:rPr>
                <w:webHidden/>
                <w:rStyle w:val="IndexLink"/>
                <w:rtl w:val="true"/>
              </w:rPr>
              <w:t>اشاره</w:t>
            </w:r>
            <w:r>
              <w:rPr>
                <w:rStyle w:val="IndexLink"/>
                <w:rtl w:val="true"/>
              </w:rPr>
              <w:tab/>
            </w:r>
            <w:r>
              <w:rPr>
                <w:rStyle w:val="IndexLink"/>
              </w:rPr>
              <w:t>568</w:t>
            </w:r>
          </w:hyperlink>
        </w:p>
        <w:p>
          <w:pPr>
            <w:pStyle w:val="Contents3"/>
            <w:tabs>
              <w:tab w:val="clear" w:pos="8459"/>
              <w:tab w:val="right" w:pos="9026" w:leader="dot"/>
            </w:tabs>
            <w:rPr/>
          </w:pPr>
          <w:hyperlink w:anchor="__RefHeading___Toc1284037_3381743652">
            <w:r>
              <w:rPr>
                <w:webHidden/>
                <w:rStyle w:val="IndexLink"/>
                <w:rtl w:val="true"/>
              </w:rPr>
              <w:t>شرح و تفسیر</w:t>
            </w:r>
            <w:r>
              <w:rPr>
                <w:rStyle w:val="IndexLink"/>
                <w:rtl w:val="true"/>
              </w:rPr>
              <w:tab/>
            </w:r>
            <w:r>
              <w:rPr>
                <w:rStyle w:val="IndexLink"/>
              </w:rPr>
              <w:t>569</w:t>
            </w:r>
          </w:hyperlink>
        </w:p>
        <w:p>
          <w:pPr>
            <w:pStyle w:val="Contents3"/>
            <w:tabs>
              <w:tab w:val="clear" w:pos="8459"/>
              <w:tab w:val="right" w:pos="9026" w:leader="dot"/>
            </w:tabs>
            <w:rPr/>
          </w:pPr>
          <w:hyperlink w:anchor="__RefHeading___Toc1284039_3381743652">
            <w:r>
              <w:rPr>
                <w:webHidden/>
                <w:rStyle w:val="IndexLink"/>
                <w:rtl w:val="true"/>
              </w:rPr>
              <w:t>نکته</w:t>
            </w:r>
            <w:r>
              <w:rPr>
                <w:rStyle w:val="IndexLink"/>
                <w:rtl w:val="true"/>
              </w:rPr>
              <w:t xml:space="preserve">: </w:t>
            </w:r>
            <w:r>
              <w:rPr>
                <w:rStyle w:val="IndexLink"/>
                <w:rtl w:val="true"/>
              </w:rPr>
              <w:t>نقش دوستان در زندگی انسان</w:t>
            </w:r>
            <w:r>
              <w:rPr>
                <w:rStyle w:val="IndexLink"/>
                <w:rtl w:val="true"/>
              </w:rPr>
              <w:tab/>
            </w:r>
            <w:r>
              <w:rPr>
                <w:rStyle w:val="IndexLink"/>
              </w:rPr>
              <w:t>570</w:t>
            </w:r>
          </w:hyperlink>
        </w:p>
        <w:p>
          <w:pPr>
            <w:pStyle w:val="Contents2"/>
            <w:tabs>
              <w:tab w:val="clear" w:pos="8743"/>
              <w:tab w:val="right" w:pos="9026" w:leader="dot"/>
            </w:tabs>
            <w:rPr/>
          </w:pPr>
          <w:hyperlink w:anchor="__RefHeading___Toc1284041_3381743652">
            <w:r>
              <w:rPr>
                <w:webHidden/>
                <w:rStyle w:val="IndexLink"/>
                <w:rtl w:val="true"/>
              </w:rPr>
              <w:t xml:space="preserve">گفتار حکیمانه </w:t>
            </w:r>
            <w:r>
              <w:rPr>
                <w:rStyle w:val="IndexLink"/>
              </w:rPr>
              <w:t>452</w:t>
            </w:r>
            <w:r>
              <w:rPr>
                <w:rStyle w:val="IndexLink"/>
                <w:rtl w:val="true"/>
              </w:rPr>
              <w:t>-</w:t>
            </w:r>
            <w:r>
              <w:rPr>
                <w:rStyle w:val="IndexLink"/>
                <w:rtl w:val="true"/>
              </w:rPr>
              <w:t>غنا و فقر حقیقی</w:t>
            </w:r>
            <w:r>
              <w:rPr>
                <w:rStyle w:val="IndexLink"/>
                <w:rtl w:val="true"/>
              </w:rPr>
              <w:tab/>
            </w:r>
            <w:r>
              <w:rPr>
                <w:rStyle w:val="IndexLink"/>
              </w:rPr>
              <w:t>574</w:t>
            </w:r>
          </w:hyperlink>
        </w:p>
        <w:p>
          <w:pPr>
            <w:pStyle w:val="Contents3"/>
            <w:tabs>
              <w:tab w:val="clear" w:pos="8459"/>
              <w:tab w:val="right" w:pos="9026" w:leader="dot"/>
            </w:tabs>
            <w:rPr/>
          </w:pPr>
          <w:hyperlink w:anchor="__RefHeading___Toc1284043_3381743652">
            <w:r>
              <w:rPr>
                <w:webHidden/>
                <w:rStyle w:val="IndexLink"/>
                <w:rtl w:val="true"/>
              </w:rPr>
              <w:t>اشاره</w:t>
            </w:r>
            <w:r>
              <w:rPr>
                <w:rStyle w:val="IndexLink"/>
                <w:rtl w:val="true"/>
              </w:rPr>
              <w:tab/>
            </w:r>
            <w:r>
              <w:rPr>
                <w:rStyle w:val="IndexLink"/>
              </w:rPr>
              <w:t>574</w:t>
            </w:r>
          </w:hyperlink>
        </w:p>
        <w:p>
          <w:pPr>
            <w:pStyle w:val="Contents3"/>
            <w:tabs>
              <w:tab w:val="clear" w:pos="8459"/>
              <w:tab w:val="right" w:pos="9026" w:leader="dot"/>
            </w:tabs>
            <w:rPr/>
          </w:pPr>
          <w:hyperlink w:anchor="__RefHeading___Toc1284045_3381743652">
            <w:r>
              <w:rPr>
                <w:webHidden/>
                <w:rStyle w:val="IndexLink"/>
                <w:rtl w:val="true"/>
              </w:rPr>
              <w:t>شرح و تفسیر</w:t>
            </w:r>
            <w:r>
              <w:rPr>
                <w:rStyle w:val="IndexLink"/>
                <w:rtl w:val="true"/>
              </w:rPr>
              <w:tab/>
            </w:r>
            <w:r>
              <w:rPr>
                <w:rStyle w:val="IndexLink"/>
              </w:rPr>
              <w:t>575</w:t>
            </w:r>
          </w:hyperlink>
        </w:p>
        <w:p>
          <w:pPr>
            <w:pStyle w:val="Contents2"/>
            <w:tabs>
              <w:tab w:val="clear" w:pos="8743"/>
              <w:tab w:val="right" w:pos="9026" w:leader="dot"/>
            </w:tabs>
            <w:rPr/>
          </w:pPr>
          <w:hyperlink w:anchor="__RefHeading___Toc1284047_3381743652">
            <w:r>
              <w:rPr>
                <w:webHidden/>
                <w:rStyle w:val="IndexLink"/>
                <w:rtl w:val="true"/>
              </w:rPr>
              <w:t xml:space="preserve">گفتار حکیمانه </w:t>
            </w:r>
            <w:r>
              <w:rPr>
                <w:rStyle w:val="IndexLink"/>
              </w:rPr>
              <w:t>453</w:t>
            </w:r>
            <w:r>
              <w:rPr>
                <w:rStyle w:val="IndexLink"/>
                <w:rtl w:val="true"/>
              </w:rPr>
              <w:t>-</w:t>
            </w:r>
            <w:r>
              <w:rPr>
                <w:rStyle w:val="IndexLink"/>
                <w:rtl w:val="true"/>
              </w:rPr>
              <w:t>پسر شوم زبیر</w:t>
            </w:r>
            <w:r>
              <w:rPr>
                <w:rStyle w:val="IndexLink"/>
                <w:rtl w:val="true"/>
              </w:rPr>
              <w:t>!</w:t>
              <w:tab/>
            </w:r>
            <w:r>
              <w:rPr>
                <w:rStyle w:val="IndexLink"/>
              </w:rPr>
              <w:t>580</w:t>
            </w:r>
          </w:hyperlink>
        </w:p>
        <w:p>
          <w:pPr>
            <w:pStyle w:val="Contents3"/>
            <w:tabs>
              <w:tab w:val="clear" w:pos="8459"/>
              <w:tab w:val="right" w:pos="9026" w:leader="dot"/>
            </w:tabs>
            <w:rPr/>
          </w:pPr>
          <w:hyperlink w:anchor="__RefHeading___Toc1284049_3381743652">
            <w:r>
              <w:rPr>
                <w:webHidden/>
                <w:rStyle w:val="IndexLink"/>
                <w:rtl w:val="true"/>
              </w:rPr>
              <w:t>اشاره</w:t>
            </w:r>
            <w:r>
              <w:rPr>
                <w:rStyle w:val="IndexLink"/>
                <w:rtl w:val="true"/>
              </w:rPr>
              <w:tab/>
            </w:r>
            <w:r>
              <w:rPr>
                <w:rStyle w:val="IndexLink"/>
              </w:rPr>
              <w:t>580</w:t>
            </w:r>
          </w:hyperlink>
        </w:p>
        <w:p>
          <w:pPr>
            <w:pStyle w:val="Contents3"/>
            <w:tabs>
              <w:tab w:val="clear" w:pos="8459"/>
              <w:tab w:val="right" w:pos="9026" w:leader="dot"/>
            </w:tabs>
            <w:rPr/>
          </w:pPr>
          <w:hyperlink w:anchor="__RefHeading___Toc1284051_3381743652">
            <w:r>
              <w:rPr>
                <w:webHidden/>
                <w:rStyle w:val="IndexLink"/>
                <w:rtl w:val="true"/>
              </w:rPr>
              <w:t>شرح و تفسیر</w:t>
            </w:r>
            <w:r>
              <w:rPr>
                <w:rStyle w:val="IndexLink"/>
                <w:rtl w:val="true"/>
              </w:rPr>
              <w:tab/>
            </w:r>
            <w:r>
              <w:rPr>
                <w:rStyle w:val="IndexLink"/>
              </w:rPr>
              <w:t>581</w:t>
            </w:r>
          </w:hyperlink>
        </w:p>
        <w:p>
          <w:pPr>
            <w:pStyle w:val="Contents3"/>
            <w:tabs>
              <w:tab w:val="clear" w:pos="8459"/>
              <w:tab w:val="right" w:pos="9026" w:leader="dot"/>
            </w:tabs>
            <w:rPr/>
          </w:pPr>
          <w:hyperlink w:anchor="__RefHeading___Toc1284053_3381743652">
            <w:r>
              <w:rPr>
                <w:webHidden/>
                <w:rStyle w:val="IndexLink"/>
                <w:rtl w:val="true"/>
              </w:rPr>
              <w:t>نکته</w:t>
            </w:r>
            <w:r>
              <w:rPr>
                <w:rStyle w:val="IndexLink"/>
                <w:rtl w:val="true"/>
              </w:rPr>
              <w:tab/>
            </w:r>
            <w:r>
              <w:rPr>
                <w:rStyle w:val="IndexLink"/>
              </w:rPr>
              <w:t>582</w:t>
            </w:r>
          </w:hyperlink>
        </w:p>
        <w:p>
          <w:pPr>
            <w:pStyle w:val="Contents2"/>
            <w:tabs>
              <w:tab w:val="clear" w:pos="8743"/>
              <w:tab w:val="right" w:pos="9026" w:leader="dot"/>
            </w:tabs>
            <w:rPr/>
          </w:pPr>
          <w:hyperlink w:anchor="__RefHeading___Toc1284055_3381743652">
            <w:r>
              <w:rPr>
                <w:webHidden/>
                <w:rStyle w:val="IndexLink"/>
                <w:rtl w:val="true"/>
              </w:rPr>
              <w:t xml:space="preserve">گفتار حکیمانه </w:t>
            </w:r>
            <w:r>
              <w:rPr>
                <w:rStyle w:val="IndexLink"/>
              </w:rPr>
              <w:t>454</w:t>
            </w:r>
            <w:r>
              <w:rPr>
                <w:rStyle w:val="IndexLink"/>
                <w:rtl w:val="true"/>
              </w:rPr>
              <w:t>-</w:t>
            </w:r>
            <w:r>
              <w:rPr>
                <w:rStyle w:val="IndexLink"/>
                <w:rtl w:val="true"/>
              </w:rPr>
              <w:t>با این حال تکبّر چرا؟</w:t>
            </w:r>
            <w:r>
              <w:rPr>
                <w:rStyle w:val="IndexLink"/>
                <w:rtl w:val="true"/>
              </w:rPr>
              <w:tab/>
            </w:r>
            <w:r>
              <w:rPr>
                <w:rStyle w:val="IndexLink"/>
              </w:rPr>
              <w:t>586</w:t>
            </w:r>
          </w:hyperlink>
        </w:p>
        <w:p>
          <w:pPr>
            <w:pStyle w:val="Contents3"/>
            <w:tabs>
              <w:tab w:val="clear" w:pos="8459"/>
              <w:tab w:val="right" w:pos="9026" w:leader="dot"/>
            </w:tabs>
            <w:rPr/>
          </w:pPr>
          <w:hyperlink w:anchor="__RefHeading___Toc1284057_3381743652">
            <w:r>
              <w:rPr>
                <w:webHidden/>
                <w:rStyle w:val="IndexLink"/>
                <w:rtl w:val="true"/>
              </w:rPr>
              <w:t>اشاره</w:t>
            </w:r>
            <w:r>
              <w:rPr>
                <w:rStyle w:val="IndexLink"/>
                <w:rtl w:val="true"/>
              </w:rPr>
              <w:tab/>
            </w:r>
            <w:r>
              <w:rPr>
                <w:rStyle w:val="IndexLink"/>
              </w:rPr>
              <w:t>586</w:t>
            </w:r>
          </w:hyperlink>
        </w:p>
        <w:p>
          <w:pPr>
            <w:pStyle w:val="Contents3"/>
            <w:tabs>
              <w:tab w:val="clear" w:pos="8459"/>
              <w:tab w:val="right" w:pos="9026" w:leader="dot"/>
            </w:tabs>
            <w:rPr/>
          </w:pPr>
          <w:hyperlink w:anchor="__RefHeading___Toc1284059_3381743652">
            <w:r>
              <w:rPr>
                <w:webHidden/>
                <w:rStyle w:val="IndexLink"/>
                <w:rtl w:val="true"/>
              </w:rPr>
              <w:t>شرح و تفسیر</w:t>
            </w:r>
            <w:r>
              <w:rPr>
                <w:rStyle w:val="IndexLink"/>
                <w:rtl w:val="true"/>
              </w:rPr>
              <w:tab/>
            </w:r>
            <w:r>
              <w:rPr>
                <w:rStyle w:val="IndexLink"/>
              </w:rPr>
              <w:t>587</w:t>
            </w:r>
          </w:hyperlink>
        </w:p>
        <w:p>
          <w:pPr>
            <w:pStyle w:val="Contents3"/>
            <w:tabs>
              <w:tab w:val="clear" w:pos="8459"/>
              <w:tab w:val="right" w:pos="9026" w:leader="dot"/>
            </w:tabs>
            <w:rPr/>
          </w:pPr>
          <w:hyperlink w:anchor="__RefHeading___Toc1284061_3381743652">
            <w:r>
              <w:rPr>
                <w:webHidden/>
                <w:rStyle w:val="IndexLink"/>
                <w:rtl w:val="true"/>
              </w:rPr>
              <w:t>نکته</w:t>
            </w:r>
            <w:r>
              <w:rPr>
                <w:rStyle w:val="IndexLink"/>
                <w:rtl w:val="true"/>
              </w:rPr>
              <w:tab/>
            </w:r>
            <w:r>
              <w:rPr>
                <w:rStyle w:val="IndexLink"/>
              </w:rPr>
              <w:t>589</w:t>
            </w:r>
          </w:hyperlink>
        </w:p>
        <w:p>
          <w:pPr>
            <w:pStyle w:val="Contents2"/>
            <w:tabs>
              <w:tab w:val="clear" w:pos="8743"/>
              <w:tab w:val="right" w:pos="9026" w:leader="dot"/>
            </w:tabs>
            <w:rPr/>
          </w:pPr>
          <w:hyperlink w:anchor="__RefHeading___Toc1284063_3381743652">
            <w:r>
              <w:rPr>
                <w:webHidden/>
                <w:rStyle w:val="IndexLink"/>
                <w:rtl w:val="true"/>
              </w:rPr>
              <w:t xml:space="preserve">گفتار حکیمانه </w:t>
            </w:r>
            <w:r>
              <w:rPr>
                <w:rStyle w:val="IndexLink"/>
              </w:rPr>
              <w:t>455</w:t>
            </w:r>
            <w:r>
              <w:rPr>
                <w:rStyle w:val="IndexLink"/>
                <w:rtl w:val="true"/>
              </w:rPr>
              <w:t>-</w:t>
            </w:r>
            <w:r>
              <w:rPr>
                <w:rStyle w:val="IndexLink"/>
                <w:rtl w:val="true"/>
              </w:rPr>
              <w:t>برترین شعرای عرب</w:t>
            </w:r>
            <w:r>
              <w:rPr>
                <w:rStyle w:val="IndexLink"/>
                <w:rtl w:val="true"/>
              </w:rPr>
              <w:tab/>
            </w:r>
            <w:r>
              <w:rPr>
                <w:rStyle w:val="IndexLink"/>
              </w:rPr>
              <w:t>592</w:t>
            </w:r>
          </w:hyperlink>
        </w:p>
        <w:p>
          <w:pPr>
            <w:pStyle w:val="Contents3"/>
            <w:tabs>
              <w:tab w:val="clear" w:pos="8459"/>
              <w:tab w:val="right" w:pos="9026" w:leader="dot"/>
            </w:tabs>
            <w:rPr/>
          </w:pPr>
          <w:hyperlink w:anchor="__RefHeading___Toc1284065_3381743652">
            <w:r>
              <w:rPr>
                <w:webHidden/>
                <w:rStyle w:val="IndexLink"/>
                <w:rtl w:val="true"/>
              </w:rPr>
              <w:t>اشاره</w:t>
            </w:r>
            <w:r>
              <w:rPr>
                <w:rStyle w:val="IndexLink"/>
                <w:rtl w:val="true"/>
              </w:rPr>
              <w:tab/>
            </w:r>
            <w:r>
              <w:rPr>
                <w:rStyle w:val="IndexLink"/>
              </w:rPr>
              <w:t>592</w:t>
            </w:r>
          </w:hyperlink>
        </w:p>
        <w:p>
          <w:pPr>
            <w:pStyle w:val="Contents3"/>
            <w:tabs>
              <w:tab w:val="clear" w:pos="8459"/>
              <w:tab w:val="right" w:pos="9026" w:leader="dot"/>
            </w:tabs>
            <w:rPr/>
          </w:pPr>
          <w:hyperlink w:anchor="__RefHeading___Toc1284067_3381743652">
            <w:r>
              <w:rPr>
                <w:webHidden/>
                <w:rStyle w:val="IndexLink"/>
                <w:rtl w:val="true"/>
              </w:rPr>
              <w:t>شرح و تفسیر</w:t>
            </w:r>
            <w:r>
              <w:rPr>
                <w:rStyle w:val="IndexLink"/>
                <w:rtl w:val="true"/>
              </w:rPr>
              <w:tab/>
            </w:r>
            <w:r>
              <w:rPr>
                <w:rStyle w:val="IndexLink"/>
              </w:rPr>
              <w:t>593</w:t>
            </w:r>
          </w:hyperlink>
        </w:p>
        <w:p>
          <w:pPr>
            <w:pStyle w:val="Contents3"/>
            <w:tabs>
              <w:tab w:val="clear" w:pos="8459"/>
              <w:tab w:val="right" w:pos="9026" w:leader="dot"/>
            </w:tabs>
            <w:rPr/>
          </w:pPr>
          <w:hyperlink w:anchor="__RefHeading___Toc1284069_3381743652">
            <w:r>
              <w:rPr>
                <w:webHidden/>
                <w:rStyle w:val="IndexLink"/>
                <w:rtl w:val="true"/>
              </w:rPr>
              <w:t>نکته‌ها</w:t>
            </w:r>
            <w:r>
              <w:rPr>
                <w:rStyle w:val="IndexLink"/>
                <w:rtl w:val="true"/>
              </w:rPr>
              <w:tab/>
            </w:r>
            <w:r>
              <w:rPr>
                <w:rStyle w:val="IndexLink"/>
              </w:rPr>
              <w:t>596</w:t>
            </w:r>
          </w:hyperlink>
        </w:p>
        <w:p>
          <w:pPr>
            <w:pStyle w:val="Contents4"/>
            <w:tabs>
              <w:tab w:val="clear" w:pos="8176"/>
              <w:tab w:val="right" w:pos="9026" w:leader="dot"/>
            </w:tabs>
            <w:rPr/>
          </w:pPr>
          <w:hyperlink w:anchor="__RefHeading___Toc1284071_3381743652">
            <w:r>
              <w:rPr>
                <w:webHidden/>
                <w:rStyle w:val="IndexLink"/>
              </w:rPr>
              <w:t>1</w:t>
            </w:r>
            <w:r>
              <w:rPr>
                <w:rStyle w:val="IndexLink"/>
                <w:rtl w:val="true"/>
              </w:rPr>
              <w:t>-</w:t>
            </w:r>
            <w:r>
              <w:rPr>
                <w:rStyle w:val="IndexLink"/>
                <w:rtl w:val="true"/>
              </w:rPr>
              <w:t>شأن ورود این گفتار حکیمانه</w:t>
            </w:r>
            <w:r>
              <w:rPr>
                <w:rStyle w:val="IndexLink"/>
                <w:rtl w:val="true"/>
              </w:rPr>
              <w:tab/>
            </w:r>
            <w:r>
              <w:rPr>
                <w:rStyle w:val="IndexLink"/>
              </w:rPr>
              <w:t>596</w:t>
            </w:r>
          </w:hyperlink>
        </w:p>
        <w:p>
          <w:pPr>
            <w:pStyle w:val="Contents4"/>
            <w:tabs>
              <w:tab w:val="clear" w:pos="8176"/>
              <w:tab w:val="right" w:pos="9026" w:leader="dot"/>
            </w:tabs>
            <w:rPr/>
          </w:pPr>
          <w:hyperlink w:anchor="__RefHeading___Toc1284073_3381743652">
            <w:r>
              <w:rPr>
                <w:webHidden/>
                <w:rStyle w:val="IndexLink"/>
              </w:rPr>
              <w:t>2</w:t>
            </w:r>
            <w:r>
              <w:rPr>
                <w:rStyle w:val="IndexLink"/>
                <w:rtl w:val="true"/>
              </w:rPr>
              <w:t>-</w:t>
            </w:r>
            <w:r>
              <w:rPr>
                <w:rStyle w:val="IndexLink"/>
                <w:rtl w:val="true"/>
              </w:rPr>
              <w:t>امرؤ القیس کیست؟</w:t>
            </w:r>
            <w:r>
              <w:rPr>
                <w:rStyle w:val="IndexLink"/>
                <w:rtl w:val="true"/>
              </w:rPr>
              <w:tab/>
            </w:r>
            <w:r>
              <w:rPr>
                <w:rStyle w:val="IndexLink"/>
              </w:rPr>
              <w:t>597</w:t>
            </w:r>
          </w:hyperlink>
        </w:p>
        <w:p>
          <w:pPr>
            <w:pStyle w:val="Contents4"/>
            <w:tabs>
              <w:tab w:val="clear" w:pos="8176"/>
              <w:tab w:val="right" w:pos="9026" w:leader="dot"/>
            </w:tabs>
            <w:rPr/>
          </w:pPr>
          <w:hyperlink w:anchor="__RefHeading___Toc1284075_3381743652">
            <w:r>
              <w:rPr>
                <w:webHidden/>
                <w:rStyle w:val="IndexLink"/>
              </w:rPr>
              <w:t>3</w:t>
            </w:r>
            <w:r>
              <w:rPr>
                <w:rStyle w:val="IndexLink"/>
                <w:rtl w:val="true"/>
              </w:rPr>
              <w:t>-</w:t>
            </w:r>
            <w:r>
              <w:rPr>
                <w:rStyle w:val="IndexLink"/>
                <w:rtl w:val="true"/>
              </w:rPr>
              <w:t>تمسک امام علیه السلام به اشعار پرمعنای عرب</w:t>
            </w:r>
            <w:r>
              <w:rPr>
                <w:rStyle w:val="IndexLink"/>
                <w:rtl w:val="true"/>
              </w:rPr>
              <w:tab/>
            </w:r>
            <w:r>
              <w:rPr>
                <w:rStyle w:val="IndexLink"/>
              </w:rPr>
              <w:t>599</w:t>
            </w:r>
          </w:hyperlink>
        </w:p>
        <w:p>
          <w:pPr>
            <w:pStyle w:val="Contents2"/>
            <w:tabs>
              <w:tab w:val="clear" w:pos="8743"/>
              <w:tab w:val="right" w:pos="9026" w:leader="dot"/>
            </w:tabs>
            <w:rPr/>
          </w:pPr>
          <w:hyperlink w:anchor="__RefHeading___Toc1284077_3381743652">
            <w:r>
              <w:rPr>
                <w:webHidden/>
                <w:rStyle w:val="IndexLink"/>
                <w:rtl w:val="true"/>
              </w:rPr>
              <w:t xml:space="preserve">گفتار حکیمانه </w:t>
            </w:r>
            <w:r>
              <w:rPr>
                <w:rStyle w:val="IndexLink"/>
              </w:rPr>
              <w:t>456</w:t>
            </w:r>
            <w:r>
              <w:rPr>
                <w:rStyle w:val="IndexLink"/>
                <w:rtl w:val="true"/>
              </w:rPr>
              <w:t>-</w:t>
            </w:r>
            <w:r>
              <w:rPr>
                <w:rStyle w:val="IndexLink"/>
                <w:rtl w:val="true"/>
              </w:rPr>
              <w:t>تنها بهای وجود انسان</w:t>
            </w:r>
            <w:r>
              <w:rPr>
                <w:rStyle w:val="IndexLink"/>
                <w:rtl w:val="true"/>
              </w:rPr>
              <w:tab/>
            </w:r>
            <w:r>
              <w:rPr>
                <w:rStyle w:val="IndexLink"/>
              </w:rPr>
              <w:t>602</w:t>
            </w:r>
          </w:hyperlink>
        </w:p>
        <w:p>
          <w:pPr>
            <w:pStyle w:val="Contents3"/>
            <w:tabs>
              <w:tab w:val="clear" w:pos="8459"/>
              <w:tab w:val="right" w:pos="9026" w:leader="dot"/>
            </w:tabs>
            <w:rPr/>
          </w:pPr>
          <w:hyperlink w:anchor="__RefHeading___Toc1284079_3381743652">
            <w:r>
              <w:rPr>
                <w:webHidden/>
                <w:rStyle w:val="IndexLink"/>
                <w:rtl w:val="true"/>
              </w:rPr>
              <w:t>اشاره</w:t>
            </w:r>
            <w:r>
              <w:rPr>
                <w:rStyle w:val="IndexLink"/>
                <w:rtl w:val="true"/>
              </w:rPr>
              <w:tab/>
            </w:r>
            <w:r>
              <w:rPr>
                <w:rStyle w:val="IndexLink"/>
              </w:rPr>
              <w:t>602</w:t>
            </w:r>
          </w:hyperlink>
        </w:p>
        <w:p>
          <w:pPr>
            <w:pStyle w:val="Contents3"/>
            <w:tabs>
              <w:tab w:val="clear" w:pos="8459"/>
              <w:tab w:val="right" w:pos="9026" w:leader="dot"/>
            </w:tabs>
            <w:rPr/>
          </w:pPr>
          <w:hyperlink w:anchor="__RefHeading___Toc1284081_3381743652">
            <w:r>
              <w:rPr>
                <w:webHidden/>
                <w:rStyle w:val="IndexLink"/>
                <w:rtl w:val="true"/>
              </w:rPr>
              <w:t>شرح و تفسیر</w:t>
            </w:r>
            <w:r>
              <w:rPr>
                <w:rStyle w:val="IndexLink"/>
                <w:rtl w:val="true"/>
              </w:rPr>
              <w:tab/>
            </w:r>
            <w:r>
              <w:rPr>
                <w:rStyle w:val="IndexLink"/>
              </w:rPr>
              <w:t>603</w:t>
            </w:r>
          </w:hyperlink>
        </w:p>
        <w:p>
          <w:pPr>
            <w:pStyle w:val="Contents3"/>
            <w:tabs>
              <w:tab w:val="clear" w:pos="8459"/>
              <w:tab w:val="right" w:pos="9026" w:leader="dot"/>
            </w:tabs>
            <w:rPr/>
          </w:pPr>
          <w:hyperlink w:anchor="__RefHeading___Toc1284083_3381743652">
            <w:r>
              <w:rPr>
                <w:webHidden/>
                <w:rStyle w:val="IndexLink"/>
                <w:rtl w:val="true"/>
              </w:rPr>
              <w:t>نکته‌ها</w:t>
            </w:r>
            <w:r>
              <w:rPr>
                <w:rStyle w:val="IndexLink"/>
                <w:rtl w:val="true"/>
              </w:rPr>
              <w:tab/>
            </w:r>
            <w:r>
              <w:rPr>
                <w:rStyle w:val="IndexLink"/>
              </w:rPr>
              <w:t>605</w:t>
            </w:r>
          </w:hyperlink>
        </w:p>
        <w:p>
          <w:pPr>
            <w:pStyle w:val="Contents4"/>
            <w:tabs>
              <w:tab w:val="clear" w:pos="8176"/>
              <w:tab w:val="right" w:pos="9026" w:leader="dot"/>
            </w:tabs>
            <w:rPr/>
          </w:pPr>
          <w:hyperlink w:anchor="__RefHeading___Toc1284085_3381743652">
            <w:r>
              <w:rPr>
                <w:webHidden/>
                <w:rStyle w:val="IndexLink"/>
              </w:rPr>
              <w:t>1</w:t>
            </w:r>
            <w:r>
              <w:rPr>
                <w:rStyle w:val="IndexLink"/>
                <w:rtl w:val="true"/>
              </w:rPr>
              <w:t>-</w:t>
            </w:r>
            <w:r>
              <w:rPr>
                <w:rStyle w:val="IndexLink"/>
                <w:rtl w:val="true"/>
              </w:rPr>
              <w:t>هدف امام علیه السلام از نکوهش دنیا</w:t>
            </w:r>
            <w:r>
              <w:rPr>
                <w:rStyle w:val="IndexLink"/>
                <w:rtl w:val="true"/>
              </w:rPr>
              <w:tab/>
            </w:r>
            <w:r>
              <w:rPr>
                <w:rStyle w:val="IndexLink"/>
              </w:rPr>
              <w:t>605</w:t>
            </w:r>
          </w:hyperlink>
        </w:p>
        <w:p>
          <w:pPr>
            <w:pStyle w:val="Contents4"/>
            <w:tabs>
              <w:tab w:val="clear" w:pos="8176"/>
              <w:tab w:val="right" w:pos="9026" w:leader="dot"/>
            </w:tabs>
            <w:rPr/>
          </w:pPr>
          <w:hyperlink w:anchor="__RefHeading___Toc1284087_3381743652">
            <w:r>
              <w:rPr>
                <w:webHidden/>
                <w:rStyle w:val="IndexLink"/>
              </w:rPr>
              <w:t>2</w:t>
            </w:r>
            <w:r>
              <w:rPr>
                <w:rStyle w:val="IndexLink"/>
                <w:rtl w:val="true"/>
              </w:rPr>
              <w:t>-</w:t>
            </w:r>
            <w:r>
              <w:rPr>
                <w:rStyle w:val="IndexLink"/>
                <w:rtl w:val="true"/>
              </w:rPr>
              <w:t>ارزش وجود انسان</w:t>
            </w:r>
            <w:r>
              <w:rPr>
                <w:rStyle w:val="IndexLink"/>
                <w:rtl w:val="true"/>
              </w:rPr>
              <w:tab/>
            </w:r>
            <w:r>
              <w:rPr>
                <w:rStyle w:val="IndexLink"/>
              </w:rPr>
              <w:t>606</w:t>
            </w:r>
          </w:hyperlink>
        </w:p>
        <w:p>
          <w:pPr>
            <w:pStyle w:val="Contents2"/>
            <w:tabs>
              <w:tab w:val="clear" w:pos="8743"/>
              <w:tab w:val="right" w:pos="9026" w:leader="dot"/>
            </w:tabs>
            <w:rPr/>
          </w:pPr>
          <w:hyperlink w:anchor="__RefHeading___Toc1284089_3381743652">
            <w:r>
              <w:rPr>
                <w:webHidden/>
                <w:rStyle w:val="IndexLink"/>
                <w:rtl w:val="true"/>
              </w:rPr>
              <w:t xml:space="preserve">گفتار حکیمانه </w:t>
            </w:r>
            <w:r>
              <w:rPr>
                <w:rStyle w:val="IndexLink"/>
              </w:rPr>
              <w:t>457</w:t>
            </w:r>
            <w:r>
              <w:rPr>
                <w:rStyle w:val="IndexLink"/>
                <w:rtl w:val="true"/>
              </w:rPr>
              <w:t>-</w:t>
            </w:r>
            <w:r>
              <w:rPr>
                <w:rStyle w:val="IndexLink"/>
                <w:rtl w:val="true"/>
              </w:rPr>
              <w:t>دو کس هرگز سیر نمی‌شوند</w:t>
            </w:r>
            <w:r>
              <w:rPr>
                <w:rStyle w:val="IndexLink"/>
                <w:rtl w:val="true"/>
              </w:rPr>
              <w:tab/>
            </w:r>
            <w:r>
              <w:rPr>
                <w:rStyle w:val="IndexLink"/>
              </w:rPr>
              <w:t>608</w:t>
            </w:r>
          </w:hyperlink>
        </w:p>
        <w:p>
          <w:pPr>
            <w:pStyle w:val="Contents3"/>
            <w:tabs>
              <w:tab w:val="clear" w:pos="8459"/>
              <w:tab w:val="right" w:pos="9026" w:leader="dot"/>
            </w:tabs>
            <w:rPr/>
          </w:pPr>
          <w:hyperlink w:anchor="__RefHeading___Toc1284091_3381743652">
            <w:r>
              <w:rPr>
                <w:webHidden/>
                <w:rStyle w:val="IndexLink"/>
                <w:rtl w:val="true"/>
              </w:rPr>
              <w:t>اشاره</w:t>
            </w:r>
            <w:r>
              <w:rPr>
                <w:rStyle w:val="IndexLink"/>
                <w:rtl w:val="true"/>
              </w:rPr>
              <w:tab/>
            </w:r>
            <w:r>
              <w:rPr>
                <w:rStyle w:val="IndexLink"/>
              </w:rPr>
              <w:t>608</w:t>
            </w:r>
          </w:hyperlink>
        </w:p>
        <w:p>
          <w:pPr>
            <w:pStyle w:val="Contents3"/>
            <w:tabs>
              <w:tab w:val="clear" w:pos="8459"/>
              <w:tab w:val="right" w:pos="9026" w:leader="dot"/>
            </w:tabs>
            <w:rPr/>
          </w:pPr>
          <w:hyperlink w:anchor="__RefHeading___Toc1284093_3381743652">
            <w:r>
              <w:rPr>
                <w:webHidden/>
                <w:rStyle w:val="IndexLink"/>
                <w:rtl w:val="true"/>
              </w:rPr>
              <w:t>شرح و تفسیر</w:t>
            </w:r>
            <w:r>
              <w:rPr>
                <w:rStyle w:val="IndexLink"/>
                <w:rtl w:val="true"/>
              </w:rPr>
              <w:tab/>
            </w:r>
            <w:r>
              <w:rPr>
                <w:rStyle w:val="IndexLink"/>
              </w:rPr>
              <w:t>609</w:t>
            </w:r>
          </w:hyperlink>
        </w:p>
        <w:p>
          <w:pPr>
            <w:pStyle w:val="Contents2"/>
            <w:tabs>
              <w:tab w:val="clear" w:pos="8743"/>
              <w:tab w:val="right" w:pos="9026" w:leader="dot"/>
            </w:tabs>
            <w:rPr/>
          </w:pPr>
          <w:hyperlink w:anchor="__RefHeading___Toc1284095_3381743652">
            <w:r>
              <w:rPr>
                <w:webHidden/>
                <w:rStyle w:val="IndexLink"/>
                <w:rtl w:val="true"/>
              </w:rPr>
              <w:t xml:space="preserve">گفتار حکیمانه </w:t>
            </w:r>
            <w:r>
              <w:rPr>
                <w:rStyle w:val="IndexLink"/>
              </w:rPr>
              <w:t>458</w:t>
            </w:r>
            <w:r>
              <w:rPr>
                <w:rStyle w:val="IndexLink"/>
                <w:rtl w:val="true"/>
              </w:rPr>
              <w:t>-</w:t>
            </w:r>
            <w:r>
              <w:rPr>
                <w:rStyle w:val="IndexLink"/>
                <w:rtl w:val="true"/>
              </w:rPr>
              <w:t>حقیقت ایمان</w:t>
            </w:r>
            <w:r>
              <w:rPr>
                <w:rStyle w:val="IndexLink"/>
                <w:rtl w:val="true"/>
              </w:rPr>
              <w:tab/>
            </w:r>
            <w:r>
              <w:rPr>
                <w:rStyle w:val="IndexLink"/>
              </w:rPr>
              <w:t>612</w:t>
            </w:r>
          </w:hyperlink>
        </w:p>
        <w:p>
          <w:pPr>
            <w:pStyle w:val="Contents3"/>
            <w:tabs>
              <w:tab w:val="clear" w:pos="8459"/>
              <w:tab w:val="right" w:pos="9026" w:leader="dot"/>
            </w:tabs>
            <w:rPr/>
          </w:pPr>
          <w:hyperlink w:anchor="__RefHeading___Toc1284097_3381743652">
            <w:r>
              <w:rPr>
                <w:webHidden/>
                <w:rStyle w:val="IndexLink"/>
                <w:rtl w:val="true"/>
              </w:rPr>
              <w:t>اشاره</w:t>
            </w:r>
            <w:r>
              <w:rPr>
                <w:rStyle w:val="IndexLink"/>
                <w:rtl w:val="true"/>
              </w:rPr>
              <w:tab/>
            </w:r>
            <w:r>
              <w:rPr>
                <w:rStyle w:val="IndexLink"/>
              </w:rPr>
              <w:t>612</w:t>
            </w:r>
          </w:hyperlink>
        </w:p>
        <w:p>
          <w:pPr>
            <w:pStyle w:val="Contents3"/>
            <w:tabs>
              <w:tab w:val="clear" w:pos="8459"/>
              <w:tab w:val="right" w:pos="9026" w:leader="dot"/>
            </w:tabs>
            <w:rPr/>
          </w:pPr>
          <w:hyperlink w:anchor="__RefHeading___Toc1284099_3381743652">
            <w:r>
              <w:rPr>
                <w:webHidden/>
                <w:rStyle w:val="IndexLink"/>
                <w:rtl w:val="true"/>
              </w:rPr>
              <w:t>شرح و تفسیر</w:t>
            </w:r>
            <w:r>
              <w:rPr>
                <w:rStyle w:val="IndexLink"/>
                <w:rtl w:val="true"/>
              </w:rPr>
              <w:tab/>
            </w:r>
            <w:r>
              <w:rPr>
                <w:rStyle w:val="IndexLink"/>
              </w:rPr>
              <w:t>613</w:t>
            </w:r>
          </w:hyperlink>
        </w:p>
        <w:p>
          <w:pPr>
            <w:pStyle w:val="Contents2"/>
            <w:tabs>
              <w:tab w:val="clear" w:pos="8743"/>
              <w:tab w:val="right" w:pos="9026" w:leader="dot"/>
            </w:tabs>
            <w:rPr/>
          </w:pPr>
          <w:hyperlink w:anchor="__RefHeading___Toc1284101_3381743652">
            <w:r>
              <w:rPr>
                <w:webHidden/>
                <w:rStyle w:val="IndexLink"/>
                <w:rtl w:val="true"/>
              </w:rPr>
              <w:t xml:space="preserve">گفتار حکیمانه </w:t>
            </w:r>
            <w:r>
              <w:rPr>
                <w:rStyle w:val="IndexLink"/>
              </w:rPr>
              <w:t>459</w:t>
            </w:r>
            <w:r>
              <w:rPr>
                <w:rStyle w:val="IndexLink"/>
                <w:rtl w:val="true"/>
              </w:rPr>
              <w:t>-</w:t>
            </w:r>
            <w:r>
              <w:rPr>
                <w:rStyle w:val="IndexLink"/>
                <w:rtl w:val="true"/>
              </w:rPr>
              <w:t>مقدرات بر تدبیر ما پیشی می‌گیرد</w:t>
            </w:r>
            <w:r>
              <w:rPr>
                <w:rStyle w:val="IndexLink"/>
                <w:rtl w:val="true"/>
              </w:rPr>
              <w:tab/>
            </w:r>
            <w:r>
              <w:rPr>
                <w:rStyle w:val="IndexLink"/>
              </w:rPr>
              <w:t>618</w:t>
            </w:r>
          </w:hyperlink>
        </w:p>
        <w:p>
          <w:pPr>
            <w:pStyle w:val="Contents3"/>
            <w:tabs>
              <w:tab w:val="clear" w:pos="8459"/>
              <w:tab w:val="right" w:pos="9026" w:leader="dot"/>
            </w:tabs>
            <w:rPr/>
          </w:pPr>
          <w:hyperlink w:anchor="__RefHeading___Toc1284103_3381743652">
            <w:r>
              <w:rPr>
                <w:webHidden/>
                <w:rStyle w:val="IndexLink"/>
                <w:rtl w:val="true"/>
              </w:rPr>
              <w:t>اشاره</w:t>
            </w:r>
            <w:r>
              <w:rPr>
                <w:rStyle w:val="IndexLink"/>
                <w:rtl w:val="true"/>
              </w:rPr>
              <w:tab/>
            </w:r>
            <w:r>
              <w:rPr>
                <w:rStyle w:val="IndexLink"/>
              </w:rPr>
              <w:t>618</w:t>
            </w:r>
          </w:hyperlink>
        </w:p>
        <w:p>
          <w:pPr>
            <w:pStyle w:val="Contents3"/>
            <w:tabs>
              <w:tab w:val="clear" w:pos="8459"/>
              <w:tab w:val="right" w:pos="9026" w:leader="dot"/>
            </w:tabs>
            <w:rPr/>
          </w:pPr>
          <w:hyperlink w:anchor="__RefHeading___Toc1284105_3381743652">
            <w:r>
              <w:rPr>
                <w:webHidden/>
                <w:rStyle w:val="IndexLink"/>
                <w:rtl w:val="true"/>
              </w:rPr>
              <w:t>شرح و تفسیر</w:t>
            </w:r>
            <w:r>
              <w:rPr>
                <w:rStyle w:val="IndexLink"/>
                <w:rtl w:val="true"/>
              </w:rPr>
              <w:tab/>
            </w:r>
            <w:r>
              <w:rPr>
                <w:rStyle w:val="IndexLink"/>
              </w:rPr>
              <w:t>619</w:t>
            </w:r>
          </w:hyperlink>
        </w:p>
        <w:p>
          <w:pPr>
            <w:pStyle w:val="Contents2"/>
            <w:tabs>
              <w:tab w:val="clear" w:pos="8743"/>
              <w:tab w:val="right" w:pos="9026" w:leader="dot"/>
            </w:tabs>
            <w:rPr/>
          </w:pPr>
          <w:hyperlink w:anchor="__RefHeading___Toc1284107_3381743652">
            <w:r>
              <w:rPr>
                <w:webHidden/>
                <w:rStyle w:val="IndexLink"/>
                <w:rtl w:val="true"/>
              </w:rPr>
              <w:t xml:space="preserve">گفتار حکیمانه </w:t>
            </w:r>
            <w:r>
              <w:rPr>
                <w:rStyle w:val="IndexLink"/>
              </w:rPr>
              <w:t>460</w:t>
            </w:r>
            <w:r>
              <w:rPr>
                <w:rStyle w:val="IndexLink"/>
                <w:rtl w:val="true"/>
              </w:rPr>
              <w:t>-</w:t>
            </w:r>
            <w:r>
              <w:rPr>
                <w:rStyle w:val="IndexLink"/>
                <w:rtl w:val="true"/>
              </w:rPr>
              <w:t>بردباری و ترک شتاب</w:t>
            </w:r>
            <w:r>
              <w:rPr>
                <w:rStyle w:val="IndexLink"/>
                <w:rtl w:val="true"/>
              </w:rPr>
              <w:tab/>
            </w:r>
            <w:r>
              <w:rPr>
                <w:rStyle w:val="IndexLink"/>
              </w:rPr>
              <w:t>622</w:t>
            </w:r>
          </w:hyperlink>
        </w:p>
        <w:p>
          <w:pPr>
            <w:pStyle w:val="Contents3"/>
            <w:tabs>
              <w:tab w:val="clear" w:pos="8459"/>
              <w:tab w:val="right" w:pos="9026" w:leader="dot"/>
            </w:tabs>
            <w:rPr/>
          </w:pPr>
          <w:hyperlink w:anchor="__RefHeading___Toc1284109_3381743652">
            <w:r>
              <w:rPr>
                <w:webHidden/>
                <w:rStyle w:val="IndexLink"/>
                <w:rtl w:val="true"/>
              </w:rPr>
              <w:t>اشاره</w:t>
            </w:r>
            <w:r>
              <w:rPr>
                <w:rStyle w:val="IndexLink"/>
                <w:rtl w:val="true"/>
              </w:rPr>
              <w:tab/>
            </w:r>
            <w:r>
              <w:rPr>
                <w:rStyle w:val="IndexLink"/>
              </w:rPr>
              <w:t>622</w:t>
            </w:r>
          </w:hyperlink>
        </w:p>
        <w:p>
          <w:pPr>
            <w:pStyle w:val="Contents3"/>
            <w:tabs>
              <w:tab w:val="clear" w:pos="8459"/>
              <w:tab w:val="right" w:pos="9026" w:leader="dot"/>
            </w:tabs>
            <w:rPr/>
          </w:pPr>
          <w:hyperlink w:anchor="__RefHeading___Toc1284111_3381743652">
            <w:r>
              <w:rPr>
                <w:webHidden/>
                <w:rStyle w:val="IndexLink"/>
                <w:rtl w:val="true"/>
              </w:rPr>
              <w:t>شرح و تفسیر</w:t>
            </w:r>
            <w:r>
              <w:rPr>
                <w:rStyle w:val="IndexLink"/>
                <w:rtl w:val="true"/>
              </w:rPr>
              <w:tab/>
            </w:r>
            <w:r>
              <w:rPr>
                <w:rStyle w:val="IndexLink"/>
              </w:rPr>
              <w:t>623</w:t>
            </w:r>
          </w:hyperlink>
        </w:p>
        <w:p>
          <w:pPr>
            <w:pStyle w:val="Contents2"/>
            <w:tabs>
              <w:tab w:val="clear" w:pos="8743"/>
              <w:tab w:val="right" w:pos="9026" w:leader="dot"/>
            </w:tabs>
            <w:rPr/>
          </w:pPr>
          <w:hyperlink w:anchor="__RefHeading___Toc1284113_3381743652">
            <w:r>
              <w:rPr>
                <w:webHidden/>
                <w:rStyle w:val="IndexLink"/>
                <w:rtl w:val="true"/>
              </w:rPr>
              <w:t xml:space="preserve">گفتار حکیمانه </w:t>
            </w:r>
            <w:r>
              <w:rPr>
                <w:rStyle w:val="IndexLink"/>
              </w:rPr>
              <w:t>461</w:t>
            </w:r>
            <w:r>
              <w:rPr>
                <w:rStyle w:val="IndexLink"/>
                <w:rtl w:val="true"/>
              </w:rPr>
              <w:t>غیبت نشانه ناتوانی است</w:t>
            </w:r>
            <w:r>
              <w:rPr>
                <w:rStyle w:val="IndexLink"/>
                <w:rtl w:val="true"/>
              </w:rPr>
              <w:tab/>
            </w:r>
            <w:r>
              <w:rPr>
                <w:rStyle w:val="IndexLink"/>
              </w:rPr>
              <w:t>626</w:t>
            </w:r>
          </w:hyperlink>
        </w:p>
        <w:p>
          <w:pPr>
            <w:pStyle w:val="Contents3"/>
            <w:tabs>
              <w:tab w:val="clear" w:pos="8459"/>
              <w:tab w:val="right" w:pos="9026" w:leader="dot"/>
            </w:tabs>
            <w:rPr/>
          </w:pPr>
          <w:hyperlink w:anchor="__RefHeading___Toc1284115_3381743652">
            <w:r>
              <w:rPr>
                <w:webHidden/>
                <w:rStyle w:val="IndexLink"/>
                <w:rtl w:val="true"/>
              </w:rPr>
              <w:t>اشاره</w:t>
            </w:r>
            <w:r>
              <w:rPr>
                <w:rStyle w:val="IndexLink"/>
                <w:rtl w:val="true"/>
              </w:rPr>
              <w:tab/>
            </w:r>
            <w:r>
              <w:rPr>
                <w:rStyle w:val="IndexLink"/>
              </w:rPr>
              <w:t>626</w:t>
            </w:r>
          </w:hyperlink>
        </w:p>
        <w:p>
          <w:pPr>
            <w:pStyle w:val="Contents3"/>
            <w:tabs>
              <w:tab w:val="clear" w:pos="8459"/>
              <w:tab w:val="right" w:pos="9026" w:leader="dot"/>
            </w:tabs>
            <w:rPr/>
          </w:pPr>
          <w:hyperlink w:anchor="__RefHeading___Toc1284117_3381743652">
            <w:r>
              <w:rPr>
                <w:webHidden/>
                <w:rStyle w:val="IndexLink"/>
                <w:rtl w:val="true"/>
              </w:rPr>
              <w:t>شرح و تفسیر</w:t>
            </w:r>
            <w:r>
              <w:rPr>
                <w:rStyle w:val="IndexLink"/>
                <w:rtl w:val="true"/>
              </w:rPr>
              <w:tab/>
            </w:r>
            <w:r>
              <w:rPr>
                <w:rStyle w:val="IndexLink"/>
              </w:rPr>
              <w:t>627</w:t>
            </w:r>
          </w:hyperlink>
        </w:p>
        <w:p>
          <w:pPr>
            <w:pStyle w:val="Contents3"/>
            <w:tabs>
              <w:tab w:val="clear" w:pos="8459"/>
              <w:tab w:val="right" w:pos="9026" w:leader="dot"/>
            </w:tabs>
            <w:rPr/>
          </w:pPr>
          <w:hyperlink w:anchor="__RefHeading___Toc1284119_3381743652">
            <w:r>
              <w:rPr>
                <w:webHidden/>
                <w:rStyle w:val="IndexLink"/>
                <w:rtl w:val="true"/>
              </w:rPr>
              <w:t>نکته</w:t>
            </w:r>
            <w:r>
              <w:rPr>
                <w:rStyle w:val="IndexLink"/>
                <w:rtl w:val="true"/>
              </w:rPr>
              <w:t xml:space="preserve">: </w:t>
            </w:r>
            <w:r>
              <w:rPr>
                <w:rStyle w:val="IndexLink"/>
                <w:rtl w:val="true"/>
              </w:rPr>
              <w:t>غیبت و آثار شوم آن</w:t>
            </w:r>
            <w:r>
              <w:rPr>
                <w:rStyle w:val="IndexLink"/>
                <w:rtl w:val="true"/>
              </w:rPr>
              <w:tab/>
            </w:r>
            <w:r>
              <w:rPr>
                <w:rStyle w:val="IndexLink"/>
              </w:rPr>
              <w:t>628</w:t>
            </w:r>
          </w:hyperlink>
        </w:p>
        <w:p>
          <w:pPr>
            <w:pStyle w:val="Contents3"/>
            <w:tabs>
              <w:tab w:val="clear" w:pos="8459"/>
              <w:tab w:val="right" w:pos="9026" w:leader="dot"/>
            </w:tabs>
            <w:rPr/>
          </w:pPr>
          <w:hyperlink w:anchor="__RefHeading___Toc1284121_3381743652">
            <w:r>
              <w:rPr>
                <w:webHidden/>
                <w:rStyle w:val="IndexLink"/>
                <w:rtl w:val="true"/>
              </w:rPr>
              <w:t>حق الناس یا حق اللّه؟</w:t>
            </w:r>
            <w:r>
              <w:rPr>
                <w:rStyle w:val="IndexLink"/>
                <w:rtl w:val="true"/>
              </w:rPr>
              <w:tab/>
            </w:r>
            <w:r>
              <w:rPr>
                <w:rStyle w:val="IndexLink"/>
              </w:rPr>
              <w:t>630</w:t>
            </w:r>
          </w:hyperlink>
        </w:p>
        <w:p>
          <w:pPr>
            <w:pStyle w:val="Contents2"/>
            <w:tabs>
              <w:tab w:val="clear" w:pos="8743"/>
              <w:tab w:val="right" w:pos="9026" w:leader="dot"/>
            </w:tabs>
            <w:rPr/>
          </w:pPr>
          <w:hyperlink w:anchor="__RefHeading___Toc1284123_3381743652">
            <w:r>
              <w:rPr>
                <w:webHidden/>
                <w:rStyle w:val="IndexLink"/>
                <w:rtl w:val="true"/>
              </w:rPr>
              <w:t xml:space="preserve">گفتار حکیمانه </w:t>
            </w:r>
            <w:r>
              <w:rPr>
                <w:rStyle w:val="IndexLink"/>
              </w:rPr>
              <w:t>462</w:t>
            </w:r>
            <w:r>
              <w:rPr>
                <w:rStyle w:val="IndexLink"/>
                <w:rtl w:val="true"/>
              </w:rPr>
              <w:t>-</w:t>
            </w:r>
            <w:r>
              <w:rPr>
                <w:rStyle w:val="IndexLink"/>
                <w:rtl w:val="true"/>
              </w:rPr>
              <w:t>بی‌اعتنایی به تعریف و تمجید</w:t>
            </w:r>
            <w:r>
              <w:rPr>
                <w:rStyle w:val="IndexLink"/>
                <w:rtl w:val="true"/>
              </w:rPr>
              <w:tab/>
            </w:r>
            <w:r>
              <w:rPr>
                <w:rStyle w:val="IndexLink"/>
              </w:rPr>
              <w:t>634</w:t>
            </w:r>
          </w:hyperlink>
        </w:p>
        <w:p>
          <w:pPr>
            <w:pStyle w:val="Contents3"/>
            <w:tabs>
              <w:tab w:val="clear" w:pos="8459"/>
              <w:tab w:val="right" w:pos="9026" w:leader="dot"/>
            </w:tabs>
            <w:rPr/>
          </w:pPr>
          <w:hyperlink w:anchor="__RefHeading___Toc1284125_3381743652">
            <w:r>
              <w:rPr>
                <w:webHidden/>
                <w:rStyle w:val="IndexLink"/>
                <w:rtl w:val="true"/>
              </w:rPr>
              <w:t>اشاره</w:t>
            </w:r>
            <w:r>
              <w:rPr>
                <w:rStyle w:val="IndexLink"/>
                <w:rtl w:val="true"/>
              </w:rPr>
              <w:tab/>
            </w:r>
            <w:r>
              <w:rPr>
                <w:rStyle w:val="IndexLink"/>
              </w:rPr>
              <w:t>634</w:t>
            </w:r>
          </w:hyperlink>
        </w:p>
        <w:p>
          <w:pPr>
            <w:pStyle w:val="Contents3"/>
            <w:tabs>
              <w:tab w:val="clear" w:pos="8459"/>
              <w:tab w:val="right" w:pos="9026" w:leader="dot"/>
            </w:tabs>
            <w:rPr/>
          </w:pPr>
          <w:hyperlink w:anchor="__RefHeading___Toc1284127_3381743652">
            <w:r>
              <w:rPr>
                <w:webHidden/>
                <w:rStyle w:val="IndexLink"/>
                <w:rtl w:val="true"/>
              </w:rPr>
              <w:t>شرح و تفسیر</w:t>
            </w:r>
            <w:r>
              <w:rPr>
                <w:rStyle w:val="IndexLink"/>
                <w:rtl w:val="true"/>
              </w:rPr>
              <w:tab/>
            </w:r>
            <w:r>
              <w:rPr>
                <w:rStyle w:val="IndexLink"/>
              </w:rPr>
              <w:t>635</w:t>
            </w:r>
          </w:hyperlink>
        </w:p>
        <w:p>
          <w:pPr>
            <w:pStyle w:val="Contents3"/>
            <w:tabs>
              <w:tab w:val="clear" w:pos="8459"/>
              <w:tab w:val="right" w:pos="9026" w:leader="dot"/>
            </w:tabs>
            <w:rPr/>
          </w:pPr>
          <w:hyperlink w:anchor="__RefHeading___Toc1284129_3381743652">
            <w:r>
              <w:rPr>
                <w:webHidden/>
                <w:rStyle w:val="IndexLink"/>
                <w:rtl w:val="true"/>
              </w:rPr>
              <w:t>نکته</w:t>
            </w:r>
            <w:r>
              <w:rPr>
                <w:rStyle w:val="IndexLink"/>
                <w:rtl w:val="true"/>
              </w:rPr>
              <w:t xml:space="preserve">: </w:t>
            </w:r>
            <w:r>
              <w:rPr>
                <w:rStyle w:val="IndexLink"/>
                <w:rtl w:val="true"/>
              </w:rPr>
              <w:t>مدح و تمجید در حد اعتدال</w:t>
            </w:r>
            <w:r>
              <w:rPr>
                <w:rStyle w:val="IndexLink"/>
                <w:rtl w:val="true"/>
              </w:rPr>
              <w:tab/>
            </w:r>
            <w:r>
              <w:rPr>
                <w:rStyle w:val="IndexLink"/>
              </w:rPr>
              <w:t>637</w:t>
            </w:r>
          </w:hyperlink>
        </w:p>
        <w:p>
          <w:pPr>
            <w:pStyle w:val="Contents2"/>
            <w:tabs>
              <w:tab w:val="clear" w:pos="8743"/>
              <w:tab w:val="right" w:pos="9026" w:leader="dot"/>
            </w:tabs>
            <w:rPr/>
          </w:pPr>
          <w:hyperlink w:anchor="__RefHeading___Toc1284131_3381743652">
            <w:r>
              <w:rPr>
                <w:webHidden/>
                <w:rStyle w:val="IndexLink"/>
                <w:rtl w:val="true"/>
              </w:rPr>
              <w:t xml:space="preserve">گفتار حکیمانه </w:t>
            </w:r>
            <w:r>
              <w:rPr>
                <w:rStyle w:val="IndexLink"/>
              </w:rPr>
              <w:t>463</w:t>
            </w:r>
            <w:r>
              <w:rPr>
                <w:rStyle w:val="IndexLink"/>
                <w:rtl w:val="true"/>
              </w:rPr>
              <w:t>-</w:t>
            </w:r>
            <w:r>
              <w:rPr>
                <w:rStyle w:val="IndexLink"/>
                <w:rtl w:val="true"/>
              </w:rPr>
              <w:t>دنیا وسیله است نه هدف</w:t>
            </w:r>
            <w:r>
              <w:rPr>
                <w:rStyle w:val="IndexLink"/>
                <w:rtl w:val="true"/>
              </w:rPr>
              <w:tab/>
            </w:r>
            <w:r>
              <w:rPr>
                <w:rStyle w:val="IndexLink"/>
              </w:rPr>
              <w:t>640</w:t>
            </w:r>
          </w:hyperlink>
        </w:p>
        <w:p>
          <w:pPr>
            <w:pStyle w:val="Contents3"/>
            <w:tabs>
              <w:tab w:val="clear" w:pos="8459"/>
              <w:tab w:val="right" w:pos="9026" w:leader="dot"/>
            </w:tabs>
            <w:rPr/>
          </w:pPr>
          <w:hyperlink w:anchor="__RefHeading___Toc1284133_3381743652">
            <w:r>
              <w:rPr>
                <w:webHidden/>
                <w:rStyle w:val="IndexLink"/>
                <w:rtl w:val="true"/>
              </w:rPr>
              <w:t>اشاره</w:t>
            </w:r>
            <w:r>
              <w:rPr>
                <w:rStyle w:val="IndexLink"/>
                <w:rtl w:val="true"/>
              </w:rPr>
              <w:tab/>
            </w:r>
            <w:r>
              <w:rPr>
                <w:rStyle w:val="IndexLink"/>
              </w:rPr>
              <w:t>640</w:t>
            </w:r>
          </w:hyperlink>
        </w:p>
        <w:p>
          <w:pPr>
            <w:pStyle w:val="Contents3"/>
            <w:tabs>
              <w:tab w:val="clear" w:pos="8459"/>
              <w:tab w:val="right" w:pos="9026" w:leader="dot"/>
            </w:tabs>
            <w:rPr/>
          </w:pPr>
          <w:hyperlink w:anchor="__RefHeading___Toc1284135_3381743652">
            <w:r>
              <w:rPr>
                <w:webHidden/>
                <w:rStyle w:val="IndexLink"/>
                <w:rtl w:val="true"/>
              </w:rPr>
              <w:t>شرح و تفسیر</w:t>
            </w:r>
            <w:r>
              <w:rPr>
                <w:rStyle w:val="IndexLink"/>
                <w:rtl w:val="true"/>
              </w:rPr>
              <w:tab/>
            </w:r>
            <w:r>
              <w:rPr>
                <w:rStyle w:val="IndexLink"/>
              </w:rPr>
              <w:t>641</w:t>
            </w:r>
          </w:hyperlink>
        </w:p>
        <w:p>
          <w:pPr>
            <w:pStyle w:val="Contents2"/>
            <w:tabs>
              <w:tab w:val="clear" w:pos="8743"/>
              <w:tab w:val="right" w:pos="9026" w:leader="dot"/>
            </w:tabs>
            <w:rPr/>
          </w:pPr>
          <w:hyperlink w:anchor="__RefHeading___Toc1284137_3381743652">
            <w:r>
              <w:rPr>
                <w:webHidden/>
                <w:rStyle w:val="IndexLink"/>
                <w:rtl w:val="true"/>
              </w:rPr>
              <w:t xml:space="preserve">گفتار حکیمانه </w:t>
            </w:r>
            <w:r>
              <w:rPr>
                <w:rStyle w:val="IndexLink"/>
              </w:rPr>
              <w:t>464</w:t>
            </w:r>
            <w:r>
              <w:rPr>
                <w:rStyle w:val="IndexLink"/>
                <w:rtl w:val="true"/>
              </w:rPr>
              <w:t>-</w:t>
            </w:r>
            <w:r>
              <w:rPr>
                <w:rStyle w:val="IndexLink"/>
                <w:rtl w:val="true"/>
              </w:rPr>
              <w:t>پایان عمر بنی‌امیّه</w:t>
            </w:r>
            <w:r>
              <w:rPr>
                <w:rStyle w:val="IndexLink"/>
                <w:rtl w:val="true"/>
              </w:rPr>
              <w:tab/>
            </w:r>
            <w:r>
              <w:rPr>
                <w:rStyle w:val="IndexLink"/>
              </w:rPr>
              <w:t>644</w:t>
            </w:r>
          </w:hyperlink>
        </w:p>
        <w:p>
          <w:pPr>
            <w:pStyle w:val="Contents3"/>
            <w:tabs>
              <w:tab w:val="clear" w:pos="8459"/>
              <w:tab w:val="right" w:pos="9026" w:leader="dot"/>
            </w:tabs>
            <w:rPr/>
          </w:pPr>
          <w:hyperlink w:anchor="__RefHeading___Toc1284139_3381743652">
            <w:r>
              <w:rPr>
                <w:webHidden/>
                <w:rStyle w:val="IndexLink"/>
                <w:rtl w:val="true"/>
              </w:rPr>
              <w:t>اشاره</w:t>
            </w:r>
            <w:r>
              <w:rPr>
                <w:rStyle w:val="IndexLink"/>
                <w:rtl w:val="true"/>
              </w:rPr>
              <w:tab/>
            </w:r>
            <w:r>
              <w:rPr>
                <w:rStyle w:val="IndexLink"/>
              </w:rPr>
              <w:t>644</w:t>
            </w:r>
          </w:hyperlink>
        </w:p>
        <w:p>
          <w:pPr>
            <w:pStyle w:val="Contents3"/>
            <w:tabs>
              <w:tab w:val="clear" w:pos="8459"/>
              <w:tab w:val="right" w:pos="9026" w:leader="dot"/>
            </w:tabs>
            <w:rPr/>
          </w:pPr>
          <w:hyperlink w:anchor="__RefHeading___Toc1284141_3381743652">
            <w:r>
              <w:rPr>
                <w:webHidden/>
                <w:rStyle w:val="IndexLink"/>
                <w:rtl w:val="true"/>
              </w:rPr>
              <w:t>شرح و تفسیر</w:t>
            </w:r>
            <w:r>
              <w:rPr>
                <w:rStyle w:val="IndexLink"/>
                <w:rtl w:val="true"/>
              </w:rPr>
              <w:tab/>
            </w:r>
            <w:r>
              <w:rPr>
                <w:rStyle w:val="IndexLink"/>
              </w:rPr>
              <w:t>646</w:t>
            </w:r>
          </w:hyperlink>
        </w:p>
        <w:p>
          <w:pPr>
            <w:pStyle w:val="Contents2"/>
            <w:tabs>
              <w:tab w:val="clear" w:pos="8743"/>
              <w:tab w:val="right" w:pos="9026" w:leader="dot"/>
            </w:tabs>
            <w:rPr/>
          </w:pPr>
          <w:hyperlink w:anchor="__RefHeading___Toc1284143_3381743652">
            <w:r>
              <w:rPr>
                <w:webHidden/>
                <w:rStyle w:val="IndexLink"/>
                <w:rtl w:val="true"/>
              </w:rPr>
              <w:t xml:space="preserve">گفتار حکیمانه </w:t>
            </w:r>
            <w:r>
              <w:rPr>
                <w:rStyle w:val="IndexLink"/>
              </w:rPr>
              <w:t>465</w:t>
            </w:r>
            <w:r>
              <w:rPr>
                <w:rStyle w:val="IndexLink"/>
                <w:rtl w:val="true"/>
              </w:rPr>
              <w:t>-</w:t>
            </w:r>
            <w:r>
              <w:rPr>
                <w:rStyle w:val="IndexLink"/>
                <w:rtl w:val="true"/>
              </w:rPr>
              <w:t>طایفه پرافتخار انصار</w:t>
            </w:r>
            <w:r>
              <w:rPr>
                <w:rStyle w:val="IndexLink"/>
                <w:rtl w:val="true"/>
              </w:rPr>
              <w:tab/>
            </w:r>
            <w:r>
              <w:rPr>
                <w:rStyle w:val="IndexLink"/>
              </w:rPr>
              <w:t>650</w:t>
            </w:r>
          </w:hyperlink>
        </w:p>
        <w:p>
          <w:pPr>
            <w:pStyle w:val="Contents3"/>
            <w:tabs>
              <w:tab w:val="clear" w:pos="8459"/>
              <w:tab w:val="right" w:pos="9026" w:leader="dot"/>
            </w:tabs>
            <w:rPr/>
          </w:pPr>
          <w:hyperlink w:anchor="__RefHeading___Toc1284145_3381743652">
            <w:r>
              <w:rPr>
                <w:webHidden/>
                <w:rStyle w:val="IndexLink"/>
                <w:rtl w:val="true"/>
              </w:rPr>
              <w:t>اشاره</w:t>
            </w:r>
            <w:r>
              <w:rPr>
                <w:rStyle w:val="IndexLink"/>
                <w:rtl w:val="true"/>
              </w:rPr>
              <w:tab/>
            </w:r>
            <w:r>
              <w:rPr>
                <w:rStyle w:val="IndexLink"/>
              </w:rPr>
              <w:t>650</w:t>
            </w:r>
          </w:hyperlink>
        </w:p>
        <w:p>
          <w:pPr>
            <w:pStyle w:val="Contents3"/>
            <w:tabs>
              <w:tab w:val="clear" w:pos="8459"/>
              <w:tab w:val="right" w:pos="9026" w:leader="dot"/>
            </w:tabs>
            <w:rPr/>
          </w:pPr>
          <w:hyperlink w:anchor="__RefHeading___Toc1284147_3381743652">
            <w:r>
              <w:rPr>
                <w:webHidden/>
                <w:rStyle w:val="IndexLink"/>
                <w:rtl w:val="true"/>
              </w:rPr>
              <w:t>شرح و تفسیر</w:t>
            </w:r>
            <w:r>
              <w:rPr>
                <w:rStyle w:val="IndexLink"/>
                <w:rtl w:val="true"/>
              </w:rPr>
              <w:tab/>
            </w:r>
            <w:r>
              <w:rPr>
                <w:rStyle w:val="IndexLink"/>
              </w:rPr>
              <w:t>651</w:t>
            </w:r>
          </w:hyperlink>
        </w:p>
        <w:p>
          <w:pPr>
            <w:pStyle w:val="Contents3"/>
            <w:tabs>
              <w:tab w:val="clear" w:pos="8459"/>
              <w:tab w:val="right" w:pos="9026" w:leader="dot"/>
            </w:tabs>
            <w:rPr/>
          </w:pPr>
          <w:hyperlink w:anchor="__RefHeading___Toc1284149_3381743652">
            <w:r>
              <w:rPr>
                <w:webHidden/>
                <w:rStyle w:val="IndexLink"/>
                <w:rtl w:val="true"/>
              </w:rPr>
              <w:t>نکته</w:t>
            </w:r>
            <w:r>
              <w:rPr>
                <w:rStyle w:val="IndexLink"/>
                <w:rtl w:val="true"/>
              </w:rPr>
              <w:t xml:space="preserve">: </w:t>
            </w:r>
            <w:r>
              <w:rPr>
                <w:rStyle w:val="IndexLink"/>
                <w:rtl w:val="true"/>
              </w:rPr>
              <w:t>فضایل انصار در قرآن و روایات اسلامی</w:t>
            </w:r>
            <w:r>
              <w:rPr>
                <w:rStyle w:val="IndexLink"/>
                <w:rtl w:val="true"/>
              </w:rPr>
              <w:tab/>
            </w:r>
            <w:r>
              <w:rPr>
                <w:rStyle w:val="IndexLink"/>
              </w:rPr>
              <w:t>652</w:t>
            </w:r>
          </w:hyperlink>
        </w:p>
        <w:p>
          <w:pPr>
            <w:pStyle w:val="Contents2"/>
            <w:tabs>
              <w:tab w:val="clear" w:pos="8743"/>
              <w:tab w:val="right" w:pos="9026" w:leader="dot"/>
            </w:tabs>
            <w:rPr/>
          </w:pPr>
          <w:hyperlink w:anchor="__RefHeading___Toc1284151_3381743652">
            <w:r>
              <w:rPr>
                <w:webHidden/>
                <w:rStyle w:val="IndexLink"/>
                <w:rtl w:val="true"/>
              </w:rPr>
              <w:t xml:space="preserve">گفتار حکیمانه </w:t>
            </w:r>
            <w:r>
              <w:rPr>
                <w:rStyle w:val="IndexLink"/>
              </w:rPr>
              <w:t>466</w:t>
            </w:r>
            <w:r>
              <w:rPr>
                <w:rStyle w:val="IndexLink"/>
                <w:rtl w:val="true"/>
              </w:rPr>
              <w:t>-</w:t>
            </w:r>
            <w:r>
              <w:rPr>
                <w:rStyle w:val="IndexLink"/>
                <w:rtl w:val="true"/>
              </w:rPr>
              <w:t>یک تشبیه عجیب</w:t>
            </w:r>
            <w:r>
              <w:rPr>
                <w:rStyle w:val="IndexLink"/>
                <w:rtl w:val="true"/>
              </w:rPr>
              <w:tab/>
            </w:r>
            <w:r>
              <w:rPr>
                <w:rStyle w:val="IndexLink"/>
              </w:rPr>
              <w:t>656</w:t>
            </w:r>
          </w:hyperlink>
        </w:p>
        <w:p>
          <w:pPr>
            <w:pStyle w:val="Contents3"/>
            <w:tabs>
              <w:tab w:val="clear" w:pos="8459"/>
              <w:tab w:val="right" w:pos="9026" w:leader="dot"/>
            </w:tabs>
            <w:rPr/>
          </w:pPr>
          <w:hyperlink w:anchor="__RefHeading___Toc1284153_3381743652">
            <w:r>
              <w:rPr>
                <w:webHidden/>
                <w:rStyle w:val="IndexLink"/>
                <w:rtl w:val="true"/>
              </w:rPr>
              <w:t>اشاره</w:t>
            </w:r>
            <w:r>
              <w:rPr>
                <w:rStyle w:val="IndexLink"/>
                <w:rtl w:val="true"/>
              </w:rPr>
              <w:tab/>
            </w:r>
            <w:r>
              <w:rPr>
                <w:rStyle w:val="IndexLink"/>
              </w:rPr>
              <w:t>656</w:t>
            </w:r>
          </w:hyperlink>
        </w:p>
        <w:p>
          <w:pPr>
            <w:pStyle w:val="Contents3"/>
            <w:tabs>
              <w:tab w:val="clear" w:pos="8459"/>
              <w:tab w:val="right" w:pos="9026" w:leader="dot"/>
            </w:tabs>
            <w:rPr/>
          </w:pPr>
          <w:hyperlink w:anchor="__RefHeading___Toc1284155_3381743652">
            <w:r>
              <w:rPr>
                <w:webHidden/>
                <w:rStyle w:val="IndexLink"/>
                <w:rtl w:val="true"/>
              </w:rPr>
              <w:t>شرح و تفسیر</w:t>
            </w:r>
            <w:r>
              <w:rPr>
                <w:rStyle w:val="IndexLink"/>
                <w:rtl w:val="true"/>
              </w:rPr>
              <w:tab/>
            </w:r>
            <w:r>
              <w:rPr>
                <w:rStyle w:val="IndexLink"/>
              </w:rPr>
              <w:t>658</w:t>
            </w:r>
          </w:hyperlink>
        </w:p>
        <w:p>
          <w:pPr>
            <w:pStyle w:val="Contents2"/>
            <w:tabs>
              <w:tab w:val="clear" w:pos="8743"/>
              <w:tab w:val="right" w:pos="9026" w:leader="dot"/>
            </w:tabs>
            <w:rPr/>
          </w:pPr>
          <w:hyperlink w:anchor="__RefHeading___Toc1284157_3381743652">
            <w:r>
              <w:rPr>
                <w:webHidden/>
                <w:rStyle w:val="IndexLink"/>
                <w:rtl w:val="true"/>
              </w:rPr>
              <w:t xml:space="preserve">گفتار حکیمانه </w:t>
            </w:r>
            <w:r>
              <w:rPr>
                <w:rStyle w:val="IndexLink"/>
              </w:rPr>
              <w:t>467</w:t>
            </w:r>
            <w:r>
              <w:rPr>
                <w:rStyle w:val="IndexLink"/>
                <w:rtl w:val="true"/>
              </w:rPr>
              <w:t>-</w:t>
            </w:r>
            <w:r>
              <w:rPr>
                <w:rStyle w:val="IndexLink"/>
                <w:rtl w:val="true"/>
              </w:rPr>
              <w:t>پیامبر اکرم صلی الله علیه و آله آیین الهی را سامان بخشید</w:t>
            </w:r>
            <w:r>
              <w:rPr>
                <w:rStyle w:val="IndexLink"/>
                <w:rtl w:val="true"/>
              </w:rPr>
              <w:tab/>
            </w:r>
            <w:r>
              <w:rPr>
                <w:rStyle w:val="IndexLink"/>
              </w:rPr>
              <w:t>660</w:t>
            </w:r>
          </w:hyperlink>
        </w:p>
        <w:p>
          <w:pPr>
            <w:pStyle w:val="Contents3"/>
            <w:tabs>
              <w:tab w:val="clear" w:pos="8459"/>
              <w:tab w:val="right" w:pos="9026" w:leader="dot"/>
            </w:tabs>
            <w:rPr/>
          </w:pPr>
          <w:hyperlink w:anchor="__RefHeading___Toc1284159_3381743652">
            <w:r>
              <w:rPr>
                <w:webHidden/>
                <w:rStyle w:val="IndexLink"/>
                <w:rtl w:val="true"/>
              </w:rPr>
              <w:t>اشاره</w:t>
            </w:r>
            <w:r>
              <w:rPr>
                <w:rStyle w:val="IndexLink"/>
                <w:rtl w:val="true"/>
              </w:rPr>
              <w:tab/>
            </w:r>
            <w:r>
              <w:rPr>
                <w:rStyle w:val="IndexLink"/>
              </w:rPr>
              <w:t>660</w:t>
            </w:r>
          </w:hyperlink>
        </w:p>
        <w:p>
          <w:pPr>
            <w:pStyle w:val="Contents3"/>
            <w:tabs>
              <w:tab w:val="clear" w:pos="8459"/>
              <w:tab w:val="right" w:pos="9026" w:leader="dot"/>
            </w:tabs>
            <w:rPr/>
          </w:pPr>
          <w:hyperlink w:anchor="__RefHeading___Toc1284161_3381743652">
            <w:r>
              <w:rPr>
                <w:webHidden/>
                <w:rStyle w:val="IndexLink"/>
                <w:rtl w:val="true"/>
              </w:rPr>
              <w:t>شرح و تفسیر</w:t>
            </w:r>
            <w:r>
              <w:rPr>
                <w:rStyle w:val="IndexLink"/>
                <w:rtl w:val="true"/>
              </w:rPr>
              <w:tab/>
            </w:r>
            <w:r>
              <w:rPr>
                <w:rStyle w:val="IndexLink"/>
              </w:rPr>
              <w:t>661</w:t>
            </w:r>
          </w:hyperlink>
        </w:p>
        <w:p>
          <w:pPr>
            <w:pStyle w:val="Contents2"/>
            <w:tabs>
              <w:tab w:val="clear" w:pos="8743"/>
              <w:tab w:val="right" w:pos="9026" w:leader="dot"/>
            </w:tabs>
            <w:rPr/>
          </w:pPr>
          <w:hyperlink w:anchor="__RefHeading___Toc1284163_3381743652">
            <w:r>
              <w:rPr>
                <w:webHidden/>
                <w:rStyle w:val="IndexLink"/>
                <w:rtl w:val="true"/>
              </w:rPr>
              <w:t xml:space="preserve">گفتار حکیمانه </w:t>
            </w:r>
            <w:r>
              <w:rPr>
                <w:rStyle w:val="IndexLink"/>
              </w:rPr>
              <w:t>468</w:t>
            </w:r>
            <w:r>
              <w:rPr>
                <w:rStyle w:val="IndexLink"/>
                <w:rtl w:val="true"/>
              </w:rPr>
              <w:t>-</w:t>
            </w:r>
            <w:r>
              <w:rPr>
                <w:rStyle w:val="IndexLink"/>
                <w:rtl w:val="true"/>
              </w:rPr>
              <w:t>یک پیشگویی مهم</w:t>
            </w:r>
            <w:r>
              <w:rPr>
                <w:rStyle w:val="IndexLink"/>
                <w:rtl w:val="true"/>
              </w:rPr>
              <w:tab/>
            </w:r>
            <w:r>
              <w:rPr>
                <w:rStyle w:val="IndexLink"/>
              </w:rPr>
              <w:t>666</w:t>
            </w:r>
          </w:hyperlink>
        </w:p>
        <w:p>
          <w:pPr>
            <w:pStyle w:val="Contents3"/>
            <w:tabs>
              <w:tab w:val="clear" w:pos="8459"/>
              <w:tab w:val="right" w:pos="9026" w:leader="dot"/>
            </w:tabs>
            <w:rPr/>
          </w:pPr>
          <w:hyperlink w:anchor="__RefHeading___Toc1284165_3381743652">
            <w:r>
              <w:rPr>
                <w:webHidden/>
                <w:rStyle w:val="IndexLink"/>
                <w:rtl w:val="true"/>
              </w:rPr>
              <w:t>اشاره</w:t>
            </w:r>
            <w:r>
              <w:rPr>
                <w:rStyle w:val="IndexLink"/>
                <w:rtl w:val="true"/>
              </w:rPr>
              <w:tab/>
            </w:r>
            <w:r>
              <w:rPr>
                <w:rStyle w:val="IndexLink"/>
              </w:rPr>
              <w:t>666</w:t>
            </w:r>
          </w:hyperlink>
        </w:p>
        <w:p>
          <w:pPr>
            <w:pStyle w:val="Contents3"/>
            <w:tabs>
              <w:tab w:val="clear" w:pos="8459"/>
              <w:tab w:val="right" w:pos="9026" w:leader="dot"/>
            </w:tabs>
            <w:rPr/>
          </w:pPr>
          <w:hyperlink w:anchor="__RefHeading___Toc1284167_3381743652">
            <w:r>
              <w:rPr>
                <w:webHidden/>
                <w:rStyle w:val="IndexLink"/>
                <w:rtl w:val="true"/>
              </w:rPr>
              <w:t>شرح و تفسیر</w:t>
            </w:r>
            <w:r>
              <w:rPr>
                <w:rStyle w:val="IndexLink"/>
                <w:rtl w:val="true"/>
              </w:rPr>
              <w:tab/>
            </w:r>
            <w:r>
              <w:rPr>
                <w:rStyle w:val="IndexLink"/>
              </w:rPr>
              <w:t>667</w:t>
            </w:r>
          </w:hyperlink>
        </w:p>
        <w:p>
          <w:pPr>
            <w:pStyle w:val="Contents3"/>
            <w:tabs>
              <w:tab w:val="clear" w:pos="8459"/>
              <w:tab w:val="right" w:pos="9026" w:leader="dot"/>
            </w:tabs>
            <w:rPr/>
          </w:pPr>
          <w:hyperlink w:anchor="__RefHeading___Toc1284169_3381743652">
            <w:r>
              <w:rPr>
                <w:webHidden/>
                <w:rStyle w:val="IndexLink"/>
                <w:rtl w:val="true"/>
              </w:rPr>
              <w:t>نکته‌ها</w:t>
            </w:r>
            <w:r>
              <w:rPr>
                <w:rStyle w:val="IndexLink"/>
                <w:rtl w:val="true"/>
              </w:rPr>
              <w:tab/>
            </w:r>
            <w:r>
              <w:rPr>
                <w:rStyle w:val="IndexLink"/>
              </w:rPr>
              <w:t>670</w:t>
            </w:r>
          </w:hyperlink>
        </w:p>
        <w:p>
          <w:pPr>
            <w:pStyle w:val="Contents4"/>
            <w:tabs>
              <w:tab w:val="clear" w:pos="8176"/>
              <w:tab w:val="right" w:pos="9026" w:leader="dot"/>
            </w:tabs>
            <w:rPr/>
          </w:pPr>
          <w:hyperlink w:anchor="__RefHeading___Toc1284171_3381743652">
            <w:r>
              <w:rPr>
                <w:webHidden/>
                <w:rStyle w:val="IndexLink"/>
              </w:rPr>
              <w:t>1</w:t>
            </w:r>
            <w:r>
              <w:rPr>
                <w:rStyle w:val="IndexLink"/>
                <w:rtl w:val="true"/>
              </w:rPr>
              <w:t>-</w:t>
            </w:r>
            <w:r>
              <w:rPr>
                <w:rStyle w:val="IndexLink"/>
                <w:rtl w:val="true"/>
              </w:rPr>
              <w:t>نکوهش شدید از بخل</w:t>
            </w:r>
            <w:r>
              <w:rPr>
                <w:rStyle w:val="IndexLink"/>
                <w:rtl w:val="true"/>
              </w:rPr>
              <w:tab/>
            </w:r>
            <w:r>
              <w:rPr>
                <w:rStyle w:val="IndexLink"/>
              </w:rPr>
              <w:t>670</w:t>
            </w:r>
          </w:hyperlink>
        </w:p>
        <w:p>
          <w:pPr>
            <w:pStyle w:val="Contents4"/>
            <w:tabs>
              <w:tab w:val="clear" w:pos="8176"/>
              <w:tab w:val="right" w:pos="9026" w:leader="dot"/>
            </w:tabs>
            <w:rPr/>
          </w:pPr>
          <w:hyperlink w:anchor="__RefHeading___Toc1284173_3381743652">
            <w:r>
              <w:rPr>
                <w:webHidden/>
                <w:rStyle w:val="IndexLink"/>
              </w:rPr>
              <w:t>2</w:t>
            </w:r>
            <w:r>
              <w:rPr>
                <w:rStyle w:val="IndexLink"/>
                <w:rtl w:val="true"/>
              </w:rPr>
              <w:t>-</w:t>
            </w:r>
            <w:r>
              <w:rPr>
                <w:rStyle w:val="IndexLink"/>
                <w:rtl w:val="true"/>
              </w:rPr>
              <w:t>فرق میان بیع مکره و مضطر</w:t>
            </w:r>
            <w:r>
              <w:rPr>
                <w:rStyle w:val="IndexLink"/>
                <w:rtl w:val="true"/>
              </w:rPr>
              <w:tab/>
            </w:r>
            <w:r>
              <w:rPr>
                <w:rStyle w:val="IndexLink"/>
              </w:rPr>
              <w:t>672</w:t>
            </w:r>
          </w:hyperlink>
        </w:p>
        <w:p>
          <w:pPr>
            <w:pStyle w:val="Contents2"/>
            <w:tabs>
              <w:tab w:val="clear" w:pos="8743"/>
              <w:tab w:val="right" w:pos="9026" w:leader="dot"/>
            </w:tabs>
            <w:rPr/>
          </w:pPr>
          <w:hyperlink w:anchor="__RefHeading___Toc1284175_3381743652">
            <w:r>
              <w:rPr>
                <w:webHidden/>
                <w:rStyle w:val="IndexLink"/>
                <w:rtl w:val="true"/>
              </w:rPr>
              <w:t xml:space="preserve">گفتار حکیمانه </w:t>
            </w:r>
            <w:r>
              <w:rPr>
                <w:rStyle w:val="IndexLink"/>
              </w:rPr>
              <w:t>469</w:t>
            </w:r>
            <w:r>
              <w:rPr>
                <w:rStyle w:val="IndexLink"/>
                <w:rtl w:val="true"/>
              </w:rPr>
              <w:t>-</w:t>
            </w:r>
            <w:r>
              <w:rPr>
                <w:rStyle w:val="IndexLink"/>
                <w:rtl w:val="true"/>
              </w:rPr>
              <w:t>هر دو گروه هلاک می‌شوند</w:t>
            </w:r>
            <w:r>
              <w:rPr>
                <w:rStyle w:val="IndexLink"/>
                <w:rtl w:val="true"/>
              </w:rPr>
              <w:tab/>
            </w:r>
            <w:r>
              <w:rPr>
                <w:rStyle w:val="IndexLink"/>
              </w:rPr>
              <w:t>674</w:t>
            </w:r>
          </w:hyperlink>
        </w:p>
        <w:p>
          <w:pPr>
            <w:pStyle w:val="Contents3"/>
            <w:tabs>
              <w:tab w:val="clear" w:pos="8459"/>
              <w:tab w:val="right" w:pos="9026" w:leader="dot"/>
            </w:tabs>
            <w:rPr/>
          </w:pPr>
          <w:hyperlink w:anchor="__RefHeading___Toc1284177_3381743652">
            <w:r>
              <w:rPr>
                <w:webHidden/>
                <w:rStyle w:val="IndexLink"/>
                <w:rtl w:val="true"/>
              </w:rPr>
              <w:t>اشاره</w:t>
            </w:r>
            <w:r>
              <w:rPr>
                <w:rStyle w:val="IndexLink"/>
                <w:rtl w:val="true"/>
              </w:rPr>
              <w:tab/>
            </w:r>
            <w:r>
              <w:rPr>
                <w:rStyle w:val="IndexLink"/>
              </w:rPr>
              <w:t>674</w:t>
            </w:r>
          </w:hyperlink>
        </w:p>
        <w:p>
          <w:pPr>
            <w:pStyle w:val="Contents3"/>
            <w:tabs>
              <w:tab w:val="clear" w:pos="8459"/>
              <w:tab w:val="right" w:pos="9026" w:leader="dot"/>
            </w:tabs>
            <w:rPr/>
          </w:pPr>
          <w:hyperlink w:anchor="__RefHeading___Toc1284179_3381743652">
            <w:r>
              <w:rPr>
                <w:webHidden/>
                <w:rStyle w:val="IndexLink"/>
                <w:rtl w:val="true"/>
              </w:rPr>
              <w:t>شرح و تفسیر</w:t>
            </w:r>
            <w:r>
              <w:rPr>
                <w:rStyle w:val="IndexLink"/>
                <w:rtl w:val="true"/>
              </w:rPr>
              <w:tab/>
            </w:r>
            <w:r>
              <w:rPr>
                <w:rStyle w:val="IndexLink"/>
              </w:rPr>
              <w:t>675</w:t>
            </w:r>
          </w:hyperlink>
        </w:p>
        <w:p>
          <w:pPr>
            <w:pStyle w:val="Contents3"/>
            <w:tabs>
              <w:tab w:val="clear" w:pos="8459"/>
              <w:tab w:val="right" w:pos="9026" w:leader="dot"/>
            </w:tabs>
            <w:rPr/>
          </w:pPr>
          <w:hyperlink w:anchor="__RefHeading___Toc1284181_3381743652">
            <w:r>
              <w:rPr>
                <w:webHidden/>
                <w:rStyle w:val="IndexLink"/>
                <w:rtl w:val="true"/>
              </w:rPr>
              <w:t>نکته‌ها</w:t>
            </w:r>
            <w:r>
              <w:rPr>
                <w:rStyle w:val="IndexLink"/>
                <w:rtl w:val="true"/>
              </w:rPr>
              <w:tab/>
            </w:r>
            <w:r>
              <w:rPr>
                <w:rStyle w:val="IndexLink"/>
              </w:rPr>
              <w:t>678</w:t>
            </w:r>
          </w:hyperlink>
        </w:p>
        <w:p>
          <w:pPr>
            <w:pStyle w:val="Contents4"/>
            <w:tabs>
              <w:tab w:val="clear" w:pos="8176"/>
              <w:tab w:val="right" w:pos="9026" w:leader="dot"/>
            </w:tabs>
            <w:rPr/>
          </w:pPr>
          <w:hyperlink w:anchor="__RefHeading___Toc1284183_3381743652">
            <w:r>
              <w:rPr>
                <w:webHidden/>
                <w:rStyle w:val="IndexLink"/>
              </w:rPr>
              <w:t>1</w:t>
            </w:r>
            <w:r>
              <w:rPr>
                <w:rStyle w:val="IndexLink"/>
                <w:rtl w:val="true"/>
              </w:rPr>
              <w:t>-</w:t>
            </w:r>
            <w:r>
              <w:rPr>
                <w:rStyle w:val="IndexLink"/>
                <w:rtl w:val="true"/>
              </w:rPr>
              <w:t>غلات و مفرطین چه کسانی هستند؟</w:t>
            </w:r>
            <w:r>
              <w:rPr>
                <w:rStyle w:val="IndexLink"/>
                <w:rtl w:val="true"/>
              </w:rPr>
              <w:tab/>
            </w:r>
            <w:r>
              <w:rPr>
                <w:rStyle w:val="IndexLink"/>
              </w:rPr>
              <w:t>678</w:t>
            </w:r>
          </w:hyperlink>
        </w:p>
        <w:p>
          <w:pPr>
            <w:pStyle w:val="Contents4"/>
            <w:tabs>
              <w:tab w:val="clear" w:pos="8176"/>
              <w:tab w:val="right" w:pos="9026" w:leader="dot"/>
            </w:tabs>
            <w:rPr/>
          </w:pPr>
          <w:hyperlink w:anchor="__RefHeading___Toc1284185_3381743652">
            <w:r>
              <w:rPr>
                <w:webHidden/>
                <w:rStyle w:val="IndexLink"/>
              </w:rPr>
              <w:t>2</w:t>
            </w:r>
            <w:r>
              <w:rPr>
                <w:rStyle w:val="IndexLink"/>
                <w:rtl w:val="true"/>
              </w:rPr>
              <w:t>-</w:t>
            </w:r>
            <w:r>
              <w:rPr>
                <w:rStyle w:val="IndexLink"/>
                <w:rtl w:val="true"/>
              </w:rPr>
              <w:t>ناصبی‌ها</w:t>
            </w:r>
            <w:r>
              <w:rPr>
                <w:rStyle w:val="IndexLink"/>
                <w:rtl w:val="true"/>
              </w:rPr>
              <w:tab/>
            </w:r>
            <w:r>
              <w:rPr>
                <w:rStyle w:val="IndexLink"/>
              </w:rPr>
              <w:t>682</w:t>
            </w:r>
          </w:hyperlink>
        </w:p>
        <w:p>
          <w:pPr>
            <w:pStyle w:val="Contents2"/>
            <w:tabs>
              <w:tab w:val="clear" w:pos="8743"/>
              <w:tab w:val="right" w:pos="9026" w:leader="dot"/>
            </w:tabs>
            <w:rPr/>
          </w:pPr>
          <w:hyperlink w:anchor="__RefHeading___Toc1284187_3381743652">
            <w:r>
              <w:rPr>
                <w:webHidden/>
                <w:rStyle w:val="IndexLink"/>
                <w:rtl w:val="true"/>
              </w:rPr>
              <w:t xml:space="preserve">گفتار حکیمانه </w:t>
            </w:r>
            <w:r>
              <w:rPr>
                <w:rStyle w:val="IndexLink"/>
              </w:rPr>
              <w:t>470</w:t>
            </w:r>
            <w:r>
              <w:rPr>
                <w:rStyle w:val="IndexLink"/>
                <w:rtl w:val="true"/>
              </w:rPr>
              <w:t>-</w:t>
            </w:r>
            <w:r>
              <w:rPr>
                <w:rStyle w:val="IndexLink"/>
                <w:rtl w:val="true"/>
              </w:rPr>
              <w:t>حقیقت توحید و عدل</w:t>
            </w:r>
            <w:r>
              <w:rPr>
                <w:rStyle w:val="IndexLink"/>
                <w:rtl w:val="true"/>
              </w:rPr>
              <w:tab/>
            </w:r>
            <w:r>
              <w:rPr>
                <w:rStyle w:val="IndexLink"/>
              </w:rPr>
              <w:t>686</w:t>
            </w:r>
          </w:hyperlink>
        </w:p>
        <w:p>
          <w:pPr>
            <w:pStyle w:val="Contents3"/>
            <w:tabs>
              <w:tab w:val="clear" w:pos="8459"/>
              <w:tab w:val="right" w:pos="9026" w:leader="dot"/>
            </w:tabs>
            <w:rPr/>
          </w:pPr>
          <w:hyperlink w:anchor="__RefHeading___Toc1284189_3381743652">
            <w:r>
              <w:rPr>
                <w:webHidden/>
                <w:rStyle w:val="IndexLink"/>
                <w:rtl w:val="true"/>
              </w:rPr>
              <w:t>اشاره</w:t>
            </w:r>
            <w:r>
              <w:rPr>
                <w:rStyle w:val="IndexLink"/>
                <w:rtl w:val="true"/>
              </w:rPr>
              <w:tab/>
            </w:r>
            <w:r>
              <w:rPr>
                <w:rStyle w:val="IndexLink"/>
              </w:rPr>
              <w:t>686</w:t>
            </w:r>
          </w:hyperlink>
        </w:p>
        <w:p>
          <w:pPr>
            <w:pStyle w:val="Contents3"/>
            <w:tabs>
              <w:tab w:val="clear" w:pos="8459"/>
              <w:tab w:val="right" w:pos="9026" w:leader="dot"/>
            </w:tabs>
            <w:rPr/>
          </w:pPr>
          <w:hyperlink w:anchor="__RefHeading___Toc1284191_3381743652">
            <w:r>
              <w:rPr>
                <w:webHidden/>
                <w:rStyle w:val="IndexLink"/>
                <w:rtl w:val="true"/>
              </w:rPr>
              <w:t>شرح و تفسیر</w:t>
            </w:r>
            <w:r>
              <w:rPr>
                <w:rStyle w:val="IndexLink"/>
                <w:rtl w:val="true"/>
              </w:rPr>
              <w:tab/>
            </w:r>
            <w:r>
              <w:rPr>
                <w:rStyle w:val="IndexLink"/>
              </w:rPr>
              <w:t>687</w:t>
            </w:r>
          </w:hyperlink>
        </w:p>
        <w:p>
          <w:pPr>
            <w:pStyle w:val="Contents2"/>
            <w:tabs>
              <w:tab w:val="clear" w:pos="8743"/>
              <w:tab w:val="right" w:pos="9026" w:leader="dot"/>
            </w:tabs>
            <w:rPr/>
          </w:pPr>
          <w:hyperlink w:anchor="__RefHeading___Toc1284193_3381743652">
            <w:r>
              <w:rPr>
                <w:webHidden/>
                <w:rStyle w:val="IndexLink"/>
                <w:rtl w:val="true"/>
              </w:rPr>
              <w:t xml:space="preserve">گفتار حکیمانه </w:t>
            </w:r>
            <w:r>
              <w:rPr>
                <w:rStyle w:val="IndexLink"/>
              </w:rPr>
              <w:t>471</w:t>
            </w:r>
            <w:r>
              <w:rPr>
                <w:rStyle w:val="IndexLink"/>
                <w:rtl w:val="true"/>
              </w:rPr>
              <w:t>-</w:t>
            </w:r>
            <w:r>
              <w:rPr>
                <w:rStyle w:val="IndexLink"/>
                <w:rtl w:val="true"/>
              </w:rPr>
              <w:t>حق گفتار صحیح</w:t>
            </w:r>
            <w:r>
              <w:rPr>
                <w:rStyle w:val="IndexLink"/>
                <w:rtl w:val="true"/>
              </w:rPr>
              <w:tab/>
            </w:r>
            <w:r>
              <w:rPr>
                <w:rStyle w:val="IndexLink"/>
              </w:rPr>
              <w:t>692</w:t>
            </w:r>
          </w:hyperlink>
        </w:p>
        <w:p>
          <w:pPr>
            <w:pStyle w:val="Contents3"/>
            <w:tabs>
              <w:tab w:val="clear" w:pos="8459"/>
              <w:tab w:val="right" w:pos="9026" w:leader="dot"/>
            </w:tabs>
            <w:rPr/>
          </w:pPr>
          <w:hyperlink w:anchor="__RefHeading___Toc1284195_3381743652">
            <w:r>
              <w:rPr>
                <w:webHidden/>
                <w:rStyle w:val="IndexLink"/>
                <w:rtl w:val="true"/>
              </w:rPr>
              <w:t>اشاره</w:t>
            </w:r>
            <w:r>
              <w:rPr>
                <w:rStyle w:val="IndexLink"/>
                <w:rtl w:val="true"/>
              </w:rPr>
              <w:tab/>
            </w:r>
            <w:r>
              <w:rPr>
                <w:rStyle w:val="IndexLink"/>
              </w:rPr>
              <w:t>692</w:t>
            </w:r>
          </w:hyperlink>
        </w:p>
        <w:p>
          <w:pPr>
            <w:pStyle w:val="Contents3"/>
            <w:tabs>
              <w:tab w:val="clear" w:pos="8459"/>
              <w:tab w:val="right" w:pos="9026" w:leader="dot"/>
            </w:tabs>
            <w:rPr/>
          </w:pPr>
          <w:hyperlink w:anchor="__RefHeading___Toc1284197_3381743652">
            <w:r>
              <w:rPr>
                <w:webHidden/>
                <w:rStyle w:val="IndexLink"/>
                <w:rtl w:val="true"/>
              </w:rPr>
              <w:t>شرح و تفسیر</w:t>
            </w:r>
            <w:r>
              <w:rPr>
                <w:rStyle w:val="IndexLink"/>
                <w:rtl w:val="true"/>
              </w:rPr>
              <w:tab/>
            </w:r>
            <w:r>
              <w:rPr>
                <w:rStyle w:val="IndexLink"/>
              </w:rPr>
              <w:t>693</w:t>
            </w:r>
          </w:hyperlink>
        </w:p>
        <w:p>
          <w:pPr>
            <w:pStyle w:val="Contents2"/>
            <w:tabs>
              <w:tab w:val="clear" w:pos="8743"/>
              <w:tab w:val="right" w:pos="9026" w:leader="dot"/>
            </w:tabs>
            <w:rPr/>
          </w:pPr>
          <w:hyperlink w:anchor="__RefHeading___Toc1284199_3381743652">
            <w:r>
              <w:rPr>
                <w:webHidden/>
                <w:rStyle w:val="IndexLink"/>
                <w:rtl w:val="true"/>
              </w:rPr>
              <w:t xml:space="preserve">گفتار حکیمانه </w:t>
            </w:r>
            <w:r>
              <w:rPr>
                <w:rStyle w:val="IndexLink"/>
              </w:rPr>
              <w:t>472</w:t>
            </w:r>
            <w:r>
              <w:rPr>
                <w:rStyle w:val="IndexLink"/>
                <w:rtl w:val="true"/>
              </w:rPr>
              <w:t>-</w:t>
            </w:r>
            <w:r>
              <w:rPr>
                <w:rStyle w:val="IndexLink"/>
                <w:rtl w:val="true"/>
              </w:rPr>
              <w:t>باران‌های مفید</w:t>
            </w:r>
            <w:r>
              <w:rPr>
                <w:rStyle w:val="IndexLink"/>
                <w:rtl w:val="true"/>
              </w:rPr>
              <w:tab/>
            </w:r>
            <w:r>
              <w:rPr>
                <w:rStyle w:val="IndexLink"/>
              </w:rPr>
              <w:t>696</w:t>
            </w:r>
          </w:hyperlink>
        </w:p>
        <w:p>
          <w:pPr>
            <w:pStyle w:val="Contents3"/>
            <w:tabs>
              <w:tab w:val="clear" w:pos="8459"/>
              <w:tab w:val="right" w:pos="9026" w:leader="dot"/>
            </w:tabs>
            <w:rPr/>
          </w:pPr>
          <w:hyperlink w:anchor="__RefHeading___Toc1284201_3381743652">
            <w:r>
              <w:rPr>
                <w:webHidden/>
                <w:rStyle w:val="IndexLink"/>
                <w:rtl w:val="true"/>
              </w:rPr>
              <w:t>اشاره</w:t>
            </w:r>
            <w:r>
              <w:rPr>
                <w:rStyle w:val="IndexLink"/>
                <w:rtl w:val="true"/>
              </w:rPr>
              <w:tab/>
            </w:r>
            <w:r>
              <w:rPr>
                <w:rStyle w:val="IndexLink"/>
              </w:rPr>
              <w:t>696</w:t>
            </w:r>
          </w:hyperlink>
        </w:p>
        <w:p>
          <w:pPr>
            <w:pStyle w:val="Contents3"/>
            <w:tabs>
              <w:tab w:val="clear" w:pos="8459"/>
              <w:tab w:val="right" w:pos="9026" w:leader="dot"/>
            </w:tabs>
            <w:rPr/>
          </w:pPr>
          <w:hyperlink w:anchor="__RefHeading___Toc1284203_3381743652">
            <w:r>
              <w:rPr>
                <w:webHidden/>
                <w:rStyle w:val="IndexLink"/>
                <w:rtl w:val="true"/>
              </w:rPr>
              <w:t>شرح و تفسیر</w:t>
            </w:r>
            <w:r>
              <w:rPr>
                <w:rStyle w:val="IndexLink"/>
                <w:rtl w:val="true"/>
              </w:rPr>
              <w:tab/>
            </w:r>
            <w:r>
              <w:rPr>
                <w:rStyle w:val="IndexLink"/>
              </w:rPr>
              <w:t>698</w:t>
            </w:r>
          </w:hyperlink>
        </w:p>
        <w:p>
          <w:pPr>
            <w:pStyle w:val="Contents3"/>
            <w:tabs>
              <w:tab w:val="clear" w:pos="8459"/>
              <w:tab w:val="right" w:pos="9026" w:leader="dot"/>
            </w:tabs>
            <w:rPr/>
          </w:pPr>
          <w:hyperlink w:anchor="__RefHeading___Toc1284205_3381743652">
            <w:r>
              <w:rPr>
                <w:webHidden/>
                <w:rStyle w:val="IndexLink"/>
                <w:rtl w:val="true"/>
              </w:rPr>
              <w:t>نکته‌ها</w:t>
            </w:r>
            <w:r>
              <w:rPr>
                <w:rStyle w:val="IndexLink"/>
                <w:rtl w:val="true"/>
              </w:rPr>
              <w:tab/>
            </w:r>
            <w:r>
              <w:rPr>
                <w:rStyle w:val="IndexLink"/>
              </w:rPr>
              <w:t>699</w:t>
            </w:r>
          </w:hyperlink>
        </w:p>
        <w:p>
          <w:pPr>
            <w:pStyle w:val="Contents4"/>
            <w:tabs>
              <w:tab w:val="clear" w:pos="8176"/>
              <w:tab w:val="right" w:pos="9026" w:leader="dot"/>
            </w:tabs>
            <w:rPr/>
          </w:pPr>
          <w:hyperlink w:anchor="__RefHeading___Toc1284207_3381743652">
            <w:r>
              <w:rPr>
                <w:webHidden/>
                <w:rStyle w:val="IndexLink"/>
              </w:rPr>
              <w:t>1</w:t>
            </w:r>
            <w:r>
              <w:rPr>
                <w:rStyle w:val="IndexLink"/>
                <w:rtl w:val="true"/>
              </w:rPr>
              <w:t>-</w:t>
            </w:r>
            <w:r>
              <w:rPr>
                <w:rStyle w:val="IndexLink"/>
                <w:rtl w:val="true"/>
              </w:rPr>
              <w:t xml:space="preserve">صلاة الاستسقاء </w:t>
            </w:r>
            <w:r>
              <w:rPr>
                <w:rStyle w:val="IndexLink"/>
                <w:rtl w:val="true"/>
              </w:rPr>
              <w:t>(</w:t>
            </w:r>
            <w:r>
              <w:rPr>
                <w:rStyle w:val="IndexLink"/>
                <w:rtl w:val="true"/>
              </w:rPr>
              <w:t>نماز باران</w:t>
            </w:r>
            <w:r>
              <w:rPr>
                <w:rStyle w:val="IndexLink"/>
                <w:rtl w:val="true"/>
              </w:rPr>
              <w:t>)</w:t>
              <w:tab/>
            </w:r>
            <w:r>
              <w:rPr>
                <w:rStyle w:val="IndexLink"/>
              </w:rPr>
              <w:t>699</w:t>
            </w:r>
          </w:hyperlink>
        </w:p>
        <w:p>
          <w:pPr>
            <w:pStyle w:val="Contents4"/>
            <w:tabs>
              <w:tab w:val="clear" w:pos="8176"/>
              <w:tab w:val="right" w:pos="9026" w:leader="dot"/>
            </w:tabs>
            <w:rPr/>
          </w:pPr>
          <w:hyperlink w:anchor="__RefHeading___Toc1284209_3381743652">
            <w:r>
              <w:rPr>
                <w:webHidden/>
                <w:rStyle w:val="IndexLink"/>
              </w:rPr>
              <w:t>2</w:t>
            </w:r>
            <w:r>
              <w:rPr>
                <w:rStyle w:val="IndexLink"/>
                <w:rtl w:val="true"/>
              </w:rPr>
              <w:t>-</w:t>
            </w:r>
            <w:r>
              <w:rPr>
                <w:rStyle w:val="IndexLink"/>
                <w:rtl w:val="true"/>
              </w:rPr>
              <w:t>قطع برکات آسمانی بر اثر گناهان</w:t>
            </w:r>
            <w:r>
              <w:rPr>
                <w:rStyle w:val="IndexLink"/>
                <w:rtl w:val="true"/>
              </w:rPr>
              <w:tab/>
            </w:r>
            <w:r>
              <w:rPr>
                <w:rStyle w:val="IndexLink"/>
              </w:rPr>
              <w:t>702</w:t>
            </w:r>
          </w:hyperlink>
        </w:p>
        <w:p>
          <w:pPr>
            <w:pStyle w:val="Contents2"/>
            <w:tabs>
              <w:tab w:val="clear" w:pos="8743"/>
              <w:tab w:val="right" w:pos="9026" w:leader="dot"/>
            </w:tabs>
            <w:rPr/>
          </w:pPr>
          <w:hyperlink w:anchor="__RefHeading___Toc1284211_3381743652">
            <w:r>
              <w:rPr>
                <w:webHidden/>
                <w:rStyle w:val="IndexLink"/>
                <w:rtl w:val="true"/>
              </w:rPr>
              <w:t xml:space="preserve">گفتار حکیمانه </w:t>
            </w:r>
            <w:r>
              <w:rPr>
                <w:rStyle w:val="IndexLink"/>
              </w:rPr>
              <w:t>473</w:t>
            </w:r>
            <w:r>
              <w:rPr>
                <w:rStyle w:val="IndexLink"/>
                <w:rtl w:val="true"/>
              </w:rPr>
              <w:t>-</w:t>
            </w:r>
            <w:r>
              <w:rPr>
                <w:rStyle w:val="IndexLink"/>
                <w:rtl w:val="true"/>
              </w:rPr>
              <w:t>ما به سوگ پیامبر نشسته‌ایم</w:t>
            </w:r>
            <w:r>
              <w:rPr>
                <w:rStyle w:val="IndexLink"/>
                <w:rtl w:val="true"/>
              </w:rPr>
              <w:tab/>
            </w:r>
            <w:r>
              <w:rPr>
                <w:rStyle w:val="IndexLink"/>
              </w:rPr>
              <w:t>706</w:t>
            </w:r>
          </w:hyperlink>
        </w:p>
        <w:p>
          <w:pPr>
            <w:pStyle w:val="Contents3"/>
            <w:tabs>
              <w:tab w:val="clear" w:pos="8459"/>
              <w:tab w:val="right" w:pos="9026" w:leader="dot"/>
            </w:tabs>
            <w:rPr/>
          </w:pPr>
          <w:hyperlink w:anchor="__RefHeading___Toc1284213_3381743652">
            <w:r>
              <w:rPr>
                <w:webHidden/>
                <w:rStyle w:val="IndexLink"/>
                <w:rtl w:val="true"/>
              </w:rPr>
              <w:t>اشاره</w:t>
            </w:r>
            <w:r>
              <w:rPr>
                <w:rStyle w:val="IndexLink"/>
                <w:rtl w:val="true"/>
              </w:rPr>
              <w:tab/>
            </w:r>
            <w:r>
              <w:rPr>
                <w:rStyle w:val="IndexLink"/>
              </w:rPr>
              <w:t>706</w:t>
            </w:r>
          </w:hyperlink>
        </w:p>
        <w:p>
          <w:pPr>
            <w:pStyle w:val="Contents3"/>
            <w:tabs>
              <w:tab w:val="clear" w:pos="8459"/>
              <w:tab w:val="right" w:pos="9026" w:leader="dot"/>
            </w:tabs>
            <w:rPr/>
          </w:pPr>
          <w:hyperlink w:anchor="__RefHeading___Toc1284215_3381743652">
            <w:r>
              <w:rPr>
                <w:webHidden/>
                <w:rStyle w:val="IndexLink"/>
                <w:rtl w:val="true"/>
              </w:rPr>
              <w:t>شرح و تفسیر</w:t>
            </w:r>
            <w:r>
              <w:rPr>
                <w:rStyle w:val="IndexLink"/>
                <w:rtl w:val="true"/>
              </w:rPr>
              <w:tab/>
            </w:r>
            <w:r>
              <w:rPr>
                <w:rStyle w:val="IndexLink"/>
              </w:rPr>
              <w:t>707</w:t>
            </w:r>
          </w:hyperlink>
        </w:p>
        <w:p>
          <w:pPr>
            <w:pStyle w:val="Contents3"/>
            <w:tabs>
              <w:tab w:val="clear" w:pos="8459"/>
              <w:tab w:val="right" w:pos="9026" w:leader="dot"/>
            </w:tabs>
            <w:rPr/>
          </w:pPr>
          <w:hyperlink w:anchor="__RefHeading___Toc1284217_3381743652">
            <w:r>
              <w:rPr>
                <w:webHidden/>
                <w:rStyle w:val="IndexLink"/>
                <w:rtl w:val="true"/>
              </w:rPr>
              <w:t>نکته‌ها</w:t>
            </w:r>
            <w:r>
              <w:rPr>
                <w:rStyle w:val="IndexLink"/>
                <w:rtl w:val="true"/>
              </w:rPr>
              <w:tab/>
            </w:r>
            <w:r>
              <w:rPr>
                <w:rStyle w:val="IndexLink"/>
              </w:rPr>
              <w:t>709</w:t>
            </w:r>
          </w:hyperlink>
        </w:p>
        <w:p>
          <w:pPr>
            <w:pStyle w:val="Contents4"/>
            <w:tabs>
              <w:tab w:val="clear" w:pos="8176"/>
              <w:tab w:val="right" w:pos="9026" w:leader="dot"/>
            </w:tabs>
            <w:rPr/>
          </w:pPr>
          <w:hyperlink w:anchor="__RefHeading___Toc1284219_3381743652">
            <w:r>
              <w:rPr>
                <w:webHidden/>
                <w:rStyle w:val="IndexLink"/>
              </w:rPr>
              <w:t>1</w:t>
            </w:r>
            <w:r>
              <w:rPr>
                <w:rStyle w:val="IndexLink"/>
                <w:rtl w:val="true"/>
              </w:rPr>
              <w:t>-</w:t>
            </w:r>
            <w:r>
              <w:rPr>
                <w:rStyle w:val="IndexLink"/>
                <w:rtl w:val="true"/>
              </w:rPr>
              <w:t>خضاب و رنگ کردن موها در اسلام</w:t>
            </w:r>
            <w:r>
              <w:rPr>
                <w:rStyle w:val="IndexLink"/>
                <w:rtl w:val="true"/>
              </w:rPr>
              <w:tab/>
            </w:r>
            <w:r>
              <w:rPr>
                <w:rStyle w:val="IndexLink"/>
              </w:rPr>
              <w:t>709</w:t>
            </w:r>
          </w:hyperlink>
        </w:p>
        <w:p>
          <w:pPr>
            <w:pStyle w:val="Contents4"/>
            <w:tabs>
              <w:tab w:val="clear" w:pos="8176"/>
              <w:tab w:val="right" w:pos="9026" w:leader="dot"/>
            </w:tabs>
            <w:rPr/>
          </w:pPr>
          <w:hyperlink w:anchor="__RefHeading___Toc1284221_3381743652">
            <w:r>
              <w:rPr>
                <w:webHidden/>
                <w:rStyle w:val="IndexLink"/>
              </w:rPr>
              <w:t>2</w:t>
            </w:r>
            <w:r>
              <w:rPr>
                <w:rStyle w:val="IndexLink"/>
                <w:rtl w:val="true"/>
              </w:rPr>
              <w:t>-</w:t>
            </w:r>
            <w:r>
              <w:rPr>
                <w:rStyle w:val="IndexLink"/>
                <w:rtl w:val="true"/>
              </w:rPr>
              <w:t>خضاب در اشعار شعرا</w:t>
            </w:r>
            <w:r>
              <w:rPr>
                <w:rStyle w:val="IndexLink"/>
                <w:rtl w:val="true"/>
              </w:rPr>
              <w:tab/>
            </w:r>
            <w:r>
              <w:rPr>
                <w:rStyle w:val="IndexLink"/>
              </w:rPr>
              <w:t>710</w:t>
            </w:r>
          </w:hyperlink>
        </w:p>
        <w:p>
          <w:pPr>
            <w:pStyle w:val="Contents2"/>
            <w:tabs>
              <w:tab w:val="clear" w:pos="8743"/>
              <w:tab w:val="right" w:pos="9026" w:leader="dot"/>
            </w:tabs>
            <w:rPr/>
          </w:pPr>
          <w:hyperlink w:anchor="__RefHeading___Toc1284223_3381743652">
            <w:r>
              <w:rPr>
                <w:webHidden/>
                <w:rStyle w:val="IndexLink"/>
                <w:rtl w:val="true"/>
              </w:rPr>
              <w:t xml:space="preserve">گفتار حکیمانه </w:t>
            </w:r>
            <w:r>
              <w:rPr>
                <w:rStyle w:val="IndexLink"/>
              </w:rPr>
              <w:t>474</w:t>
            </w:r>
            <w:r>
              <w:rPr>
                <w:rStyle w:val="IndexLink"/>
                <w:rtl w:val="true"/>
              </w:rPr>
              <w:t>-</w:t>
            </w:r>
            <w:r>
              <w:rPr>
                <w:rStyle w:val="IndexLink"/>
                <w:rtl w:val="true"/>
              </w:rPr>
              <w:t>همسان شهیدان</w:t>
            </w:r>
            <w:r>
              <w:rPr>
                <w:rStyle w:val="IndexLink"/>
                <w:rtl w:val="true"/>
              </w:rPr>
              <w:tab/>
            </w:r>
            <w:r>
              <w:rPr>
                <w:rStyle w:val="IndexLink"/>
              </w:rPr>
              <w:t>712</w:t>
            </w:r>
          </w:hyperlink>
        </w:p>
        <w:p>
          <w:pPr>
            <w:pStyle w:val="Contents3"/>
            <w:tabs>
              <w:tab w:val="clear" w:pos="8459"/>
              <w:tab w:val="right" w:pos="9026" w:leader="dot"/>
            </w:tabs>
            <w:rPr/>
          </w:pPr>
          <w:hyperlink w:anchor="__RefHeading___Toc1284225_3381743652">
            <w:r>
              <w:rPr>
                <w:webHidden/>
                <w:rStyle w:val="IndexLink"/>
                <w:rtl w:val="true"/>
              </w:rPr>
              <w:t>اشاره</w:t>
            </w:r>
            <w:r>
              <w:rPr>
                <w:rStyle w:val="IndexLink"/>
                <w:rtl w:val="true"/>
              </w:rPr>
              <w:tab/>
            </w:r>
            <w:r>
              <w:rPr>
                <w:rStyle w:val="IndexLink"/>
              </w:rPr>
              <w:t>712</w:t>
            </w:r>
          </w:hyperlink>
        </w:p>
        <w:p>
          <w:pPr>
            <w:pStyle w:val="Contents3"/>
            <w:tabs>
              <w:tab w:val="clear" w:pos="8459"/>
              <w:tab w:val="right" w:pos="9026" w:leader="dot"/>
            </w:tabs>
            <w:rPr/>
          </w:pPr>
          <w:hyperlink w:anchor="__RefHeading___Toc1284227_3381743652">
            <w:r>
              <w:rPr>
                <w:webHidden/>
                <w:rStyle w:val="IndexLink"/>
                <w:rtl w:val="true"/>
              </w:rPr>
              <w:t>شرح و تفسیر</w:t>
            </w:r>
            <w:r>
              <w:rPr>
                <w:rStyle w:val="IndexLink"/>
                <w:rtl w:val="true"/>
              </w:rPr>
              <w:tab/>
            </w:r>
            <w:r>
              <w:rPr>
                <w:rStyle w:val="IndexLink"/>
              </w:rPr>
              <w:t>713</w:t>
            </w:r>
          </w:hyperlink>
        </w:p>
        <w:p>
          <w:pPr>
            <w:pStyle w:val="Contents2"/>
            <w:tabs>
              <w:tab w:val="clear" w:pos="8743"/>
              <w:tab w:val="right" w:pos="9026" w:leader="dot"/>
            </w:tabs>
            <w:rPr/>
          </w:pPr>
          <w:hyperlink w:anchor="__RefHeading___Toc1284229_3381743652">
            <w:r>
              <w:rPr>
                <w:webHidden/>
                <w:rStyle w:val="IndexLink"/>
                <w:rtl w:val="true"/>
              </w:rPr>
              <w:t xml:space="preserve">گفتار حکیمانه </w:t>
            </w:r>
            <w:r>
              <w:rPr>
                <w:rStyle w:val="IndexLink"/>
              </w:rPr>
              <w:t>475</w:t>
            </w:r>
            <w:r>
              <w:rPr>
                <w:rStyle w:val="IndexLink"/>
                <w:rtl w:val="true"/>
              </w:rPr>
              <w:t>-</w:t>
            </w:r>
            <w:r>
              <w:rPr>
                <w:rStyle w:val="IndexLink"/>
                <w:rtl w:val="true"/>
              </w:rPr>
              <w:t>گنج پایان‌ناپذیر</w:t>
            </w:r>
            <w:r>
              <w:rPr>
                <w:rStyle w:val="IndexLink"/>
                <w:rtl w:val="true"/>
              </w:rPr>
              <w:t>!</w:t>
              <w:tab/>
            </w:r>
            <w:r>
              <w:rPr>
                <w:rStyle w:val="IndexLink"/>
              </w:rPr>
              <w:t>716</w:t>
            </w:r>
          </w:hyperlink>
        </w:p>
        <w:p>
          <w:pPr>
            <w:pStyle w:val="Contents3"/>
            <w:tabs>
              <w:tab w:val="clear" w:pos="8459"/>
              <w:tab w:val="right" w:pos="9026" w:leader="dot"/>
            </w:tabs>
            <w:rPr/>
          </w:pPr>
          <w:hyperlink w:anchor="__RefHeading___Toc1284231_3381743652">
            <w:r>
              <w:rPr>
                <w:webHidden/>
                <w:rStyle w:val="IndexLink"/>
                <w:rtl w:val="true"/>
              </w:rPr>
              <w:t>اشاره</w:t>
            </w:r>
            <w:r>
              <w:rPr>
                <w:rStyle w:val="IndexLink"/>
                <w:rtl w:val="true"/>
              </w:rPr>
              <w:tab/>
            </w:r>
            <w:r>
              <w:rPr>
                <w:rStyle w:val="IndexLink"/>
              </w:rPr>
              <w:t>716</w:t>
            </w:r>
          </w:hyperlink>
        </w:p>
        <w:p>
          <w:pPr>
            <w:pStyle w:val="Contents3"/>
            <w:tabs>
              <w:tab w:val="clear" w:pos="8459"/>
              <w:tab w:val="right" w:pos="9026" w:leader="dot"/>
            </w:tabs>
            <w:rPr/>
          </w:pPr>
          <w:hyperlink w:anchor="__RefHeading___Toc1284233_3381743652">
            <w:r>
              <w:rPr>
                <w:webHidden/>
                <w:rStyle w:val="IndexLink"/>
                <w:rtl w:val="true"/>
              </w:rPr>
              <w:t>شرح و تفسیر</w:t>
            </w:r>
            <w:r>
              <w:rPr>
                <w:rStyle w:val="IndexLink"/>
                <w:rtl w:val="true"/>
              </w:rPr>
              <w:tab/>
            </w:r>
            <w:r>
              <w:rPr>
                <w:rStyle w:val="IndexLink"/>
              </w:rPr>
              <w:t>717</w:t>
            </w:r>
          </w:hyperlink>
        </w:p>
        <w:p>
          <w:pPr>
            <w:pStyle w:val="Contents2"/>
            <w:tabs>
              <w:tab w:val="clear" w:pos="8743"/>
              <w:tab w:val="right" w:pos="9026" w:leader="dot"/>
            </w:tabs>
            <w:rPr/>
          </w:pPr>
          <w:hyperlink w:anchor="__RefHeading___Toc1284235_3381743652">
            <w:r>
              <w:rPr>
                <w:webHidden/>
                <w:rStyle w:val="IndexLink"/>
                <w:rtl w:val="true"/>
              </w:rPr>
              <w:t xml:space="preserve">گفتار حکیمانه </w:t>
            </w:r>
            <w:r>
              <w:rPr>
                <w:rStyle w:val="IndexLink"/>
              </w:rPr>
              <w:t>476</w:t>
            </w:r>
            <w:r>
              <w:rPr>
                <w:rStyle w:val="IndexLink"/>
                <w:rtl w:val="true"/>
              </w:rPr>
              <w:t>-</w:t>
            </w:r>
            <w:r>
              <w:rPr>
                <w:rStyle w:val="IndexLink"/>
                <w:rtl w:val="true"/>
              </w:rPr>
              <w:t>هرگز مردم را تحت فشار قرار مده</w:t>
            </w:r>
            <w:r>
              <w:rPr>
                <w:rStyle w:val="IndexLink"/>
                <w:rtl w:val="true"/>
              </w:rPr>
              <w:tab/>
            </w:r>
            <w:r>
              <w:rPr>
                <w:rStyle w:val="IndexLink"/>
              </w:rPr>
              <w:t>720</w:t>
            </w:r>
          </w:hyperlink>
        </w:p>
        <w:p>
          <w:pPr>
            <w:pStyle w:val="Contents3"/>
            <w:tabs>
              <w:tab w:val="clear" w:pos="8459"/>
              <w:tab w:val="right" w:pos="9026" w:leader="dot"/>
            </w:tabs>
            <w:rPr/>
          </w:pPr>
          <w:hyperlink w:anchor="__RefHeading___Toc1284237_3381743652">
            <w:r>
              <w:rPr>
                <w:webHidden/>
                <w:rStyle w:val="IndexLink"/>
                <w:rtl w:val="true"/>
              </w:rPr>
              <w:t>اشاره</w:t>
            </w:r>
            <w:r>
              <w:rPr>
                <w:rStyle w:val="IndexLink"/>
                <w:rtl w:val="true"/>
              </w:rPr>
              <w:tab/>
            </w:r>
            <w:r>
              <w:rPr>
                <w:rStyle w:val="IndexLink"/>
              </w:rPr>
              <w:t>720</w:t>
            </w:r>
          </w:hyperlink>
        </w:p>
        <w:p>
          <w:pPr>
            <w:pStyle w:val="Contents3"/>
            <w:tabs>
              <w:tab w:val="clear" w:pos="8459"/>
              <w:tab w:val="right" w:pos="9026" w:leader="dot"/>
            </w:tabs>
            <w:rPr/>
          </w:pPr>
          <w:hyperlink w:anchor="__RefHeading___Toc1284239_3381743652">
            <w:r>
              <w:rPr>
                <w:webHidden/>
                <w:rStyle w:val="IndexLink"/>
                <w:rtl w:val="true"/>
              </w:rPr>
              <w:t>شرح و تفسیر</w:t>
            </w:r>
            <w:r>
              <w:rPr>
                <w:rStyle w:val="IndexLink"/>
                <w:rtl w:val="true"/>
              </w:rPr>
              <w:tab/>
            </w:r>
            <w:r>
              <w:rPr>
                <w:rStyle w:val="IndexLink"/>
              </w:rPr>
              <w:t>721</w:t>
            </w:r>
          </w:hyperlink>
        </w:p>
        <w:p>
          <w:pPr>
            <w:pStyle w:val="Contents3"/>
            <w:tabs>
              <w:tab w:val="clear" w:pos="8459"/>
              <w:tab w:val="right" w:pos="9026" w:leader="dot"/>
            </w:tabs>
            <w:rPr/>
          </w:pPr>
          <w:hyperlink w:anchor="__RefHeading___Toc1284241_3381743652">
            <w:r>
              <w:rPr>
                <w:webHidden/>
                <w:rStyle w:val="IndexLink"/>
                <w:rtl w:val="true"/>
              </w:rPr>
              <w:t>نکته‌ها</w:t>
            </w:r>
            <w:r>
              <w:rPr>
                <w:rStyle w:val="IndexLink"/>
                <w:rtl w:val="true"/>
              </w:rPr>
              <w:tab/>
            </w:r>
            <w:r>
              <w:rPr>
                <w:rStyle w:val="IndexLink"/>
              </w:rPr>
              <w:t>722</w:t>
            </w:r>
          </w:hyperlink>
        </w:p>
        <w:p>
          <w:pPr>
            <w:pStyle w:val="Contents4"/>
            <w:tabs>
              <w:tab w:val="clear" w:pos="8176"/>
              <w:tab w:val="right" w:pos="9026" w:leader="dot"/>
            </w:tabs>
            <w:rPr/>
          </w:pPr>
          <w:hyperlink w:anchor="__RefHeading___Toc1284243_3381743652">
            <w:r>
              <w:rPr>
                <w:webHidden/>
                <w:rStyle w:val="IndexLink"/>
              </w:rPr>
              <w:t>1</w:t>
            </w:r>
            <w:r>
              <w:rPr>
                <w:rStyle w:val="IndexLink"/>
                <w:rtl w:val="true"/>
              </w:rPr>
              <w:t>-</w:t>
            </w:r>
            <w:r>
              <w:rPr>
                <w:rStyle w:val="IndexLink"/>
                <w:rtl w:val="true"/>
              </w:rPr>
              <w:t>چرا امام علیه السلام زیاد را به این منصب گماشت؟</w:t>
            </w:r>
            <w:r>
              <w:rPr>
                <w:rStyle w:val="IndexLink"/>
                <w:rtl w:val="true"/>
              </w:rPr>
              <w:tab/>
            </w:r>
            <w:r>
              <w:rPr>
                <w:rStyle w:val="IndexLink"/>
              </w:rPr>
              <w:t>722</w:t>
            </w:r>
          </w:hyperlink>
        </w:p>
        <w:p>
          <w:pPr>
            <w:pStyle w:val="Contents4"/>
            <w:tabs>
              <w:tab w:val="clear" w:pos="8176"/>
              <w:tab w:val="right" w:pos="9026" w:leader="dot"/>
            </w:tabs>
            <w:rPr/>
          </w:pPr>
          <w:hyperlink w:anchor="__RefHeading___Toc1284245_3381743652">
            <w:r>
              <w:rPr>
                <w:webHidden/>
                <w:rStyle w:val="IndexLink"/>
              </w:rPr>
              <w:t>2</w:t>
            </w:r>
            <w:r>
              <w:rPr>
                <w:rStyle w:val="IndexLink"/>
                <w:rtl w:val="true"/>
              </w:rPr>
              <w:t>-</w:t>
            </w:r>
            <w:r>
              <w:rPr>
                <w:rStyle w:val="IndexLink"/>
                <w:rtl w:val="true"/>
              </w:rPr>
              <w:t>چرا زیاد را زیاد بن ابیه می‌گفتند؟</w:t>
            </w:r>
            <w:r>
              <w:rPr>
                <w:rStyle w:val="IndexLink"/>
                <w:rtl w:val="true"/>
              </w:rPr>
              <w:tab/>
            </w:r>
            <w:r>
              <w:rPr>
                <w:rStyle w:val="IndexLink"/>
              </w:rPr>
              <w:t>723</w:t>
            </w:r>
          </w:hyperlink>
        </w:p>
        <w:p>
          <w:pPr>
            <w:pStyle w:val="Contents4"/>
            <w:tabs>
              <w:tab w:val="clear" w:pos="8176"/>
              <w:tab w:val="right" w:pos="9026" w:leader="dot"/>
            </w:tabs>
            <w:rPr/>
          </w:pPr>
          <w:hyperlink w:anchor="__RefHeading___Toc1284247_3381743652">
            <w:r>
              <w:rPr>
                <w:webHidden/>
                <w:rStyle w:val="IndexLink"/>
              </w:rPr>
              <w:t>3</w:t>
            </w:r>
            <w:r>
              <w:rPr>
                <w:rStyle w:val="IndexLink"/>
                <w:rtl w:val="true"/>
              </w:rPr>
              <w:t>-</w:t>
            </w:r>
            <w:r>
              <w:rPr>
                <w:rStyle w:val="IndexLink"/>
                <w:rtl w:val="true"/>
              </w:rPr>
              <w:t>عدالت و سختگیری و خشونت</w:t>
            </w:r>
            <w:r>
              <w:rPr>
                <w:rStyle w:val="IndexLink"/>
                <w:rtl w:val="true"/>
              </w:rPr>
              <w:tab/>
            </w:r>
            <w:r>
              <w:rPr>
                <w:rStyle w:val="IndexLink"/>
              </w:rPr>
              <w:t>724</w:t>
            </w:r>
          </w:hyperlink>
        </w:p>
        <w:p>
          <w:pPr>
            <w:pStyle w:val="Contents2"/>
            <w:tabs>
              <w:tab w:val="clear" w:pos="8743"/>
              <w:tab w:val="right" w:pos="9026" w:leader="dot"/>
            </w:tabs>
            <w:rPr/>
          </w:pPr>
          <w:hyperlink w:anchor="__RefHeading___Toc1284249_3381743652">
            <w:r>
              <w:rPr>
                <w:webHidden/>
                <w:rStyle w:val="IndexLink"/>
                <w:rtl w:val="true"/>
              </w:rPr>
              <w:t xml:space="preserve">گفتار حکیمانه </w:t>
            </w:r>
            <w:r>
              <w:rPr>
                <w:rStyle w:val="IndexLink"/>
              </w:rPr>
              <w:t>477</w:t>
            </w:r>
            <w:r>
              <w:rPr>
                <w:rStyle w:val="IndexLink"/>
                <w:rtl w:val="true"/>
              </w:rPr>
              <w:t>-</w:t>
            </w:r>
            <w:r>
              <w:rPr>
                <w:rStyle w:val="IndexLink"/>
                <w:rtl w:val="true"/>
              </w:rPr>
              <w:t>از گناهی که کوچک می‌شمری بترس</w:t>
            </w:r>
            <w:r>
              <w:rPr>
                <w:rStyle w:val="IndexLink"/>
                <w:rtl w:val="true"/>
              </w:rPr>
              <w:t>!</w:t>
              <w:tab/>
            </w:r>
            <w:r>
              <w:rPr>
                <w:rStyle w:val="IndexLink"/>
              </w:rPr>
              <w:t>728</w:t>
            </w:r>
          </w:hyperlink>
        </w:p>
        <w:p>
          <w:pPr>
            <w:pStyle w:val="Contents3"/>
            <w:tabs>
              <w:tab w:val="clear" w:pos="8459"/>
              <w:tab w:val="right" w:pos="9026" w:leader="dot"/>
            </w:tabs>
            <w:rPr/>
          </w:pPr>
          <w:hyperlink w:anchor="__RefHeading___Toc1284251_3381743652">
            <w:r>
              <w:rPr>
                <w:webHidden/>
                <w:rStyle w:val="IndexLink"/>
                <w:rtl w:val="true"/>
              </w:rPr>
              <w:t>اشاره</w:t>
            </w:r>
            <w:r>
              <w:rPr>
                <w:rStyle w:val="IndexLink"/>
                <w:rtl w:val="true"/>
              </w:rPr>
              <w:tab/>
            </w:r>
            <w:r>
              <w:rPr>
                <w:rStyle w:val="IndexLink"/>
              </w:rPr>
              <w:t>728</w:t>
            </w:r>
          </w:hyperlink>
        </w:p>
        <w:p>
          <w:pPr>
            <w:pStyle w:val="Contents3"/>
            <w:tabs>
              <w:tab w:val="clear" w:pos="8459"/>
              <w:tab w:val="right" w:pos="9026" w:leader="dot"/>
            </w:tabs>
            <w:rPr/>
          </w:pPr>
          <w:hyperlink w:anchor="__RefHeading___Toc1284253_3381743652">
            <w:r>
              <w:rPr>
                <w:webHidden/>
                <w:rStyle w:val="IndexLink"/>
                <w:rtl w:val="true"/>
              </w:rPr>
              <w:t>شرح و تفسیر</w:t>
            </w:r>
            <w:r>
              <w:rPr>
                <w:rStyle w:val="IndexLink"/>
                <w:rtl w:val="true"/>
              </w:rPr>
              <w:tab/>
            </w:r>
            <w:r>
              <w:rPr>
                <w:rStyle w:val="IndexLink"/>
              </w:rPr>
              <w:t>729</w:t>
            </w:r>
          </w:hyperlink>
        </w:p>
        <w:p>
          <w:pPr>
            <w:pStyle w:val="Contents2"/>
            <w:tabs>
              <w:tab w:val="clear" w:pos="8743"/>
              <w:tab w:val="right" w:pos="9026" w:leader="dot"/>
            </w:tabs>
            <w:rPr/>
          </w:pPr>
          <w:hyperlink w:anchor="__RefHeading___Toc1284255_3381743652">
            <w:r>
              <w:rPr>
                <w:webHidden/>
                <w:rStyle w:val="IndexLink"/>
                <w:rtl w:val="true"/>
              </w:rPr>
              <w:t xml:space="preserve">گفتار حکیمانه </w:t>
            </w:r>
            <w:r>
              <w:rPr>
                <w:rStyle w:val="IndexLink"/>
              </w:rPr>
              <w:t>478</w:t>
            </w:r>
            <w:r>
              <w:rPr>
                <w:rStyle w:val="IndexLink"/>
                <w:rtl w:val="true"/>
              </w:rPr>
              <w:t>-</w:t>
            </w:r>
            <w:r>
              <w:rPr>
                <w:rStyle w:val="IndexLink"/>
                <w:rtl w:val="true"/>
              </w:rPr>
              <w:t>مسئولیت سنگین دانشمندان</w:t>
            </w:r>
            <w:r>
              <w:rPr>
                <w:rStyle w:val="IndexLink"/>
                <w:rtl w:val="true"/>
              </w:rPr>
              <w:tab/>
            </w:r>
            <w:r>
              <w:rPr>
                <w:rStyle w:val="IndexLink"/>
              </w:rPr>
              <w:t>732</w:t>
            </w:r>
          </w:hyperlink>
        </w:p>
        <w:p>
          <w:pPr>
            <w:pStyle w:val="Contents3"/>
            <w:tabs>
              <w:tab w:val="clear" w:pos="8459"/>
              <w:tab w:val="right" w:pos="9026" w:leader="dot"/>
            </w:tabs>
            <w:rPr/>
          </w:pPr>
          <w:hyperlink w:anchor="__RefHeading___Toc1284257_3381743652">
            <w:r>
              <w:rPr>
                <w:webHidden/>
                <w:rStyle w:val="IndexLink"/>
                <w:rtl w:val="true"/>
              </w:rPr>
              <w:t>اشاره</w:t>
            </w:r>
            <w:r>
              <w:rPr>
                <w:rStyle w:val="IndexLink"/>
                <w:rtl w:val="true"/>
              </w:rPr>
              <w:tab/>
            </w:r>
            <w:r>
              <w:rPr>
                <w:rStyle w:val="IndexLink"/>
              </w:rPr>
              <w:t>732</w:t>
            </w:r>
          </w:hyperlink>
        </w:p>
        <w:p>
          <w:pPr>
            <w:pStyle w:val="Contents3"/>
            <w:tabs>
              <w:tab w:val="clear" w:pos="8459"/>
              <w:tab w:val="right" w:pos="9026" w:leader="dot"/>
            </w:tabs>
            <w:rPr/>
          </w:pPr>
          <w:hyperlink w:anchor="__RefHeading___Toc1284259_3381743652">
            <w:r>
              <w:rPr>
                <w:webHidden/>
                <w:rStyle w:val="IndexLink"/>
                <w:rtl w:val="true"/>
              </w:rPr>
              <w:t>شرح و تفسیر</w:t>
            </w:r>
            <w:r>
              <w:rPr>
                <w:rStyle w:val="IndexLink"/>
                <w:rtl w:val="true"/>
              </w:rPr>
              <w:tab/>
            </w:r>
            <w:r>
              <w:rPr>
                <w:rStyle w:val="IndexLink"/>
              </w:rPr>
              <w:t>733</w:t>
            </w:r>
          </w:hyperlink>
        </w:p>
        <w:p>
          <w:pPr>
            <w:pStyle w:val="Contents3"/>
            <w:tabs>
              <w:tab w:val="clear" w:pos="8459"/>
              <w:tab w:val="right" w:pos="9026" w:leader="dot"/>
            </w:tabs>
            <w:rPr/>
          </w:pPr>
          <w:hyperlink w:anchor="__RefHeading___Toc1284261_3381743652">
            <w:r>
              <w:rPr>
                <w:webHidden/>
                <w:rStyle w:val="IndexLink"/>
                <w:rtl w:val="true"/>
              </w:rPr>
              <w:t>نکته</w:t>
            </w:r>
            <w:r>
              <w:rPr>
                <w:rStyle w:val="IndexLink"/>
                <w:rtl w:val="true"/>
              </w:rPr>
              <w:tab/>
            </w:r>
            <w:r>
              <w:rPr>
                <w:rStyle w:val="IndexLink"/>
              </w:rPr>
              <w:t>735</w:t>
            </w:r>
          </w:hyperlink>
        </w:p>
        <w:p>
          <w:pPr>
            <w:pStyle w:val="Contents2"/>
            <w:tabs>
              <w:tab w:val="clear" w:pos="8743"/>
              <w:tab w:val="right" w:pos="9026" w:leader="dot"/>
            </w:tabs>
            <w:rPr/>
          </w:pPr>
          <w:hyperlink w:anchor="__RefHeading___Toc1284263_3381743652">
            <w:r>
              <w:rPr>
                <w:webHidden/>
                <w:rStyle w:val="IndexLink"/>
                <w:rtl w:val="true"/>
              </w:rPr>
              <w:t xml:space="preserve">گفتار حکیمانه </w:t>
            </w:r>
            <w:r>
              <w:rPr>
                <w:rStyle w:val="IndexLink"/>
              </w:rPr>
              <w:t>479</w:t>
            </w:r>
            <w:r>
              <w:rPr>
                <w:rStyle w:val="IndexLink"/>
                <w:rtl w:val="true"/>
              </w:rPr>
              <w:t>-</w:t>
            </w:r>
            <w:r>
              <w:rPr>
                <w:rStyle w:val="IndexLink"/>
                <w:rtl w:val="true"/>
              </w:rPr>
              <w:t>دوستان پرتکلّف</w:t>
            </w:r>
            <w:r>
              <w:rPr>
                <w:rStyle w:val="IndexLink"/>
                <w:rtl w:val="true"/>
              </w:rPr>
              <w:tab/>
            </w:r>
            <w:r>
              <w:rPr>
                <w:rStyle w:val="IndexLink"/>
              </w:rPr>
              <w:t>738</w:t>
            </w:r>
          </w:hyperlink>
        </w:p>
        <w:p>
          <w:pPr>
            <w:pStyle w:val="Contents3"/>
            <w:tabs>
              <w:tab w:val="clear" w:pos="8459"/>
              <w:tab w:val="right" w:pos="9026" w:leader="dot"/>
            </w:tabs>
            <w:rPr/>
          </w:pPr>
          <w:hyperlink w:anchor="__RefHeading___Toc1284265_3381743652">
            <w:r>
              <w:rPr>
                <w:webHidden/>
                <w:rStyle w:val="IndexLink"/>
                <w:rtl w:val="true"/>
              </w:rPr>
              <w:t>اشاره</w:t>
            </w:r>
            <w:r>
              <w:rPr>
                <w:rStyle w:val="IndexLink"/>
                <w:rtl w:val="true"/>
              </w:rPr>
              <w:tab/>
            </w:r>
            <w:r>
              <w:rPr>
                <w:rStyle w:val="IndexLink"/>
              </w:rPr>
              <w:t>738</w:t>
            </w:r>
          </w:hyperlink>
        </w:p>
        <w:p>
          <w:pPr>
            <w:pStyle w:val="Contents3"/>
            <w:tabs>
              <w:tab w:val="clear" w:pos="8459"/>
              <w:tab w:val="right" w:pos="9026" w:leader="dot"/>
            </w:tabs>
            <w:rPr/>
          </w:pPr>
          <w:hyperlink w:anchor="__RefHeading___Toc1284267_3381743652">
            <w:r>
              <w:rPr>
                <w:webHidden/>
                <w:rStyle w:val="IndexLink"/>
                <w:rtl w:val="true"/>
              </w:rPr>
              <w:t>شرح و تفسیر</w:t>
            </w:r>
            <w:r>
              <w:rPr>
                <w:rStyle w:val="IndexLink"/>
                <w:rtl w:val="true"/>
              </w:rPr>
              <w:tab/>
            </w:r>
            <w:r>
              <w:rPr>
                <w:rStyle w:val="IndexLink"/>
              </w:rPr>
              <w:t>739</w:t>
            </w:r>
          </w:hyperlink>
        </w:p>
        <w:p>
          <w:pPr>
            <w:pStyle w:val="Contents2"/>
            <w:tabs>
              <w:tab w:val="clear" w:pos="8743"/>
              <w:tab w:val="right" w:pos="9026" w:leader="dot"/>
            </w:tabs>
            <w:rPr/>
          </w:pPr>
          <w:hyperlink w:anchor="__RefHeading___Toc1284269_3381743652">
            <w:r>
              <w:rPr>
                <w:webHidden/>
                <w:rStyle w:val="IndexLink"/>
                <w:rtl w:val="true"/>
              </w:rPr>
              <w:t xml:space="preserve">گفتار حکیمانه </w:t>
            </w:r>
            <w:r>
              <w:rPr>
                <w:rStyle w:val="IndexLink"/>
              </w:rPr>
              <w:t>480</w:t>
            </w:r>
            <w:r>
              <w:rPr>
                <w:rStyle w:val="IndexLink"/>
                <w:rtl w:val="true"/>
              </w:rPr>
              <w:t>-</w:t>
            </w:r>
            <w:r>
              <w:rPr>
                <w:rStyle w:val="IndexLink"/>
                <w:rtl w:val="true"/>
              </w:rPr>
              <w:t>اسباب جدایی دوستان</w:t>
            </w:r>
            <w:r>
              <w:rPr>
                <w:rStyle w:val="IndexLink"/>
                <w:rtl w:val="true"/>
              </w:rPr>
              <w:tab/>
            </w:r>
            <w:r>
              <w:rPr>
                <w:rStyle w:val="IndexLink"/>
              </w:rPr>
              <w:t>743</w:t>
            </w:r>
          </w:hyperlink>
        </w:p>
        <w:p>
          <w:pPr>
            <w:pStyle w:val="Contents3"/>
            <w:tabs>
              <w:tab w:val="clear" w:pos="8459"/>
              <w:tab w:val="right" w:pos="9026" w:leader="dot"/>
            </w:tabs>
            <w:rPr/>
          </w:pPr>
          <w:hyperlink w:anchor="__RefHeading___Toc1284271_3381743652">
            <w:r>
              <w:rPr>
                <w:webHidden/>
                <w:rStyle w:val="IndexLink"/>
                <w:rtl w:val="true"/>
              </w:rPr>
              <w:t>اشاره</w:t>
            </w:r>
            <w:r>
              <w:rPr>
                <w:rStyle w:val="IndexLink"/>
                <w:rtl w:val="true"/>
              </w:rPr>
              <w:tab/>
            </w:r>
            <w:r>
              <w:rPr>
                <w:rStyle w:val="IndexLink"/>
              </w:rPr>
              <w:t>743</w:t>
            </w:r>
          </w:hyperlink>
        </w:p>
        <w:p>
          <w:pPr>
            <w:pStyle w:val="Contents3"/>
            <w:tabs>
              <w:tab w:val="clear" w:pos="8459"/>
              <w:tab w:val="right" w:pos="9026" w:leader="dot"/>
            </w:tabs>
            <w:rPr/>
          </w:pPr>
          <w:hyperlink w:anchor="__RefHeading___Toc1284273_3381743652">
            <w:r>
              <w:rPr>
                <w:webHidden/>
                <w:rStyle w:val="IndexLink"/>
                <w:rtl w:val="true"/>
              </w:rPr>
              <w:t>شرح و تفسیر</w:t>
            </w:r>
            <w:r>
              <w:rPr>
                <w:rStyle w:val="IndexLink"/>
                <w:rtl w:val="true"/>
              </w:rPr>
              <w:tab/>
            </w:r>
            <w:r>
              <w:rPr>
                <w:rStyle w:val="IndexLink"/>
              </w:rPr>
              <w:t>744</w:t>
            </w:r>
          </w:hyperlink>
        </w:p>
        <w:p>
          <w:pPr>
            <w:pStyle w:val="Contents3"/>
            <w:tabs>
              <w:tab w:val="clear" w:pos="8459"/>
              <w:tab w:val="right" w:pos="9026" w:leader="dot"/>
            </w:tabs>
            <w:rPr/>
          </w:pPr>
          <w:hyperlink w:anchor="__RefHeading___Toc1284275_3381743652">
            <w:r>
              <w:rPr>
                <w:webHidden/>
                <w:rStyle w:val="IndexLink"/>
                <w:rtl w:val="true"/>
              </w:rPr>
              <w:t>نکته</w:t>
            </w:r>
            <w:r>
              <w:rPr>
                <w:rStyle w:val="IndexLink"/>
                <w:rtl w:val="true"/>
              </w:rPr>
              <w:t xml:space="preserve">: </w:t>
            </w:r>
            <w:r>
              <w:rPr>
                <w:rStyle w:val="IndexLink"/>
                <w:rtl w:val="true"/>
              </w:rPr>
              <w:t>شرایط دوستی</w:t>
            </w:r>
            <w:r>
              <w:rPr>
                <w:rStyle w:val="IndexLink"/>
                <w:rtl w:val="true"/>
              </w:rPr>
              <w:tab/>
            </w:r>
            <w:r>
              <w:rPr>
                <w:rStyle w:val="IndexLink"/>
              </w:rPr>
              <w:t>746</w:t>
            </w:r>
          </w:hyperlink>
        </w:p>
        <w:p>
          <w:pPr>
            <w:pStyle w:val="Contents2"/>
            <w:tabs>
              <w:tab w:val="clear" w:pos="8743"/>
              <w:tab w:val="right" w:pos="9026" w:leader="dot"/>
            </w:tabs>
            <w:rPr/>
          </w:pPr>
          <w:hyperlink w:anchor="__RefHeading___Toc1284277_3381743652">
            <w:r>
              <w:rPr>
                <w:webHidden/>
                <w:rStyle w:val="IndexLink"/>
                <w:rtl w:val="true"/>
              </w:rPr>
              <w:t>خاتمه</w:t>
            </w:r>
            <w:r>
              <w:rPr>
                <w:rStyle w:val="IndexLink"/>
                <w:rtl w:val="true"/>
              </w:rPr>
              <w:t xml:space="preserve">- </w:t>
            </w:r>
            <w:r>
              <w:rPr>
                <w:rStyle w:val="IndexLink"/>
                <w:rtl w:val="true"/>
              </w:rPr>
              <w:t>شرح تازه و جامعی بر نهج البلاغه</w:t>
            </w:r>
            <w:r>
              <w:rPr>
                <w:rStyle w:val="IndexLink"/>
                <w:rtl w:val="true"/>
              </w:rPr>
              <w:tab/>
            </w:r>
            <w:r>
              <w:rPr>
                <w:rStyle w:val="IndexLink"/>
              </w:rPr>
              <w:t>752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02_260317"/>
      <w:bookmarkStart w:id="1" w:name="pg17002_260317"/>
      <w:bookmarkEnd w:id="1"/>
    </w:p>
    <w:p>
      <w:pPr>
        <w:pStyle w:val="Heading2"/>
        <w:numPr>
          <w:ilvl w:val="1"/>
          <w:numId w:val="1"/>
        </w:numPr>
        <w:rPr/>
      </w:pPr>
      <w:bookmarkStart w:id="2" w:name="pg17002_260317"/>
      <w:bookmarkStart w:id="3" w:name="__RefHeading___Toc1283409_3381743652"/>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امام امیرالمومنین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تازه و جامعی بر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با همکاری جمعی از فضلا و دانشمندان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037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 اساس جلد هشتم،</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دارالکتب‌الاسلامیه،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ناشر جلد نهم، دهم الی دوازدهم و چهاردهم و پانزدهم انتشارات امام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تاریخی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تاریخی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حکیمانه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۰۴۲۲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۱۳۰۵۴۵۷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83411_338174365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پیام امام امیرالمومنین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تازه و جامعی بر نهج البلاغه</w:t>
      </w:r>
    </w:p>
    <w:p>
      <w:pPr>
        <w:pStyle w:val="BookText"/>
        <w:rPr/>
      </w:pPr>
      <w:r>
        <w:rPr>
          <w:rFonts w:ascii="IRNazanin" w:hAnsi="IRNazanin" w:eastAsia="IRNazanin"/>
          <w:color w:val="111111"/>
          <w:sz w:val="28"/>
          <w:sz w:val="28"/>
          <w:szCs w:val="28"/>
          <w:rtl w:val="true"/>
          <w:lang w:bidi="fa-IR"/>
        </w:rPr>
        <w:t>مکارم شیرازی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همکاری جمعی از فضلا و دانشمندان </w:t>
      </w:r>
    </w:p>
    <w:p>
      <w:pPr>
        <w:pStyle w:val="BookText"/>
        <w:rPr/>
      </w:pPr>
      <w:r>
        <w:rPr>
          <w:rFonts w:ascii="IRNazanin" w:hAnsi="IRNazanin" w:eastAsia="IRNazanin"/>
          <w:color w:val="111111"/>
          <w:sz w:val="28"/>
          <w:sz w:val="28"/>
          <w:szCs w:val="28"/>
          <w:rtl w:val="true"/>
          <w:lang w:bidi="fa-IR"/>
        </w:rPr>
        <w:t>تصویر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4"/>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0"/>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3"/>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6"/>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9"/>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2"/>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5"/>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8"/>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1"/>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4"/>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45" o:detectmouseclick="t"/>
                <v:stroke color="#3465a4" joinstyle="round" endcap="flat"/>
                <w10:wrap type="none"/>
              </v:shape>
            </w:pict>
          </mc:Fallback>
        </mc:AlternateConten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002_260333"/>
      <w:bookmarkStart w:id="8" w:name="pg17002_260333"/>
      <w:bookmarkEnd w:id="8"/>
    </w:p>
    <w:p>
      <w:pPr>
        <w:pStyle w:val="BookText"/>
        <w:rPr/>
      </w:pPr>
      <w:bookmarkStart w:id="9" w:name="pg17002_260333"/>
      <w:bookmarkEnd w:id="9"/>
      <w:r>
        <w:rPr>
          <w:rFonts w:ascii="IRNazanin" w:hAnsi="IRNazanin" w:eastAsia="IRNazanin"/>
          <w:color w:val="111111"/>
          <w:sz w:val="28"/>
          <w:sz w:val="28"/>
          <w:szCs w:val="28"/>
          <w:rtl w:val="true"/>
          <w:lang w:bidi="fa-IR"/>
        </w:rPr>
        <w:t xml:space="preserve">ادامه کلمات قصار امام 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2"/>
        <w:numPr>
          <w:ilvl w:val="1"/>
          <w:numId w:val="1"/>
        </w:numPr>
        <w:rPr/>
      </w:pPr>
      <w:bookmarkStart w:id="10" w:name="__RefHeading___Toc1283413_3381743652"/>
      <w:bookmarkStart w:id="11" w:name="_Toc3"/>
      <w:bookmarkEnd w:id="10"/>
      <w:r>
        <w:rPr>
          <w:rtl w:val="true"/>
        </w:rPr>
        <w:t xml:space="preserve">گفتار حکیمانه </w:t>
      </w:r>
      <w:r>
        <w:rPr/>
        <w:t>361</w:t>
      </w:r>
      <w:r>
        <w:rPr>
          <w:rtl w:val="true"/>
        </w:rPr>
        <w:t>-</w:t>
      </w:r>
      <w:r>
        <w:rPr>
          <w:rtl w:val="true"/>
        </w:rPr>
        <w:t>راه استجابت دعا</w:t>
      </w:r>
      <w:bookmarkEnd w:id="11"/>
    </w:p>
    <w:p>
      <w:pPr>
        <w:pStyle w:val="Heading3"/>
        <w:numPr>
          <w:ilvl w:val="2"/>
          <w:numId w:val="1"/>
        </w:numPr>
        <w:rPr/>
      </w:pPr>
      <w:bookmarkStart w:id="12" w:name="__RefHeading___Toc1283415_3381743652"/>
      <w:bookmarkStart w:id="13" w:name="_Toc4"/>
      <w:bookmarkEnd w:id="12"/>
      <w:r>
        <w:rPr>
          <w:rtl w:val="true"/>
        </w:rPr>
        <w:t>اشاره</w:t>
      </w:r>
      <w:bookmarkEnd w:id="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کَانَتْ لَکَ إِلَی اللّهِ،سُبْحَانَهُ،حَاجَهٌ فَابْدَأْ بِمَسْأَلَهِ الصَّلاَهِ عَلَی رَسُولِهِ صلی الله علیه و آله،ثُمَّ سَلْ حَاجَتَکَ؛فَإِنَّ اللّهَ أَکْرَمُ مِنْ أَنْ یُسْأَلَ حَاجَتَیْنِ،</w:t>
      </w:r>
    </w:p>
    <w:p>
      <w:pPr>
        <w:pStyle w:val="BookText"/>
        <w:rPr/>
      </w:pPr>
      <w:r>
        <w:rPr>
          <w:rFonts w:ascii="Amiri" w:hAnsi="Amiri" w:eastAsia="Amiri" w:cs="Amiri"/>
          <w:color w:val="111111"/>
          <w:sz w:val="28"/>
          <w:sz w:val="28"/>
          <w:szCs w:val="28"/>
          <w:rtl w:val="true"/>
          <w:lang w:bidi="ar-SA"/>
        </w:rPr>
        <w:t>فَیَقْضِیَ إِحْدَاهُمَا وَ یَمْنَعَ الْأُخْرَی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حاجتی به درگاه حق داشتی،نخست با صلوات بر پیامبر صلی الله علیه و آله شروع کن، سپس حاجت خود را بخواه زیرا خداوند،کریم‌تر از آن است که دو حاجت از او بخواهند،یکی را قبول و دیگری را رد کند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به گفته مرحوم خطیب در کتاب مصادر آنچه را مرحوم سید رضی در این جا آورده است مرحوم آمدی در غررالحکم با تفاوتی ذکر کرده که از آن استفاده می شود از جای دیگری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این روایت شریف در اخبار اهل بیت عله به صورت گسترده آمده و در روایات متعددی می خوانیم که برای استجابت دعا باید نخست یا در پایان آن از درود بر محمد و آل محمد علی استفاده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۲۶۶</w:t>
      </w:r>
      <w:r>
        <w:rPr>
          <w:rFonts w:eastAsia="IRNazanin" w:cs="IRNazanin"/>
          <w:color w:val="111111"/>
          <w:sz w:val="28"/>
          <w:szCs w:val="28"/>
          <w:rtl w:val="true"/>
          <w:lang w:bidi="fa-IR"/>
        </w:rPr>
        <w:t>).</w:t>
      </w:r>
      <w:bookmarkStart w:id="14" w:name="pg17002_260334"/>
    </w:p>
    <w:p>
      <w:pPr>
        <w:pStyle w:val="Heading3"/>
        <w:numPr>
          <w:ilvl w:val="2"/>
          <w:numId w:val="1"/>
        </w:numPr>
        <w:rPr/>
      </w:pPr>
      <w:bookmarkStart w:id="15" w:name="__RefHeading___Toc1283417_3381743652"/>
      <w:bookmarkStart w:id="16" w:name="_Toc5"/>
      <w:bookmarkEnd w:id="14"/>
      <w:bookmarkEnd w:id="15"/>
      <w:r>
        <w:rPr>
          <w:rtl w:val="true"/>
        </w:rPr>
        <w:t>شرح و تفسیر</w:t>
      </w:r>
      <w:bookmarkEnd w:id="16"/>
    </w:p>
    <w:p>
      <w:pPr>
        <w:pStyle w:val="BookText"/>
        <w:rPr/>
      </w:pPr>
      <w:r>
        <w:rPr>
          <w:rFonts w:ascii="IRNazanin" w:hAnsi="IRNazanin" w:eastAsia="IRNazanin"/>
          <w:color w:val="111111"/>
          <w:sz w:val="28"/>
          <w:sz w:val="28"/>
          <w:szCs w:val="28"/>
          <w:rtl w:val="true"/>
          <w:lang w:bidi="fa-IR"/>
        </w:rPr>
        <w:t>راه استجابت دعا</w:t>
      </w:r>
    </w:p>
    <w:p>
      <w:pPr>
        <w:pStyle w:val="BookText"/>
        <w:rPr/>
      </w:pPr>
      <w:r>
        <w:rPr>
          <w:rFonts w:ascii="IRNazanin" w:hAnsi="IRNazanin" w:eastAsia="IRNazanin"/>
          <w:color w:val="111111"/>
          <w:sz w:val="28"/>
          <w:sz w:val="28"/>
          <w:szCs w:val="28"/>
          <w:rtl w:val="true"/>
          <w:lang w:bidi="fa-IR"/>
        </w:rPr>
        <w:t>امام علیه السلام در این کلام شریف به نکته مهمی درمورد اسباب اجابت دعا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حاجتی به درگاه حق داشتی،نخست با صلوات بر پیامبر صلی الله علیه و آله شروع کن،سپس حاجت خود را بخواه زیرا خداوند،کریم‌تر از آن است که دو حاجت از او بخواهند،یکی را قبول و دیگری را رد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لَکَ إِلَی اللّهِ،سُبْحَانَهُ،حَاجَهٌ فَابْدَأْ بِمَسْأَلَهِ الصَّلاَهِ عَلَی رَسُولِهِ صلی الله علیه و آله،ثُمَّ سَلْ حَاجَتَکَ؛ فَإِنَّ اللّهَ أَکْرَمُ مِنْ أَنْ یُسْأَلَ حَاجَتَیْنِ،فَیَقْضِیَ إِحْدَاهُمَا وَ یَمْنَعَ الْأُخْرَی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این‌جا دو سؤال مهم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چگونه نمی‌شود بین دو حاجت جدایی افکند،خدا یکی را بپذیرد و دیگری را نپذیرد،اگر این موضوع با کرم و رحمت الهی منافات داشته باشد آن مواردی که یک حاجت بیشتر از خدا نمی‌خواهیم و برآورده نمی‌شود چه خواهد شد؟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سؤال این است که خداوند،کریم است و شخص کریم هنگامی که دو چیز یا چند چیز از او بخواهند در میان آن‌ها تجزیه قائل نمی‌شود و این نشانه نهایت کرم خداوند است و چنین نیست که به گفته بعضی از شارحان،یک سخن عامیانه باشد که در میان مردم معمول است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 در میان دو خواهش نباید کرد،و امام علیه السلام هم از باب سخن گفتن مطابق افکار این دسته از مردم کلام فوق را فرموده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اشتباه بزرگی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امام علیه السلام والاتر از آن است که افکار عامیانه را تأیید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اجابت دعا همان‌گونه که در روایات متعددی وارد شده،گاه به این صورت است که خداوند عین آن را به درخواست‌کننده می‌دهد و گاه اگر آن را مصلحت نبیند،عوض آن را در دنیا یا آخرت به‌صورت دیگری به او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هیچ دعایی نیست که به اجابت نرسد،خواه عین آن خواسته را خدا بدهد یا چیزی را به‌جای آن و معادل آن یا بیشتر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 این است که آیا صلوات فرستادن ما چیزی بر مقام پیامبر صلی الله علیه و آله می‌افزاید؟ بعضی از شارحان نهج البلاغه اصرار بر این دارند که مقام پیغمبر صلی الله علیه و آله بی‌نهایت بالاست و چیزی بر آن افزوده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این سخن اشتباه بزرگی است،مقامات قرب الی‌اللّه بی‌نهایت است،چنین نیست که پایان بیابد بنابراین خداوند به‌برکت دعای ما رحمت تازه‌ای برروان پاک پیغمبر صلی الله علیه و آله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دیگر،این ما نیستیم که مقام آن حضرت را بالاتر از آنچه هست می‌بریم بلکه این خداوند است که گاه خودش و گاه به برکت تقاضای فرشتگان و گاه به تقاضای بندگان صالح،رحمت تازه‌ای بر روان پاک پیغمبر اکرم صلی الله علیه و آله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دعاها و روایات اسلامی شواهد روشنی بر این مطلب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معروف تشهّد نماز،این تعبیر از امام صادق علیه السلام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تَقبَّلْ شَفاعتَه فی امَّتِهِ و ارفَعْ دَرَجَتَه</w:t>
      </w:r>
      <w:r>
        <w:rPr>
          <w:rFonts w:eastAsia="Amiri" w:cs="Amiri" w:ascii="Amiri" w:hAnsi="Amiri"/>
          <w:color w:val="111111"/>
          <w:sz w:val="28"/>
          <w:szCs w:val="28"/>
          <w:rtl w:val="true"/>
          <w:lang w:bidi="ar-SA"/>
        </w:rPr>
        <w:t>»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یکی از خطبه‌های امیر مؤمنان علی علیه السلام در روز جمعه نیز این عبارت آمده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عَبدِکَ وَ رَسولِکَ و نَبِیِّکَ صلاهً نامِیهً زاکِیهً تَرفَعُ بها دَرَجَتَه</w:t>
      </w:r>
      <w:r>
        <w:rPr>
          <w:rFonts w:eastAsia="Amiri" w:cs="Amiri" w:ascii="Amiri" w:hAnsi="Amiri"/>
          <w:color w:val="111111"/>
          <w:sz w:val="28"/>
          <w:szCs w:val="28"/>
          <w:rtl w:val="true"/>
          <w:lang w:bidi="ar-SA"/>
        </w:rPr>
        <w:t>»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دعایی که از امام سجّاد علیه السلام وارد شده می‌خوانیم که در مقام صلوات فرستادن بر پیغمبر اکرم صلی الله علیه و آله به پیشگاه خداوند عرضه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فَارْفَعْهُ بِسَلامِنا إلی حَیثِ قدَّرتَ فی سابقِ عِلمِک أن تُبَلِّغَهُ إیّاهُ و بِصَلاتِنا علیه؛ مقام او را با سلام و درود ما بالا ببر تا آن‌جا که در علم خود برای او مقدر کرده‌ای که او را به آن مقام برسانی</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از سویی دیگر می‌دانیم که طبق روایات متعدد،هرکس سنت حسنه‌ای بگذارد به تعداد کسانی که به آن سنت عمل می‌کنند به او پاداش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بزرگ‌ترین سنت را که آیین اسلام است در میان جامعه بشریت قرار داده است بنابراین به تعداد کسانی که تا روز قیامت به آیین او می‌پیوندند و به سنتش عمل می‌کنند خداوند اجر و پاداش و ترفیع مقام به 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این،فرض کنیم پیامبر اکرم صلی الله علیه و آله ده سال بیشتر از این،عمر نصیبش می‌شد آیا در آن ده سال،عبادات او ترفیع مقام برایش نداشت و در همان مقامی که داشت باقی می‌ماند؟</w:t>
      </w:r>
    </w:p>
    <w:p>
      <w:pPr>
        <w:pStyle w:val="BookText"/>
        <w:rPr/>
      </w:pPr>
      <w:r>
        <w:rPr>
          <w:rFonts w:ascii="IRNazanin" w:hAnsi="IRNazanin" w:eastAsia="IRNazanin"/>
          <w:color w:val="111111"/>
          <w:sz w:val="28"/>
          <w:sz w:val="28"/>
          <w:szCs w:val="28"/>
          <w:rtl w:val="true"/>
          <w:lang w:bidi="fa-IR"/>
        </w:rPr>
        <w:t>کوتاه‌سخن این‌که مدارک فراوانی داریم که ثابت می‌کند قرب خداوند نهایت و پایانی ندارد و معصومین علیهم السلام نیز می‌توانند هر زمان به قرب و مقام والاتری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از آغاز رسالت و امامت تا پایان آن به یقین ترفیع مقام داشتند بعد از رحلت و شهادت نیز به‌وسیله تقاضای رحمت و صلوات مؤمنان و یا عمل به سنت آن‌ها ترفیع مقام می‌یابند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بدون شک اگر در استقبال یا بدرقه دعاها صلوات و درود بر پیامبر صلی الله علیه و آله باشد به اجابت نزدیک است و به همین دلیل در بسیاری از دعاهای امام سجاد علیه السلام می‌بینیم هنگامی که چیزی را از خدا می‌خواست نخست صلوات و درود بر پیامبر اکرم صلی الله علیه و آله می‌فرستاد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مطلب در دعای مکارم الاخلاق کاملاً نمایان است که در هر فرازی از این دعا نخست امام علیه السلام صلوات و درود بر پیامبر اکرم صلی الله علیه و آله می‌فرستد و بعد تقاضای تازه‌ای از خداوند متعال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با روایاتی که مرحوم کلینی در جلد دوم کافی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الصلاه علی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پایان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اکرم صلی الله علیه و آله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یزَالُ الدُّعَاءُ مَحْجُوباً حَتَّی یصَلَّی عَلَی وَ عَلَی أَهْلِ بَیتِی؛ پیوسته دعا محجوب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اجابت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صلوات بر محمّد و آل محمّد فرستاده شود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حدیث دیگری از رسول خدا صلی الله علیه و آله می‌خوانیم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اجْعَلُونِی فِی أَوَّلِ الدُّعَاءِ وَ فِی آخِرِهِ وَ فِی وَسَطِهِ؛ مرا در ابتدای دعا و در وسط دعا و در آخر دعا قرار دهید</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حدیث دیگری،از امام صادق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کَانَتْ لَهُ إِلَی اللَّهِ عَزَّ وَ جَلَّ حَاجَهٌ فَلْیبْدَأْ بِالصَّلاهِ عَلَی مُحَمَّدٍ وَ آلِهِ ثُمَّ یسْأَلُ حَاجَتَهُ ثُمَّ یخْتِمُ بِالصَّلاهِ عَلَی مُحَمَّدٍ وَ آلِ مُحَمَّدٍ فَإِنَّ اللَّهَ عَزَّ وَ جَلَّ أَکْرَمُ مِنْ أَنْ یقْبَلَ الطَّرَفَینِ وَ یدَعَ الْوَسَطَ إِذَا کَانَتِ الصَّلاهُ عَلَی مُحَمَّدٍ وَ آلِ مُحَمَّدٍ لا تُحْجَبُ عَنْهُ؛ کسی که حاجتی در پیشگاه خدا دارد نخست صلوات بر محمّد و آلش بفرستد بعد حاجت خود را بخواهد سپس آن را با صلوات بر محمّد و آل محمّد پایان دهد زیرا خداوند متعال گرامی‌تر از آن است که دو طرف را بپذیرد و آنچه در وسط آن دو واقع شده است را نپذیرد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هنگامی که صلوات بر محمّد و آل محمّد فرستاده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محجوب از خداوند نخواهد بود</w:t>
      </w:r>
      <w:r>
        <w:rPr>
          <w:rFonts w:eastAsia="IRNazanin" w:cs="IRNazanin"/>
          <w:color w:val="111111"/>
          <w:sz w:val="28"/>
          <w:szCs w:val="28"/>
          <w:rtl w:val="true"/>
          <w:lang w:bidi="fa-IR"/>
        </w:rPr>
        <w:t>».</w:t>
      </w:r>
      <w:r>
        <w:rPr>
          <w:rStyle w:val="FootnoteAnchor"/>
          <w:rtl w:val="true"/>
        </w:rPr>
        <w:footnoteReference w:id="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7002_260339"/>
      <w:bookmarkStart w:id="18" w:name="pg17002_260339"/>
      <w:bookmarkEnd w:id="18"/>
    </w:p>
    <w:p>
      <w:pPr>
        <w:pStyle w:val="Heading2"/>
        <w:numPr>
          <w:ilvl w:val="1"/>
          <w:numId w:val="1"/>
        </w:numPr>
        <w:rPr/>
      </w:pPr>
      <w:bookmarkStart w:id="19" w:name="pg17002_260339"/>
      <w:bookmarkStart w:id="20" w:name="__RefHeading___Toc1283419_3381743652"/>
      <w:bookmarkStart w:id="21" w:name="_Toc6"/>
      <w:bookmarkEnd w:id="19"/>
      <w:bookmarkEnd w:id="20"/>
      <w:r>
        <w:rPr>
          <w:rtl w:val="true"/>
        </w:rPr>
        <w:t xml:space="preserve">گفتار حکیمانه </w:t>
      </w:r>
      <w:r>
        <w:rPr/>
        <w:t>362</w:t>
      </w:r>
      <w:r>
        <w:rPr>
          <w:rtl w:val="true"/>
        </w:rPr>
        <w:t>-</w:t>
      </w:r>
      <w:r>
        <w:rPr>
          <w:rtl w:val="true"/>
        </w:rPr>
        <w:t>برای حفظ آبرو</w:t>
      </w:r>
      <w:bookmarkEnd w:id="21"/>
    </w:p>
    <w:p>
      <w:pPr>
        <w:pStyle w:val="Heading3"/>
        <w:numPr>
          <w:ilvl w:val="2"/>
          <w:numId w:val="1"/>
        </w:numPr>
        <w:rPr/>
      </w:pPr>
      <w:bookmarkStart w:id="22" w:name="__RefHeading___Toc1283421_3381743652"/>
      <w:bookmarkStart w:id="23" w:name="_Toc7"/>
      <w:bookmarkEnd w:id="22"/>
      <w:r>
        <w:rPr>
          <w:rtl w:val="true"/>
        </w:rPr>
        <w:t>اشاره</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ضَنَّ بِعِرْضِهِ فَلْیَدَعِ الْمِرَاءَ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آبروی خود علاقه‌مند است باید بحث‌های لجاجت‌آمیز</w:t>
      </w:r>
    </w:p>
    <w:p>
      <w:pPr>
        <w:pStyle w:val="BookText"/>
        <w:rPr/>
      </w:pPr>
      <w:r>
        <w:rPr>
          <w:rFonts w:ascii="IRNazanin" w:hAnsi="IRNazanin" w:eastAsia="IRNazanin"/>
          <w:color w:val="111111"/>
          <w:sz w:val="28"/>
          <w:sz w:val="28"/>
          <w:szCs w:val="28"/>
          <w:rtl w:val="true"/>
          <w:lang w:bidi="fa-IR"/>
        </w:rPr>
        <w:t>را با مردم رها کند</w:t>
      </w:r>
      <w:r>
        <w:rPr>
          <w:rFonts w:eastAsia="IRNazanin" w:cs="IRNazanin"/>
          <w:color w:val="111111"/>
          <w:sz w:val="28"/>
          <w:szCs w:val="28"/>
          <w:rtl w:val="true"/>
          <w:lang w:bidi="fa-IR"/>
        </w:rPr>
        <w:t>.</w:t>
      </w:r>
      <w:r>
        <w:rPr>
          <w:rStyle w:val="FootnoteAnchor"/>
          <w:rtl w:val="true"/>
        </w:rPr>
        <w:footnoteReference w:id="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خطیب در مصادر باز ذکر استاد این کلام حکمت آمیز را به آخر کتابش حواله داده است همان چیزی که متأسفانه موفق به انجام آن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کتاب نزهة الناظر و تنبیه الخاطر نوشته دانشمند اهل سنت به نام حلوانی با همین عبارت آمده است</w:t>
      </w:r>
      <w:bookmarkStart w:id="24" w:name="pg17002_260340"/>
    </w:p>
    <w:p>
      <w:pPr>
        <w:pStyle w:val="Heading3"/>
        <w:numPr>
          <w:ilvl w:val="2"/>
          <w:numId w:val="1"/>
        </w:numPr>
        <w:rPr/>
      </w:pPr>
      <w:bookmarkStart w:id="25" w:name="__RefHeading___Toc1283423_3381743652"/>
      <w:bookmarkStart w:id="26" w:name="_Toc8"/>
      <w:bookmarkEnd w:id="24"/>
      <w:bookmarkEnd w:id="25"/>
      <w:r>
        <w:rPr>
          <w:rtl w:val="true"/>
        </w:rPr>
        <w:t>شرح و تفسیر</w:t>
      </w:r>
      <w:bookmarkEnd w:id="26"/>
    </w:p>
    <w:p>
      <w:pPr>
        <w:pStyle w:val="BookText"/>
        <w:rPr/>
      </w:pPr>
      <w:r>
        <w:rPr>
          <w:rFonts w:ascii="IRNazanin" w:hAnsi="IRNazanin" w:eastAsia="IRNazanin"/>
          <w:color w:val="111111"/>
          <w:sz w:val="28"/>
          <w:sz w:val="28"/>
          <w:szCs w:val="28"/>
          <w:rtl w:val="true"/>
          <w:lang w:bidi="fa-IR"/>
        </w:rPr>
        <w:t>برای حفظ آبرو</w:t>
      </w:r>
    </w:p>
    <w:p>
      <w:pPr>
        <w:pStyle w:val="BookText"/>
        <w:rPr/>
      </w:pPr>
      <w:r>
        <w:rPr>
          <w:rFonts w:ascii="IRNazanin" w:hAnsi="IRNazanin" w:eastAsia="IRNazanin"/>
          <w:color w:val="111111"/>
          <w:sz w:val="28"/>
          <w:sz w:val="28"/>
          <w:szCs w:val="28"/>
          <w:rtl w:val="true"/>
          <w:lang w:bidi="fa-IR"/>
        </w:rPr>
        <w:t>امام علیه السلام در این کلام حکیمانه خود به یک نکته روانشناسی در زندگی اجتماعی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آبروی خود علاقه‌مند است باید بحث‌های لجاجت‌آمیز را با دیگران ترک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ضَنَّ بِعِرْضِهِ فَلْیَدَعِ الْمِرَاءَ</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بخل درباره اشیاء نفیس و گران‌بهاست و سپس به هرگونه بخل و یا حتی خویشتن‌داری در برابر انجام کاری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جامع‌ترین چیزی که درباره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لغت آمده است چیزی است که نویسنده فرهنگ ابجدی در کتاب خود آورده،می‌گوید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به معنای آن چیزی از اصالت و بزرگی است که انسان بدان می‌بالد و افتخار می‌کند،مانند آبرو،حیثیت،نفس،جسد،شرف و بزرگی پدران و نیاکان یا در پیروان و فرزندان،بوی اندام و اخلاق پسندیده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گفتگوهای لجاجت‌آمیز و توأم با خصومت به منظور پیروزی بر حریف است هر چند حق نباشد،و سرچشمه آن تعصب و لجاجت و برتری‌جویی است که مانع از پذیرش سخن حق می‌شود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بنابراین،مفهوم کلام امام علیه السلام این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می‌خواهد آبرو،شخصیت، اصالت و قداست نفس خویش و آنچه مربوط به اوست را حفظ کند باید مِراء را </w:t>
      </w:r>
    </w:p>
    <w:p>
      <w:pPr>
        <w:pStyle w:val="BookText"/>
        <w:rPr/>
      </w:pPr>
      <w:r>
        <w:rPr>
          <w:rFonts w:ascii="IRNazanin" w:hAnsi="IRNazanin" w:eastAsia="IRNazanin"/>
          <w:color w:val="111111"/>
          <w:sz w:val="28"/>
          <w:sz w:val="28"/>
          <w:szCs w:val="28"/>
          <w:rtl w:val="true"/>
          <w:lang w:bidi="fa-IR"/>
        </w:rPr>
        <w:t>کنار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به‌هنگام مراء،افراد بر سر لجاجت می‌افتند و گاه انواع توهین‌ها را به طرف مقابل روا می‌دارند و عیوب پنهانی او را برمی‌شمارند و هتک حرمت می‌کنند،گاه درباره خودش و گاه درباره کسانی که مورد علاقه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افرادی که علاقه‌مند به آبرو و شخصیت خود می‌باشند باید همین که بحث آن‌ها با طرف مقابل به مرحله مراء رسید کلام را قطع کنند و او را رها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حقیقت ایمان را بر اساس چهار پایه تشریح می‌کند و در مقابل آن برای شک نیز چهار ستون قائل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اوّل، مراء و جدال می‌باشد و در بیان 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جَعَلَ الْمِرَاءَ دَیدَناً لَمْ یصْبِحْ لَیلُه؛ آنکس که مِراء را عادت خویش قرار دهد هرگز از تاریکی شک به روشنایی یقین گام نمی‌نهد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چنین است زیرا افرادی که اهل مِراء و جدال هستند دائماً در این فکرند که بر حریف خود غلبه یابند خواه حق باشد یا باطل و به همین دلیل ضعیف‌ترین ادله را برای خود حجت می‌شمارند و محکم‌ترین دلیل رقیب را نادیده می‌انگارند و به این ترتیب دائماً در بیراهه و تاریکی سیر می‌کنند و صبحگاهان روشنِ یقین در زندگی آن‌ها هرگز ظاهر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امام امیر مؤمنان علیه السلام در کلام دیگری که مرحوم کلینی در کافی از آن حضرت نقل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الْمِرَاءَ وَ الْخُصُومَهَ فَإِنَّهُمَا یمْرِضَانِ الْقُلُوبَ عَلَی الْإِخْوَانِ وَ ینْبُتُ عَلَیهِمَا النِّفَاقُ؛ از مِراء و خصومت بپرهیزید که دل را در برابر برادران دینی بیمار می‌سازد و نفاق از آن می‌روید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امام عسکری علیه السلام در روایتی که ابن شعبه حرانی آن را در تحف العقول نقل کرده می‌فرماید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تُمَارِ فَیذْهَبَ بَهَاؤُکَ وَ لَا تُمَازِحْ فَیجْتَرَأَ عَلَیکَ؛ مراء نکن که شخصیت تو را از بین می‌برد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مزاح مکن که افراد را در برابر تو جسور می‌سازد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رعایت احترام تو را نخواهند کرد</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در غرر الحکم در حدیث پر معنایی از امیر مؤمنان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سِتَّهٌ لا یُمارون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و الرئیسُ و الدّنِیُّ و البَذِیّ و المرأهُ و الصبِیّ؛ با شش گروه بحث توأم با جدل و مراء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دانشمند،رئیس جمعیت،شخص پست،فرد بد زبان،زن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برابر فقیه و رئیس ناتوان خواهید شد و در برابر چهار گروه دیگر آبروی شما می‌رود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نکوهش مراء روایات بسیار فراوانی از پیشوایان اسلام نقل شده است که علاقه‌مندان می‌توانند در بحار الانوار،وسایل الشیعه،کنز العمال و میزان الحکمه در بحث مراء،آن را مطالعه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با حدیث دیگری از رسول خدا صلی الله علیه و آله پایان می‌دهیم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یسْتَکْمِلُ عَبْدٌ حَقِیقَهَ الْإِیمَانِ حَتَّی یدَعَ الْمِرَاءَ وَ إِنْ کَانَ مُحِقّاً؛ هیچ‌کس حقیقت ایمان را به کمال نمی‌رساند مگر زمانی که مراء و جدال را ترک گوید هرچند حق با او باشد</w:t>
      </w:r>
      <w:r>
        <w:rPr>
          <w:rFonts w:eastAsia="IRNazanin" w:cs="IRNazanin"/>
          <w:color w:val="111111"/>
          <w:sz w:val="28"/>
          <w:szCs w:val="28"/>
          <w:rtl w:val="true"/>
          <w:lang w:bidi="fa-IR"/>
        </w:rPr>
        <w:t>».</w:t>
      </w:r>
      <w:r>
        <w:rPr>
          <w:rStyle w:val="FootnoteAnchor"/>
          <w:rtl w:val="true"/>
        </w:rPr>
        <w:footnoteReference w:id="13"/>
      </w:r>
      <w:bookmarkStart w:id="27" w:name="pg17002_260343"/>
    </w:p>
    <w:p>
      <w:pPr>
        <w:pStyle w:val="Heading2"/>
        <w:numPr>
          <w:ilvl w:val="1"/>
          <w:numId w:val="1"/>
        </w:numPr>
        <w:rPr/>
      </w:pPr>
      <w:bookmarkStart w:id="28" w:name="__RefHeading___Toc1283425_3381743652"/>
      <w:bookmarkStart w:id="29" w:name="_Toc9"/>
      <w:bookmarkEnd w:id="27"/>
      <w:bookmarkEnd w:id="28"/>
      <w:r>
        <w:rPr>
          <w:rtl w:val="true"/>
        </w:rPr>
        <w:t xml:space="preserve">گفتار حکیمانه </w:t>
      </w:r>
      <w:r>
        <w:rPr/>
        <w:t>363</w:t>
      </w:r>
      <w:r>
        <w:rPr>
          <w:rtl w:val="true"/>
        </w:rPr>
        <w:t>-</w:t>
      </w:r>
      <w:r>
        <w:rPr>
          <w:rtl w:val="true"/>
        </w:rPr>
        <w:t>دو دلیل نادانی</w:t>
      </w:r>
      <w:bookmarkEnd w:id="29"/>
    </w:p>
    <w:p>
      <w:pPr>
        <w:pStyle w:val="Heading3"/>
        <w:numPr>
          <w:ilvl w:val="2"/>
          <w:numId w:val="1"/>
        </w:numPr>
        <w:rPr/>
      </w:pPr>
      <w:bookmarkStart w:id="30" w:name="__RefHeading___Toc1283427_3381743652"/>
      <w:bookmarkStart w:id="31" w:name="_Toc10"/>
      <w:bookmarkEnd w:id="30"/>
      <w:r>
        <w:rPr>
          <w:rtl w:val="true"/>
        </w:rPr>
        <w:t>اشاره</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الْخُرْقِ الْمُعَاجَلَهُ قَبْلَ الْإِمْکَانِ،وَ الْأَنَاهُ بَعْدَ الْفُرْصَهِ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عجله کردن پیش از فراهم شدن امکانات،و از دست دادن امکانات و سستی کردن پس از فرصت،از حماقت و نادانی است</w:t>
      </w:r>
      <w:r>
        <w:rPr>
          <w:rFonts w:eastAsia="IRNazanin" w:cs="IRNazanin"/>
          <w:color w:val="111111"/>
          <w:sz w:val="28"/>
          <w:szCs w:val="28"/>
          <w:rtl w:val="true"/>
          <w:lang w:bidi="fa-IR"/>
        </w:rPr>
        <w:t>.</w:t>
      </w:r>
      <w:r>
        <w:rPr>
          <w:rStyle w:val="FootnoteAnchor"/>
          <w:rtl w:val="true"/>
        </w:rPr>
        <w:footnoteReference w:id="1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خطیب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و ادیب معروف میدانی آن را با تفاوت مختصری در کتاب مجمع الامثال خود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نیز در غررالحکم آن را با تفاوت هایی نقل کرده که نشان می دهد از منبع دیگری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غررالحکم، ح </w:t>
      </w:r>
      <w:r>
        <w:rPr>
          <w:rFonts w:ascii="IRNazanin" w:hAnsi="IRNazanin" w:eastAsia="IRNazanin"/>
          <w:color w:val="111111"/>
          <w:sz w:val="28"/>
          <w:sz w:val="28"/>
          <w:szCs w:val="28"/>
          <w:lang w:bidi="fa-IR"/>
        </w:rPr>
        <w:t>۵۷۷۲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حلوانی از علمای قرن پنجم نیز آن را در کتاب خود نزهة الظاهر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نزهة الظاهر، ص </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w:t>
      </w:r>
      <w:bookmarkStart w:id="32" w:name="pg17002_260344"/>
    </w:p>
    <w:p>
      <w:pPr>
        <w:pStyle w:val="Heading3"/>
        <w:numPr>
          <w:ilvl w:val="2"/>
          <w:numId w:val="1"/>
        </w:numPr>
        <w:rPr/>
      </w:pPr>
      <w:bookmarkStart w:id="33" w:name="__RefHeading___Toc1283429_3381743652"/>
      <w:bookmarkStart w:id="34" w:name="_Toc11"/>
      <w:bookmarkEnd w:id="32"/>
      <w:bookmarkEnd w:id="33"/>
      <w:r>
        <w:rPr>
          <w:rtl w:val="true"/>
        </w:rPr>
        <w:t>شرح و تفسیر</w:t>
      </w:r>
      <w:bookmarkEnd w:id="34"/>
    </w:p>
    <w:p>
      <w:pPr>
        <w:pStyle w:val="BookText"/>
        <w:rPr/>
      </w:pPr>
      <w:r>
        <w:rPr>
          <w:rFonts w:ascii="IRNazanin" w:hAnsi="IRNazanin" w:eastAsia="IRNazanin"/>
          <w:color w:val="111111"/>
          <w:sz w:val="28"/>
          <w:sz w:val="28"/>
          <w:szCs w:val="28"/>
          <w:rtl w:val="true"/>
          <w:lang w:bidi="fa-IR"/>
        </w:rPr>
        <w:t>دو دلیل نادانی</w:t>
      </w:r>
    </w:p>
    <w:p>
      <w:pPr>
        <w:pStyle w:val="BookText"/>
        <w:rPr/>
      </w:pPr>
      <w:r>
        <w:rPr>
          <w:rFonts w:ascii="IRNazanin" w:hAnsi="IRNazanin" w:eastAsia="IRNazanin"/>
          <w:color w:val="111111"/>
          <w:sz w:val="28"/>
          <w:sz w:val="28"/>
          <w:szCs w:val="28"/>
          <w:rtl w:val="true"/>
          <w:lang w:bidi="fa-IR"/>
        </w:rPr>
        <w:t>امام علیه السلام در این گفتار حکیمانه به دو چیز که از نشانه‌های نادانی است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کردن پیش از فراهم شدن امکانات،و از دست دادن امکانات و سستی نمودن پس از فرصت،از حماقت و نادانی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الْخُرْقِ الْمُعَاجَلَهُ قَبْلَ الْإِمْکَانِ،وَ الْأَنَاهُ بَعْدَ الْفُرْصَهِ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غالب ارباب لغت به معنای نادانی و کم‌عقلی است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پاره کردن یا سوراخ کردن چیزی به عنوان افساد است که در قرآن مجید در داستان موسی و خضر علیهما السلام به آن اشاره شده است و بعید نیست هر دو به یک ریشه بازگردد زیرا پاره کردن و فاسد کردن،کار افراد نادان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صبر کردن و تأنی نمودن در انجام 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واژه هرگاه درمورد خداوند به کار برده می‌شود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ذو أناه است مفهومش این است که در مجازات گنهکاران هرگز تعجیل نمی‌کند تا اتمام حجت بر آن‌ها شود،و گاه این واژه به معنای سستی کردن نیز به‌کار می‌رود همانگونه که در گفتار حکیمانه بالا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امام علیه السلام دو چیز را در این‌جا نشانه حماقت و نادانی می‌شمرد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تعجیل کردن قبل از فراهم شدن امکانات است مثل این‌که کسی در فصل </w:t>
      </w:r>
    </w:p>
    <w:p>
      <w:pPr>
        <w:pStyle w:val="BookText"/>
        <w:rPr/>
      </w:pPr>
      <w:r>
        <w:rPr>
          <w:rFonts w:ascii="IRNazanin" w:hAnsi="IRNazanin" w:eastAsia="IRNazanin"/>
          <w:color w:val="111111"/>
          <w:sz w:val="28"/>
          <w:sz w:val="28"/>
          <w:szCs w:val="28"/>
          <w:rtl w:val="true"/>
          <w:lang w:bidi="fa-IR"/>
        </w:rPr>
        <w:t>غوره کردن درختان انگور اصرار بر چیدن انگور داشته باشد که نشانه نادانی است و دیگر این‌که وقتی فرصت‌ها فراهم می‌شود سستی کند و به اصطلاح این دست و آن دست نماید تا فرصت از دست برود؛فرصتی که شاید هرگز بازنگردد این هم نشانه بی‌خبری و نادانی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 و دانا کسی است که صبر کند و در انتظار فرصت باشد و هنگامی که فرصت فراهم شد بدون فوت وقت دست‌به‌کار شود و به مقصود خود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نشانه مدیریت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در نکوهش عجله و شتاب بی‌مورد و همچنین نکوهش از دست دادن فرصت‌ها مطالب زیادی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 درباره عجله و شتاب بی‌مورد در حدیثی از پیامبر اکرم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أَهْلَکَ النَّاسَ الْعَجَلَهُ وَ لَوْ أَنَّ النَّاسَ تَثَبَّتُوا لَمْ یهْلِکْ أَحَدٌ؛ مردم را عجله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می‌کند و اگر مردم در کارها درنگ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آرامش و دقت کارها را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هلاک نمی‌شد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قابل توجه این‌که در دنیای امروز یکی از مهم‌ترین عوامل تصادف‌های وسایل نقلیه و مرگ و میرهای ناشی از آن عجله و سرعت‌های غیر مجاز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امام امیر مؤمنان علیه السلام در غررالحکم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العَجولُ مُخْطِئٌ و إن مَلَکَ،المُتَأنِّی مُصِیبٌ و إن هَلَک؛ عجول،خطاکار است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تصادفاً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شود و کسی که با تأنی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می‌کند به واقع می‌رسد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پاره‌ای از اوقات،ظاهراً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 شود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در حدیث دیگری که مرحوم علامه مجلسی در بحارالانوار از امیرمؤمنان علی علیه السلام نقل کرده است می‌خوانیم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اسْتَطَاعَ أَنْ یمْنَعَ نَفْسَهُ مِنْ أَرْبَعَهِ أَشْیاءَ فَهُوَ </w:t>
      </w:r>
    </w:p>
    <w:p>
      <w:pPr>
        <w:pStyle w:val="BookText"/>
        <w:rPr/>
      </w:pPr>
      <w:r>
        <w:rPr>
          <w:rFonts w:ascii="IRNazanin" w:hAnsi="IRNazanin" w:eastAsia="IRNazanin"/>
          <w:color w:val="111111"/>
          <w:sz w:val="28"/>
          <w:sz w:val="28"/>
          <w:szCs w:val="28"/>
          <w:rtl w:val="true"/>
          <w:lang w:bidi="fa-IR"/>
        </w:rPr>
        <w:t>خَلِیقٌ بِأَنْ لَاینْزِلَ بِهِ مَکْرُوهٌ أَبَداً قِیلَ وَ مَا هُنَّ یا أَمِیرَ الْمُؤْمِنِینَ قَالَ الْعَجَلَهُ وَ اللَّجَاجَهُ وَ الْعُجْبُ وَ التَّوَانِی؛ کسی که بتواند خود را از چهار چیز بازدارد سزاوار است که هرگز گرفتار حادثه ناگواری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 آن چهار چیز 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و لجاجت و خودپسندی و تنبلی</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برابر روایات مذکور،در بعضی از روایات دیگر مشاهده می‌کنیم که دستور به عجله داده شده است ازجمله در حدیثی امام باقر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 بِشَیءٍ مِنَ الْخَیرِ فَلْیعَجِّلْهُ فَإِنَّ کُلَّ شَیءٍ فِیهِ تَأْخِیرٌ فَإِنَّ لِلشَّیطَانِ فِیهِ نَظْرَهً؛ کسی که تصمیم به کار خیری گرفت باید در آن شتاب کند زیرا به‌هنگام تأخیر،شیطان ممکن است در آن وسوسه کند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 بیندازد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بدیهی است که هیچ‌گونه تضادی بین این‌گونه از روایات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مذموم در جایی است که انسان بدون فراهم شدن مقدمات و امکانات شتاب کند و نیروی خود را به هدر دهد و عجله ممدوح آن است که هرگاه تمام مقدمات و امکانات فراهم شد به تأخیر نیندازد زیرا شیاطین انس و جن ممکن است در آن موانعی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درمورد نکوهش از دست‌دادن فرصت‌ها نیز روایات فراوانی از معصومین علیهم السلام در کتب مختلف نقل شده است ازجمله در حدیثی از پیامبر اکرم صلی الله علیه و آله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 الفُرَصِ غُصَصٌ؛ از دست دادن فرصت‌ها سبب انواع غصه‌هاست</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حدیث دیگری از امیرمؤمنان علیه السلام آمده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أَخَّرَ الْفُرْصَهَ عَنْ وَقْتِهَا فَلْیکُنْ عَلَی ثِقَهٍ مِنْ فَوْتِهَا؛ کسی که به‌موقع از فرصت استفاده نکند مطمئن باشد که فرصت از دست خواهد رفت</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استفاده کردن از فرصت به معنای عجله بی‌جا نیست بلکه شتاب و سرعت در کارهایی است که اسباب آن فراهم شده و هر لحظه ممکن است موانعی پیش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موارد باید شتاب کرد و پیش از فوت فرصت به مقصد رسید</w:t>
      </w:r>
      <w:r>
        <w:rPr>
          <w:rFonts w:eastAsia="IRNazanin" w:cs="IRNazanin"/>
          <w:color w:val="111111"/>
          <w:sz w:val="28"/>
          <w:szCs w:val="28"/>
          <w:rtl w:val="true"/>
          <w:lang w:bidi="fa-IR"/>
        </w:rPr>
        <w:t>.</w:t>
      </w:r>
      <w:r>
        <w:rPr>
          <w:rStyle w:val="FootnoteAnchor"/>
          <w:rtl w:val="true"/>
        </w:rPr>
        <w:footnoteReference w:id="2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17002_260349"/>
      <w:bookmarkStart w:id="36" w:name="pg17002_260349"/>
      <w:bookmarkEnd w:id="36"/>
    </w:p>
    <w:p>
      <w:pPr>
        <w:pStyle w:val="Heading2"/>
        <w:numPr>
          <w:ilvl w:val="1"/>
          <w:numId w:val="1"/>
        </w:numPr>
        <w:rPr/>
      </w:pPr>
      <w:bookmarkStart w:id="37" w:name="pg17002_260349"/>
      <w:bookmarkStart w:id="38" w:name="__RefHeading___Toc1283431_3381743652"/>
      <w:bookmarkStart w:id="39" w:name="_Toc12"/>
      <w:bookmarkEnd w:id="37"/>
      <w:bookmarkEnd w:id="38"/>
      <w:r>
        <w:rPr>
          <w:rtl w:val="true"/>
        </w:rPr>
        <w:t xml:space="preserve">گفتار حکیمانه </w:t>
      </w:r>
      <w:r>
        <w:rPr/>
        <w:t>364</w:t>
      </w:r>
      <w:r>
        <w:rPr>
          <w:rtl w:val="true"/>
        </w:rPr>
        <w:t>-</w:t>
      </w:r>
      <w:r>
        <w:rPr>
          <w:rtl w:val="true"/>
        </w:rPr>
        <w:t>تفکر منطقی</w:t>
      </w:r>
      <w:bookmarkEnd w:id="39"/>
    </w:p>
    <w:p>
      <w:pPr>
        <w:pStyle w:val="Heading3"/>
        <w:numPr>
          <w:ilvl w:val="2"/>
          <w:numId w:val="1"/>
        </w:numPr>
        <w:rPr/>
      </w:pPr>
      <w:bookmarkStart w:id="40" w:name="__RefHeading___Toc1283433_3381743652"/>
      <w:bookmarkStart w:id="41" w:name="_Toc13"/>
      <w:bookmarkEnd w:id="40"/>
      <w:r>
        <w:rPr>
          <w:rtl w:val="true"/>
        </w:rPr>
        <w:t>اشاره</w:t>
      </w:r>
      <w:bookmarkEnd w:id="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تَسْأَلْ عَمَّا لَا یَکُونُ،فَفِی الَّذِی قَدْ کَانَ لَکَ شُغْلٌ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آنچه تحقق‌یافتنی نیست سؤال مکن چراکه در آنچه تحقق یافته به‌اندازه کافی اسباب دل مشغولی تو وجود دارد</w:t>
      </w:r>
      <w:r>
        <w:rPr>
          <w:rFonts w:eastAsia="IRNazanin" w:cs="IRNazanin"/>
          <w:color w:val="111111"/>
          <w:sz w:val="28"/>
          <w:szCs w:val="28"/>
          <w:rtl w:val="true"/>
          <w:lang w:bidi="fa-IR"/>
        </w:rPr>
        <w:t>.</w:t>
      </w:r>
      <w:r>
        <w:rPr>
          <w:rStyle w:val="FootnoteAnchor"/>
          <w:rtl w:val="true"/>
        </w:rPr>
        <w:footnoteReference w:id="2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مصادر تنها منبع دیگری که برای این گفتار حکیمانه ذکر شده غررالحکم آمدی است که آن را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تفاوت هایی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۲۶۷</w:t>
      </w:r>
      <w:r>
        <w:rPr>
          <w:rFonts w:eastAsia="IRNazanin" w:cs="IRNazanin"/>
          <w:color w:val="111111"/>
          <w:sz w:val="28"/>
          <w:szCs w:val="28"/>
          <w:rtl w:val="true"/>
          <w:lang w:bidi="fa-IR"/>
        </w:rPr>
        <w:t>).</w:t>
      </w:r>
      <w:bookmarkStart w:id="42" w:name="pg17002_260350"/>
    </w:p>
    <w:p>
      <w:pPr>
        <w:pStyle w:val="Heading3"/>
        <w:numPr>
          <w:ilvl w:val="2"/>
          <w:numId w:val="1"/>
        </w:numPr>
        <w:rPr/>
      </w:pPr>
      <w:bookmarkStart w:id="43" w:name="__RefHeading___Toc1283435_3381743652"/>
      <w:bookmarkStart w:id="44" w:name="_Toc14"/>
      <w:bookmarkEnd w:id="42"/>
      <w:bookmarkEnd w:id="43"/>
      <w:r>
        <w:rPr>
          <w:rtl w:val="true"/>
        </w:rPr>
        <w:t>شرح و تفسیر</w:t>
      </w:r>
      <w:bookmarkEnd w:id="44"/>
    </w:p>
    <w:p>
      <w:pPr>
        <w:pStyle w:val="BookText"/>
        <w:rPr/>
      </w:pPr>
      <w:r>
        <w:rPr>
          <w:rFonts w:ascii="IRNazanin" w:hAnsi="IRNazanin" w:eastAsia="IRNazanin"/>
          <w:color w:val="111111"/>
          <w:sz w:val="28"/>
          <w:sz w:val="28"/>
          <w:szCs w:val="28"/>
          <w:rtl w:val="true"/>
          <w:lang w:bidi="fa-IR"/>
        </w:rPr>
        <w:t>تفکر منطقی</w:t>
      </w:r>
    </w:p>
    <w:p>
      <w:pPr>
        <w:pStyle w:val="BookText"/>
        <w:rPr/>
      </w:pPr>
      <w:r>
        <w:rPr>
          <w:rFonts w:ascii="IRNazanin" w:hAnsi="IRNazanin" w:eastAsia="IRNazanin"/>
          <w:color w:val="111111"/>
          <w:sz w:val="28"/>
          <w:sz w:val="28"/>
          <w:szCs w:val="28"/>
          <w:rtl w:val="true"/>
          <w:lang w:bidi="fa-IR"/>
        </w:rPr>
        <w:t>امام علیه السلام در این گفتار حکیمانه به نکته مهمی درمورد سؤال کردن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آنچه تحقق‌یافتنی نیست سؤال مکن چراکه در آنچه تحقق یافته به‌اندازه کافی اسباب مشغولی فکر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تَسْأَلْ عَمَّا لَا یَکُونُ،فَفِی الَّذِی قَدْ کَانَ لَکَ شُغْلٌ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سؤال کردن کار خوبی است و کلید گنجینه علم و دانش است به همین دلیل در قرآن مجید و روایات اسلامی کراراً به آن دستور داده شده است و حتی حیا کردن از سؤال درباره اموری که مربوط به سرنوشت انسان در دین و دنیاست به عنوان حیاء حمق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 احمقانه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سؤال باید درباره اموری باشد که مربوط به حیات مادی یا معنوی انسان است و اموری که امکان تحقق در آن تصور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کسی خود را به سؤالاتی درباره امور غیر ممکن یا بسیار نادر مشغول کند،از مسائل مهم زندگی بازمی‌ماند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بعضی سؤال می‌کنند که اگر انسان با جن ازدواج کند فرزندانی که از آن‌ها متولد می‌شوند چگونه‌اند و چه احکامی دارند؟ و یا اگر از آمیزش انسان با حیوان بچه‌ای متولد شود آن بچه مشمول چه احکامی است؟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سؤال درباره امور ممکن است اما اموری که هیچ تأثیری در زندگی مادی </w:t>
      </w:r>
      <w:bookmarkStart w:id="45" w:name="pg17002_260351"/>
    </w:p>
    <w:p>
      <w:pPr>
        <w:pStyle w:val="BookText"/>
        <w:rPr/>
      </w:pPr>
      <w:bookmarkEnd w:id="45"/>
      <w:r>
        <w:rPr>
          <w:rFonts w:ascii="IRNazanin" w:hAnsi="IRNazanin" w:eastAsia="IRNazanin"/>
          <w:color w:val="111111"/>
          <w:sz w:val="28"/>
          <w:sz w:val="28"/>
          <w:szCs w:val="28"/>
          <w:rtl w:val="true"/>
          <w:lang w:bidi="fa-IR"/>
        </w:rPr>
        <w:t>و معنوی ما ندارد،مثلاً سؤال می‌کنند ابعاد کشتی نوح علیه السلام از نظر طول و عرض چقدر بود؟ حیواناتی که آن حضرت در کشتی با خود سوار کرد کدام‌یک از حیوانات بودند؟ یا سؤالی که معروف است اشعث بن قیس از امام امیرمؤمنان علی علیه السلام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موهای سر من چقدر است؟ که حضرت جواب کوبنده‌ای به او داد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این در حالی است که انسان مجهولات بسیاری دارد که رسیدن به پاسخ آن‌ها در سرنوشت او بسیار مؤثر است و اگر تمام اوقات فراغت خود را صرف یافتن پاسخ آن‌ها کند چه بسا موفق به همه آن‌ها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چنین شرایطی عقل اجازه می‌دهد که انسان به‌سراغ سؤال درباره امور غیر ممکن برود و از آنچه ممکن است و در زندگی او مؤثر می‌باشد صرف نظر کند؟</w:t>
      </w:r>
    </w:p>
    <w:p>
      <w:pPr>
        <w:pStyle w:val="Heading3"/>
        <w:numPr>
          <w:ilvl w:val="2"/>
          <w:numId w:val="1"/>
        </w:numPr>
        <w:rPr/>
      </w:pPr>
      <w:bookmarkStart w:id="46" w:name="__RefHeading___Toc1283437_3381743652"/>
      <w:bookmarkStart w:id="47" w:name="_Toc15"/>
      <w:bookmarkEnd w:id="46"/>
      <w:r>
        <w:rPr>
          <w:rtl w:val="true"/>
        </w:rPr>
        <w:t>نکته</w:t>
      </w:r>
      <w:r>
        <w:rPr>
          <w:rtl w:val="true"/>
        </w:rPr>
        <w:t xml:space="preserve">: </w:t>
      </w:r>
      <w:r>
        <w:rPr>
          <w:rtl w:val="true"/>
        </w:rPr>
        <w:t>آداب سؤال</w:t>
      </w:r>
      <w:bookmarkEnd w:id="47"/>
    </w:p>
    <w:p>
      <w:pPr>
        <w:pStyle w:val="BookText"/>
        <w:rPr/>
      </w:pPr>
      <w:r>
        <w:rPr>
          <w:rFonts w:ascii="IRNazanin" w:hAnsi="IRNazanin" w:eastAsia="IRNazanin"/>
          <w:color w:val="111111"/>
          <w:sz w:val="28"/>
          <w:sz w:val="28"/>
          <w:szCs w:val="28"/>
          <w:rtl w:val="true"/>
          <w:lang w:bidi="fa-IR"/>
        </w:rPr>
        <w:t>در احادیث اسلامی به پیروی از قرآن،سؤال به عنوان کلید علم معرفی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رسول خدا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خَزَائِنُ وَ مَفَاتِیحُهُ السُّؤَالُ فَاسْأَلُوا رَحِمَکُمُ اللَّه فَإِنَّهُ یؤْجَرُ أَرْبَعَهٌ السَّائِلُ وَ الْمُتَکَلِّمُ وَ الْمُسْتَمِعُ وَ الْمُحِبُّ لَهُمْ؛ علم،گنجینه است و کلید این گنجینه‌ها سؤال است بنابراین سؤال کنید؛خدا رحمت کند شما را زیرا چهار گروه درمورد سؤال اجر و پاداش الهی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سؤال‌کنندگان،پاسخ‌گویان،شنوندگان و کسانی که آن‌ها را دوست دارند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حدیث دیگری آن حضرت می‌فرماید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نِصْفُ العِلْمِ؛ سؤال نیمی از </w:t>
      </w:r>
    </w:p>
    <w:p>
      <w:pPr>
        <w:pStyle w:val="BookText"/>
        <w:rPr/>
      </w:pPr>
      <w:r>
        <w:rPr>
          <w:rFonts w:ascii="IRNazanin" w:hAnsi="IRNazanin" w:eastAsia="IRNazanin"/>
          <w:color w:val="111111"/>
          <w:sz w:val="28"/>
          <w:sz w:val="28"/>
          <w:szCs w:val="28"/>
          <w:rtl w:val="true"/>
          <w:lang w:bidi="fa-IR"/>
        </w:rPr>
        <w:t>علم و دانش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ولی سؤال با تمام اهمیّتش،استثنائاتی هم دارد که در آن موارد سؤال کردن زشت و نازیباست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 همان مطلبی که در گفتار حکیمانه بالا آمد که انسان درباره امور غیر ممکن پرسش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سؤال‌ها جنبه تفقه و فراگیری علم نداشته باشد بلکه کسی بخواهد برای خفیف و خوار کردن طرف مقابل یا به عنوان لجبازی چیزی بپرسد و سؤال خود را پیگیری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اموری وجود دارد که وقت آن فرا نرسیده است و عجله کردن درمورد آن صحیح نیست مانند آنچه در قرآن مجید در داستان خضر و موسی علیهما السلام آمده است که خضر علیه السلام از موسی علیه السلام عهد گرفته بود که اگر امور عجیبی از خضر علیه السلام دید عجله در سؤال نکند و بگذارد تا او به‌موقع آن را پاسخ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سؤال کردن درباره اموری که تکلیف انسان را سنگین می‌کند در حالی که اگر درباره آن سؤال نشود خداوند برای آن مؤاخذه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سؤالات مکرری که بنی‌اسرائیل درباره گاوی که مأمور بودند آن را ذبح کنند از موسی علیه السلام کردند و لحظه به لحظه کار خود را مشکل‌تر و پیچیده‌تر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تَسْأَلُوا عَنْ أَشْیَاءَ إِنْ تُبْدَ لَکُمْ تَسُؤْکُمْ </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یا سؤال درباره اموری که عقل انسان هرگز به حقیقت آن نخواهد رسید مانند سؤال درباره کنه ذات پروردگار که هیچ انسانی نمی‌تواند به آن برسد چون فکر و روح انسان محدود است و ذات پاک خداوند نامحدود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سؤال درباره مسائل پیچیده‌ای که فهم آن در استعداد سؤال‌کننده نیست مانند سؤال درباره قضا و قدر که از پیچیده‌ترین مسائل علمی و فلسفی است </w:t>
      </w:r>
    </w:p>
    <w:p>
      <w:pPr>
        <w:pStyle w:val="BookText"/>
        <w:rPr/>
      </w:pPr>
      <w:r>
        <w:rPr>
          <w:rFonts w:ascii="IRNazanin" w:hAnsi="IRNazanin" w:eastAsia="IRNazanin"/>
          <w:color w:val="111111"/>
          <w:sz w:val="28"/>
          <w:sz w:val="28"/>
          <w:szCs w:val="28"/>
          <w:rtl w:val="true"/>
          <w:lang w:bidi="fa-IR"/>
        </w:rPr>
        <w:t>و ائمه علیهم السلام آن دسته از یاران خود را که استعداد درک این‌گونه از مسائل را نداشتند از فکر کردن درمورد آن نهی می‌نمودند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امور شش‌گانه مواردی است که سؤال کردن درباره آن‌ها مذموم و نکوهیده است و با توجه به این‌که دنیایی از مسائل سرنوشت‌ساز وجود دارد که انسان پاسخ آن‌ها را نمی‌داند و باید برای حل آن‌ها بکوشد و از دانشمندان آگاه پرسش کند،بسیار بی‌خردی است که انسان آن‌ها را فراموش کند و به اموری بپردازد که اثری جز اتلاف وقت یا حیرت و سرگردانی برای او ندارد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17002_260355"/>
      <w:bookmarkStart w:id="49" w:name="pg17002_260355"/>
      <w:bookmarkEnd w:id="49"/>
    </w:p>
    <w:p>
      <w:pPr>
        <w:pStyle w:val="Heading2"/>
        <w:numPr>
          <w:ilvl w:val="1"/>
          <w:numId w:val="1"/>
        </w:numPr>
        <w:rPr/>
      </w:pPr>
      <w:bookmarkStart w:id="50" w:name="pg17002_260355"/>
      <w:bookmarkStart w:id="51" w:name="__RefHeading___Toc1283439_3381743652"/>
      <w:bookmarkStart w:id="52" w:name="_Toc16"/>
      <w:bookmarkEnd w:id="50"/>
      <w:bookmarkEnd w:id="51"/>
      <w:r>
        <w:rPr>
          <w:rtl w:val="true"/>
        </w:rPr>
        <w:t xml:space="preserve">گفتار حکیمانه </w:t>
      </w:r>
      <w:r>
        <w:rPr/>
        <w:t>365</w:t>
      </w:r>
      <w:r>
        <w:rPr>
          <w:rtl w:val="true"/>
        </w:rPr>
        <w:t>-</w:t>
      </w:r>
      <w:r>
        <w:rPr>
          <w:rtl w:val="true"/>
        </w:rPr>
        <w:t>بهترین راه ادب‌آموزی خویشتن</w:t>
      </w:r>
      <w:bookmarkEnd w:id="52"/>
    </w:p>
    <w:p>
      <w:pPr>
        <w:pStyle w:val="Heading3"/>
        <w:numPr>
          <w:ilvl w:val="2"/>
          <w:numId w:val="1"/>
        </w:numPr>
        <w:rPr/>
      </w:pPr>
      <w:bookmarkStart w:id="53" w:name="__RefHeading___Toc1283441_3381743652"/>
      <w:bookmarkStart w:id="54" w:name="_Toc17"/>
      <w:bookmarkEnd w:id="53"/>
      <w:r>
        <w:rPr>
          <w:rtl w:val="true"/>
        </w:rPr>
        <w:t>اشاره</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الْفِکْرُ مِرْآهٌ صَافِیَهٌ،وَ الاِعْتِبَارُ مُنْذِرٌ نَاصِحٌ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کَفَی أَدَباً لِنَفْسِکَ</w:t>
      </w:r>
    </w:p>
    <w:p>
      <w:pPr>
        <w:pStyle w:val="BookText"/>
        <w:rPr/>
      </w:pPr>
      <w:r>
        <w:rPr>
          <w:rFonts w:ascii="Amiri" w:hAnsi="Amiri" w:eastAsia="Amiri" w:cs="Amiri"/>
          <w:color w:val="111111"/>
          <w:sz w:val="28"/>
          <w:sz w:val="28"/>
          <w:szCs w:val="28"/>
          <w:rtl w:val="true"/>
          <w:lang w:bidi="ar-SA"/>
        </w:rPr>
        <w:t>تَجَنُّبُکَ مَا کَرِهْتَهُ لِغَیْرِکَ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فکر،آینه شفاف و درخشنده‌ای است و حوادث عبرت‌انگیز،بیم‌دهنده و نصیحت‌کننده است و برای ادب‌آموزی خویشتن همین بس که</w:t>
      </w:r>
    </w:p>
    <w:p>
      <w:pPr>
        <w:pStyle w:val="BookText"/>
        <w:rPr/>
      </w:pPr>
      <w:r>
        <w:rPr>
          <w:rFonts w:ascii="IRNazanin" w:hAnsi="IRNazanin" w:eastAsia="IRNazanin"/>
          <w:color w:val="111111"/>
          <w:sz w:val="28"/>
          <w:sz w:val="28"/>
          <w:szCs w:val="28"/>
          <w:rtl w:val="true"/>
          <w:lang w:bidi="fa-IR"/>
        </w:rPr>
        <w:t>از آنچه برای دیگران ناخوش می‌داری بپرهیزی</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الفکر مرآة صافیه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مرحوم خطیب نیز به آن اشاره کرده در حکمت پنجم با ذکر مدرک گذشت و اما جملة الاعتبار منذر 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 از مرحوم سید رضی، مرحوم این شعبه حرانی در کتاب تحف العقول نقل کرده است و تمام این کلام را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سید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امالی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کراجکی نیز در کنزالفوائد جمله اخیر را در لابه لای حکمت های دیگری ذکر کرده که به وضوح استفاده میشود از نهج البلاغه نگرفته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۲۶۷</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میکنیم که در کلام کراجکی دو جمله اول و دوم نیز در لابه لای حکمت های دیگری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کنزالفوائد،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bookmarkStart w:id="55" w:name="pg17002_260356"/>
    </w:p>
    <w:p>
      <w:pPr>
        <w:pStyle w:val="Heading3"/>
        <w:numPr>
          <w:ilvl w:val="2"/>
          <w:numId w:val="1"/>
        </w:numPr>
        <w:rPr/>
      </w:pPr>
      <w:bookmarkStart w:id="56" w:name="__RefHeading___Toc1283443_3381743652"/>
      <w:bookmarkStart w:id="57" w:name="_Toc18"/>
      <w:bookmarkEnd w:id="55"/>
      <w:bookmarkEnd w:id="56"/>
      <w:r>
        <w:rPr>
          <w:rtl w:val="true"/>
        </w:rPr>
        <w:t>شرح و تفسیر</w:t>
      </w:r>
      <w:bookmarkEnd w:id="57"/>
    </w:p>
    <w:p>
      <w:pPr>
        <w:pStyle w:val="BookText"/>
        <w:rPr/>
      </w:pPr>
      <w:r>
        <w:rPr>
          <w:rFonts w:ascii="IRNazanin" w:hAnsi="IRNazanin" w:eastAsia="IRNazanin"/>
          <w:color w:val="111111"/>
          <w:sz w:val="28"/>
          <w:sz w:val="28"/>
          <w:szCs w:val="28"/>
          <w:rtl w:val="true"/>
          <w:lang w:bidi="fa-IR"/>
        </w:rPr>
        <w:t>بهترین راه ادب‌آموزی خویشتن</w:t>
      </w:r>
    </w:p>
    <w:p>
      <w:pPr>
        <w:pStyle w:val="BookText"/>
        <w:rPr/>
      </w:pPr>
      <w:r>
        <w:rPr>
          <w:rFonts w:ascii="IRNazanin" w:hAnsi="IRNazanin" w:eastAsia="IRNazanin"/>
          <w:color w:val="111111"/>
          <w:sz w:val="28"/>
          <w:sz w:val="28"/>
          <w:szCs w:val="28"/>
          <w:rtl w:val="true"/>
          <w:lang w:bidi="fa-IR"/>
        </w:rPr>
        <w:t>امام علیه السلام در این گفتار حکیمانه به سه نکته مهم اشاره کرده،نخست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فکر،آینه شفاف و درخشنده‌ای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الْفِکْرُ مِرْآهٌ صَافِیَهٌ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هنگامی که اشیا در مقابل آینه قرار می‌گیرند و نور بر آن‌ها می‌تابد،نور از اشیا بر می‌خیزد و به آینه می‌خورد و از آن بازمی‌گردد و به چشم انسان منتقل می‌شود و از آن‌جا که هر قسمتی از اشیا نور را به یک نحو منعکس می‌کند تمام مشخصات آن شیء در چشم انسان منعکس می‌شود،و جمله معروفی که در تعریف فکر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الفکر حرکه الی المبادیء و من مبادیء الی المراد</w:t>
      </w:r>
    </w:p>
    <w:p>
      <w:pPr>
        <w:pStyle w:val="BookText"/>
        <w:rPr/>
      </w:pPr>
      <w:r>
        <w:rPr>
          <w:rFonts w:ascii="IRNazanin" w:hAnsi="IRNazanin" w:eastAsia="IRNazanin"/>
          <w:color w:val="111111"/>
          <w:sz w:val="28"/>
          <w:sz w:val="28"/>
          <w:szCs w:val="28"/>
          <w:rtl w:val="true"/>
          <w:lang w:bidi="fa-IR"/>
        </w:rPr>
        <w:t>فکر از دو حرکت تشکیل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مبادی به‌سوی مقصد حرکت می‌کند و از مقصد به‌سوی انسان،و حقایق اشیا را به او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می‌تواند قابل تطبیق بر این حرکت دوگانه در مقابل آینه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خداوند لطف بزرگی در حق انسان کرده که این آینه شفاف تمام‌نمای حقایق را در اختیار او گذاشته مشروط بر این‌که آن را به‌وسیله هوی و هوس‌ها،تعصب‌ها، پیش‌داوری‌های غلط،تقلیدهای کورکورانه و در یک کلمه موانع شناخت، تاریک و کدر نسازد و خود را از این نعمت بزرگ الهی محروم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گفته شاعر</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المرء کانت له فکره ففی کل شیء له عبره </w:t>
      </w:r>
    </w:p>
    <w:p>
      <w:pPr>
        <w:pStyle w:val="BookText"/>
        <w:rPr/>
      </w:pPr>
      <w:r>
        <w:rPr>
          <w:rFonts w:ascii="IRNazanin" w:hAnsi="IRNazanin" w:eastAsia="IRNazanin"/>
          <w:color w:val="111111"/>
          <w:sz w:val="28"/>
          <w:sz w:val="28"/>
          <w:szCs w:val="28"/>
          <w:rtl w:val="true"/>
          <w:lang w:bidi="fa-IR"/>
        </w:rPr>
        <w:t>هنگامی که انسان فکر آماده‌ای داشته باشد به هرچیز بنگرد درس عبرتی از آن می‌آموزد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 حدیثی از امیر مؤمنان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قَدَّمْتَ الْفِکْرَ فِی أَفْعَالِکَ حَسُنَتْ عَوَاقِبُکَ فِی کُلِّ أَمْرٍ؛ اگر کارهای خود را با فکر آغاز کنی پایان تمام کارهای تو خوب خواهد بود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حدیث دیگر از آن حضرت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ذَلَّ مَن أحسَنَ الفِکْرَ؛ کسی که خوب بیندیشد هرگز ذلیل نمی‌شود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حدیث دیگری از امام مجتبی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أوصیکم بتقوی اللّه و إدامهِ التفکّرِ فإنّ التّفَکّر أبو کُلِ‌ّ خیرٍ و أُمِّه؛ شما را به تقوای الهی و تداوم تفکر توصیه می‌کنم زیرا فکر کردن،پدر و مادر همه نیکی‌هاست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آن‌گاه امام علیه السلام به نکته دوم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عبرت‌انگیز، بیم‌دهنده و اندرزگوست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الاِعْتِبَارُ مُنْذِرٌ نَاصِحٌ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عبرت‌گرفتن است ولی در این‌جا به معنای حوادث عبرت‌انگیز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حوادث،بشیر و نذیر است؛حوادثی که عاقبت کار ظالمان و ستمگران را نشان می‌دهد،بیم‌دهنده و انذارکننده است و حوادثی که پایان کار عدالت‌پیشگان و نیکوکاران را نشان می‌دهد بشیر و اندرزگوست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یک‌سو از آینه شفاف فکر استفاده گردد و از سوی دیگر از حوادث تاریخی و عبرت‌آموز پند گرفته شود به یقین انسان می‌تواند در صراط مستقیم به‌سوی مقصد الهی پیش رود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مجید،هم به تفکر اهمیت فراوان داده و در آیات زیادی انسان‌ها را به </w:t>
      </w:r>
    </w:p>
    <w:p>
      <w:pPr>
        <w:pStyle w:val="BookText"/>
        <w:rPr/>
      </w:pPr>
      <w:r>
        <w:rPr>
          <w:rFonts w:ascii="IRNazanin" w:hAnsi="IRNazanin" w:eastAsia="IRNazanin"/>
          <w:color w:val="111111"/>
          <w:sz w:val="28"/>
          <w:sz w:val="28"/>
          <w:szCs w:val="28"/>
          <w:rtl w:val="true"/>
          <w:lang w:bidi="fa-IR"/>
        </w:rPr>
        <w:t>آن دعوت نموده و هم تاریخ عبرت‌انگیز پیشینیان را در سوره‌های مختلف بازگو کرده است تا اسباب تربیت انسان‌ها کامل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قرآن مجید استفاده می‌شود که رابطه نزدیکی میان اندیشیدن و عبرت‌گرفتن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فَاقْصُصِ الْقَصَصَ لَعَلَّهُمْ یتَفَکَّرُون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داستان‌ها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کن،شاید بیندیشند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در حدیثی در غررالحکم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العقلِ الاعتِبارُ وَ الاستِظهارُ و کَسْبُ الجَهلِ الغَفلهُ و الاغترِارُ؛ عقل،عبرت می‌گیرد و خود را با آن تقویت می‌کند ولی جهل به غفلت و غرور وامی‌دارد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سپس امام علیه السلام در سومین نکته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تأدیب خویشتن همین بس که از آنچه برای دیگران نمی‌پسندی بپرهیزی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أَدَباً لِنَفْسِکَ تَجَنُّبُکَ مَا کَرِهْتَهُ لِغَیْرِکَ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هیچ انسانی به کمال نمی‌رسد مگر این‌که در اصلاح عیوب خویش بکوشد ولی شناخت عیوب غالباً مشکل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بسا انسان براثر حب ذات نه‌تنها عیب خود را نمی‌بیند بلکه ممکن است آن را نشانه حسن بشمارد؛ولی در برابر دیگران چنین نیست؛عیوب آن‌ها را با تمام ریزه‌کاری‌ها می‌بیند و گاه زبان به انتقاد از این و آن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بهترین و عاقلانه‌ترین راه برای شناخت عیوب خویشتن این است که انسان آنچه را برای دیگران عیب می‌شمرد از خود دور سازد و دیگران را مقیاس و معیار برای سنجش حال خویشتن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راهی بهتر از این برای اصلاح نقاط ضعف یافت می‌شود؟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نمی‌توان انکار کرد که افرادی هستند که صفات یا اعمالی را به دیگران خرده می‌گیرند اما آن را برای خود می‌پسندند و به فرموده امیر مؤمنان علیه السلام در </w:t>
      </w:r>
      <w:bookmarkStart w:id="58" w:name="pg17002_260359"/>
    </w:p>
    <w:p>
      <w:pPr>
        <w:pStyle w:val="BookText"/>
        <w:rPr/>
      </w:pPr>
      <w:bookmarkEnd w:id="58"/>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احمق واقعی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نَظَرَ فِی عُیوبِ النَّاسِ فَأَنْکَرَهَا ثُمَّ رَضِیهَا لِنَفْسِهِ فَذَلِکَ الْأَحْمَقُ بِعَینِه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شبیه چیزی است که در میان ادیبان،معروف است که از لقمان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را از که آموختی؟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بی‌ادبان،هر چه از ایشان در نظرم ناپسند آمد از آن پرهیز کردم</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ریشه این معنا نیز در قرآن مجید وجود دارد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تَأْمُرُونَ النَّاسَ بِالْبِرِّ وَ تَنْسَوْنَ 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مردم را به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به پیامبری که صفات او آشکارا در تورات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می‌کنید،اما خودتان را فراموش می‌نمایید؟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اشاره به این‌که نباید تنها نیکی را به دیگران توصیه کرد و پرهیز از زشتی‌ها را درباره دیگران مورد توجه قرار داد بلکه خود انسان اولویت دارد</w:t>
      </w:r>
      <w:r>
        <w:rPr>
          <w:rFonts w:eastAsia="IRNazanin" w:cs="IRNazanin"/>
          <w:color w:val="111111"/>
          <w:sz w:val="28"/>
          <w:szCs w:val="28"/>
          <w:rtl w:val="true"/>
          <w:lang w:bidi="fa-IR"/>
        </w:rPr>
        <w:t>.</w:t>
      </w:r>
    </w:p>
    <w:p>
      <w:pPr>
        <w:pStyle w:val="Heading3"/>
        <w:numPr>
          <w:ilvl w:val="2"/>
          <w:numId w:val="1"/>
        </w:numPr>
        <w:rPr/>
      </w:pPr>
      <w:bookmarkStart w:id="59" w:name="__RefHeading___Toc1283445_3381743652"/>
      <w:bookmarkStart w:id="60" w:name="_Toc19"/>
      <w:bookmarkEnd w:id="59"/>
      <w:r>
        <w:rPr>
          <w:rtl w:val="true"/>
        </w:rPr>
        <w:t>نکته</w:t>
      </w:r>
      <w:bookmarkEnd w:id="60"/>
    </w:p>
    <w:p>
      <w:pPr>
        <w:pStyle w:val="BookText"/>
        <w:rPr/>
      </w:pPr>
      <w:r>
        <w:rPr>
          <w:rFonts w:ascii="Amiri" w:hAnsi="Amiri" w:eastAsia="Amiri" w:cs="Amiri"/>
          <w:color w:val="111111"/>
          <w:sz w:val="28"/>
          <w:sz w:val="28"/>
          <w:szCs w:val="28"/>
          <w:rtl w:val="true"/>
          <w:lang w:bidi="ar-SA"/>
        </w:rPr>
        <w:t>حجاب حبّ ذات</w:t>
      </w:r>
    </w:p>
    <w:p>
      <w:pPr>
        <w:pStyle w:val="BookText"/>
        <w:rPr/>
      </w:pPr>
      <w:r>
        <w:rPr>
          <w:rFonts w:ascii="IRNazanin" w:hAnsi="IRNazanin" w:eastAsia="IRNazanin"/>
          <w:color w:val="111111"/>
          <w:sz w:val="28"/>
          <w:sz w:val="28"/>
          <w:szCs w:val="28"/>
          <w:rtl w:val="true"/>
          <w:lang w:bidi="fa-IR"/>
        </w:rPr>
        <w:t>خداوند در انسان غریزه‌ای آفریده که برای حفظ و صیانت او و رسیدن به کمالاتش نقش بسیار مهمی دارد و به یک معنا از مهمترین مواهب الهی است و آن این‌که انسان خود را دوست می‌دارد و به همین دلیل به‌سراغ اطاعت فرمان خدا و پرهیز از گناه می‌رود تا به کمال معنوی برسد و از پاداش‌های الهی در قیامت بهره‌مند شود و از عذاب و کیفر او در امان بماند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به‌دنبال علم و دانش می‌رود و انگیزه اصلی او حب ذات است چراکه علم را کمال خویشتن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مواهب مادی و پیشرفت در امور اقتصادی تلاش می‌کند زیرا آن‌ها را ابزاری برای کمال مادی یا معنوی خود می‌بیند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انسان‌ها از کشور خویش دفاع می‌کنند،همسر و فرزند خود را دوست دارند،برای حفظ آبروی خود می‌کوشند،همه این‌ها سرچشمه‌ای در حب ذات دارد و اگر روزی این علاقه از او برچیده شود نشاطِ حیات در او خاموش می‌گردد و به موجودی عاطل و باطل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همین حب ذات اگر به‌صورت افراطی درآید بزرگ‌ترین بلای جان انسان است و نتیجه آن،خودخواهی و خودپسندی و خودبرتربینی،فراموش کردن دیگران،توقعات بی‌جا،ندیدن صفات زشت در خویشتن و در نتیجه سقوط از مقام انسانیت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امام علیه السلام در جمله مذکور به آن هشدار می‌دهد اشاره به همین نکته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حب ذات مانع از این گردد که عیوب خویشتن را ببینی؛ مشاهده کن درباره دیگران چه می‌گویی و چه اموری را بر آنان خرده می‌گیری و عیب می‌دانی همان را برای خویش عیب و نقص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حقیقت راهی است برای فرار از آثار سوء حب ذات افراطی</w:t>
      </w:r>
      <w:r>
        <w:rPr>
          <w:rFonts w:eastAsia="IRNazanin" w:cs="IRNazanin"/>
          <w:color w:val="111111"/>
          <w:sz w:val="28"/>
          <w:szCs w:val="28"/>
          <w:rtl w:val="true"/>
          <w:lang w:bidi="fa-IR"/>
        </w:rPr>
        <w:t>.</w:t>
      </w:r>
      <w:bookmarkStart w:id="61" w:name="pg17002_260361"/>
    </w:p>
    <w:p>
      <w:pPr>
        <w:pStyle w:val="Heading2"/>
        <w:numPr>
          <w:ilvl w:val="1"/>
          <w:numId w:val="1"/>
        </w:numPr>
        <w:rPr/>
      </w:pPr>
      <w:bookmarkStart w:id="62" w:name="__RefHeading___Toc1283447_3381743652"/>
      <w:bookmarkStart w:id="63" w:name="_Toc20"/>
      <w:bookmarkEnd w:id="61"/>
      <w:bookmarkEnd w:id="62"/>
      <w:r>
        <w:rPr>
          <w:rtl w:val="true"/>
        </w:rPr>
        <w:t xml:space="preserve">گفتار حکیمانه </w:t>
      </w:r>
      <w:r>
        <w:rPr/>
        <w:t>366</w:t>
      </w:r>
      <w:r>
        <w:rPr>
          <w:rtl w:val="true"/>
        </w:rPr>
        <w:t>-</w:t>
      </w:r>
      <w:r>
        <w:rPr>
          <w:rtl w:val="true"/>
        </w:rPr>
        <w:t>آنجا که علم فرار می‌کند</w:t>
      </w:r>
      <w:r>
        <w:rPr>
          <w:rtl w:val="true"/>
        </w:rPr>
        <w:t>!</w:t>
      </w:r>
      <w:bookmarkEnd w:id="63"/>
    </w:p>
    <w:p>
      <w:pPr>
        <w:pStyle w:val="Heading3"/>
        <w:numPr>
          <w:ilvl w:val="2"/>
          <w:numId w:val="1"/>
        </w:numPr>
        <w:rPr/>
      </w:pPr>
      <w:bookmarkStart w:id="64" w:name="__RefHeading___Toc1283449_3381743652"/>
      <w:bookmarkStart w:id="65" w:name="_Toc21"/>
      <w:bookmarkEnd w:id="64"/>
      <w:r>
        <w:rPr>
          <w:rtl w:val="true"/>
        </w:rPr>
        <w:t>اشاره</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مَقْرُونٌ بِالْعَمَلِ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عَلِمَ عَمِلَ؛وَ الْعِلْمُ یَهْتِفُ بِالْعَمَلِ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أَجَابَهُ وَ إِلَّا ارْتَحَلَ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با عمل همراه است و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باشد عمل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علم،عمل را فرامی‌خواند اگر اجابت کرد و آمد،علم می‌ماند و الّا کوچ می‌کند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این گفتار حکیمانه را مرحوم کلینی در روایتی در کافی از امام صادق علیه السلام نقل کرده است و همچنین این کثیر در کتاب البدایة والنهایة از امام علی بن ابی طالب علیه السلام با تفاوتی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غررالحکم نیز روایتی شبیه به این روایت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۲۶۷</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می کنیم که در غرر دو روایت نقل شده که یکی از آن دو عین همان چیزی است که در نهج البلاغه آمده و دیگری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مقرون بالعمل فمن علم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دیگری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العلم یهتف بالعمل فإن أجابه و إلا ارتحل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غررالحکم، احادیث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۱۴۳</w:t>
      </w:r>
      <w:r>
        <w:rPr>
          <w:rFonts w:eastAsia="IRNazanin" w:cs="IRNazanin"/>
          <w:color w:val="111111"/>
          <w:sz w:val="28"/>
          <w:szCs w:val="28"/>
          <w:rtl w:val="true"/>
          <w:lang w:bidi="fa-IR"/>
        </w:rPr>
        <w:t>)</w:t>
      </w:r>
      <w:bookmarkStart w:id="66" w:name="pg17002_260362"/>
    </w:p>
    <w:p>
      <w:pPr>
        <w:pStyle w:val="Heading3"/>
        <w:numPr>
          <w:ilvl w:val="2"/>
          <w:numId w:val="1"/>
        </w:numPr>
        <w:rPr/>
      </w:pPr>
      <w:bookmarkStart w:id="67" w:name="__RefHeading___Toc1283451_3381743652"/>
      <w:bookmarkStart w:id="68" w:name="_Toc22"/>
      <w:bookmarkEnd w:id="66"/>
      <w:bookmarkEnd w:id="67"/>
      <w:r>
        <w:rPr>
          <w:rtl w:val="true"/>
        </w:rPr>
        <w:t>شرح و تفسیر</w:t>
      </w:r>
      <w:bookmarkEnd w:id="68"/>
    </w:p>
    <w:p>
      <w:pPr>
        <w:pStyle w:val="BookText"/>
        <w:rPr/>
      </w:pPr>
      <w:r>
        <w:rPr>
          <w:rFonts w:ascii="IRNazanin" w:hAnsi="IRNazanin" w:eastAsia="IRNazanin"/>
          <w:color w:val="111111"/>
          <w:sz w:val="28"/>
          <w:sz w:val="28"/>
          <w:szCs w:val="28"/>
          <w:rtl w:val="true"/>
          <w:lang w:bidi="fa-IR"/>
        </w:rPr>
        <w:t>آنجا که علم فرار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حکیمانه به نکته مهمی درباره رابطه تنگاتنگ علم و عمل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با عمل همراه است و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باشد عمل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علم،عمل را فرامی‌خواند اگر اجابت کرد و آمد،علم می‌ماند و الّا کوچ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مَقْرُونٌ بِالْعَمَلِ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عَلِمَ عَمِلَ؛وَ الْعِلْمُ یَهْتِفُ بِالْعَمَلِ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أَجَابَهُ وَ إِلَّا ارْتَحَلَ عَنْهُ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توضیح این گفتار حکیمانه سه تفسیر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این کلام جنبه انشائی دارد و مفهومش این است که علم باید با عمل مقرون باشد و هرکس هرچیزی که می‌داند باید به آن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برای دو جمله اول امکان‌پذیر است ولی جمله سوم خبر از یک واقعیت می‌دهد که نمی‌تواند جنبه انشائی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دیگر این‌که این گفتار حکیمانه اشاره به علم صحیح مورد قبول پروردگار دارد یعنی علمی مقبول خداوند و دارای پاداش است که توأم با عمل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عالمان باید در عمل بکوشند تا مشمول عنایات 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نیز همان ایراد تفسیر سابق را دارد که هماهنگ با سومین جمله نیست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سوم که مناسب‌ترین تفسیر برای این گفتار حکیمانه می‌باشد این است </w:t>
      </w:r>
    </w:p>
    <w:p>
      <w:pPr>
        <w:pStyle w:val="BookText"/>
        <w:rPr/>
      </w:pPr>
      <w:r>
        <w:rPr>
          <w:rFonts w:ascii="IRNazanin" w:hAnsi="IRNazanin" w:eastAsia="IRNazanin"/>
          <w:color w:val="111111"/>
          <w:sz w:val="28"/>
          <w:sz w:val="28"/>
          <w:szCs w:val="28"/>
          <w:rtl w:val="true"/>
          <w:lang w:bidi="fa-IR"/>
        </w:rPr>
        <w:t>که علم حقیقی با عمل توأم است و کسی که از عمق جان خود چیزی را بداند به آن عمل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دعوت به عمل می‌کند زیرا تأثیر علم،عمل است اما اگر بر طبق آن عمل نشود علم به‌تدریج تبدیل به شک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بعضی از گنهکاران مثلاً شخص شرابخوار یا تارک الصلاه بعد از مدتی به خود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چه کسی گفته شراب حرام است و نماز واجب؟</w:t>
      </w:r>
    </w:p>
    <w:p>
      <w:pPr>
        <w:pStyle w:val="BookText"/>
        <w:rPr/>
      </w:pPr>
      <w:r>
        <w:rPr>
          <w:rFonts w:ascii="IRNazanin" w:hAnsi="IRNazanin" w:eastAsia="IRNazanin"/>
          <w:color w:val="111111"/>
          <w:sz w:val="28"/>
          <w:sz w:val="28"/>
          <w:szCs w:val="28"/>
          <w:rtl w:val="true"/>
          <w:lang w:bidi="fa-IR"/>
        </w:rPr>
        <w:t>در همین باره 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کَانَ عَاقِبَهَ الَّذِینَ أَسَاءُوا السُّوأَی أَنْ کَذَّبُوا بِآیَاتِ اللّهِ وَ کَانُوا بِهَا یَسْتَهْزِئُون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سرانجام کسانی که اعمال بد مرتکب شدند به جایی رسید که آیات خدا را تکذیب کردند و آن را مسخره نمودند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این آیه به وضوح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گنهکاران در عاقبت،کارشان به جایی می‌رسد که آیات الهی را نیز تکذیب می‌کنند بلکه آن را به سخریه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بخواهیم علم ما تبدیل به جهل نشود و در مبانی علمی خود تردید نکنیم باید به آنچه می‌دانیم جامه عمل بپوشانیم تا علم ما تبدیل به یک علم پایدار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به‌خصوص در ارتباط با فروع دین و مسائل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مقدمیت دارد یعنی مقدّمه‌ای است برای عمل و تکامل انسان از این طریق و می‌دانیم اگر تمام مقدمات برای انجام کاری آماده باشد و کار انجام نشود مقدمات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امیر مؤمنان علیه السلام در خطبه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،عالم بی عمل را به‌منزله جاهل بی‌خبر شمرده است و می‌فرماید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الْعَالِمَ بِغَیرِ عِلْمِهِ کَالْجَاهِلِ الْحَائِرِ الَّذِی لَایسْتَفِیقُ مِنْ جَهْلِهِ؛بَلِ الْحُجَّهُ عَلَیهِ أعْظَمُ،وَ الحَسْرَهُ لَهُ أَلْزَمُ،وَ هُوَ عِنْدَ اللَّهِ أَلْوَمُ؛ به‌یقین، عالمی که به غیر علمش عمل می‌کند،همچون جاهل سرگردانی است که هرگز از جهل خویش بیرون نمی‌آید؛بلکه حجّت بر او عظیم‌تر،حسرتش پایدارتر </w:t>
      </w:r>
    </w:p>
    <w:p>
      <w:pPr>
        <w:pStyle w:val="BookText"/>
        <w:rPr/>
      </w:pPr>
      <w:r>
        <w:rPr>
          <w:rFonts w:ascii="IRNazanin" w:hAnsi="IRNazanin" w:eastAsia="IRNazanin"/>
          <w:color w:val="111111"/>
          <w:sz w:val="28"/>
          <w:sz w:val="28"/>
          <w:szCs w:val="28"/>
          <w:rtl w:val="true"/>
          <w:lang w:bidi="fa-IR"/>
        </w:rPr>
        <w:t>و سرزنش او در پیشگاه خدا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علم مراتبی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سطحی ممکن است آثار عملی از خود نشان ندهد ولی اگر به مرحله یقین قطعی که در درون جان انسان نفوذ دارد برسد توأم با 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یقین به سوزندگی آتش دارد هرگز دست خود را در آن فرو می‌کند؟ و یا کسی که یقین به مسموم بودن غذایی دارد آن را تناول می‌کند؟</w:t>
      </w:r>
    </w:p>
    <w:p>
      <w:pPr>
        <w:pStyle w:val="BookText"/>
        <w:rPr/>
      </w:pPr>
      <w:r>
        <w:rPr>
          <w:rFonts w:ascii="IRNazanin" w:hAnsi="IRNazanin" w:eastAsia="IRNazanin"/>
          <w:color w:val="111111"/>
          <w:sz w:val="28"/>
          <w:sz w:val="28"/>
          <w:szCs w:val="28"/>
          <w:rtl w:val="true"/>
          <w:lang w:bidi="fa-IR"/>
        </w:rPr>
        <w:t xml:space="preserve">از همین رو امیر مؤمنان علی علیه السلام در حکمت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أَوْضَعُ الْعِلْمِ مَا وُقِفَ عَلَی اللِّسَانِ وَ أَرْفَعُهُ مَا ظَهَرَ فِی الْجَوَارِحِ وَ الْأَرْکَانِ؛ پست‌ترین مرحله علم آن است که تنها بر زبان باشد و برترین آن،آن است که در اعضا و ارکان وجود انسان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عمل به علم گاه سبب توسعه علم می‌شود مثلاً کسی که می‌داند تواضع خوب است به‌خصوص در برابر استاد و تواضع پیشه کند ای بسا علوم بیشتری را از استاد خود فرامی‌گیرد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کسی که می‌داند عبادات واجب الهی لازم العمل است و به آن عمل می‌کند نورانیت علم در قلب او فزون‌تر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در حدیثی از رسول خدا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بِمَا یعْلَمُ وَرَّثَهُ اللَّهُ عِلْمَ مَا لَمْ یعْلَمْ؛ کسی که عمل کند به چیزی که می‌داند خداوند دانشی را که نمی‌داند به او تعلیم می‌کند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راغب اصفهانی در مقدمه تفسیر خود حدیثی از امیرمؤمنان علی علیه السلام به این صورت نقل می‌کند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أرادَنی فَلْیَعملْ بأحسَنِ ما عَلِمَ،ثمّ 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یَسْتَمِعُونَ الْقَوْلَ فَیَتَّبِعُونَ أَحْسَنَهُ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می‌گوید هرکس طالب من است به بهترین چیزهایی که می‌داند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این آیه را تلاوت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بندگان حقیقی من همان کسانی هستند که سخنان را می‌شنوند و از نیکوترین آن‌ها پیروی می‌کنند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این سخن را با حدیثی از حضرت مسیح علیه السلام پایان می‌دهیم؛فرمود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بِنافِعِکَ أن تَعْلَمَ ما لَمْ تَعْمَلْ إنَّ کثرهَ العِلمِ لا یَزیدُکَ إلّا جَهلاً إذا لَمْ تعمَلْ بِه؛ علمی که با آن عمل نباشد برای تو سودمند نیست و کثرت علم در صورتی که خالی از عمل باشد چیزی جز بر جهل تو نمی‌افزاید</w:t>
      </w:r>
      <w:r>
        <w:rPr>
          <w:rFonts w:eastAsia="IRNazanin" w:cs="IRNazanin"/>
          <w:color w:val="111111"/>
          <w:sz w:val="28"/>
          <w:szCs w:val="28"/>
          <w:rtl w:val="true"/>
          <w:lang w:bidi="fa-IR"/>
        </w:rPr>
        <w:t>».</w:t>
      </w:r>
      <w:r>
        <w:rPr>
          <w:rStyle w:val="FootnoteAnchor"/>
          <w:rtl w:val="true"/>
        </w:rPr>
        <w:footnoteReference w:id="3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17002_260367"/>
      <w:bookmarkStart w:id="70" w:name="pg17002_260367"/>
      <w:bookmarkEnd w:id="70"/>
    </w:p>
    <w:p>
      <w:pPr>
        <w:pStyle w:val="Heading2"/>
        <w:numPr>
          <w:ilvl w:val="1"/>
          <w:numId w:val="1"/>
        </w:numPr>
        <w:rPr/>
      </w:pPr>
      <w:bookmarkStart w:id="71" w:name="pg17002_260367"/>
      <w:bookmarkStart w:id="72" w:name="__RefHeading___Toc1283453_3381743652"/>
      <w:bookmarkStart w:id="73" w:name="_Toc23"/>
      <w:bookmarkEnd w:id="71"/>
      <w:bookmarkEnd w:id="72"/>
      <w:r>
        <w:rPr>
          <w:rtl w:val="true"/>
        </w:rPr>
        <w:t xml:space="preserve">گفتار حکیمانه </w:t>
      </w:r>
      <w:r>
        <w:rPr/>
        <w:t>367</w:t>
      </w:r>
      <w:r>
        <w:rPr>
          <w:rtl w:val="true"/>
        </w:rPr>
        <w:t>-</w:t>
      </w:r>
      <w:r>
        <w:rPr>
          <w:rtl w:val="true"/>
        </w:rPr>
        <w:t>سرنوشت دنیاپرستان</w:t>
      </w:r>
      <w:r>
        <w:rPr>
          <w:rtl w:val="true"/>
        </w:rPr>
        <w:t>-</w:t>
      </w:r>
      <w:r>
        <w:rPr>
          <w:rtl w:val="true"/>
        </w:rPr>
        <w:t>شیوه مؤمنان راستین</w:t>
      </w:r>
      <w:bookmarkEnd w:id="73"/>
    </w:p>
    <w:p>
      <w:pPr>
        <w:pStyle w:val="Heading3"/>
        <w:numPr>
          <w:ilvl w:val="2"/>
          <w:numId w:val="1"/>
        </w:numPr>
        <w:rPr/>
      </w:pPr>
      <w:bookmarkStart w:id="74" w:name="__RefHeading___Toc1283455_3381743652"/>
      <w:bookmarkStart w:id="75" w:name="_Toc24"/>
      <w:bookmarkEnd w:id="74"/>
      <w:r>
        <w:rPr>
          <w:rtl w:val="true"/>
        </w:rPr>
        <w:t>بخش اول</w:t>
      </w:r>
      <w:r>
        <w:rPr>
          <w:rtl w:val="true"/>
        </w:rPr>
        <w:t>:</w:t>
      </w:r>
      <w:bookmarkEnd w:id="75"/>
    </w:p>
    <w:p>
      <w:pPr>
        <w:pStyle w:val="Heading4"/>
        <w:numPr>
          <w:ilvl w:val="3"/>
          <w:numId w:val="1"/>
        </w:numPr>
        <w:rPr/>
      </w:pPr>
      <w:bookmarkStart w:id="76" w:name="__RefHeading___Toc1283457_3381743652"/>
      <w:bookmarkStart w:id="77" w:name="_Toc25"/>
      <w:bookmarkEnd w:id="76"/>
      <w:r>
        <w:rPr>
          <w:rtl w:val="true"/>
        </w:rPr>
        <w:t>اشاره</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النَّاسُ،مَتَاعُ الدُّنْیَا حُطَامٌ مُوبِیءٌ فَتَجَنَّبُوا مَرْعَاهُ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قُلْعَتُهَا أَحْظَی مِنْ طُمَأْنِینَتِهَا،وَ بُلْغَتُهَا أَزْکَی مِنْ ثَرْوَتِهَا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 عَلَی مُکْثِرٍ بِالْفَاقَهِ،وَ أُعِینَ مَنْ غَنِیَ عَنْهَا بِالرَّاحَهِ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رَاقَهُ زِبْرِجُهَا أَعْقَبَتْ نَاظِرَیْهِ کَمَهاً،وَ مَنِ اسْتَشْعَرَ الشَّغَفَ بِهَا مَلَأَتْ ضَمِیرَهُ أَشْجَاناً،لَهُنَّ رَقْصٌ عَلَی سُوَیْدَاءِ قَلْبِهِ هَمٌّ یَشْغَلُهُ،وَ غَمٌّ یَحْزُنُهُ،کَذلِکَ حَتَّی یُؤْخَذَ بِکَظَمِهِ فَیُلْقَی بِالْفَضَاءِ مُنْقَطِعاً</w:t>
      </w:r>
    </w:p>
    <w:p>
      <w:pPr>
        <w:pStyle w:val="BookText"/>
        <w:rPr/>
      </w:pPr>
      <w:r>
        <w:rPr>
          <w:rFonts w:ascii="Amiri" w:hAnsi="Amiri" w:eastAsia="Amiri" w:cs="Amiri"/>
          <w:color w:val="111111"/>
          <w:sz w:val="28"/>
          <w:sz w:val="28"/>
          <w:szCs w:val="28"/>
          <w:rtl w:val="true"/>
          <w:lang w:bidi="ar-SA"/>
        </w:rPr>
        <w:t>أَبْهَرَاهُ،هَیِّناً عَلَی اللّهِ فَنَاؤُهُ،وَ عَلَی الْإِخْوَانِ إِلْقَاؤُهُ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دنیا همچون گیاهان خشکیده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بنابراین از چنین چراگاهی دوری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کندن از آن لذت‌بخش‌تر است از دل بستن و اعتماد به آن،و استفاده از آن به مقدار نیاز بهتر است از جمع کردن و انباشتن ثروت آن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از آن بسیار گردآوری کند محکوم به فقر و نیازمندی است و هر آن کس از آن بی‌نیازی جوید به آسایش و آرامش خود کمک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زر و زیورهای دنیا در نظرش شگفت‌انگیز باشد قلب او نابینا می‌شود و آن کس که عشق آن را به </w:t>
      </w:r>
    </w:p>
    <w:p>
      <w:pPr>
        <w:pStyle w:val="BookText"/>
        <w:rPr/>
      </w:pPr>
      <w:r>
        <w:rPr>
          <w:rFonts w:ascii="IRNazanin" w:hAnsi="IRNazanin" w:eastAsia="IRNazanin"/>
          <w:color w:val="111111"/>
          <w:sz w:val="28"/>
          <w:sz w:val="28"/>
          <w:szCs w:val="28"/>
          <w:rtl w:val="true"/>
          <w:lang w:bidi="fa-IR"/>
        </w:rPr>
        <w:t>دل بگیرد درونش پر از غم‌واندوه می‌شود؛اندوه‌ها برکانون قلبش پیوسته می‌رقصند و همواره غم‌های سنگینی او را مشغول می‌سازد و غمی جانکاه او را محزون می‌نماید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وضع همچنان ادامه می‌یابد تا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گلویش را می‌فشارد و او را به گوشه‌ای می‌افکند در حالی که رگ‌های حیاتش قطع شده،مرگ او در پیشگاه خداوند بی‌اهمیت و افکندنش به گورستان برای دوستانش آسان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78" w:name="pg17002_260369"/>
    </w:p>
    <w:p>
      <w:pPr>
        <w:pStyle w:val="Heading4"/>
        <w:numPr>
          <w:ilvl w:val="3"/>
          <w:numId w:val="1"/>
        </w:numPr>
        <w:rPr/>
      </w:pPr>
      <w:bookmarkStart w:id="79" w:name="__RefHeading___Toc1283459_3381743652"/>
      <w:bookmarkStart w:id="80" w:name="_Toc26"/>
      <w:bookmarkEnd w:id="78"/>
      <w:bookmarkEnd w:id="79"/>
      <w:r>
        <w:rPr>
          <w:rtl w:val="true"/>
        </w:rPr>
        <w:t>شرح و تفسیر</w:t>
      </w:r>
      <w:bookmarkEnd w:id="80"/>
    </w:p>
    <w:p>
      <w:pPr>
        <w:pStyle w:val="BookText"/>
        <w:rPr/>
      </w:pPr>
      <w:r>
        <w:rPr>
          <w:rFonts w:ascii="IRNazanin" w:hAnsi="IRNazanin" w:eastAsia="IRNazanin"/>
          <w:color w:val="111111"/>
          <w:sz w:val="28"/>
          <w:sz w:val="28"/>
          <w:szCs w:val="28"/>
          <w:rtl w:val="true"/>
          <w:lang w:bidi="fa-IR"/>
        </w:rPr>
        <w:t>سرنوشت دنیاپرستان</w:t>
      </w:r>
    </w:p>
    <w:p>
      <w:pPr>
        <w:pStyle w:val="BookText"/>
        <w:rPr/>
      </w:pPr>
      <w:r>
        <w:rPr>
          <w:rFonts w:ascii="IRNazanin" w:hAnsi="IRNazanin" w:eastAsia="IRNazanin"/>
          <w:color w:val="111111"/>
          <w:sz w:val="28"/>
          <w:sz w:val="28"/>
          <w:szCs w:val="28"/>
          <w:rtl w:val="true"/>
          <w:lang w:bidi="fa-IR"/>
        </w:rPr>
        <w:t>امام علیه السلام در این کلام نورانی در دو بخش که هرکدام دیگری را تکمیل می‌کند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نخست،بی‌ارزش بودن دنیا را با تعبیرات قاطع و کوبنده بیان کرده و داد سخن را در این قسمت داده و برای دنیا به هفت عیب بزرگ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دنیا همچون گیاهان خشکیده وباخیز است بنابراین از چنین چراگاهی دوری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النَّاسُ،مَتَاعُ الدُّنْیَا حُطَامٌ مُوبِیءٌ فَتَجَنَّبُوا مَرْعَاهُ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 تعبیر جالب و گویایی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شکستن و خرد کردن چیزی گرفته شده است و غالباً به شکستن اشیاء خشک مانند ساقه‌های خشک گیاهان اطلاق می‌شود و به همین دلیل گاهی به کاه،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می‌گردد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متاع دنیا را در این‌جا تشبیه به همان گیاهان خشکیده و خردشده‌ای که آذوقه حیوانات است نموده اما گیاهی که با میکروب وبا آغشته شده و حتی سبب مرگ حیوان می‌شود،و به‌دنبال آن هشدار می‌دهد که از این چراگاه بی‌ارزش خطرناک دوری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در واقع برگرفته از تعبیرات قرآن مجید است آن‌جا که درباره زندگی دنیا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أَنَّمَا الْحَیاهُ الدُّنْیا لَعِبٌ وَ لَهْوٌ </w:t>
      </w:r>
    </w:p>
    <w:p>
      <w:pPr>
        <w:pStyle w:val="BookText"/>
        <w:rPr/>
      </w:pPr>
      <w:r>
        <w:rPr>
          <w:rFonts w:ascii="IRNazanin" w:hAnsi="IRNazanin" w:eastAsia="IRNazanin"/>
          <w:color w:val="111111"/>
          <w:sz w:val="28"/>
          <w:sz w:val="28"/>
          <w:szCs w:val="28"/>
          <w:rtl w:val="true"/>
          <w:lang w:bidi="fa-IR"/>
        </w:rPr>
        <w:t xml:space="preserve">وَ زینَهٌ وَ تَفاخُرٌ بَینَکُمْ وَ تَکاثُرٌ فِی الْأَمْوالِ وَ الْأَوْلادِ کَمَثَلِ غَیثٍ أَعْجَبَ الْکُفَّارَ نَباتُهُ ثُمَّ یهیجُ فَتَراهُ مُصْفَرًّا ثُمَّ یکُونُ حُطاماً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زندگی دنیا تنها بازی و سرگرمی و تجمّل‌پرستی و فخرفروشی در میان شما و افزون‌طلبی در اموال و فرزندان است،همانند بارانی که محصولش کشاورزان را در شگفتی فرو می‌برد،سپس خشک می‌شود به‌گونه‌ای که آن را زردرنگ می‌بینی؛سپس تبدیل به کاه می‌شود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ولی امام علیه السلام تصریح می‌فرماید که این گیاه خشکیده خرد شده کم‌ارزش، آلوده به وبا نیز می‌باشد که آن را مبدل به شیء خطرناکی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این سخن به دو عیب دیگر از عیوب دنیا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کندن از آن لذت‌بخش‌تر است از دل بستن و اعتماد به آن و استفاده از آن به‌مقدار نیاز بهتر است از جمع کردن و انباشتن ثروت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قُلْعَتُهَا أَحْظَی مِنْ طُمَأْنِینَتِهَا،وَ بُلْغَتُهَا أَزْکَی مِنْ ثَرْوَتِهَا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در این دو ویژگی،راه استفاده از مواهب دنیا را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انسان دل به آن نبندد و به آن اعتماد نکند و دیگر این‌که به مقدار نیاز و حاجت از آن بهره گیرد و درپی ثروت‌اندوزی و جمع کردن مال از طریق حرام و حلال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کسی که دل به دنیا نبندد اکثر نگرانی‌های او برطرف می‌شود زیرا دلبستگی به دنیا توأم با نگرانی‌های فراوانی به دلیل حفظ یا از دست رفتن آن و حسد حسودان و کینه‌توزی دشمنان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حافظا ترک جهان گفتن طریق خوش‌دلی است تا نپنداری که احوال جهان‌داران خوش است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کوچ کردن و دل کندن است و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نفع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زاد و توشه‌ای است که انسان با آن به مقصد می‌رسد و به تعبیر دیگر به معنای مقدار نیاز و حاجت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چهارمین و پنجمین وصف دنیا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آن بسیار گردآوری کند محکوم به فقر و نیازمندی است و هر آنکس از آن بی‌نیازی جوید به آسایش و آرامش او کمک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عَلَی مُکْثِرٍ بِالْفَاقَهِ،وَ أُعِینَ مَنْ غَنِیَ عَنْهَا بِالرَّاحَهِ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دلیل آن روشن است،دنیاپرستانی که درپی جمع اموال‌اند غالباً بخیل‌اند حتی درباره خویشتن،و بسیاری از آن‌ها زندگانی فقیرانه‌ای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بسیاری معتقدند که نیازمندترین افراد در دنیا سلاطین و پادشاهان‌اند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این،این‌گونه افراد حریص‌اند و حرصی که در جمع کردن مال دنیا دارند از تلاشی که فقیر برای به‌دست آوردن نیازهای خود می‌کند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هرگز سیر نمی‌شوند و به همین دلیل فقیر واقعی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که روزی بهلول بر هارون‌الرشید،خلیفه عباسی وارد شد و سکه بی‌ارزشی در دست او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بسیار تعجب کرد و با عصبانیت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نذر کرده بودم سکه‌ای به فقیرترین مردم بدهم و کسی را از تو فقیرتر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تأکید بر گفتار جدش امیر مؤمنان علی علیه السلام می‌فرماید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أَصْبَحَ وَ أَمْسَی وَ الدُّنْیا أَکْبَرُ هَمِّهِ جَعَلَ اللَّهُ تَعَالَی الْفَقْرَ بَینَ عَینَیهِ وَ شَتَّتَ أَمْرَهُ وَ لَمْ ینَلْ مِنَ الدُّنْیا إِلَّا مَا قَسَمَ اللَّهُ لَهُ وَ مَنْ أَصْبَحَ وَ أَمْسَی وَ الْآخِرَهُ أَکْبَرُ هَمِّهِ جَعَلَ اللَّهُ الْغِنَی فِی قَلْبِهِ وَ جَمَعَ لَهُ أَمْرَهُ؛ کسی که صبح و شام کند در حالی که بیشترین فکر او متوجه دنیا باشد خداوند فقر را پیش روی او قرار می‌دهد و امور او را متشتت می‌سازد و از دنیا چیزی بیش از آنچه برای او مقدر شده پیدا نمی‌کند اما کسی که </w:t>
      </w:r>
    </w:p>
    <w:p>
      <w:pPr>
        <w:pStyle w:val="BookText"/>
        <w:rPr/>
      </w:pPr>
      <w:r>
        <w:rPr>
          <w:rFonts w:ascii="IRNazanin" w:hAnsi="IRNazanin" w:eastAsia="IRNazanin"/>
          <w:color w:val="111111"/>
          <w:sz w:val="28"/>
          <w:sz w:val="28"/>
          <w:szCs w:val="28"/>
          <w:rtl w:val="true"/>
          <w:lang w:bidi="fa-IR"/>
        </w:rPr>
        <w:t>صبح و شام کند در حالی که بیشترین فکر او متوجه آخرت باشد خداوند غنا و بی‌نیازی را در قلب او قرار می‌دهد و کار او را سامان می‌بخشد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سپس در ششمین و هفتمین وصف دنیا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زر و زیورهای دنیا در نظرش شگفت‌انگیز باشد نابیناییِ قلب خواهد داشت و آنکس که عشق آن را به دل بگیرد درونش پر از غم و اندوه می‌شود؛اندوه‌هایی که بر کانون قلبش پیوسته می‌رقصند و همواره اندوه سنگینی او را مشغول می‌سازد و غمی جانکاه او را محزون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رَاقَهُ زِبْرِجُهَا أَعْقَبَتْ نَاظِرَیْهِ کَمَهاً،وَ مَنِ اسْتَشْعَرَ الشَّغَفَ بِهَا مَلَأَتْ ضَمِیرَهُ أَشْجَاناً،لَهُنَّ رَقْصٌ</w:t>
      </w:r>
      <w:r>
        <w:rPr>
          <w:rStyle w:val="FootnoteAnchor"/>
          <w:rtl w:val="true"/>
        </w:rPr>
        <w:footnoteReference w:id="42"/>
      </w:r>
      <w:r>
        <w:rPr>
          <w:rFonts w:ascii="Amiri" w:hAnsi="Amiri" w:eastAsia="Amiri" w:cs="Amiri"/>
          <w:color w:val="111111"/>
          <w:sz w:val="28"/>
          <w:sz w:val="28"/>
          <w:szCs w:val="28"/>
          <w:rtl w:val="true"/>
          <w:lang w:bidi="ar-SA"/>
        </w:rPr>
        <w:t>عَلَی سُوَیْدَاءِ قَلْبِهِ هَمٌّ یَشْغَلُهُ</w:t>
      </w:r>
      <w:r>
        <w:rPr>
          <w:rStyle w:val="FootnoteAnchor"/>
          <w:rtl w:val="true"/>
        </w:rPr>
        <w:footnoteReference w:id="43"/>
      </w:r>
      <w:r>
        <w:rPr>
          <w:rFonts w:ascii="Amiri" w:hAnsi="Amiri" w:eastAsia="Amiri" w:cs="Amiri"/>
          <w:color w:val="111111"/>
          <w:sz w:val="28"/>
          <w:sz w:val="28"/>
          <w:szCs w:val="28"/>
          <w:rtl w:val="true"/>
          <w:lang w:bidi="ar-SA"/>
        </w:rPr>
        <w:t>،وَ غَمٌّ یَحْزُنُهُ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تعبیر گویایی امام علیه السلام درباره دنیاپرستان فرموده و حالاتی را که ما پیوسته در آن‌ها می‌بینیم به زیباترین وجه بیان فرموده است؛زرق و برق دنیا انسان را کور می‌کند و دلبستگی به آن غم و اندوه را بر قلب مسلط می‌سازد زیرا این دلبستگی سبب می‌شود که زیاده‌خواهی کند و هرگاه به آنچه می‌خواهد،نرسد اندوهگین می‌شود و از آن دردناک‌تر زمانی است که چیزی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حسودان پیوسته برای از بین بردن امکانات او نقشه می‌کشند و دزدان و راهزنان در کمین مال و ثروت او هستند و حوادث پیش‌بینی نشده هر روز ممکن است بخشی از امکانات او را از میان بردارد،طلبکاران از او مطالبه کنند و بدهکاران بدهی خود را نپردازند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این عوامل غم و اندوه جاویدان را بر قلب او مسلط می‌سازد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زینت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نابینایی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عشق و علاقه شدید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حزن و اندوه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هر گونه حرکت و جولان و غلیان،اطلاق می‌شود هر چند در اصطلاح عامه به حرکات موزون طرب‌انگیز گفته می‌شود و منظور امام علیه السلام این است که غم و اندوه،پیوسته در کانون قلب آن‌ها در حرکت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مصغر سوداء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دانه سیاهی است که به اعتقاد قدما در درون دل وجود دارد و مرکز عشق و علاقه محسوب می‌شود و بعید نیست آن را بتوانیم بر دریچه‌های قلب تطبیق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دل‌مشغولی و نگرانی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اندوه است و به گفته 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نگرانی‌ای است که قبل از وقوع حادثه حاصل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اندوهی است که به‌هنگام وقوع،حاصل می‌گردد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حالتی است که بعد از گذشتن حادثه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عَشِقَ شَیئاً أَعْشَی بَصَرَهُ وَ أَمْرَضَ قَلْبَه؛ کسی که به چیزی عشق ورزد آن چیز چشم او را نابینا و قلب او را بیمار می‌کند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نیز نمونه‌های روشنی به ما نشان می‌دهد از کسانی که براثر حب دنیا چنان نابینا شدند که واضح‌ترین مسائل را نمی‌دیدند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 در داستان عمر سعد و مأموریت او در کربلا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ابن زیاد این مأموریت را به او پیشنهاد کرد و وعده حاکمیت بر مُلک ری را نیز به او داد ابن سعد امتناع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معذور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ملک ری را به ما بازگردان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به من مهلت بده تا بیندیشم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نزد ابن زیاد خارج شد و با دوستان خود مشورت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شنید،او را از این کار نهی کرد ازجمله خواهرزاده‌اش حمزه بن مغیره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به خدا سوگند می‌دهم که از این کار صرف نظر کنی،به خدا قسم اگر تمام دنیا مال تو باشد و از تو </w:t>
      </w:r>
    </w:p>
    <w:p>
      <w:pPr>
        <w:pStyle w:val="BookText"/>
        <w:rPr/>
      </w:pPr>
      <w:r>
        <w:rPr>
          <w:rFonts w:ascii="IRNazanin" w:hAnsi="IRNazanin" w:eastAsia="IRNazanin"/>
          <w:color w:val="111111"/>
          <w:sz w:val="28"/>
          <w:sz w:val="28"/>
          <w:szCs w:val="28"/>
          <w:rtl w:val="true"/>
          <w:lang w:bidi="fa-IR"/>
        </w:rPr>
        <w:t>بگیرند بهتر از این است که روز قیامت خدا را ملاقات کنی در حالی که خون حسین علیه السلام بر گردن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می‌پذیرم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یسار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عمر سعد آمدم رو به من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ابن زیاد چنین دستوری به من داده و من خودداری کردم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بسیار خوبی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نزد عمر سعد خارج شدم ولی کسی آمد خبر داد که ابن سعد مردم را برای جنگ با امام حسین علیه السلام دعوت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عجله نزد او برگشتم،او نشسته بود،هنگامی که مرا دید صورتش را از من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فهمیدم که عزم خود را برای این کار جزم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گفتن با او فایده‌ای ندارد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می‌دانیم که این مرد کوردل هرگز به مقصود خود نرسید و در میان مردم کوفه انگشت‌نما بود و حتی کودکان کوفه هنگامی که او را می‌دیدند به او سنگ پرتاب می‌کردند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قاتل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است همان کوردلی که امام علیه السلام در کلمات حکیمانه مذکور به آن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به پایان کار این گروه از دنیاپرستان کوردل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وضع همچنان ادامه می‌یابد تا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گلویش را می‌فشارد و او را به گوشه‌ای می‌اندازد در حالی که رگ‌های حیاتش قطع شده، مرگ او در پیشگاه خداوند بی‌اهمیت و افکندنش به گورستان برای دوستانش 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حَتَّی یُؤْخَذَ بِکَظَمِهِ فَیُلْقَی بِالْفَضَاءِ مُنْقَطِعاً أَبْهَرَاهُ،هَیِّناً عَلَی اللّهِ فَنَاؤُهُ،وَ عَلَی الْإِخْوَانِ إِلْقَاؤُهُ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بستن سر مَشکی است که پر از آب باشد و از روی کنایه،به گلو به‌خصوص در زمانی که انسان پر از خشم شده باشد و از ابراز خشم خودداری کند اطلاق می‌شود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دو رگی است که خون را از تمام بدن به قلب </w:t>
      </w:r>
    </w:p>
    <w:p>
      <w:pPr>
        <w:pStyle w:val="BookText"/>
        <w:rPr/>
      </w:pPr>
      <w:r>
        <w:rPr>
          <w:rFonts w:ascii="IRNazanin" w:hAnsi="IRNazanin" w:eastAsia="IRNazanin"/>
          <w:color w:val="111111"/>
          <w:sz w:val="28"/>
          <w:sz w:val="28"/>
          <w:szCs w:val="28"/>
          <w:rtl w:val="true"/>
          <w:lang w:bidi="fa-IR"/>
        </w:rPr>
        <w:t>می‌رسانند و اگر قطع شوند انسان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ترسیم بسیار دقیقی از سرنوشت انسان به‌خصوص دنیاپرستان در این گفتار حکیمانه کرده است و آن این‌که دنیاپرستان پیوسته غرق نگرانی‌ها درباره آینده و غم و اندوه درباره آنچه از دست داده‌اند می‌باشند تا این‌که ناگهان مرگشان فرامی‌رسد و گلویشان فشرده می‌گردد و به‌صورت جسم بی‌جانی درمی‌آیند و دوستان سعی می‌کنند هرچه زودتر او را از خانه و کاشانه‌اش بیرون ببرند و به خاک‌های قبرستان خاموش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که در او ثبات است کم می‌بینم با یک فرحش هزار غم می‌بینم</w:t>
      </w:r>
    </w:p>
    <w:p>
      <w:pPr>
        <w:pStyle w:val="BookText"/>
        <w:rPr/>
      </w:pPr>
      <w:r>
        <w:rPr>
          <w:rFonts w:ascii="IRNazanin" w:hAnsi="IRNazanin" w:eastAsia="IRNazanin"/>
          <w:color w:val="111111"/>
          <w:sz w:val="28"/>
          <w:sz w:val="28"/>
          <w:szCs w:val="28"/>
          <w:rtl w:val="true"/>
          <w:lang w:bidi="fa-IR"/>
        </w:rPr>
        <w:t>این کهنه رباطی است که از هر طرفش راهی به بیابان عدم می‌بینم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را با حدیثی از امام صادق علیه السلام که در کتاب شریف کافی آمده است پایان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قریه‌ای عبور می‌کرد که تمام اهل آن و حتی پرندگان و حیواناتشان مرده بودند،عیسی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به مرگ طبیعی نمرده‌اند بلکه با خشم الهی از دنیا رفته‌اند اگر به‌طور طبیعی و متفرق از دنیا می‌رفتند یکدیگر را دفن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حواریون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روح اللَّه دعا کن خداوند آن‌ها را برای ما زنده کند تا به ما خبر دهند اعمالشان چه بوده است؟ تا از آن بپرهیزیم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از خداوند تقاضای زنده شدن آن‌ها را کرد،ندایی از آسمان آمد که آن‌ها را صدا کن،عیسی شب‌هنگام در کنار قطعه زمینی ایستاد و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شما،اعمال شما 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این‌گونه به غضب الهی گرفتار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طاغوت و دنیاپرستی با ترس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آرزوهای دراز و بی‌خبری همراه با لهو و 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شما به دنیا چگونه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عشق کودک به 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دنیا به‌سوی ما روی می‌آورد خوشحال می‌شدیم و مسرور،و هنگامی که پشت می‌کرد گریه می‌کردیم و محزون می‌شدیم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طاغوت شما چگونه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گنهکاران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کار شما چگونه بود؟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در نهایت عافیت و تندرستی بودیم،صبح در میان جهنم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عیسی به حواریون نگاه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دوستان خدا،خوردن نان خشک با نمکی که آن را درست نساییده باشند و خوابیدن بر روی خاک،بسیار بهتر است هنگامی که توأم با عافیت در دنیا و آخرت باشی</w:t>
      </w:r>
      <w:r>
        <w:rPr>
          <w:rFonts w:eastAsia="IRNazanin" w:cs="IRNazanin"/>
          <w:color w:val="111111"/>
          <w:sz w:val="28"/>
          <w:szCs w:val="28"/>
          <w:rtl w:val="true"/>
          <w:lang w:bidi="fa-IR"/>
        </w:rPr>
        <w:t>.</w:t>
      </w:r>
      <w:r>
        <w:rPr>
          <w:rStyle w:val="FootnoteAnchor"/>
          <w:rtl w:val="true"/>
        </w:rPr>
        <w:footnoteReference w:id="45"/>
      </w:r>
      <w:bookmarkStart w:id="81" w:name="pg17002_260377"/>
    </w:p>
    <w:p>
      <w:pPr>
        <w:pStyle w:val="Heading3"/>
        <w:numPr>
          <w:ilvl w:val="2"/>
          <w:numId w:val="1"/>
        </w:numPr>
        <w:rPr/>
      </w:pPr>
      <w:bookmarkStart w:id="82" w:name="__RefHeading___Toc1283461_3381743652"/>
      <w:bookmarkStart w:id="83" w:name="_Toc27"/>
      <w:bookmarkEnd w:id="81"/>
      <w:bookmarkEnd w:id="82"/>
      <w:r>
        <w:rPr>
          <w:rtl w:val="true"/>
        </w:rPr>
        <w:t>بخش دوم</w:t>
      </w:r>
      <w:r>
        <w:rPr>
          <w:rtl w:val="true"/>
        </w:rPr>
        <w:t>:</w:t>
      </w:r>
      <w:bookmarkEnd w:id="83"/>
    </w:p>
    <w:p>
      <w:pPr>
        <w:pStyle w:val="Heading4"/>
        <w:numPr>
          <w:ilvl w:val="3"/>
          <w:numId w:val="1"/>
        </w:numPr>
        <w:rPr/>
      </w:pPr>
      <w:bookmarkStart w:id="84" w:name="__RefHeading___Toc1283463_3381743652"/>
      <w:bookmarkStart w:id="85" w:name="_Toc28"/>
      <w:bookmarkEnd w:id="84"/>
      <w:r>
        <w:rPr>
          <w:rtl w:val="true"/>
        </w:rPr>
        <w:t>اشاره</w:t>
      </w:r>
      <w:bookmarkEnd w:id="85"/>
    </w:p>
    <w:p>
      <w:pPr>
        <w:pStyle w:val="BookText"/>
        <w:rPr/>
      </w:pPr>
      <w:r>
        <w:rPr>
          <w:rFonts w:ascii="Amiri" w:hAnsi="Amiri" w:eastAsia="Amiri" w:cs="Amiri"/>
          <w:color w:val="111111"/>
          <w:sz w:val="28"/>
          <w:sz w:val="28"/>
          <w:szCs w:val="28"/>
          <w:rtl w:val="true"/>
          <w:lang w:bidi="ar-SA"/>
        </w:rPr>
        <w:t>وَ إِنَّما یَنْظُرُ الْمُؤْمِنُ إِلَی الدُّنْیَا بِعَیْنِ الاِعْتِبَارِ،وَ یَقْتَاتُ مِنْهَا بِبَطْنِ الاِضْطِرَارِ،وَ یَسْمَعُ فِیهَا بِأُذُنِ الْمَقْتِ وَ الْإِبْغَاضِ،إِنْ قِیلَ أَثْرَی قِیلَ أَکْدَی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فُرِحَ لَهُ بِالْبَقَاءِ حُزِنَ لَهُ بِالْفَنَاءِ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لَمْ یَأْتِهِمْ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فِیهِ یُبْلِسُونَ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مؤمن،تنها با چشم عبرت به دنیا می‌نگرد،از مواهب آن به مقدار ضرورت بهره می‌گیرد و آهنگ دلربای آن را با بغض و نفرت می‌شنود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گفته شود فلان کس توانگر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دیری نمی‌پاید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بدبخت و بی‌نوا گشت و هرگاه مردم از فکر بقای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نمی‌گذرد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او آن‌ها را محزون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حال دنیای آنهاست و هنوز روزی که در آن به راستی غمگین و مأیوس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فرانرسیده است</w:t>
      </w:r>
      <w:r>
        <w:rPr>
          <w:rFonts w:eastAsia="IRNazanin" w:cs="IRNazanin"/>
          <w:color w:val="111111"/>
          <w:sz w:val="28"/>
          <w:szCs w:val="28"/>
          <w:rtl w:val="true"/>
          <w:lang w:bidi="fa-IR"/>
        </w:rPr>
        <w:t>.</w:t>
      </w:r>
    </w:p>
    <w:p>
      <w:pPr>
        <w:pStyle w:val="Heading4"/>
        <w:numPr>
          <w:ilvl w:val="3"/>
          <w:numId w:val="1"/>
        </w:numPr>
        <w:rPr/>
      </w:pPr>
      <w:bookmarkStart w:id="86" w:name="__RefHeading___Toc1283465_3381743652"/>
      <w:bookmarkStart w:id="87" w:name="_Toc29"/>
      <w:bookmarkEnd w:id="86"/>
      <w:r>
        <w:rPr>
          <w:rtl w:val="true"/>
        </w:rPr>
        <w:t>شرح و تفسیر</w:t>
      </w:r>
      <w:bookmarkEnd w:id="87"/>
    </w:p>
    <w:p>
      <w:pPr>
        <w:pStyle w:val="BookText"/>
        <w:rPr/>
      </w:pPr>
      <w:r>
        <w:rPr>
          <w:rFonts w:ascii="IRNazanin" w:hAnsi="IRNazanin" w:eastAsia="IRNazanin"/>
          <w:color w:val="111111"/>
          <w:sz w:val="28"/>
          <w:sz w:val="28"/>
          <w:szCs w:val="28"/>
          <w:rtl w:val="true"/>
          <w:lang w:bidi="fa-IR"/>
        </w:rPr>
        <w:t>شیوه مؤمنان راستین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بخش به بیان حالات مؤمنانی می‌پردازد که به عکس دنیاپرستان، قناعت‌پیشه و ساده‌زیست هستند،می‌فرماید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مؤمن،تنها با چشم عبرت به دنیا می‌نگرد از مواهب آن به مقدار ضرورت بهره می‌گیرد و آهنگ دلربای آن را با بغض و دشمنی می‌شنود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یَنْظُرُ الْمُؤْمِنُ إِلَی الدُّنْیَا بِعَیْنِ الاِعْتِبَارِ، وَ یَقْتَاتُ مِنْهَا بِبَطْنِ الاِضْطِرَارِ،وَ یَسْمَعُ فِیهَا بِأُذُنِ الْمَقْتِ وَ الْإِبْغَاضِ</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بهره‌گیری از قوت دنیاست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غضب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ابغاض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راستین چشم عبرت‌بین دارند و گوشی که حقایق را می‌شنود و در برابر ندای شیطان و هوای نفس،بدبین و خشمگین‌اند آن‌ها بر اساس کفاف و عفاف زندگی می‌کنند و به‌اندازه نیاز از دنیا بهره می‌گیرند و خود را آلوده آنچه دنیاپرستان گرفتارش هستند،نمی‌کنند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آنچه امام علیه السلام درباره مؤمنان می‌فرماید به‌صورت جمله خبریه است ولی در واقع،منظور،امر کردن است یعنی شخص مؤمن باید به دیده عبرت به دنیا بنگرد و به مقدار ضرورت از آن قناعت کند و پیام دنیا و دنیاپرستان را با خشم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مجلسی در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حدیثی از امام صادق علیه السلام نقل می‌کند که مناسب این مقام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 از بازار آهنگران در کوفه عبور می‌کرد،جوانی را دید که ناگهان صیحه‌ای زد و به روی زمین افتاد،مردم اطراف او جمع شدند و هنگامی که سلمان را دیدند به او گفتند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بنده مقرب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گرفتار بیماری صرع است چیزی در گوش او بخوان تا شفا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نزدیک او شد جوان به هوش آمد و چشم باز کرد و به 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این‌ها خیال می‌کنند من بیمار نیستم از کنار این آهنگران عبور می‌کردم که دیدم با پتک بر آهن می‌کوبند؛به یاد این آیه شریفه افتادم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مَّقَامِعُ مِنْ 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آنان گرزهایی از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هنگامی که به یاد این آیه افتادم از ترس عذاب الهی هوش از سرم پرید،سلمان او را به عنوان برادر خویش برگزید و در قلبش شیرینی محبت الهی وارد شد و همچنان با او بود تا زمانی که آن جوان بیمار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به‌سراغ </w:t>
      </w:r>
    </w:p>
    <w:p>
      <w:pPr>
        <w:pStyle w:val="BookText"/>
        <w:rPr/>
      </w:pPr>
      <w:r>
        <w:rPr>
          <w:rFonts w:ascii="IRNazanin" w:hAnsi="IRNazanin" w:eastAsia="IRNazanin"/>
          <w:color w:val="111111"/>
          <w:sz w:val="28"/>
          <w:sz w:val="28"/>
          <w:szCs w:val="28"/>
          <w:rtl w:val="true"/>
          <w:lang w:bidi="fa-IR"/>
        </w:rPr>
        <w:t>او آمد و در کنار بالینش نشست،جوان در حال جان‌دادن بود،سلمان به فرشته مرگ خطاب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برادرم مدارا کن،فرشته مرگ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 خدا من با همه مؤمنان مدارا می‌کنم</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امیر مؤمنان علیه السلام در پایان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دنیا به قدری ناپایدار است که هر گاه گفته شود فلان کس توانگر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دیری نمی‌پاید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بی‌خیر و بی‌نوا گشت و هر گاه از فکر بقای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نمی‌گذرد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او آن‌ها را محزون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حال دنیای آنهاست و هنوز روزی که در آن غمگین و مأیوس شوند فرانرسیده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قِیلَ أَثْرَی قِیلَ أَکْدَی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فُرِحَ لَهُ بِالْبَقَاءِ حُزِنَ لَهُ بِالْفَنَاءِ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لَمْ یَأْتِهِمْ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فِیهِ یُبْلِسُونَ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توانگر شد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بخیل و فقیر و بی‌نوا گردید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سختی و صلابت زمین است سپس آن را به افراد بخیل و گاه فقیر اطلاق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اندوه است و به معنای یأس و ناامیدی نیز به‌کار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بخش از کلام خود بی‌اعتباری و سرعت تغییر دنیا را بیان می‌فرماید و نشان می‌دهد که میان توانگری و فقر و همچنین زندگی و مرگ فاصله چندانی نیست؛شب می‌خوابد و توانگر است،صبح برمی‌خیزد و فقیر، چراکه ثروت‌های او براثر حادثه‌ای بر باد رفته و ورشکست شده و به خاک سیاه نشسته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در نهایت سلامت و شادابی زندگی می‌کند اما حوادث پیش‌بینی نشده ناگهان خرمن زندگی او را درو می‌کند و همه را متحیر می‌سازد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مجید نیز ناپایداری دنیا را بارها به گیاهانی تشبیه می‌کند که در فصل بهار می‌رویند و سرسبز و خرم و پرطراوت‌اند اما چیزی نمی‌گذرد که خزان فرامی‌رسد و همگی خشکیده و زرد می‌شوند و تندباد خزان،آن‌ها را جدا کرده و به هر سو پراکنده می‌کند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تهامی،شاعر و ادیب نکته‌دان شیعه و شهید راه ولایت قصیده معروفی دارد که به‌مناسبت از دست دادن فرزند دلبندش سروده و از بهترین اشعار عرب در این زمینه است و با این شعر آغاز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حُکْمُ المَنِیَّهِ فِی البَرِیَّهِ جاری ما هذِهِ الدُّنیا بِدارِ قَرارِ</w:t>
      </w:r>
    </w:p>
    <w:p>
      <w:pPr>
        <w:pStyle w:val="BookText"/>
        <w:rPr/>
      </w:pPr>
      <w:r>
        <w:rPr>
          <w:rFonts w:ascii="IRNazanin" w:hAnsi="IRNazanin" w:eastAsia="IRNazanin"/>
          <w:color w:val="111111"/>
          <w:sz w:val="28"/>
          <w:sz w:val="28"/>
          <w:szCs w:val="28"/>
          <w:rtl w:val="true"/>
          <w:lang w:bidi="fa-IR"/>
        </w:rPr>
        <w:t>حکم مرگ در تمام انسان‌ها جاری است و این جهان جای قرار و ثبات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بَیْنا تَری الإنسانَ فیها مُخْبِراً حتّی یُری خَبَراً مِن الأخبارِ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انسان زنده است و از حوادث مختلف خبر می‌دهد ناگهان طومار زندگانی‌اش پیچیده می‌شود و خودش جزء اخبار می‌گردد</w:t>
      </w:r>
      <w:r>
        <w:rPr>
          <w:rFonts w:eastAsia="IRNazanin" w:cs="IRNazanin"/>
          <w:color w:val="111111"/>
          <w:sz w:val="28"/>
          <w:szCs w:val="28"/>
          <w:rtl w:val="true"/>
          <w:lang w:bidi="fa-IR"/>
        </w:rPr>
        <w:t>.</w:t>
      </w:r>
      <w:r>
        <w:rPr>
          <w:rStyle w:val="FootnoteAnchor"/>
          <w:rtl w:val="true"/>
        </w:rPr>
        <w:footnoteReference w:id="49"/>
      </w:r>
      <w:bookmarkStart w:id="88" w:name="pg17002_260381"/>
    </w:p>
    <w:p>
      <w:pPr>
        <w:pStyle w:val="Heading2"/>
        <w:numPr>
          <w:ilvl w:val="1"/>
          <w:numId w:val="1"/>
        </w:numPr>
        <w:rPr/>
      </w:pPr>
      <w:bookmarkStart w:id="89" w:name="__RefHeading___Toc1283467_3381743652"/>
      <w:bookmarkStart w:id="90" w:name="_Toc30"/>
      <w:bookmarkEnd w:id="88"/>
      <w:bookmarkEnd w:id="89"/>
      <w:r>
        <w:rPr>
          <w:rtl w:val="true"/>
        </w:rPr>
        <w:t xml:space="preserve">گفتار حکیمانه </w:t>
      </w:r>
      <w:r>
        <w:rPr/>
        <w:t>368</w:t>
      </w:r>
      <w:r>
        <w:rPr>
          <w:rtl w:val="true"/>
        </w:rPr>
        <w:t>-</w:t>
      </w:r>
      <w:r>
        <w:rPr>
          <w:rtl w:val="true"/>
        </w:rPr>
        <w:t>فلسفه ثواب و عقاب</w:t>
      </w:r>
      <w:bookmarkEnd w:id="90"/>
    </w:p>
    <w:p>
      <w:pPr>
        <w:pStyle w:val="Heading3"/>
        <w:numPr>
          <w:ilvl w:val="2"/>
          <w:numId w:val="1"/>
        </w:numPr>
        <w:rPr/>
      </w:pPr>
      <w:bookmarkStart w:id="91" w:name="__RefHeading___Toc1283469_3381743652"/>
      <w:bookmarkStart w:id="92" w:name="_Toc31"/>
      <w:bookmarkEnd w:id="91"/>
      <w:r>
        <w:rPr>
          <w:rtl w:val="true"/>
        </w:rPr>
        <w:t>اشاره</w:t>
      </w:r>
      <w:bookmarkEnd w:id="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سُبْحَانَهُ وَضَعَ الثَّوَابَ عَلَی طَاعَتِهِ،وَ الْعِقَابَ عَلَی مَعْصِیَتِهِ، ذِیَادَهً لِعِبَادِهِ عَنْ نَقْمَتِهِ وَ حِیَاشَهً لَهُمْ إِلَی جَنَّتِهِ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ثواب را بر اطاعتش و کیفر را بر معصیتش قرار داده است تا بندگانش را از عذاب خود بازدارد و آن‌ها را به‌سوی بهشتش سوق دهد</w:t>
      </w:r>
      <w:r>
        <w:rPr>
          <w:rFonts w:eastAsia="IRNazanin" w:cs="IRNazanin"/>
          <w:color w:val="111111"/>
          <w:sz w:val="28"/>
          <w:szCs w:val="28"/>
          <w:rtl w:val="true"/>
          <w:lang w:bidi="fa-IR"/>
        </w:rPr>
        <w:t>.</w:t>
      </w:r>
      <w:r>
        <w:rPr>
          <w:rStyle w:val="FootnoteAnchor"/>
          <w:rtl w:val="true"/>
        </w:rPr>
        <w:footnoteReference w:id="5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مرحوم خطیب در مصادر آورده استفاده میشود که این کلام نورانی با خطبهای که فاطمه زهرا در باره فدک خوانده هماهنگ است و مرحوم آمدی نیز آن را در کتاب غررالحکم با تفاوتی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۲۶۸</w:t>
      </w:r>
      <w:r>
        <w:rPr>
          <w:rFonts w:eastAsia="IRNazanin" w:cs="IRNazanin"/>
          <w:color w:val="111111"/>
          <w:sz w:val="28"/>
          <w:szCs w:val="28"/>
          <w:rtl w:val="true"/>
          <w:lang w:bidi="fa-IR"/>
        </w:rPr>
        <w:t>)</w:t>
      </w:r>
      <w:bookmarkStart w:id="93" w:name="pg17002_260382"/>
    </w:p>
    <w:p>
      <w:pPr>
        <w:pStyle w:val="Heading3"/>
        <w:numPr>
          <w:ilvl w:val="2"/>
          <w:numId w:val="1"/>
        </w:numPr>
        <w:rPr/>
      </w:pPr>
      <w:bookmarkStart w:id="94" w:name="__RefHeading___Toc1283471_3381743652"/>
      <w:bookmarkStart w:id="95" w:name="_Toc32"/>
      <w:bookmarkEnd w:id="93"/>
      <w:bookmarkEnd w:id="94"/>
      <w:r>
        <w:rPr>
          <w:rtl w:val="true"/>
        </w:rPr>
        <w:t>شرح و تفسیر</w:t>
      </w:r>
      <w:bookmarkEnd w:id="95"/>
    </w:p>
    <w:p>
      <w:pPr>
        <w:pStyle w:val="BookText"/>
        <w:rPr/>
      </w:pPr>
      <w:r>
        <w:rPr>
          <w:rFonts w:ascii="IRNazanin" w:hAnsi="IRNazanin" w:eastAsia="IRNazanin"/>
          <w:color w:val="111111"/>
          <w:sz w:val="28"/>
          <w:sz w:val="28"/>
          <w:szCs w:val="28"/>
          <w:rtl w:val="true"/>
          <w:lang w:bidi="fa-IR"/>
        </w:rPr>
        <w:t>فلسفه ثواب و عقاب</w:t>
      </w:r>
    </w:p>
    <w:p>
      <w:pPr>
        <w:pStyle w:val="BookText"/>
        <w:rPr/>
      </w:pPr>
      <w:r>
        <w:rPr>
          <w:rFonts w:ascii="IRNazanin" w:hAnsi="IRNazanin" w:eastAsia="IRNazanin"/>
          <w:color w:val="111111"/>
          <w:sz w:val="28"/>
          <w:sz w:val="28"/>
          <w:szCs w:val="28"/>
          <w:rtl w:val="true"/>
          <w:lang w:bidi="fa-IR"/>
        </w:rPr>
        <w:t>امام علیه السلام در این کلام نورانی و فشرده و کوتاه به فلسفه ثواب و عقاب در برابر اطاعت و معصیت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ثواب را بر اطاعتش و کیفر را بر معصیتش مقرر داشته است تا بندگانش را از عذاب خود بازدارد و آن‌ها را به‌سوی بهشتش سوق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وَضَعَ الثَّوَابَ عَلَی طَاعَتِهِ، وَ الْعِقَابَ عَلَی مَعْصِیَتِهِ،ذِیَادَهً لِعِبَادِهِ عَنْ نَقْمَتِهِ وَ حِیَاشَهً لَهُمْ إِلَی جَنَّتِهِ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منع کردن و جلوگیری نمودن است که در قرآن مجید در سوره قصص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دختران شعیب به آن اشاره شده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وَجَدَ مِنْ دُونِهِمْ امْرَأتَیْنِ تَذُودَانِ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چاه آب مدین به جز چوپان‌ها دو زن را دید که از رفتن گوسفندان خود به‌سوی چاه آب جلوگیری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نورانی مورد بحث مفهومش این است که خداوند عقاب را بر گناه قرار داده تا بندگانش را از عذاب خود بازدارد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حاش یحوش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ارباب لغت ازجمله ابن منظور در لسان‌العرب،گفته‌اند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سوق دادن صید به‌سوی دام یا به‌سوی افرادی که آماده صید کردن هستند می‌باشد سپس به معنای هرگونه سوق دادن،به‌کار رفته و در کلام نورانی بالا به همین معنا استفاده شده است زیرا امام علیه السلام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ثواب و عقاب را بر طاعت و معصیت قرار داده تا بندگانش را به‌سوی بهشتش سوق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که این واژه اجوف واوی است و اجوف یایی آن به معنای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شده است که در میان شارحان نهج البلاغه بحث‌هایی درباره هماهنگی این کلام با مذهب اشاعره یا عدلیه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می‌دانیم اشاعره منکر حسن و قبح عقلی هستند بنابراین اوامر و نواهی را تابع مصالح و مفاسد نمی‌دانند و همچنین ثواب و عقاب را امر عقلی نمی‌شمرند بلکه معتقدند همه این‌ها قراردادی و طبق وضع شارع مقدس است در حالی که پیروان مکتب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حسن و قبح،عقلی است؛آنچه خداوند امر فرموده دارای مصلحتی بوده و آنچه نهی کرده دارای مفسده‌ای و این مصالح و مفاسد سبب اوامر و نواهی پروردگار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و عقاب نیز یک امر عقلی است چراکه مطیع و عاصی نمی‌توانند در ترازوی عقل یکسان باشند به همین دلیل خداوند به مطیعان پاداش نیک و به عاصیان کیفر و مجازات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قابل توجه این‌که اگر خداوند هیچ ثواب و عقابی بر اطاعت و معصیت قرار ندهد بلکه همان مصالح و مفاسد را که در طاعات و معاصی است سبب امر و نهی قرار دهد کاری برخلاف عدالت و حکمت و حکم عقل انجام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طبیب به بیمار دستور دهد فلان دارو را مصرف کن و این امر طبیب دارای فوائدی برای این بیمار باشد همین نکته برای صحت امر طبیب کافی است و نیاز به پاداش و جزای اضافه‌ای ندارد و همچنین اگر بیمار را از بعضی کارها بازدارد به دلیل زیانی که در آن کارهاست،نهی او حکیمانه است و نیازی به کیفر ندارد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اوامر و نواهی الهی نیز اگر تنها به دلیل مصالح و مفاسد آن‌ها باشد کاملاً حکیمانه است و نیازی به پاداش و کیفر ندارد</w:t>
      </w:r>
      <w:r>
        <w:rPr>
          <w:rFonts w:eastAsia="IRNazanin" w:cs="IRNazanin"/>
          <w:color w:val="111111"/>
          <w:sz w:val="28"/>
          <w:szCs w:val="28"/>
          <w:rtl w:val="true"/>
          <w:lang w:bidi="fa-IR"/>
        </w:rPr>
        <w:t xml:space="preserve">. </w:t>
      </w:r>
      <w:bookmarkStart w:id="96" w:name="pg17002_260384"/>
    </w:p>
    <w:p>
      <w:pPr>
        <w:pStyle w:val="BookText"/>
        <w:rPr/>
      </w:pPr>
      <w:bookmarkEnd w:id="96"/>
      <w:r>
        <w:rPr>
          <w:rFonts w:ascii="IRNazanin" w:hAnsi="IRNazanin" w:eastAsia="IRNazanin"/>
          <w:color w:val="111111"/>
          <w:sz w:val="28"/>
          <w:sz w:val="28"/>
          <w:szCs w:val="28"/>
          <w:rtl w:val="true"/>
          <w:lang w:bidi="fa-IR"/>
        </w:rPr>
        <w:t>ولی خداوند برای لطف و رحمت بیشتر و ایجاد انگیزه در طاعات و نفرت از معاصی،برای اطاعت ثوابی قرار داده و برای معصیت عقابی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واقع شبیه همان قاعده لطف است که ارباب علم کلام می‌گویند و خلاصه‌اش این است که شخص حکیم هنگامی که چیزی را از کسی می‌خواهد آنچه او را به اطاعت نزدیک می‌کند و از معصیت بازمی‌دارد در نظر می‌گیرد بی‌آن‌که او را اجبار کرده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اللُّطفُ هو ما یکونُ المکلَّفُ معه أقرَبَ إلی فعلِ الطاعهِ و أبعَد مِن فِعلِ المَعصیهِ و لم یَکُن له حظٌّ فی التَّمکینِ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یبلُغْ حَدَّ الإلجاءِ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بنابراین حسن و قبح عقلی،و وضع ثواب و عقاب بر طاعت و معصیت بر اساس حکمت الهی نه تنها منافاتی با یکدیگر ندارند بلکه مؤید یکدیگرند</w:t>
      </w:r>
      <w:r>
        <w:rPr>
          <w:rFonts w:eastAsia="IRNazanin" w:cs="IRNazanin"/>
          <w:color w:val="111111"/>
          <w:sz w:val="28"/>
          <w:szCs w:val="28"/>
          <w:rtl w:val="true"/>
          <w:lang w:bidi="fa-IR"/>
        </w:rPr>
        <w:t>.</w:t>
      </w:r>
    </w:p>
    <w:p>
      <w:pPr>
        <w:pStyle w:val="Heading3"/>
        <w:numPr>
          <w:ilvl w:val="2"/>
          <w:numId w:val="1"/>
        </w:numPr>
        <w:rPr/>
      </w:pPr>
      <w:bookmarkStart w:id="97" w:name="__RefHeading___Toc1283473_3381743652"/>
      <w:bookmarkStart w:id="98" w:name="_Toc33"/>
      <w:bookmarkEnd w:id="97"/>
      <w:r>
        <w:rPr>
          <w:rtl w:val="true"/>
        </w:rPr>
        <w:t>نکته</w:t>
      </w:r>
      <w:bookmarkEnd w:id="98"/>
    </w:p>
    <w:p>
      <w:pPr>
        <w:pStyle w:val="BookText"/>
        <w:rPr/>
      </w:pPr>
      <w:r>
        <w:rPr>
          <w:rFonts w:ascii="IRNazanin" w:hAnsi="IRNazanin" w:eastAsia="IRNazanin"/>
          <w:color w:val="111111"/>
          <w:sz w:val="28"/>
          <w:sz w:val="28"/>
          <w:szCs w:val="28"/>
          <w:rtl w:val="true"/>
          <w:lang w:bidi="fa-IR"/>
        </w:rPr>
        <w:t>آیا ثواب،تفضّل است یا استحقاق؟</w:t>
      </w:r>
    </w:p>
    <w:p>
      <w:pPr>
        <w:pStyle w:val="BookText"/>
        <w:rPr/>
      </w:pPr>
      <w:r>
        <w:rPr>
          <w:rFonts w:ascii="IRNazanin" w:hAnsi="IRNazanin" w:eastAsia="IRNazanin"/>
          <w:color w:val="111111"/>
          <w:sz w:val="28"/>
          <w:sz w:val="28"/>
          <w:szCs w:val="28"/>
          <w:rtl w:val="true"/>
          <w:lang w:bidi="fa-IR"/>
        </w:rPr>
        <w:t xml:space="preserve">در ذیل خطبه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هشتم،این مسئله را مطرح کردیم که آیا پاداش‌های الهی بر اساس استحقاقی است که بندگان پیدا می‌کنند و یا نوعی تفضل و کرم 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مسئله اختلاف نظر فراوانی در میان علمای علم کلام به‌ویژه اشاعره و معتزله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دلیلی که طرفداران استحقاق می‌گویند این است که اطاعت فرمان خدا غالباً با مشکلاتی همراه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خداوند حکیم عادل این مشکلات را بر بندگان خود تحمیل کند و اجر و پاداشی در برابر آن قرار ندهد در حالی که ازنظر فقهی هر کسی برای دیگری کاری انجام دهد یا باید اجره المثل به او داد و یا اجره المسمی،مگر آن‌که خودش قصد تبرع داشته 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یقین قیاس این دو با یکدیگر قیاس مع الفارق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 و اجیری که برای ما کار می‌کند مشکلی را از ما حل می‌کند و خدمتی برای ما انجام می‌دهد نه این‌که مشکل خود را حل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اطاعت فرمان‌های پروردگار خدمتی به خداوند نیست بلکه خدمتی به خود ماست زیرا یقین داریم که تمام آن‌ها دارای مصالحی است که عاید ما می‌شود و به تعبیر دیگر،شبیه دستوری است که طبیب به بیمار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بیمار دستور طبیب را اجرا کند و سلامتی خود را بازیابد حق دارد از طبیب تقاضای اجرتی در برابر زحمت خوردن داروهای تلخ کند؟ فرمان‌های پروردگار درمورد واجبات و محرمات همه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نتیجه می‌گیریم که اگر خداوند پاداشی می‌دهد صرفاً تفضل است، شبیه جایزه‌هایی که به نفرهای اول در امتحانات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است که آن‌ها خدمتی به خودشان کرده‌اند نه به استادشان ولی استاد برای تشویق تفضلاً جایزه‌ای هم به آن‌ها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حکیمانه مذکور نیز اشاره به همین معنا می‌کند که خداوند ثواب و عقاب را بر طاعت و معصیت قرار داده است تا بندگانش را از عذاب نجات داده و به‌سوی بهشت سوق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ثواب و عقاب نیز مصلحتی دارد که عاید بندگان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با حدیثی از پیامبر اکرم صلی الله علیه و آله پایان می‌دهیم،آن‌جا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یدْخِلَ الْجَنَّهَ أَحَداً عَمَلُهُ،قالُوا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أَنْتَ یا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أَنَا،الَّا أَنْ یتَغَمَّدَنِی اللَّهُ بِرَحْمَتِهِ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هیچ‌کس را عملش وارد بهشت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خود شما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آری،من هم چنین هستم،مگر این‌که رحمت خدا شامل من شود</w:t>
      </w:r>
      <w:r>
        <w:rPr>
          <w:rFonts w:eastAsia="IRNazanin" w:cs="IRNazanin"/>
          <w:color w:val="111111"/>
          <w:sz w:val="28"/>
          <w:szCs w:val="28"/>
          <w:rtl w:val="true"/>
          <w:lang w:bidi="fa-IR"/>
        </w:rPr>
        <w:t>!».</w:t>
      </w:r>
      <w:r>
        <w:rPr>
          <w:rStyle w:val="FootnoteAnchor"/>
          <w:rtl w:val="true"/>
        </w:rPr>
        <w:footnoteReference w:id="5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ذیل حدیث آمده است که پیامبر اکرم صلی الله علیه و آله دست مبارک را بر سر خود نهاد و با صدای بلند جمله بالا را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یقین بدانید که من هم مشمول این حکم هستم</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پاداش الهی به‌قدری پراهمیت است که اگر بنا بود ما اجر و مزدی از خداوند طلبکار باشیم این پاداش‌های عظیم و این بهشت جاویدان بسیار فراتر از اعمال ما بود</w:t>
      </w:r>
      <w:r>
        <w:rPr>
          <w:rFonts w:eastAsia="IRNazanin" w:cs="IRNazanin"/>
          <w:color w:val="111111"/>
          <w:sz w:val="28"/>
          <w:szCs w:val="28"/>
          <w:rtl w:val="true"/>
          <w:lang w:bidi="fa-IR"/>
        </w:rPr>
        <w:t>.</w:t>
      </w:r>
      <w:bookmarkStart w:id="99" w:name="pg17002_260387"/>
    </w:p>
    <w:p>
      <w:pPr>
        <w:pStyle w:val="Heading2"/>
        <w:numPr>
          <w:ilvl w:val="1"/>
          <w:numId w:val="1"/>
        </w:numPr>
        <w:rPr/>
      </w:pPr>
      <w:bookmarkStart w:id="100" w:name="__RefHeading___Toc1283475_3381743652"/>
      <w:bookmarkStart w:id="101" w:name="_Toc34"/>
      <w:bookmarkEnd w:id="99"/>
      <w:bookmarkEnd w:id="100"/>
      <w:r>
        <w:rPr>
          <w:rtl w:val="true"/>
        </w:rPr>
        <w:t xml:space="preserve">گفتار حکیمانه </w:t>
      </w:r>
      <w:r>
        <w:rPr/>
        <w:t>369</w:t>
      </w:r>
      <w:r>
        <w:rPr>
          <w:rtl w:val="true"/>
        </w:rPr>
        <w:t>-</w:t>
      </w:r>
      <w:r>
        <w:rPr>
          <w:rtl w:val="true"/>
        </w:rPr>
        <w:t>زمانی طوفانی در پیش است</w:t>
      </w:r>
      <w:bookmarkEnd w:id="101"/>
    </w:p>
    <w:p>
      <w:pPr>
        <w:pStyle w:val="Heading3"/>
        <w:numPr>
          <w:ilvl w:val="2"/>
          <w:numId w:val="1"/>
        </w:numPr>
        <w:rPr/>
      </w:pPr>
      <w:bookmarkStart w:id="102" w:name="__RefHeading___Toc1283477_3381743652"/>
      <w:bookmarkStart w:id="103" w:name="_Toc35"/>
      <w:bookmarkEnd w:id="102"/>
      <w:r>
        <w:rPr>
          <w:rtl w:val="true"/>
        </w:rPr>
        <w:t>اشاره</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یَأْتِی عَلَی النَّاسِ زَمَانٌ لَا یَبْقَی فِیهِمْ مِنَ الْقُرْآنِ إِلَّا رَسْمُهُ،وَ مِنَ الْإِسْلاَمِ إِلَّا اسْمُهُ،وَ مَسَاجِدُهُمْ یَوْمَئِذٍ عَامِرَهٌ مِنَ الْبِنَاءِ،خَرَابٌ مِنَ الْهُدَی،سُکَّانُهَا وَ عُمَّارُهَا شَرُّ أَهْلِ الْأَرْضِ،مِنْهُمْ تَخْرُجُ الْفِتْنَهُ،وَ إِلَیْهِمْ تَأْوِی الْخَطِیئَهُ؛ یَرُدُّونَ مَنْ شَذَّ عَنْهَا فِیهَا،وَ یَسُوقُونَ مَنْ تَأَخَّرَ عَنْهَا إِلَیْهَا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فَبِی حَلَفْتُ لَأَبْعَثَنَّ عَلَی أُولئِکَ فِتْنَهً تَتْرُکُ الْحَلِیمَ فِیهَا حَیْرَانَ وَ قَدْ فَعَلَ،وَ نَحْنُ نَسْتَقِیلُ اللّهَ عَثْرَهَ الْغَفْلَهِ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روزگاری بر مردم فرا می‌رسد که در میان آن‌ها از قرآن چیزی جز خطوطش و از اسلام جز نامش باقی نخواهد ماند،مساجد آن‌ها در آن زمان از جهت بنا آباد و محکم ولی از جهت هدایت خراب و ویران‌است،ساکنان آن مساجد و آبادکنندگانش بدترین مردم روی زمین‌اند،فتنه و فساد از آن‌ها برمی‌خیزد و خطاها به آن‌ها باز می‌گردد،آن کس که در آن زمان از فتنه‌ها کناره‌گیری کند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بازمی‌گردانند و هر کسی که از آن‌جا وامانده است به‌سوی آن سوقش می‌دهند، خداوند سبحان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ذاتم سوگند خورده‌ام فتنه‌ای بر آنان می‌فرستم که </w:t>
      </w:r>
    </w:p>
    <w:p>
      <w:pPr>
        <w:pStyle w:val="BookText"/>
        <w:rPr/>
      </w:pPr>
      <w:r>
        <w:rPr>
          <w:rFonts w:ascii="IRNazanin" w:hAnsi="IRNazanin" w:eastAsia="IRNazanin"/>
          <w:color w:val="111111"/>
          <w:sz w:val="28"/>
          <w:sz w:val="28"/>
          <w:szCs w:val="28"/>
          <w:rtl w:val="true"/>
          <w:lang w:bidi="fa-IR"/>
        </w:rPr>
        <w:t xml:space="preserve">عاقل بردبار در آن حیران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هم‌اکنون این کار انجام شده و ما از خداوند خواستاریم که از لغزش‌ها و غفلت‌های ما درگذرد</w:t>
      </w:r>
      <w:r>
        <w:rPr>
          <w:rFonts w:eastAsia="IRNazanin" w:cs="IRNazanin"/>
          <w:color w:val="111111"/>
          <w:sz w:val="28"/>
          <w:szCs w:val="28"/>
          <w:rtl w:val="true"/>
          <w:lang w:bidi="fa-IR"/>
        </w:rPr>
        <w:t>.</w:t>
      </w:r>
      <w:r>
        <w:rPr>
          <w:rStyle w:val="FootnoteAnchor"/>
          <w:rtl w:val="true"/>
        </w:rPr>
        <w:footnoteReference w:id="5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خطیب در مصادر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آنچه در میزان الاعتدال ذهبی آمده، اصل این سخن از رسول خدا است که امیر مؤمنان آن را از آن حضرت نقل کرده و نویسنده رساله اصول الایمان نیز آن را روایت نموده ولی بخش آخر آن را امیر مؤمنان علی علیه السلام بر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نیز در ثواب الاعمال آن را آورده است و این که مرحوم سید رضی آن را از کلمات امیرمؤمنان علی شمرده، شک نیست که در جایی به عنوان روایت آن حضرت بوده همانگونه که آمدی در غررالحکم نیز بخش هایی از آن را از امیر مؤمنان علی نقل نموده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۲۷۰</w:t>
      </w:r>
      <w:r>
        <w:rPr>
          <w:rFonts w:eastAsia="IRNazanin" w:cs="IRNazanin"/>
          <w:color w:val="111111"/>
          <w:sz w:val="28"/>
          <w:szCs w:val="28"/>
          <w:rtl w:val="true"/>
          <w:lang w:bidi="fa-IR"/>
        </w:rPr>
        <w:t>)</w:t>
      </w:r>
      <w:bookmarkStart w:id="104" w:name="pg17002_260389"/>
    </w:p>
    <w:p>
      <w:pPr>
        <w:pStyle w:val="Heading3"/>
        <w:numPr>
          <w:ilvl w:val="2"/>
          <w:numId w:val="1"/>
        </w:numPr>
        <w:rPr/>
      </w:pPr>
      <w:bookmarkStart w:id="105" w:name="__RefHeading___Toc1283479_3381743652"/>
      <w:bookmarkStart w:id="106" w:name="_Toc36"/>
      <w:bookmarkEnd w:id="104"/>
      <w:bookmarkEnd w:id="105"/>
      <w:r>
        <w:rPr>
          <w:rtl w:val="true"/>
        </w:rPr>
        <w:t>شرح و تفسیر</w:t>
      </w:r>
      <w:bookmarkEnd w:id="106"/>
    </w:p>
    <w:p>
      <w:pPr>
        <w:pStyle w:val="BookText"/>
        <w:rPr/>
      </w:pPr>
      <w:r>
        <w:rPr>
          <w:rFonts w:ascii="IRNazanin" w:hAnsi="IRNazanin" w:eastAsia="IRNazanin"/>
          <w:color w:val="111111"/>
          <w:sz w:val="28"/>
          <w:sz w:val="28"/>
          <w:szCs w:val="28"/>
          <w:rtl w:val="true"/>
          <w:lang w:bidi="fa-IR"/>
        </w:rPr>
        <w:t>زمانی طوفانی در پیش است</w:t>
      </w:r>
    </w:p>
    <w:p>
      <w:pPr>
        <w:pStyle w:val="BookText"/>
        <w:rPr/>
      </w:pPr>
      <w:r>
        <w:rPr>
          <w:rFonts w:ascii="IRNazanin" w:hAnsi="IRNazanin" w:eastAsia="IRNazanin"/>
          <w:color w:val="111111"/>
          <w:sz w:val="28"/>
          <w:sz w:val="28"/>
          <w:szCs w:val="28"/>
          <w:rtl w:val="true"/>
          <w:lang w:bidi="fa-IR"/>
        </w:rPr>
        <w:t>امام علیه السلام در این گفتار پرمعنای خویش از زمانی خبر می‌دهد که اسلام و قرآن به فراموشی سپرده می‌شود و اهل آن زمان غرق گناه می‌گردند،و نُه ویژگی از مفاسد برای آن زمان ذکر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روزگاری بر مردم خواهد آمد که در میان آن‌ها از قرآن چیزی جز خطوطش و از اسلام جز نامش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عَلَی النَّاسِ زَمَانٌ لَا یَبْقَی فِیهِمْ مِنَ الْقُرْآنِ إِلَّا رَسْمُهُ،وَ مِنَ الْإِسْلاَمِ إِلَّا اسْمُهُ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رسم در این‌جا به معنی خطوط است،هرچند بعضی آن را به معنی قرائت، تفسیر کرده‌اند که بعید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این دو ویژگی برای معرفی اهل آن زمان که از اسلام،تنها به ظواهری قناعت کرده‌اند و از حقیقت اسلام چیزی در میان آن‌ها باقی نمانده کفایت می‌کند با این حال چند جمله دیگر در معرفی آن‌ها بیان کرده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مساجد آن‌ها در آن زمان از جهت بنا آباد و محکم ولی از جهت هدایت خراب و ویران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مَسَاجِدُهُمْ یوْمَئِذٍ عَامِرَهٌ مِنَ الْبِنَاءِ،خَرَابٌ مِنَ الْهُدَی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اشاره به این‌که آن‌ها تنها به ظواهر اسلام و مساجد قناعت می‌کنند و به مسائل مربوط به فرهنگ اسلامی که باید در آن‌جا پیاده شود و مسجد کانون آن باشد توجهی ندارند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وصف دیگری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ساکنان آن مساجد و آبادکنندگان آن </w:t>
      </w:r>
    </w:p>
    <w:p>
      <w:pPr>
        <w:pStyle w:val="BookText"/>
        <w:rPr/>
      </w:pPr>
      <w:r>
        <w:rPr>
          <w:rFonts w:ascii="IRNazanin" w:hAnsi="IRNazanin" w:eastAsia="IRNazanin"/>
          <w:color w:val="111111"/>
          <w:sz w:val="28"/>
          <w:sz w:val="28"/>
          <w:szCs w:val="28"/>
          <w:rtl w:val="true"/>
          <w:lang w:bidi="fa-IR"/>
        </w:rPr>
        <w:t>بدترین مردم روی زمین‌اند فتنه و فساد از آن‌ها برمی‌خیزد و خطاها و گناهان به‌سوی آن‌ها بازمی‌گردد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سُکَّانُهَا وَ عُمَّارُهَا شَرُّ أَهْلِ الْأَرْضِ،مِنْهُمْ تَخْرُجُ الْفِتْنَهُ، وَ إِلَیهِمْ تَأْوِی الْخَطِیئَهُ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میان ظاهر و باطن آن‌ها فرق بسیار است،ظاهر آن‌ها این است که اهل مسجد و عمران و آبادی آن هستند در حالی که جز فتنه‌گری و گناه، چیزی از آن‌ها برنمی‌خیزد،حتی از همان مساجد آباد برای فتنه‌گری و توطئه بر ضدّ مؤمنان راستین،و انحرافات خود بهره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آخرین بیان صفات آن‌ها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گمراهی خود قانع نیستند بلکه اصرار به گمراه ساختن دیگران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از فتنه آنان کناره‌گیری کند او را به آن بازمی‌گردانند و هرکس که از آن‌جا وامانده به‌سوی آن سوقش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یَرُدُّونَ مَنْ شَذَّ عَنْهَا فِیهَا،وَ یَسُوقُونَ مَنْ تَأَخَّرَ عَنْهَا إِلَیْهَا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آن‌ها اصرار دارند که هیچ مانعی بر سر راه اعمال زشت و کارهای خلافشان نباشد و اگر کسانی از آن‌ها کناره‌گیری کنند به اجبار آن‌ها را به جمع خود بازمی‌گردانند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پایان به عذاب دردناک آن‌ها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ذاتم سوگند می‌خورم فتنه‌ای بر آنان بر می‌انگیزم که عاقل بردبار در آن حیران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 حَلَفْتُ لَأَبْعَثَنَّ عَلَی أُولئِکَ فِتْنَهً تَتْرُکُ الْحَلِیمَ فِیهَا حَیْرَانَ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فتنه ممکن است یک بلای آسمانی یا زلزله‌های ویرانگر زمینی یا بیماری‌های فراگیر و یا شمشیرهای دشمنان سلطه‌گر باشد که همگی در برابر آن حیران بمانند و حتی عاقلان بردبار راه برون‌رفتی از آن نیابند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آخرین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هم‌اکنون این کار انجام شده و ما از خداوند می‌خواهیم که از لغزش‌ها و غفلت‌ها درگذرد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فَعَلَ،وَ نَحْنُ نَسْتَقِیلُ اللّهَ عَثْرَهَ الْغَفْلَهِ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امام علیه السلام در این گفتار پرمعنای خود زمانی را ترسیم می‌کند که نور هدایت الهی به خاموشی می‌گراید،آفتاب عالم‌تاب اسلام رو به افول می‌نهد و مسلمانان راستین کم می‌شوند و آن‌ها که هستند براثر فشارها خانه‌نشین می‌گردند،صحنه اجتماع به دست ریاکارانی می‌افتد که قرآن را با صدای خوب می‌خوانند و آن را با بهترین خط و زیباترین طبع آراسته می‌کنند،نمونه دیگر ریاکاری آن‌ها مساجد آباد و پرشکوه است،این‌ها همه در حالی است که در باطن،نه خبری از تعلیمات اسلام است و نه از اخلاق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بازیگران ریاکار این میدان که بدترین مردم روی زمین‌اند کاری جز فتنه‌گری و خطاکاری ندارند و عجب این‌که اصرار دارند دیگران را هم به رنگ خود درآورند چراکه اگر آن‌ها مسلمان راستین باشند مانع کار آنان می‌شوند پس باید آن‌ها را نیز از اسلام بیرون بُرد تا راه برای پیشرفت این گروه فتنه‌گر صاف و هموار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خداوند تنها به مجازات آنان در عرصه قیامت اکتفا نمی‌کند بلکه در همین دنیا نیز آن‌ها را گرفتار انواع مصائب می‌کند،این مجازات‌ها ممکن است در اشکال مختلف جلوه‌گر شود،بلاهای آسمانی،فتنه‌های زمینی،بیماری‌های فراگیر،قحطسالی و از همه بدتر سلطه گروهی بی‌رحم بر آن‌ها و کشت و کشتار آنان به دست این گروه،فتنه‌هایی که به‌قدری پیچیده و متراکم است که آگاه‌ترین مردم از حلّ آن عاجز می‌شوند و ناچار حیران و سرگردان تماشاگر این صحنه‌ها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آنچه امام علیه السلام از این اوصاف برای مردم آن زمان بیان کرده اشاره به زمان خود اوست که براثر حکومت‌های خودکامه و سلطه بنی‌امیه و نفوذ بازماندگان عصر جاهلیت در مراکز قدرت اسلامی،مردم گرفتار چنین شرایطی شدند و یا اشاره به زمان‌های آینده مثلاً زمانی مثل زمان ماست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به‌صورت فعل مضارع است 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افعال </w:t>
      </w:r>
    </w:p>
    <w:p>
      <w:pPr>
        <w:pStyle w:val="BookText"/>
        <w:rPr/>
      </w:pPr>
      <w:r>
        <w:rPr>
          <w:rFonts w:ascii="IRNazanin" w:hAnsi="IRNazanin" w:eastAsia="IRNazanin"/>
          <w:color w:val="111111"/>
          <w:sz w:val="28"/>
          <w:sz w:val="28"/>
          <w:szCs w:val="28"/>
          <w:rtl w:val="true"/>
          <w:lang w:bidi="fa-IR"/>
        </w:rPr>
        <w:t xml:space="preserve">مضارع دیگری که در کلام امام علیه السلام پی‌درپی به‌کار رفته است نشان می‌دهد که امام علیه السلام از حادثه‌ای در آینده خبر می‌دهد ولی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چنین گروهی در عصر و زمان امام علیه السلام بودند و خداوند نیز مجازاتش را بر آن‌ها وارد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از شارحان نهج‌البلاغه گفته‌اند که ممکن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باشد که خداوند شبیه این عذاب را بر اقوام پیشین که از راه حق منحرف می‌شدند و گرفتار همین مفاسد اجتماعی و اخلاقی بودند،نازل کرده یعنی این موضوع در تاریخ بشر سابقه دارد و بارها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احتمال ضعیف سومی داده‌اند و آن این‌که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بر این باشد که خداوند چنین سوگندی را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چهارمی نیز در این‌جا وجود دارد که فعل ماضی اشاره به مضارع متحقق‌الوقوع باشد؛یعنی چیزی که در آینده قطعاً واقع می‌شود گاه به‌صورت فعل مضارع بیان می‌گردد که در قرآن مجید نظایر متعددی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فعل مضارع برای زمان حال و استقبال،هر دو می‌آید ولی استعمال آن منحصراً در زمان حال،قطعاً خلاف ظاهر است و احتیاج به قرائن روشن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بیشتری در این زمینه در قسمت نکته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پایان این سخن راه توبه را به مردم نشان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خداوند خواستاریم که از لغزش‌ها و غفلت‌های ما درگذرد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نَسْتَقِیلُ اللّهَ عَثْرَهَ الْغَفْلَهِ</w:t>
      </w:r>
      <w:r>
        <w:rPr>
          <w:rFonts w:eastAsia="IRNazanin" w:cs="IRNazanin"/>
          <w:color w:val="111111"/>
          <w:sz w:val="28"/>
          <w:szCs w:val="28"/>
          <w:rtl w:val="true"/>
          <w:lang w:bidi="fa-IR"/>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اگر مردم بیدار شوند و به درگاه الهی روی آورند و از غفلت‌ها و لغزش‌هایی که داشته‌اند از پیشگاه خدا آمرزش بطلبند امید است که آن بلاها و فتنه‌ها برطرف گردد</w:t>
      </w:r>
      <w:r>
        <w:rPr>
          <w:rFonts w:eastAsia="IRNazanin" w:cs="IRNazanin"/>
          <w:color w:val="111111"/>
          <w:sz w:val="28"/>
          <w:szCs w:val="28"/>
          <w:rtl w:val="true"/>
          <w:lang w:bidi="fa-IR"/>
        </w:rPr>
        <w:t xml:space="preserve">. </w:t>
      </w:r>
      <w:bookmarkStart w:id="107" w:name="pg17002_260393"/>
    </w:p>
    <w:p>
      <w:pPr>
        <w:pStyle w:val="Heading3"/>
        <w:numPr>
          <w:ilvl w:val="2"/>
          <w:numId w:val="1"/>
        </w:numPr>
        <w:rPr/>
      </w:pPr>
      <w:bookmarkStart w:id="108" w:name="__RefHeading___Toc1283481_3381743652"/>
      <w:bookmarkStart w:id="109" w:name="_Toc37"/>
      <w:bookmarkEnd w:id="107"/>
      <w:bookmarkEnd w:id="108"/>
      <w:r>
        <w:rPr>
          <w:rtl w:val="true"/>
        </w:rPr>
        <w:t>نکته</w:t>
      </w:r>
      <w:bookmarkEnd w:id="109"/>
    </w:p>
    <w:p>
      <w:pPr>
        <w:pStyle w:val="BookText"/>
        <w:rPr/>
      </w:pPr>
      <w:r>
        <w:rPr>
          <w:rFonts w:ascii="IRNazanin" w:hAnsi="IRNazanin" w:eastAsia="IRNazanin"/>
          <w:color w:val="111111"/>
          <w:sz w:val="28"/>
          <w:sz w:val="28"/>
          <w:szCs w:val="28"/>
          <w:rtl w:val="true"/>
          <w:lang w:bidi="fa-IR"/>
        </w:rPr>
        <w:t>آیا زمان ما مصداق کلام بالاست؟</w:t>
      </w:r>
    </w:p>
    <w:p>
      <w:pPr>
        <w:pStyle w:val="BookText"/>
        <w:rPr/>
      </w:pPr>
      <w:r>
        <w:rPr>
          <w:rFonts w:ascii="IRNazanin" w:hAnsi="IRNazanin" w:eastAsia="IRNazanin"/>
          <w:color w:val="111111"/>
          <w:sz w:val="28"/>
          <w:sz w:val="28"/>
          <w:szCs w:val="28"/>
          <w:rtl w:val="true"/>
          <w:lang w:bidi="fa-IR"/>
        </w:rPr>
        <w:t>تعبیراتی که امام علیه السلام در این جمله‌های پرمعنا به‌کار برده و تمام آن به‌صورت فعل مضارع یا شبیه مضارع است خبر می‌دهد که این شرایط نابسامان و اوضاع دردناک در آینده برای مسلمانان براثر غفلت‌ها و بیگانگی از تعلیمات اسلام روی می‌دهد اما جمله آخر آن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فَعَلَ،وَ نَحْنُ نَسْتَقِیلُ اللَّهَ عَثْرَهَ الْغَفْلَهِ؛ خداوند چنین فتنه‌ای را به دلیل آن کارهای ناشایست بر آن‌ها مسلط ساخته و ما از خدا می‌خواهیم که از لغزش‌ها و غفلت‌های ما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در عصر امام علیه السلام چنین حادثه دردناکی روی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خلیفه سوم جامعه اسلامی به‌تدریج از اسلام فاصله گرفت و مال و ثروت هنگفت حاصل از غنائم آن‌ها را به خود مشغول ساخت و آلوده گناهان زیادی شدند و به‌دنبال آن،فتنه بنی‌امیه به‌وجود آمد و مردم را در حیرت شدیدی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احتمال وجود دارد که گفتار امام علیه السلام دارای چند مرحله است،یک مرحله آن در آن عصر اتفاق افتاد و مرحله شدیدترش در اعصار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نمونه آن را با چشم خود در بسیاری از کشورهای اسلامی می‌بینیم که قرآن،زیاد می‌خوانند ولی از عمل به قرآن خبری نیست،داد اسلام زیاد می‌زنند ولی از تعلیمات اسلام بی‌گانه‌اند،مساجد فراوانی دارند،بسیار آباد و پرشکوه ولی نور هدایت در آن‌ها نیست،فتنه‌ها از آن‌ها می‌جوشد و همه‌جا را فرامی‌گیرد به‌خصوص این گفتار درباره سلفی‌های تکفیری و متعصب،کاملاً صادق است و فتنه‌ای که بر آن‌ها مسلط شده فتنه یهود و بعضی از کشورهای بزرگ است که قبله اول مسلمین را گرفته‌اند و همواره کشورهای اسلامی را تهدید کرده مسلمین را حیران و سرگردان می‌کنند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احتمال را نیز که فعل 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مضارع متحقق الوقوع و مسلم باشد نباید ازنظر دور داشت</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17002_260395"/>
      <w:bookmarkStart w:id="111" w:name="pg17002_260395"/>
      <w:bookmarkEnd w:id="111"/>
    </w:p>
    <w:p>
      <w:pPr>
        <w:pStyle w:val="Heading2"/>
        <w:numPr>
          <w:ilvl w:val="1"/>
          <w:numId w:val="1"/>
        </w:numPr>
        <w:rPr/>
      </w:pPr>
      <w:bookmarkStart w:id="112" w:name="pg17002_260395"/>
      <w:bookmarkStart w:id="113" w:name="__RefHeading___Toc1283483_3381743652"/>
      <w:bookmarkStart w:id="114" w:name="_Toc38"/>
      <w:bookmarkEnd w:id="112"/>
      <w:bookmarkEnd w:id="113"/>
      <w:r>
        <w:rPr>
          <w:rtl w:val="true"/>
        </w:rPr>
        <w:t xml:space="preserve">گفتار حکیمانه </w:t>
      </w:r>
      <w:r>
        <w:rPr/>
        <w:t>370</w:t>
      </w:r>
      <w:r>
        <w:rPr>
          <w:rtl w:val="true"/>
        </w:rPr>
        <w:t>-</w:t>
      </w:r>
      <w:r>
        <w:rPr>
          <w:rtl w:val="true"/>
        </w:rPr>
        <w:t>یک پیام مستمر</w:t>
      </w:r>
      <w:bookmarkEnd w:id="114"/>
    </w:p>
    <w:p>
      <w:pPr>
        <w:pStyle w:val="Heading3"/>
        <w:numPr>
          <w:ilvl w:val="2"/>
          <w:numId w:val="1"/>
        </w:numPr>
        <w:rPr/>
      </w:pPr>
      <w:bookmarkStart w:id="115" w:name="__RefHeading___Toc1283485_3381743652"/>
      <w:bookmarkStart w:id="116" w:name="_Toc39"/>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و روی أنه علیه السلام،قلما اعتدل به المنبر،إِلا قال أمام الخطبه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النَّاسُ،اتَّقُوا اللّهَ فَمَا خُلِقَ امْرُؤٌ عَبَثاً فَیَلْهُو،وَ لَا تُرِکَ سُدًی فَیَلْغُو وَ مَا دُنْیَاهُ الَّتی تَحَسَّنَتْ لَهُ بِخَلَفٍ مِنَ الْآخِرَهِ الَّتِی قَبَّحَهَا سُوءُ النَّظَرِ عِنْدَهُ،وَ مَا الْمَغْرُورُ الَّذِی ظَفِرَ مِنَ الدُّنْیَا بِأَعْلَی هِمَّتِهِ کَالآخَرِ</w:t>
      </w:r>
    </w:p>
    <w:p>
      <w:pPr>
        <w:pStyle w:val="BookText"/>
        <w:rPr/>
      </w:pPr>
      <w:r>
        <w:rPr>
          <w:rFonts w:ascii="Amiri" w:hAnsi="Amiri" w:eastAsia="Amiri" w:cs="Amiri"/>
          <w:color w:val="111111"/>
          <w:sz w:val="28"/>
          <w:sz w:val="28"/>
          <w:szCs w:val="28"/>
          <w:rtl w:val="true"/>
          <w:lang w:bidi="ar-SA"/>
        </w:rPr>
        <w:t>الَّذِی ظَفِرَ مِنَ الآخِرَهِ بِأَدْنَی سُهْمَتِهِ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شده که کمتر اتفاق می‌افتاد که امام علیه السلام بر منبر بنشیند و پیش از خطبه چنین نفرماید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الهی پیشه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بیهوده و عبث آفریده نشده که دائماً به 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سرگرمی‌های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بپردازد و هیچ‌کس مهمل و بی‌هدف رها نشده تا به کارهای لغو و بی ارزش مشغول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دلپسندش جای آخرتی را که با بدنگری،زشت در نظرش جلوه کرده است نخواهد گرفت و آن فریب‌خورده‌ای که با برترین کوشش بر دنیا ظفر یافته همچون کسی نیست که به کمترین سهم خود از آخرت دست یافته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مرحوم خطیب در مصادر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آغازین این کلام نورانی در کتاب دستور معالم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قاضی قضاعی متوفای </w:t>
      </w:r>
      <w:r>
        <w:rPr>
          <w:rFonts w:ascii="IRNazanin" w:hAnsi="IRNazanin" w:eastAsia="IRNazanin"/>
          <w:color w:val="111111"/>
          <w:sz w:val="28"/>
          <w:sz w:val="28"/>
          <w:szCs w:val="28"/>
          <w:lang w:bidi="fa-IR"/>
        </w:rPr>
        <w:t>۴۵۴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تغییراتی آمده که به روشنی نشان می دهد از منبع دیگری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نیز در ربیع الابرار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تصریح می کند که این کلام حکیمانه در نسخه ابن ابی الحدید آمده و در نسخ دیگر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۲۷۰</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غررالحکم بخش آخرین این کلام نورانی با تفاوت چشمگیری ذکر شده که نشانه تعدد منابع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غررالحکم، ح </w:t>
      </w:r>
      <w:r>
        <w:rPr>
          <w:rFonts w:ascii="IRNazanin" w:hAnsi="IRNazanin" w:eastAsia="IRNazanin"/>
          <w:color w:val="111111"/>
          <w:sz w:val="28"/>
          <w:sz w:val="28"/>
          <w:szCs w:val="28"/>
          <w:lang w:bidi="fa-IR"/>
        </w:rPr>
        <w:t>۲۵۰۲</w:t>
      </w:r>
      <w:r>
        <w:rPr>
          <w:rFonts w:eastAsia="IRNazanin" w:cs="IRNazanin"/>
          <w:color w:val="111111"/>
          <w:sz w:val="28"/>
          <w:szCs w:val="28"/>
          <w:rtl w:val="true"/>
          <w:lang w:bidi="fa-IR"/>
        </w:rPr>
        <w:t>)</w:t>
      </w:r>
      <w:bookmarkStart w:id="117" w:name="pg17002_260396"/>
    </w:p>
    <w:p>
      <w:pPr>
        <w:pStyle w:val="Heading3"/>
        <w:numPr>
          <w:ilvl w:val="2"/>
          <w:numId w:val="1"/>
        </w:numPr>
        <w:rPr/>
      </w:pPr>
      <w:bookmarkStart w:id="118" w:name="__RefHeading___Toc1283487_3381743652"/>
      <w:bookmarkStart w:id="119" w:name="_Toc40"/>
      <w:bookmarkEnd w:id="117"/>
      <w:bookmarkEnd w:id="118"/>
      <w:r>
        <w:rPr>
          <w:rtl w:val="true"/>
        </w:rPr>
        <w:t>شرح و تفسیر</w:t>
      </w:r>
      <w:bookmarkEnd w:id="119"/>
    </w:p>
    <w:p>
      <w:pPr>
        <w:pStyle w:val="BookText"/>
        <w:rPr/>
      </w:pPr>
      <w:r>
        <w:rPr>
          <w:rFonts w:ascii="IRNazanin" w:hAnsi="IRNazanin" w:eastAsia="IRNazanin"/>
          <w:color w:val="111111"/>
          <w:sz w:val="28"/>
          <w:sz w:val="28"/>
          <w:szCs w:val="28"/>
          <w:rtl w:val="true"/>
          <w:lang w:bidi="fa-IR"/>
        </w:rPr>
        <w:t>یک پیام مستمر</w:t>
      </w:r>
    </w:p>
    <w:p>
      <w:pPr>
        <w:pStyle w:val="BookText"/>
        <w:rPr/>
      </w:pPr>
      <w:r>
        <w:rPr>
          <w:rFonts w:ascii="Amiri" w:hAnsi="Amiri" w:eastAsia="Amiri" w:cs="Amiri"/>
          <w:color w:val="111111"/>
          <w:sz w:val="28"/>
          <w:sz w:val="28"/>
          <w:szCs w:val="28"/>
          <w:rtl w:val="true"/>
          <w:lang w:bidi="ar-SA"/>
        </w:rPr>
        <w:t xml:space="preserve">امام علیه السلام در این کلام نورانی به سه نکته مهم اشاره می‌فرماید و جالب این‌که از آغاز این کلام استفاده می‌شود،مواقعی که به منبر می‌رفت غالباً در آغاز خطبه‌ها به این نکته‌ها اشاره می‌فرمود؛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أَنَّهُ علیه السلام قَلَّمَا اعْتَدَلَ بِهِ الْمِنْبَرُ إِلا قَالَ أَمَامَ الْخُطْبَهِ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نخستین نکته به هدف آفرینش انسان به‌صورت سربسته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هیچ‌کس بیهوده و عبث آفریده نشده که به 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انواع سرگرمی‌ها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و مهمل و بی‌هدف رها نگشته تا پیوسته به کارهای لغو مشغول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النَّاسُ،اتَّقُوا اللّهَ فَمَا خُلِقَ امْرُؤٌ عَبَثاً فَیَلْهُو،وَ لَا تُرِکَ سُدًی فَیَلْغُو</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رها شده و بی‌هدف و بی‌برنامه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شتری که ساربان، آن را در بیابان رها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 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کلام بالا آمد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سرگرمی </w:t>
      </w:r>
    </w:p>
    <w:p>
      <w:pPr>
        <w:pStyle w:val="BookText"/>
        <w:rPr/>
      </w:pPr>
      <w:r>
        <w:rPr>
          <w:rFonts w:ascii="IRNazanin" w:hAnsi="IRNazanin" w:eastAsia="IRNazanin"/>
          <w:color w:val="111111"/>
          <w:sz w:val="28"/>
          <w:sz w:val="28"/>
          <w:szCs w:val="28"/>
          <w:rtl w:val="true"/>
          <w:lang w:bidi="fa-IR"/>
        </w:rPr>
        <w:t>است و انواع بازی‌های سرگرم‌کننده را شامل می‌شود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بیهوده‌کاری است حتی اگر هیچ سرگرمی‌ای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این جهان پهناور با این همه نظامات و این همه بدایع نگاه می‌کنیم و سپس به مواهب زیاد و نعمت‌های گوناگونی که در وجود ما به ودیعت نهاده شده می‌نگریم یقین پیدا می‌کنیم که آفریننده آن دستگاه باعظمت و این موجود عجیب هدف مهمی در نظر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نه این عالم پهناور بیهوده آفریده شده است و نه خلقت این اعجوبه جهان هستی که نامش انسان است بی‌هدف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آن هدف را پیدا کرد و در مسیر آن گام برداشت و آن،چیزی نیست جز سیر الی اللّه و پیمودن مسیر تکامل و رسیدن به سعادت جاویدان که همه پیامبران الهی به خصوص پیغمبر اسلام صلی الله علیه و آله از آن خبر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هرگاه از یک فیلسوف مادی‌گرا سؤال کنیم که این چشم انسان برای چیست؟ تمام اهداف چشم را برمی‌شمارد،گوش برای چیست؟اهداف آن را نیز ذکر می‌کند و همچنین زبان و دست و پا و حتی ابروها و مژه‌ها،برای هرکدام اهداف مهمی ذکر می‌کند اما اگر از او سؤال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مجموعه که جزء جزئش با هدف است برای چیست؟ در پاسخ آن فرو می‌ماند و جوابی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فیلسوف الهی شفاف‌ترین جواب را که در بالا اشاره شده و انبیای الهی و دلیل عقل،پشتیبان آن هستند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سرمایه‌دار عظیمی می‌ماند که باید با این سرمایه‌های الهی، گوهرهای گران‌بهایی به‌دست آورد که ارزش آن را داشته باشد نه این‌که سرمایه وجود خویش و شایستگی‌ها و لیاقتش را به هدر دهد و با دست خالی چشم از جهان ببندد و راهی راه زیان‌کاران 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در دومین نکته اشاره به کسانی می‌کند که آخرت را به‌سبب بدنگری،به </w:t>
      </w:r>
    </w:p>
    <w:p>
      <w:pPr>
        <w:pStyle w:val="BookText"/>
        <w:rPr/>
      </w:pPr>
      <w:r>
        <w:rPr>
          <w:rFonts w:ascii="IRNazanin" w:hAnsi="IRNazanin" w:eastAsia="IRNazanin"/>
          <w:color w:val="111111"/>
          <w:sz w:val="28"/>
          <w:sz w:val="28"/>
          <w:szCs w:val="28"/>
          <w:rtl w:val="true"/>
          <w:lang w:bidi="fa-IR"/>
        </w:rPr>
        <w:t>دنیا فروخته‌اند،می‌فرماید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دلپسند او جای آخرتی را که با بدنگری،زشت در نظرش جلوه کرده است نخواهد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دُنْیَاهُ الَّتی تَحَسَّنَتْ لَهُ بِخَلَفٍ مِنَ الْآخِرَهِ الَّتِی قَبَّحَهَا سُوءُ النَّظَرِ عِنْدَهُ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هوای نفس،بلای بزرگی است،گاهی دیدگاه انسان را چنان دگرگون می‌سازد که زشت را زیبا و زیبا را زشت می‌بیند همانگونه که قرآن مجید درباره گروهی از اقوام منحرف پیشین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 لَهُمُ الشَّیْطَانُ أَعْمَالَهُمْ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اعمال آن‌ها را در نظرشان زینت داده است</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لِلَّذِینَ کَفَرُوا الْحَیَاهُ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دنیا در نظر کافران زینت داده شده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طبیعی است،هنگامی که زندگی دنیا در نظر انسان خوشایند و زیبا باشد، آخرت در نظرش زشت و ناپسند است،از آن می‌گریزد و به‌سوی دنیا باشتاب می‌رود و این است سرنوشت تمام کسانی که وسوسه‌های شیطان و هوی و هوس‌های نفس،دید و فکر آن‌ها را دگرگون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نکته اشاره به سرنوشت این‌گونه فریب‌خوردگان کرده،می‌فرماید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فریب‌خورده‌ای که با برترین 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بالاترین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دنیا ظفر یافته همچون کسی نیست که به کمترین سهم خود از آخرت دست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الْمَغْرُورُ الَّذِی ظَفِرَ مِنَ الدُّنْیَا بِأَعْلَی هِمَّتِهِ کَالآخَرِ الَّذِی ظَفِرَ مِنَ الآخِرَهِ بِأَدْنَی سُهْمَتِهِ</w:t>
      </w:r>
      <w:r>
        <w:rPr>
          <w:rFonts w:eastAsia="IRNazanin" w:cs="IRNazanin"/>
          <w:color w:val="111111"/>
          <w:sz w:val="28"/>
          <w:szCs w:val="28"/>
          <w:rtl w:val="true"/>
          <w:lang w:bidi="fa-IR"/>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شوم است سرنوشت کسانی که بالاترین همت و تلاش خود را برای دست یافتن به متاع ناپایدار و زودگذر دنیا به‌کار می‌گیرند و چه زیباست سرنوشت کسانی که با تلاش و کوشش و همت خود سهمی از سعادت اخروی پیدا کرده‌اند،هر چند این سهم کوچک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حدیثی که مرحوم علامه مجلسی در بحار الانوار از امام صادق علیه السلام آورده است می‌خوانیم که ابو بصیر خدمت حضرت رسید،عرض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فدایت شوم مرا تشویق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بهشت از فاصله هزار سال به مشام می‌رسد و کمترین منزلی که بهشتیان دارند منزلی است که اگر همه جن و انس را بخواهد به آن دعوت کند می‌تواند از آن‌ها پذیرایی نماید بی‌آن‌که چیزی از نعمت‌های او کاسته شود و کمترین مقام اهل بهشت مقام کسی است که داخل بهشت می‌شود و سه باغ در برابر او نمایان می‌گردد و هنگامی که در پایین‌ترین آن‌ها وارد می‌شود همسران و خادمان و نهرها و میوه‌های فراوانی می‌بیند و شکر و حمد خدا را به‌جا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بلند کن و باغ دوم را ببین که در آن نعمت‌هایی است که در باغ اول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را نیز نصیب من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اگر آن را به تو بدهم باز غیر آن را بخواهی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را می‌خواهم،همین را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ترتیب باغ دیگری را با نعمت‌های بسیار فراوان مشاهده می‌کند و شکر و سپاس خدا را بسیار به‌جا می‌آورد</w:t>
      </w:r>
      <w:r>
        <w:rPr>
          <w:rFonts w:eastAsia="IRNazanin" w:cs="IRNazanin"/>
          <w:color w:val="111111"/>
          <w:sz w:val="28"/>
          <w:szCs w:val="28"/>
          <w:rtl w:val="true"/>
          <w:lang w:bidi="fa-IR"/>
        </w:rPr>
        <w:t>).</w:t>
      </w:r>
      <w:r>
        <w:rPr>
          <w:rStyle w:val="FootnoteAnchor"/>
          <w:rtl w:val="true"/>
        </w:rPr>
        <w:footnoteReference w:id="5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17002_260401"/>
      <w:bookmarkStart w:id="121" w:name="pg17002_260401"/>
      <w:bookmarkEnd w:id="121"/>
    </w:p>
    <w:p>
      <w:pPr>
        <w:pStyle w:val="Heading2"/>
        <w:numPr>
          <w:ilvl w:val="1"/>
          <w:numId w:val="1"/>
        </w:numPr>
        <w:rPr/>
      </w:pPr>
      <w:bookmarkStart w:id="122" w:name="pg17002_260401"/>
      <w:bookmarkStart w:id="123" w:name="__RefHeading___Toc1283489_3381743652"/>
      <w:bookmarkStart w:id="124" w:name="_Toc41"/>
      <w:bookmarkEnd w:id="122"/>
      <w:bookmarkEnd w:id="123"/>
      <w:r>
        <w:rPr>
          <w:rtl w:val="true"/>
        </w:rPr>
        <w:t xml:space="preserve">گفتار حکیمانه </w:t>
      </w:r>
      <w:r>
        <w:rPr/>
        <w:t>371</w:t>
      </w:r>
      <w:r>
        <w:rPr>
          <w:rtl w:val="true"/>
        </w:rPr>
        <w:t>-</w:t>
      </w:r>
      <w:r>
        <w:rPr>
          <w:rtl w:val="true"/>
        </w:rPr>
        <w:t>ده موضوع مهم و سرنوشت‌ساز</w:t>
      </w:r>
      <w:bookmarkEnd w:id="124"/>
    </w:p>
    <w:p>
      <w:pPr>
        <w:pStyle w:val="Heading3"/>
        <w:numPr>
          <w:ilvl w:val="2"/>
          <w:numId w:val="1"/>
        </w:numPr>
        <w:rPr/>
      </w:pPr>
      <w:bookmarkStart w:id="125" w:name="__RefHeading___Toc1283491_3381743652"/>
      <w:bookmarkStart w:id="126" w:name="_Toc42"/>
      <w:bookmarkEnd w:id="125"/>
      <w:r>
        <w:rPr>
          <w:rtl w:val="true"/>
        </w:rPr>
        <w:t>اشاره</w:t>
      </w:r>
      <w:bookmarkEnd w:id="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شَرَفَ أَعْلَی مِنَ الْإِسْلاَمِ،وَ لَا عِزَّ أَعَزُّ مِنَ التَّقْوَی،وَ لَا مَعْقِلَ أَحْسَنُ مِنَ الْوَرَعِ،وَ لَا شَفِیعَ أَنْجَحُ مِنَ التَّوْبَهِ،وَ لَا کَنْزَ أَغْنَی مِنَ الْقَنَاعَهِ،وَ لَا مَالَ أَذْهَبُ لِلْفَاقَهِ مِنَ الرِّضَی بِالْقُوتِ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اقْتَصَرَ عَلَی بُلْغَهِ الْکَفَافِ فَقَدِ انْتَظَمَ الرَّاحَهَ وَ تَبَوَّأَ خَفْضَ الدَّعَهِ وَ الرَّغْبَهُ مِفْتَاحُ النَّصَبِ وَ مَطِیَّهُ التَّعَبِ،وَ الْحِرْصُ وَ الْکِبْرُ وَ الْحَسَدُ دَوَاعٍ إِلَی التَّقَحُّمِ فِی الذُّنُوبِ،وَ الشَّرُّ جَامِعُ مَسَاوِی الْعُیُوبِ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شرافتی برتر از اسلام نیست و هیچ عزتی گران‌بهاتر از تقوا،هیچ پناهگاهی بهتر و نگهدارنده‌تر از 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پرهیزاز 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نمی‌باشد،هیچ شفیعی نجات‌بخش‌تر از توبه،هیچ گنجی بی‌نیاز کننده‌تر از قناعت و هیچ سرمایه‌ای برای از بین بردن فقر بهتر از رضا به‌مقدار حاجت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آنکس‌که به مقدار نیازاکتفاکند به آسایش و راحتی همیشگی دست یافته و در فراخنای آسودگی جای گرفته است در حالی که دنیاپرستی کلید رنج و بلا و مَرکب تعب و ناراحتی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حرص و تکبر و حسد انگیزه‌هایی هستند برای فرو رفتن در گناهان،و شر و بدکاری،جامع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عیب‌هاست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 کتاب مصادر آمده است که مرحوم سید رضی این گوهرهای پرارزش را از خطبه امیرمؤمنان علی که به نام خطبة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برگرفته و گروهی قبل از سید رضی و بعد از او آن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مرحوم کلینی در کتاب روضه کافی آن را به طور کامل آورده است و بخشی از آن را این شعبه حرانی در تحف العقول آورده همان گونه که با تفاوت مختصری در وصیت امیرمؤمنان علی به فرزندش امام حسین علیه السلام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مرحوم صدوق در کتاب امالی به آن اشاره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۲۷۱</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من لا یحضر نیز این کلمات نورانی به عنوان خطبه ای که امیر مؤمنان علیه السلام بعد از رحلت پیامبر اکرم بیان کرده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لا یحضر،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۵۸۸۰</w:t>
      </w:r>
      <w:r>
        <w:rPr>
          <w:rFonts w:eastAsia="IRNazanin" w:cs="IRNazanin"/>
          <w:color w:val="111111"/>
          <w:sz w:val="28"/>
          <w:szCs w:val="28"/>
          <w:rtl w:val="true"/>
          <w:lang w:bidi="fa-IR"/>
        </w:rPr>
        <w:t>)</w:t>
      </w:r>
      <w:bookmarkStart w:id="127" w:name="pg17002_260402"/>
    </w:p>
    <w:p>
      <w:pPr>
        <w:pStyle w:val="Heading3"/>
        <w:numPr>
          <w:ilvl w:val="2"/>
          <w:numId w:val="1"/>
        </w:numPr>
        <w:rPr/>
      </w:pPr>
      <w:bookmarkStart w:id="128" w:name="__RefHeading___Toc1283493_3381743652"/>
      <w:bookmarkStart w:id="129" w:name="_Toc43"/>
      <w:bookmarkEnd w:id="127"/>
      <w:bookmarkEnd w:id="128"/>
      <w:r>
        <w:rPr>
          <w:rtl w:val="true"/>
        </w:rPr>
        <w:t>شرح و تفسیر</w:t>
      </w:r>
      <w:bookmarkEnd w:id="129"/>
    </w:p>
    <w:p>
      <w:pPr>
        <w:pStyle w:val="BookText"/>
        <w:rPr/>
      </w:pPr>
      <w:r>
        <w:rPr>
          <w:rFonts w:ascii="IRNazanin" w:hAnsi="IRNazanin" w:eastAsia="IRNazanin"/>
          <w:color w:val="111111"/>
          <w:sz w:val="28"/>
          <w:sz w:val="28"/>
          <w:szCs w:val="28"/>
          <w:rtl w:val="true"/>
          <w:lang w:bidi="fa-IR"/>
        </w:rPr>
        <w:t>ده موضوع مهم و سرنوشت‌ساز</w:t>
      </w:r>
    </w:p>
    <w:p>
      <w:pPr>
        <w:pStyle w:val="BookText"/>
        <w:rPr/>
      </w:pPr>
      <w:r>
        <w:rPr>
          <w:rFonts w:ascii="IRNazanin" w:hAnsi="IRNazanin" w:eastAsia="IRNazanin"/>
          <w:color w:val="111111"/>
          <w:sz w:val="28"/>
          <w:sz w:val="28"/>
          <w:szCs w:val="28"/>
          <w:rtl w:val="true"/>
          <w:lang w:bidi="fa-IR"/>
        </w:rPr>
        <w:t>امام علیه السلام در این جمله‌های کوتاه و پرمعنا اشاره به ده موضوع مهم می‌کند که هفت موضوع مربوط به فضایل اخلاقی و سه موضوع مربوط به رذایل اخلاقی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شرافتی برتر از اسلام نیست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شَرَفَ أَعْلَی مِنَ الْإِسْلاَمِ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این نکته با توجه به این‌که اسلام مجموعه‌ای از عقاید والای دینی و برنامه‌های سازنده عبادی و دستورات مهم اخلاقی است کاملاً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افراد،شرف را در مقام‌های مادی متزلزل و اموال و ثروت‌های ناپایدار و قدرت قوم و قبیله که دائماً در معرض فناست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شرافت واقعی این است که انسان یک مسلمان راستین باشد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 دوم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و قدرتی گران‌بهاتر از پرهیزکاری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عِزَّ أَعَزُّ مِنَ التَّقْوَی</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زیرا تقوا چنان انسان را مسلط بر خویش می‌سازد که وسوسه‌های شیطان و هوای نفس را به عقب 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قدرتی از این بالاتر که انسان شیطان را به زمین بزند و هوای نفس را مهار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پناهگاهی بهتر و نگهدارنده‌تر از 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پرهیز از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مَعْقِلَ أَحْسَنُ مِنَ الْوَرَعِ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لغزش‌های انسان در بسیاری از موارد در امور شبهه‌ناک است که انسان را به پرتگاه محرمات مسلم شرع سوق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دارای ورع و پرهیز از شبهات است در پناهگاه مطمئنی قرار گرفته که او را از چنین لغزشی بازمی‌دارد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حکمت چهارم نیز شبیه این جمله گذشت آن‌جا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الْوَرَعُ جُنَّه؛ ورع،سپر محکمی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أَشَدَّ الْعِبَادَهِ الْوَرَعُ؛ دشوارترین عبادت ورع است</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زیرا علاوه بر ترک محرمات و انجام واجبات،انسان را از ارتکاب شبهات بازمی‌دارد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آمده است که یکی از یاران امام صادق علیه السلام خدمتش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توفیق زیارت شما را چند سال یک‌بار پیدا می‌کنم دستوری بیان فرما که به آن عمل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ضامن سعادتم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أُوصِیکَ بِتَقْوَی اللَّهِ وَ الْوَرَعِ وَ الاِجْتِهَادِ وَ اعْلَمْ أَنَّهُ لَا ینْفَعُ اجْتِهَادٌ لَا وَرَعَ فِیهِ؛ تو را به تقوای الهی و ورع و تلاش و کوشش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اطاعت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می‌کنم و بدان که تلاش بدون ورع نتیجه‌بخش نخواهد بود</w:t>
      </w:r>
      <w:r>
        <w:rPr>
          <w:rFonts w:eastAsia="IRNazanin" w:cs="IRNazanin"/>
          <w:color w:val="111111"/>
          <w:sz w:val="28"/>
          <w:szCs w:val="28"/>
          <w:rtl w:val="true"/>
          <w:lang w:bidi="fa-IR"/>
        </w:rPr>
        <w:t>».</w:t>
      </w:r>
      <w:r>
        <w:rPr>
          <w:rStyle w:val="FootnoteAnchor"/>
          <w:rtl w:val="true"/>
        </w:rPr>
        <w:footnoteReference w:id="59"/>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چهارمین نکته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شفیعی نجات‌بخش‌تر از توبه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شَفِیعَ أَنْجَحُ مِنَ التَّوْبَهِ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زیرا شفاعت شفیعان دیگر گاه پذیرفته می‌شود و گاه ممکن است پذیرفته نشود زیرا بار گناه،سنگین‌تر از شفاعت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توبه واقعی که با ندامت کامل و تصمیم بر عدم تکرار گناه و جبران گذشته و اعمال صالح آینده صورت گیرد قطعاً در پیشگاه خداوند پذیرفته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گنهکاران به‌جای این‌که به انتظار شفاعت شفیعان بنشینند بهتر است توبه کنند و شفاعت را برای تأکید بر پذیرش آن از شفیعان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به‌طور مطلق در 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یَقْبَلُ التَّوْبَهَ عَنْ عِبَادِهِ وَ یَعْفُوا عَنِ السَّیِّئَاتِ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کسی است که توبه را از بندگانش می‌پذیرد و گناهان آن‌ها را می‌بخشد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در پنجمین نکته اشاره به اهمیت قناعت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گنجی بی‌نیازکننده‌تر از قناعت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کَنْزَ أَغْنَی مِنَ الْقَنَاعَهِ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گنج‌های دیگر پایان می‌پذیرند،گنجی که پایان نمی‌پذیرد گنج قناعت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این،برای حفظ گنج‌های ظاهری رنج فراوان باید کشید چراکه دشمنان و سارقان و حسودان دائماً در کمین آن‌اند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گنج قناعت هیچ سارق و دشمن و حسودی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گفته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 آزادگی و کنج قناعت ملکی است که به شمشیر میسر نشود سلطان را</w:t>
      </w:r>
    </w:p>
    <w:p>
      <w:pPr>
        <w:pStyle w:val="BookText"/>
        <w:rPr/>
      </w:pPr>
      <w:r>
        <w:rPr>
          <w:rFonts w:ascii="IRNazanin" w:hAnsi="IRNazanin" w:eastAsia="IRNazanin"/>
          <w:color w:val="111111"/>
          <w:sz w:val="28"/>
          <w:sz w:val="28"/>
          <w:szCs w:val="28"/>
          <w:rtl w:val="true"/>
          <w:lang w:bidi="fa-IR"/>
        </w:rPr>
        <w:t>و به گفته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 زر،گر نبود،کنج قناعت باقی است آن‌که آن داد به شاهان به گدایان این داد</w:t>
      </w:r>
    </w:p>
    <w:p>
      <w:pPr>
        <w:pStyle w:val="BookText"/>
        <w:rPr/>
      </w:pPr>
      <w:r>
        <w:rPr>
          <w:rFonts w:ascii="IRNazanin" w:hAnsi="IRNazanin" w:eastAsia="IRNazanin"/>
          <w:color w:val="111111"/>
          <w:sz w:val="28"/>
          <w:sz w:val="28"/>
          <w:szCs w:val="28"/>
          <w:rtl w:val="true"/>
          <w:lang w:bidi="fa-IR"/>
        </w:rPr>
        <w:t xml:space="preserve">در گفتار حکیمانه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الْقَنَاعَهُ مَالٌ لَا ینْفَدُ؛ قناعت سرمایه‌ای است که هرگز تمام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مضمون در گفتار حکیمانه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گفتار حکیمانه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حقیقت قناعت یک ملکه درونی است که انسان با داشتن آن با حدّاقل لازم برای زندگی می‌سازد و به‌دنبال زرق و برق و اضافات و تشریفاتی که وقت و فکر و عمر انسان را مصروف خود می‌سازد نمی‌رود و به همین دلیل آلوده انواع گناهان و مسائل غیر اخلاقی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این،شخص قانع،آزادگی فوق‌العاده‌ای دارد زیرا زیر بار منت هیچ‌کس نیست؛در حدیثی از امیرمؤمنان علیه السلام در غررالحکم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عَبْدٌ مَا طَمِعَ وَ الْعَبْدُ حُرٌّ إِذَا قَنِعَ؛ شخص آزاده،برده است هنگامی که طمع کند،و برده، آزاده است هنگامی که قناعت پیشه کند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در ششمین نکته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مالی برای نابودی فقر بهتر از رضا به مقدار نیاز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مَالَ أَذْهَبُ لِلْفَاقَهِ مِنَ الرِّضَی بِالْقُوتِ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جمله که در واقع تکمیل کننده جمله سابق است اشاره به این دارد که بی‌نیازی حقیقی در آن است که انسان به ضروریات زندگی راضی باشد و درپی مال‌اندوزی و فراهم کردن اسباب و وسایل تجملاتی که به یقین مورد نیاز او نیست خود را به زحمت نیفکند که این نوعی فقر و آن نوعی غناست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هفتمین نکته باز بر آنچه در نکته پنجم و ششم گذشت به‌گونه دیگری مهر تأیید می‌زند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به مقدار نیاز اکتفا کند به آسایش و راحتی همیشگی دست یافته و در فراخنای آسودگی جای گرفته است در حالی که دنیاپرستی کلید رنج و بلا و مَرکب تعب و ناراحتی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اقْتَصَرَ عَلَی بُلْغَهِ الْکَفَافِ فَقَدِ انْتَظَمَ الرَّاحَهَ وَ تَبَوَّأَ خَفْضَ الدَّعَهِ وَ الرَّغْبَهُ مِفْتَاحُ النَّصَبِ وَ مَطِیَّهُ التَّعَبِ</w:t>
      </w:r>
      <w:r>
        <w:rPr>
          <w:rFonts w:eastAsia="IRNazanin" w:cs="IRNazanin"/>
          <w:color w:val="111111"/>
          <w:sz w:val="28"/>
          <w:szCs w:val="28"/>
          <w:rtl w:val="true"/>
          <w:lang w:bidi="fa-IR"/>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سکنی دادن به قصد دوام و بقاست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متعددی دارد ازجمله تنزل و کاهش،فروتنی و نیز به معنای آسایش و فراخی زندگی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آسودگی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دنیاپرستی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خستگی و درماندگی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مرکب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آنچه انسان را در زندگی به زحمت و رنج می‌افکند دنیاپرستی است وگرنه برای به‌دست آوردن یک زندگی ساده آمیخته با قناعت، رنج و زحمت زیادی لازم نیست و همان‌طور که امام علیه السلام در جمله بالا فرمود، دنیاپرستی است که کلید رنج و ناراحتی‌هاست و مرکب ناراحتی و تعب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برای تکمیل نکات گذشته به نکته دیگر که ناظر به سه رذیله اخلاقی است با ذکر آثار آن‌ها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حرص و تکبر و حسد انگیزه‌ای هستند برای فرو رفتن در گناهان،و شر و بدکاری،جامع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الْحِرْصُ وَ الْکِبْرُ وَ الْحَسَدُ دَوَاعٍ إِلَی التَّقَحُّمِ فِی الذُّنُوبِ،وَ الشَّرُّ جَامِعُ مَسَاوِی الْعُیُوبِ</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فرو رفتن در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رذیله‌ای که امام علیه السلام به عنوان انگیزه غوطه‌ور شدن در گناهان بیان فرموده همان سه رذیله معروف آغاز آفرینش انسان است؛شیطان بر اثر تکبر رانده درگاه خدا شد و آدم به دلیل حرص،ترک اولی کرد و از درخت ممنوع خورد و از بهشت اخراج شد و قابیل براثر حسد،نخستین قتل و جنایت را در عالم بنیان نهاد و منفور ساحت قدس پروردگار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علی بن الحسین علیه السلام می‌خوانیم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 مَا عُصِی اللَّهُ بِهِ الْکِبْرُ وَ هِی مَعْصِیهُ إِبْلِیسَ حِینَ أَبَی وَ اسْتَکْبَرَ وَ کَانَ مِنَ الْکَافِرِینَ وَ الْحِرْصُ وَ هِی مَعْصِیهُ آدَمَ وَ حَوَّاءَ حِینَ قَالَ اللَّهُ عَزَّ وَ جَلَّ لَهُمَا فَکُلا مِنْ حَیثُ شِئْتُما وَ لا تَقْرَبا هذِهِ الشَّجَرَهَ فَتَکُونا مِنَ الظَّالِمِینَ فَأَخَذَا مَا لَاحَاجَهَ بِهِمَا إِلَیهِ فَدَخَلَ ذَلِکَ عَلَی ذُرِّیتِهِمَا إِلَی یوْمِ </w:t>
      </w:r>
    </w:p>
    <w:p>
      <w:pPr>
        <w:pStyle w:val="BookText"/>
        <w:rPr/>
      </w:pPr>
      <w:r>
        <w:rPr>
          <w:rFonts w:ascii="IRNazanin" w:hAnsi="IRNazanin" w:eastAsia="IRNazanin"/>
          <w:color w:val="111111"/>
          <w:sz w:val="28"/>
          <w:sz w:val="28"/>
          <w:szCs w:val="28"/>
          <w:rtl w:val="true"/>
          <w:lang w:bidi="fa-IR"/>
        </w:rPr>
        <w:t xml:space="preserve">الْقِیامَهِ وَ ذَلِکَ أَنَّ أَکْثَرَ مَا یطْلُبُ ابْنُ آدَمَ مَا لَاحَاجَهَ بِهِ إِلَیهِ ثُمَّ الْحَسَدُ وَ هِی مَعْصِیهُ ابْنِ آدَمَ حَیثُ حَسَدَ أَخَاهُ فَقَتَلَهُ فَتَشَعَّبَ مِنْ ذَلِکَ حُبُّ النِّسَاءِ وَ حُبُّ الدُّنْیا وَ حُبُّ الرِّئَاسَهِ وَ حُبُّ الرَّاحَهِ وَ حُبُّ الْکَلَامِ وَ حُبُّ الْعُلُوِّ وَ الثَّرْوَهِ فَصِرْنَ سَبْعَ خِصَالٍ فَاجْتَمَعْنَ کُلُّهُنَّ فِی حُبِّ الدُّنْیا فَقَالَ الْأَنْبِیاءُ وَ الْعُلَمَاءُ بَعْدَ مَعْرِفَهِ ذَلِکَ حُبُّ الدُّنْیا رَأْسُ کُلِّ خَطِیئَهٍ؛ نخستین چیزی که با آن معصیت خدا شد تکبر بود و آن معصیت ابلیس بود هنگامی که از اطاعت فرمان خدا سر باز زد و تکبر کرد و از کافران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بود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آدم و حوا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عزّوجلّ 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میوه‌های بهشتی هرگونه می‌خواهید بخورید ولی نزدیک این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نشوید که از ظالمان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چیزی را که نیاز به آن نداشتند برگرفتند و این مشکلی برای ذریه آن‌ها تا روز قیامت ایجاد کرد و ازاین‌رو بیشترین چیزی که فرزندان آدم به‌دنبال آن هستند چیزی است که به آن نیازی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حسد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معصیت فرزند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در آن‌جا که به برادرش حسد ورزید و او را به قتل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صفات رذیله سه‌گانه،عشق به زنان و عشق به دنیا و عشق به ریاست و راحت‌طلبی و عشق به سخن‌گفتن و برتری‌جویی و ثروت، سرچشمه گرفت و هفت خصلت شد که تمام آن‌ها در حب دنیا جمع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پیغمبران و دانشمندان بعد از آگاهی از این موضوع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دنیا سرچشمه تمام گناهان است</w:t>
      </w:r>
      <w:r>
        <w:rPr>
          <w:rFonts w:eastAsia="IRNazanin" w:cs="IRNazanin"/>
          <w:color w:val="111111"/>
          <w:sz w:val="28"/>
          <w:szCs w:val="28"/>
          <w:rtl w:val="true"/>
          <w:lang w:bidi="fa-IR"/>
        </w:rPr>
        <w:t>».</w:t>
      </w:r>
      <w:r>
        <w:rPr>
          <w:rStyle w:val="FootnoteAnchor"/>
          <w:rtl w:val="true"/>
        </w:rPr>
        <w:footnoteReference w:id="62"/>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الشَّرُّ جَامِعُ مَسَاوِی 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نکته است که این عیوب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و کبر و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عیوب دیگر،همه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می‌گیرند که نقطه مقابل خیر است و تمام آفات و آسیب‌ها از آن سرچشمه می‌گیرد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17002_260409"/>
      <w:bookmarkStart w:id="131" w:name="pg17002_260409"/>
      <w:bookmarkEnd w:id="131"/>
    </w:p>
    <w:p>
      <w:pPr>
        <w:pStyle w:val="Heading2"/>
        <w:numPr>
          <w:ilvl w:val="1"/>
          <w:numId w:val="1"/>
        </w:numPr>
        <w:rPr/>
      </w:pPr>
      <w:bookmarkStart w:id="132" w:name="pg17002_260409"/>
      <w:bookmarkStart w:id="133" w:name="__RefHeading___Toc1283495_3381743652"/>
      <w:bookmarkStart w:id="134" w:name="_Toc44"/>
      <w:bookmarkEnd w:id="132"/>
      <w:bookmarkEnd w:id="133"/>
      <w:r>
        <w:rPr>
          <w:rtl w:val="true"/>
        </w:rPr>
        <w:t xml:space="preserve">گفتار حکیمانه </w:t>
      </w:r>
      <w:r>
        <w:rPr/>
        <w:t>372</w:t>
      </w:r>
      <w:r>
        <w:rPr>
          <w:rtl w:val="true"/>
        </w:rPr>
        <w:t>-</w:t>
      </w:r>
      <w:r>
        <w:rPr>
          <w:rtl w:val="true"/>
        </w:rPr>
        <w:t>ارکان دین و دنیا</w:t>
      </w:r>
      <w:bookmarkEnd w:id="134"/>
    </w:p>
    <w:p>
      <w:pPr>
        <w:pStyle w:val="Heading3"/>
        <w:numPr>
          <w:ilvl w:val="2"/>
          <w:numId w:val="1"/>
        </w:numPr>
        <w:rPr/>
      </w:pPr>
      <w:bookmarkStart w:id="135" w:name="__RefHeading___Toc1283497_3381743652"/>
      <w:bookmarkStart w:id="136" w:name="_Toc45"/>
      <w:bookmarkEnd w:id="135"/>
      <w:r>
        <w:rPr>
          <w:rtl w:val="true"/>
        </w:rPr>
        <w:t>اشاره</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لِجَابِرِ بْنِ عَبْدِ اللَّهِ الْأَنْصَارِیِّ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جَابِرُ،قِوَامُ الدِّینِ وَ الدُّنْیَا بِأَرْبَعَهٍ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مُسْتَعْمِلٍ عِلْمَهُ،وَ جَاهِلٍ لَایَسْتَنْکِفُ أَنْ یَتَعَلَّمَ،وَ جَوَادٍ لَا یَبْخَلُ بِمَعْرُوفِهِ، وَ فَقِیرٍ لَا یَبِیعُ آخِرَتَهُ بِدُنْیَاهُ؛فَإِذَا ضَیَّعَ الْعَالِمُ عِلْمَهُ اسْتَنْکَفَ الْجَاهِلُ أَنْ یَتَعَلَّمَ،وَ إِذَا بَخِلَ الْغَنِیُّ بِمَعْرُوفِهِ بَاعَ الْفَقِیرُ آخِرَتَهُ بِدُنْیَاهُ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جَابِرُ،مَنْ کَثُرَتْ نِعَمُ اللّهِ عَلَیْهِ کَثُرَتْ حَوَائِجُ النَّاسِ إِلَیْهِ،فَمَنْ قَامَ لِلّهِ فِیهَا بِمَا یَجِبُ فِیها عَرَّضَهَا لِلدَّوَامِ وَ الْبَقَاءِ،وَ مَنْ لَمْ یَقُمْ فِیهَا بِمَا یَجِبُ عَرَّضَهَا لِلزَّوَالِ وَ الْفَنَاءِ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به جابر بن عبداللّه انصاری چنین فرمود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و استواری دین و دنیا به چهار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 دانشمندی که علم خود را به‌کار گیرد و نادانی که از فراگیری سر باز نزند و سخاوتمندی که در بذل و بخشش بخل نورزد و نیازمندی که آخرتش را به دنیا نفروشد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ازاین‌رو هرگاه عالم علمش را ضایع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کار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،جاهل از فراگیری علم خودداری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علم عالم بدبین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اغنیا در نیکی بخل ورزند،نیازمندان آخرت خود را به دنیا می‌فروشند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اموال اغنیا حمله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 نعمت فراوانی به او داده نیاز مردم به او بسیار خواهد بود در این حال آن کس که به وظیفه واجب خود در برابر آن اموال عمل کند زمینه دوام و بقاء نعمت‌های خود را فراهم ساخته و کسی که به آنچه درباره آن اموال بر او واجب است قیام نکند آن‌ها را در معرض زوال و فنا قرار داده است</w:t>
      </w:r>
      <w:r>
        <w:rPr>
          <w:rFonts w:eastAsia="IRNazanin" w:cs="IRNazanin"/>
          <w:color w:val="111111"/>
          <w:sz w:val="28"/>
          <w:szCs w:val="28"/>
          <w:rtl w:val="true"/>
          <w:lang w:bidi="fa-IR"/>
        </w:rPr>
        <w:t>.</w:t>
      </w:r>
      <w:r>
        <w:rPr>
          <w:rStyle w:val="FootnoteAnchor"/>
          <w:rtl w:val="true"/>
        </w:rPr>
        <w:footnoteReference w:id="63"/>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کتاب هایی که قبل از تدوین نهج البلاغه این گفتار حکیمانه را نقل کرده، تفسیر منسوب به امام حسن عسکری علا و خصال صدوق و تحف العقول ابن شعبة حرانی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نهج البلاغه نیز در کتاب های متعددی از شیعه و اهل سنت آمده است از جمله مناقب خوارزمی، روضة الواعظین، مشکاة الأنوار و تذکرة الخواص سبط بن جوزی و مجمع الامثال میدانی است که با مختصر تفاوتی آن را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۲۷۲</w:t>
      </w:r>
      <w:r>
        <w:rPr>
          <w:rFonts w:eastAsia="IRNazanin" w:cs="IRNazanin"/>
          <w:color w:val="111111"/>
          <w:sz w:val="28"/>
          <w:szCs w:val="28"/>
          <w:rtl w:val="true"/>
          <w:lang w:bidi="fa-IR"/>
        </w:rPr>
        <w:t>)</w:t>
      </w:r>
      <w:bookmarkStart w:id="137" w:name="pg17002_260411"/>
    </w:p>
    <w:p>
      <w:pPr>
        <w:pStyle w:val="Heading3"/>
        <w:numPr>
          <w:ilvl w:val="2"/>
          <w:numId w:val="1"/>
        </w:numPr>
        <w:rPr/>
      </w:pPr>
      <w:bookmarkStart w:id="138" w:name="__RefHeading___Toc1283499_3381743652"/>
      <w:bookmarkStart w:id="139" w:name="_Toc46"/>
      <w:bookmarkEnd w:id="137"/>
      <w:bookmarkEnd w:id="138"/>
      <w:r>
        <w:rPr>
          <w:rtl w:val="true"/>
        </w:rPr>
        <w:t>شرح و تفسیر</w:t>
      </w:r>
      <w:bookmarkEnd w:id="139"/>
    </w:p>
    <w:p>
      <w:pPr>
        <w:pStyle w:val="BookText"/>
        <w:rPr/>
      </w:pPr>
      <w:r>
        <w:rPr>
          <w:rFonts w:ascii="IRNazanin" w:hAnsi="IRNazanin" w:eastAsia="IRNazanin"/>
          <w:color w:val="111111"/>
          <w:sz w:val="28"/>
          <w:sz w:val="28"/>
          <w:szCs w:val="28"/>
          <w:rtl w:val="true"/>
          <w:lang w:bidi="fa-IR"/>
        </w:rPr>
        <w:t>ارکان دین و دنیا</w:t>
      </w:r>
    </w:p>
    <w:p>
      <w:pPr>
        <w:pStyle w:val="BookText"/>
        <w:rPr/>
      </w:pPr>
      <w:r>
        <w:rPr>
          <w:rFonts w:ascii="IRNazanin" w:hAnsi="IRNazanin" w:eastAsia="IRNazanin"/>
          <w:color w:val="111111"/>
          <w:sz w:val="28"/>
          <w:sz w:val="28"/>
          <w:szCs w:val="28"/>
          <w:rtl w:val="true"/>
          <w:lang w:bidi="fa-IR"/>
        </w:rPr>
        <w:t xml:space="preserve">امیر مؤمنان علی علیه السلام در این کلام جامع و نورانی خطاب به جابر بن عبد 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یار وفادار و باشخصیت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قوام دین و دنیا سخن می‌گوید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دین و دنیا به چهار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لِجَابِرِ بْنِ عَبْدِاللَّهِ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جَابِرُ،قِوَامُ الدِّینِ وَ الدُّنْیَا بِأَرْبَعَهٍ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اگر این چهار چیز هرکدام در جای خود قرار گیرد هم دین مردم سامان می‌یابد و هم دنیای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توضیح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دانشمندی که علم خود را به‌کار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که از فراگیری علم سر باز نزند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مُسْتَعْمِلٍ عِلْمَهُ،وَ جَاهِلٍ لَا یَسْتَنْکِفُ أَنْ یَتَعَلَّمَ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نخستین پایه‌ها علم و دانش،و تعلیم و تعلم است و تا این دو پایه محکم نشود نه دین مردم سامان می‌یابد نه دنیای آنها؛در دینشان گرفتار انواع خرافات و بدعت‌ها می‌شوند و در دنیایشان گرفتار انواع پریشانی‌ها و اختلافات و رنج‌ها و ناکامی‌ها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رکن سوم و چهارم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سخاوتمندی که در کمک‌های مالی به دیگران بخل نورزد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نیازمندی که آخرت خود را </w:t>
      </w:r>
    </w:p>
    <w:p>
      <w:pPr>
        <w:pStyle w:val="BookText"/>
        <w:rPr/>
      </w:pPr>
      <w:r>
        <w:rPr>
          <w:rFonts w:ascii="Amiri" w:hAnsi="Amiri" w:eastAsia="Amiri" w:cs="Amiri"/>
          <w:color w:val="111111"/>
          <w:sz w:val="28"/>
          <w:sz w:val="28"/>
          <w:szCs w:val="28"/>
          <w:rtl w:val="true"/>
          <w:lang w:bidi="ar-SA"/>
        </w:rPr>
        <w:t>به دنیا نفروشد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جَوَادٍ</w:t>
      </w:r>
      <w:r>
        <w:rPr>
          <w:rStyle w:val="FootnoteAnchor"/>
          <w:rtl w:val="true"/>
        </w:rPr>
        <w:footnoteReference w:id="64"/>
      </w:r>
      <w:r>
        <w:rPr>
          <w:rFonts w:ascii="Amiri" w:hAnsi="Amiri" w:eastAsia="Amiri" w:cs="Amiri"/>
          <w:color w:val="111111"/>
          <w:sz w:val="28"/>
          <w:sz w:val="28"/>
          <w:szCs w:val="28"/>
          <w:rtl w:val="true"/>
          <w:lang w:bidi="ar-SA"/>
        </w:rPr>
        <w:t>لَا یَبْخَلُ بِمَعْرُوفِهِ،وَ فَقِیرٍ لَا یَبِیعُ آخِرَتَهُ بِدُنْیَاهُ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کمک مالی کردن به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بعد از علم و دانش،دو رکن اصلی دیگر،مال و ثروت و تقسیم عادلانه آن و حل مشکلات نیازمندان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فقیر و همچنین جامعه‌ای که ثروتمندان بخیلی داشته باشد از آرامش و امنیت محروم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اشاره به نقطه مقابل این چهار رکن و آثار شوم آن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عالم،علم خود را به‌کار نگیرد و ضایع کند جاهل از فراگیری علم خودداری خواهد کرد و زمانی که اغنیا در کمک‌های مالی بخل ورزند،نیازمندان،آخرت خود را به دنیا می‌فروشند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ضَیَّعَ الْعَالِمُ عِلْمَهُ اسْتَنْکَفَ الْجَاهِلُ أَنْ یَتَعَلَّمَ،وَ إِذَا بَخِلَ الْغَنِیُّ بِمَعْرُوفِهِ بَاعَ الْفَقِیرُ آخِرَتَهُ بِدُنْیَاهُ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بدیهی است که افراد غیر عالم هنگامی که ببینند علما به علم خود پایبند نیستند،هم به خود آن‌ها بی‌اعتماد می‌شوند و هم به علمشان و در این حال به‌دنبال فراگیری علوم آن‌ها نمی‌روند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علم آن‌ها حقیقتی داشت خودشان به آن عمل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دیگر،بهترین راه تبلیغ علم،عمل به آن است همان‌گونه که در حدیث معروف از امام صادق 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کُونُوا دُعَاهً لِلنَّاسِ بِغَیرِ أَلْسِنَتِکُمْ</w:t>
      </w:r>
      <w:r>
        <w:rPr>
          <w:rFonts w:eastAsia="Amiri" w:cs="Amiri" w:ascii="Amiri" w:hAnsi="Amiri"/>
          <w:color w:val="111111"/>
          <w:sz w:val="28"/>
          <w:szCs w:val="28"/>
          <w:rtl w:val="true"/>
          <w:lang w:bidi="ar-SA"/>
        </w:rPr>
        <w:t>»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در حدیث دیگری از آن حضرت می‌خوانیم که فرمود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الْعَالِمَ إِذَا لَمْ یعْمَلْ بِعِلْمِهِ زَلَّتْ مَوْعِظَتُهُ عَنِ الْقُلُوبِ کَمَا یزِلُّ الْمَطَرُ عَنِ الصَّفَا؛ هنگامی که عالم به علمش عمل نکند مواعظ و اندرزهای او از دل‌ها فرو می‌ریزد آن‌گونه که باران از </w:t>
      </w:r>
    </w:p>
    <w:p>
      <w:pPr>
        <w:pStyle w:val="BookText"/>
        <w:rPr/>
      </w:pPr>
      <w:r>
        <w:rPr>
          <w:rFonts w:ascii="IRNazanin" w:hAnsi="IRNazanin" w:eastAsia="IRNazanin"/>
          <w:color w:val="111111"/>
          <w:sz w:val="28"/>
          <w:sz w:val="28"/>
          <w:szCs w:val="28"/>
          <w:rtl w:val="true"/>
          <w:lang w:bidi="fa-IR"/>
        </w:rPr>
        <w:t xml:space="preserve">سنگ‌های سخت فرو می‌ریزد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باقی نمی‌ماند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نیز روشن است که هرگاه اغنیا به وظایف خود در برابر نیازمندان عمل نکنند آن‌ها سد تقوا را شکسته و آلوده انواع گناهان،امثال سرقت و غارت،خیانت در امانت،حتی قیام‌های عمومی بر ضد ثروتمندان و رفتن به‌سراغ نظام‌های اشتراکی و کمونیستی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بَقَاءِ الْمُسْلِمِینَ وَ بَقَاءِ الْإِسْلَامِ أَنْ تَصِیرَ الْأَمْوَالُ عِنْدَ مَنْ یعْرِفُ فِیهَا الْحَقَّ وَ یصْنَعُ فِیهَا الْمَعْرُوفَ فَإِنَّ مِنْ فَنَاءِ الْإِسْلَامِ وَ فَنَاءِ الْمُسْلِمِینَ أَنْ تَصِیرَ الْأَمْوَالُ فِی أَیدِی مَنْ لَا یعْرِفُ فِیهَا الْحَقَّ وَ لَا یصْنَعُ فِیهَا الْمَعْرُوفَ؛ از عوامل بقاء اسلام و مسلمین این است که اموال و ثروت‌ها به دست کسانی بیفتد که حق را در آن بشناسند و به دیگران کمک کنند،و از عوامل فناء اسلام و مسلمین این است که اموال به دست کسانی بیفتد که حق را در آن نشناسند و کمک به دیگران نکنند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سپس امام علیه السلام در ادامه این سخن به نکته مهم دیگری اشاره کرده،می‌فرماید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نعمت فراوان خداوند به او روی آورد نیاز مردم به او بسیار خواهد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جَابِرُ،مَنْ کَثُرَتْ نِعَمُ اللّهِ عَلَیْهِ کَثُرَتْ حَوَائِجُ النَّاسِ إِلَیْهِ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طبیعی است که تشنگان به‌دنبال چشمه‌های آب می‌روند و گرسنگان به‌دنبال منابع غذا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کسانی که خداوند نعمت فراوانی به آن‌ها داده باید از مراجعات مکرر مردم تعجب یا وحشت نکنند،و این خود نعمت دیگری است که بتوانند با نعمت‌های وافری که در اختیار آنهاست گره از کار مردم بگشایند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به واکنش‌های مختلف افراد پرنعمت در برابر این وضع و آثار آن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حال آن کس که وظیفه واجب خود را در برابر </w:t>
      </w:r>
    </w:p>
    <w:p>
      <w:pPr>
        <w:pStyle w:val="BookText"/>
        <w:rPr/>
      </w:pPr>
      <w:r>
        <w:rPr>
          <w:rFonts w:ascii="Amiri" w:hAnsi="Amiri" w:eastAsia="Amiri" w:cs="Amiri"/>
          <w:color w:val="111111"/>
          <w:sz w:val="28"/>
          <w:sz w:val="28"/>
          <w:szCs w:val="28"/>
          <w:rtl w:val="true"/>
          <w:lang w:bidi="ar-SA"/>
        </w:rPr>
        <w:t>این نعمت‌های الهی انجام دهد زمینه دوام و بقاء آن‌ها را فراهم ساخته و آن‌کس که به وظیفه واجب خود در برابر آن‌ها عمل نکند آن‌ها را در معرض زوال و فنا قرار داده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قَامَ لِلّهِ فِیهَا بِمَا یَجِبُ فِیها عَرَّضَهَا لِلدَّوَامِ وَ الْبَقَاءِ،وَ مَنْ لَمْ یَقُمْ فِیهَا بِمَا یَجِبُ عَرَّضَهَا لِلزَّوَالِ وَ الْفَنَاءِ</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چیزی را در معرض شخص یا حادثه‌ای قرار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مضمون با تفاوتی در کتب متعددی از امام حسین سیدالشهدا علیه السلام نقل شده است که در یکی از خطبه‌های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حَوَائِجَ النَّاسِ إِلَیکُمْ مِنْ نِعَمِ اللَّهِ عَلَیکُمْ فَلَا تَمَلُّوا النِّعَمَ فَتَحُورَ نِقَما؛ بدانید نیازهای مردم به شما از نعمت‌های خدا بر شماست از این نعمت ناراحت نشوید که تبدیل به نقمت خواهد شد</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روشن است که هر گاه درخت پر میوه‌ای در باغ باشد،تمام افرادی که وارد باغ می‌شوند چشم به آن می‌دوزند و از آن توقع و انتظار دارند،حتی پرندگان نیز از آن سهمی می‌خواهند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توقعات مردم برآورده نشود،امواج کینه و عداوت در دل‌ها پیدا می‌شود و همین امر آن نعمت را در معرض زوال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 خداوند برکت را از آن برمی‌دارد و آن نعمت به‌سوی زوال و فنا می‌رود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دیگر نعمت‌های بزرگی که خداوند به افراد می‌دهد خواه مال فراوان باشد یا قدرت بسیار یا هوش سرشار،همه آن برای زندگی شخصی آن‌ها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پیداست که خداوند آن‌ها را مأمور ساخته که به‌وسیله آن بار مشکلات را از دوش دیگران بردارند و گره از کار آن‌ها بگشایند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این امانت‌دار الهی به‌وظیفه خود عمل نکند خداونداو را عزل‌کرده امانتش را به دست دیگری می‌سپارد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قرآن مجید در داستان قارون ثروتمند گردنکش نیز آمده است که عقلای بنی‌اسرائیل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ابْتَغِ فِیمَا آتَاکَ اللّهُ الدَّارَ الْآخِرَهَ وَ لَا تَنسَ نَصِیبَکَ مِنَ الدُّنْیَا وَ أَحْسِنْ کَمَا أَحْسَنَ اللّهُ إِلَیْکَ وَ لَا تَبْغِ الْفَسَادَ فِی الْأَرْضِ إِنَّ اللّهَ لَا یُحِبُّ الْمُفْسِدِینَ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آنچه خدا به تو داده،سرای آخرت را بطلب؛و بهره‌ات را از دنیا فراموش مکن،و همان‌گونه که خدا به تو نیکی کرده نیکی کن،و هرگز در زمین در جست‌وجوی فساد مباش،که خدا مفسدان را دوست ندارد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ولی قارون این نصیحت منطقی و عاقلانه را نپذیرفت و آن ثروت عظیم را مولود علم و تدبیر خود شمرد و برای دیگران در آن سهمی قائل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خداوند او و ثروتش را در زمین فرو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زلزله‌ای واقع شد و شکافی در زمین ایجاد گردید و او و سرمایه‌اش در آن دفن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فَخَسَفْنَا بِهِ وَ بِدَارِهِ الْأَرْضَ</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در حدیثی از امام صادق علیه السلام می‌خوانیم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عَظُمَتْ نِعْمَهُ اللَّهِ عَلَیهِ اشْتَدَّتْ مَئُونَهُ النَّاسِ عَلَیهِ فَاسْتَدِیمُوا النِّعْمَهَ بِاحْتِمَالِ الْمَئُونَهِ وَ لَا تُعَرِّضُوهَا لِلزَّوَالِ فَقَلَّ مَنْ زَالَتْ عَنْهُ النِّعْمَهُ فَکَادَتْ أَنْ تَعُودَ إِلَیهِ؛ کسی که نعمت خداوند بر او فراوان و عظیم شود نیاز مردم به او شدید خواهد شد پس نعمت‌ها را از طریق تحمل این هزینه‌ها بر خود پایدار سازید و آن را در معرض زوال قرار ندهید زیرا هنگامی که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براثر ناسپاسی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زائل شود کمتر دیده می‌شود که باز گردد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در کتاب کافی در همین باب روایات دیگری به همین مضمون وارد شده است و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جوار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روایاتی در این زمینه دیده می‌شود ازجمله یکی از یاران امام صادق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شنیدم که فرمود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أَحْسِنُوا جِوَارَ النِّعَمِ قُلْتُ وَ مَا حُسْنُ جِوَارِ النِّعَمِ قَالَ الشُّکْرُ لِمَنْ أَنْعَمَ بِهَا وَ أَدَاءُ حُقُوقِهَا؛ همسایه و ملازم خوبی برای نعمت‌های الهی باشید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راوی عرض </w:t>
      </w:r>
      <w:bookmarkStart w:id="140" w:name="pg17002_260416"/>
    </w:p>
    <w:p>
      <w:pPr>
        <w:pStyle w:val="BookText"/>
        <w:rPr/>
      </w:pPr>
      <w:bookmarkEnd w:id="140"/>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همسایه و ملازم خوبی باشیم؟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بخشنده نعمت را به‌جای آورید و حقوق آن را ادا کنید</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141" w:name="__RefHeading___Toc1283501_3381743652"/>
      <w:bookmarkStart w:id="142" w:name="_Toc47"/>
      <w:bookmarkEnd w:id="141"/>
      <w:r>
        <w:rPr>
          <w:rtl w:val="true"/>
        </w:rPr>
        <w:t>نکته</w:t>
      </w:r>
      <w:bookmarkEnd w:id="142"/>
    </w:p>
    <w:p>
      <w:pPr>
        <w:pStyle w:val="BookText"/>
        <w:rPr/>
      </w:pPr>
      <w:r>
        <w:rPr>
          <w:rFonts w:ascii="IRNazanin" w:hAnsi="IRNazanin" w:eastAsia="IRNazanin"/>
          <w:color w:val="111111"/>
          <w:sz w:val="28"/>
          <w:sz w:val="28"/>
          <w:szCs w:val="28"/>
          <w:rtl w:val="true"/>
          <w:lang w:bidi="fa-IR"/>
        </w:rPr>
        <w:t>با جابر بن عبداللّه انصاری بیشتر آشنا شویم</w:t>
      </w:r>
    </w:p>
    <w:p>
      <w:pPr>
        <w:pStyle w:val="BookText"/>
        <w:rPr/>
      </w:pPr>
      <w:r>
        <w:rPr>
          <w:rFonts w:ascii="IRNazanin" w:hAnsi="IRNazanin" w:eastAsia="IRNazanin"/>
          <w:color w:val="111111"/>
          <w:sz w:val="28"/>
          <w:sz w:val="28"/>
          <w:szCs w:val="28"/>
          <w:rtl w:val="true"/>
          <w:lang w:bidi="fa-IR"/>
        </w:rPr>
        <w:t>جابر بن عبداللّه یکی از اصحاب جلیل‌القدر پیامبر اکرم صلی الله علیه و آله و از عاشقان اهل‌بیت علیهم السلام است و روایات فراوانی در فضیلت او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داستان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هفتاد نفری‌ای که قبل از هجرت پیامبر صلی الله علیه و آله به مدینه،به نزدیکی مکه آمدند و با پیامبر اکرم صلی الله علیه و آله پیمان وفاداری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 و در آن زمان جوان کم سن و سالی بود و بعداً که پیامبر صلی الله علیه و آله به مدینه هجرت فرمود جزء یاران خاص آن حضرت شد و در غالب غزوات اسلامی در رکاب پیغمبر صلی الله علیه و آله شرکت داشت و در عمر طولانی خود امامان متعددی را ملاقات کرد و در اواخر عمر نابینا شده بود ولی خدمت امام باقر علیه السلام را درک کرد و سلام پیامبر اکرم صلی الله علیه و آله را به او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که مرحوم علامه مجلسی در بحارالانوار نقل کرده است می‌خوانیم که امام 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می‌فرماید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عَلَی جَابِرِ بْنِ عَبْدِ اللَّهِ فَسَلَّمْتُ عَلَیهِ فَرَدَّ عَلَی السَّلَامَ قَالَ لِی مَنْ أَنْتَ وَ ذَلِکَ بَعْدَ مَا کُفَّ بَصَرُهُ فَقُلْتُ مُحَمَّدُ بْنُ عَلِی بْنِ الْحُسَینِ قَالَ یا بُنَی ادْنُ مِنِّی فَدَنَوْتُ مِنْهُ فَقَبَّلَ یدِی ثُمَّ أَهْوَی إِلَی رِجْلِی یقَبِّلُهَا فَتَنَحَّیتُ عَنْهُ ثُمَّ قَالَ لِی رَسُولُ اللَّهِ یقْرِئُکَ السَّلَامَ فَقُلْتُ وَعَلَی رَسُولِ اللَّهِ السَّلَامُ وَ رَحْمَهُ اللَّهِ وَ بَرَکَاتُهُ فَکَیفَ ذَاکَ یا جَابِرُ فَقَالَ کُنْتُ مَعَهُ ذَاتَ یوْمٍ فَقَالَ لِی یا جَابِرُ لَعَلَّکَ تَبْقَی حَتَّی تَلْقَی رَجُلاً مِنْ وُلْدِی یقَالُ لَهُ مُحَمَّدُ بْنُ عَلِی بْنِ الْحُسَینِ یهَبُ اللَّهُ لَهُ النُّورَ وَ الْحِکْمَهَ فَأَقْرِئْهُ مِنِّی السَّلَامَ؛ روزی بر جابر </w:t>
      </w:r>
    </w:p>
    <w:p>
      <w:pPr>
        <w:pStyle w:val="BookText"/>
        <w:rPr/>
      </w:pPr>
      <w:r>
        <w:rPr>
          <w:rFonts w:ascii="IRNazanin" w:hAnsi="IRNazanin" w:eastAsia="IRNazanin"/>
          <w:color w:val="111111"/>
          <w:sz w:val="28"/>
          <w:sz w:val="28"/>
          <w:szCs w:val="28"/>
          <w:rtl w:val="true"/>
          <w:lang w:bidi="fa-IR"/>
        </w:rPr>
        <w:t>بن عبداللّه انصاری وارد شدم و به او سلام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سلام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سؤال 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بعد از آن بود که نابینا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نزدیک من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نزدیک او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مرا بوسید و خم شد تا پاهای مرا ببوسد که من خود را عقب کشیدم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به تو سلام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رحمت و برکات الهی بر رسول خدا صلی الله علیه و آله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چگونه بوده است؟ جابر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روزی خدمت پیامبر صلی الله علیه و آله بودم،فرمود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باقی می‌مانی تا مردی از فرزندان مرا ملاقات کنی که نامش محمّد بن علی بن الحسین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نور و حکمت و دانش را به او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مرا به او برسان</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داستان زیارت قبر امام حسین علیه السلام توسط جابر در اوّلین اربعین،مشهور است و از نشانه‌های عشق و علاقه او به خاندان پیامبر صلی الله علیه و آله می‌باشد که در آن سن و سال در حالی که نابینا بود مسیر میان مدینه و کربلا را طی کرد و خود را در میان انبوه مشکلات به آن‌جا رسانید و آن زیارت پرمعنای مخصوص را در کنار قبر حضرت خواند و گریست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بن عبداللّه انصاری در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حالی که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در شهر مدینه چشم از دنیا بربست</w:t>
      </w:r>
      <w:r>
        <w:rPr>
          <w:rFonts w:eastAsia="IRNazanin" w:cs="IRNazanin"/>
          <w:color w:val="111111"/>
          <w:sz w:val="28"/>
          <w:szCs w:val="28"/>
          <w:rtl w:val="true"/>
          <w:lang w:bidi="fa-IR"/>
        </w:rPr>
        <w:t>.</w:t>
      </w:r>
      <w:r>
        <w:rPr>
          <w:rStyle w:val="FootnoteAnchor"/>
          <w:rtl w:val="true"/>
        </w:rPr>
        <w:footnoteReference w:id="7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17002_260419"/>
      <w:bookmarkStart w:id="144" w:name="pg17002_260419"/>
      <w:bookmarkEnd w:id="144"/>
    </w:p>
    <w:p>
      <w:pPr>
        <w:pStyle w:val="Heading2"/>
        <w:numPr>
          <w:ilvl w:val="1"/>
          <w:numId w:val="1"/>
        </w:numPr>
        <w:rPr/>
      </w:pPr>
      <w:bookmarkStart w:id="145" w:name="pg17002_260419"/>
      <w:bookmarkStart w:id="146" w:name="__RefHeading___Toc1283503_3381743652"/>
      <w:bookmarkStart w:id="147" w:name="_Toc48"/>
      <w:bookmarkEnd w:id="145"/>
      <w:bookmarkEnd w:id="146"/>
      <w:r>
        <w:rPr>
          <w:rtl w:val="true"/>
        </w:rPr>
        <w:t xml:space="preserve">گفتار حکیمانه </w:t>
      </w:r>
      <w:r>
        <w:rPr/>
        <w:t>373</w:t>
      </w:r>
      <w:r>
        <w:rPr>
          <w:rtl w:val="true"/>
        </w:rPr>
        <w:t>-</w:t>
      </w:r>
      <w:r>
        <w:rPr>
          <w:rtl w:val="true"/>
        </w:rPr>
        <w:t>مراحل سه گانه نهی از منکر</w:t>
      </w:r>
      <w:bookmarkEnd w:id="147"/>
    </w:p>
    <w:p>
      <w:pPr>
        <w:pStyle w:val="Heading3"/>
        <w:numPr>
          <w:ilvl w:val="2"/>
          <w:numId w:val="1"/>
        </w:numPr>
        <w:rPr/>
      </w:pPr>
      <w:bookmarkStart w:id="148" w:name="__RefHeading___Toc1283505_3381743652"/>
      <w:bookmarkStart w:id="149" w:name="_Toc49"/>
      <w:bookmarkEnd w:id="148"/>
      <w:r>
        <w:rPr>
          <w:rtl w:val="true"/>
        </w:rPr>
        <w:t>اشاره</w:t>
      </w:r>
      <w:bookmarkEnd w:id="149"/>
    </w:p>
    <w:p>
      <w:pPr>
        <w:pStyle w:val="BookText"/>
        <w:rPr/>
      </w:pPr>
      <w:r>
        <w:rPr>
          <w:rFonts w:ascii="Amiri" w:hAnsi="Amiri" w:eastAsia="Amiri" w:cs="Amiri"/>
          <w:color w:val="111111"/>
          <w:sz w:val="28"/>
          <w:sz w:val="28"/>
          <w:szCs w:val="28"/>
          <w:rtl w:val="true"/>
          <w:lang w:bidi="ar-SA"/>
        </w:rPr>
        <w:t>وَ رَوَی ابْنُ جَرِیرٍ الطَّبَرِیُّ فِی تَارِیخِهِ عَنْ عَبْدِالرَّحْمَنِ بْنِ أَبِی لَیْلَی الْفَقِیهِ وَ کَانَ مِمَّنْ خَرَجَ لِقِتَالِ الْحَجَّاجِ مَعَ ابْنِ الْأَشْعَثِ أَنَّهُ قَالَ فِیمَا کَانَ یَحُضُّ بِهِ النَّاسَ عَلَی الْجِهَادِ إِنِّی سَمِعْتُ عَلِیّاً رَفَعَ اللَّهُ دَرَجَتَهُ فِی الصَّالِحِینَ وَأَثَابَهُ ثَوَابَ الشُّهَدَاءِ وَالصِّدِّیقِینَ یَقُولُ یَوْمَ لَقِینَا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الْمُؤْمِنُونَ،إِنَّهُ مَنْ رَأَی عُدْوَاناً یُعْمَلُ بِهِ وَ مُنْکَراً یُدْعَی إِلَیْهِ،فَأَنْکَرَهُ بِقَلْبِهِ فَقَدْ سَلِمَ وَ بَرِیءَ؛وَ مَنْ أَنْکَرَهُ بِلِسَانِهِ فَقَدْ أُجِرَ،وَ هُوَ أَفْضَلُ مِنْ صَاحِبِهِ؛وَ مَنْ أَنْکَرَهُ بِالسَّیْفِ لِتَکُونَ کَلِمَهُ اللّهِ هِیَ الْعَلْیَا وَ کَلِمَهُ</w:t>
      </w:r>
    </w:p>
    <w:p>
      <w:pPr>
        <w:pStyle w:val="BookText"/>
        <w:rPr/>
      </w:pPr>
      <w:r>
        <w:rPr>
          <w:rFonts w:ascii="Amiri" w:hAnsi="Amiri" w:eastAsia="Amiri" w:cs="Amiri"/>
          <w:color w:val="111111"/>
          <w:sz w:val="28"/>
          <w:sz w:val="28"/>
          <w:szCs w:val="28"/>
          <w:rtl w:val="true"/>
          <w:lang w:bidi="ar-SA"/>
        </w:rPr>
        <w:t>الظَّالِمینَ هِیَ السُّفْلَی،فَذَلِکَ الَّذِی أَصَابَ سَبِیلَ الْهُدَی،</w:t>
      </w:r>
    </w:p>
    <w:p>
      <w:pPr>
        <w:pStyle w:val="BookText"/>
        <w:rPr/>
      </w:pPr>
      <w:r>
        <w:rPr>
          <w:rFonts w:ascii="Amiri" w:hAnsi="Amiri" w:eastAsia="Amiri" w:cs="Amiri"/>
          <w:color w:val="111111"/>
          <w:sz w:val="28"/>
          <w:sz w:val="28"/>
          <w:szCs w:val="28"/>
          <w:rtl w:val="true"/>
          <w:lang w:bidi="ar-SA"/>
        </w:rPr>
        <w:t>وَ قَامَ عَلَی الطَّرِیقِ وَ نَوَّرَ فِی قَلْبِهِ الْیَقِینُ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خود از عبدالرحمن بن ابی‌لیلی،فقیه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بود که برای پیکار برضد حجاج همراه ابن اشعث خروج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سخنانی که حجاج برای تشویق مردم ایراد کرد چنین گفت که در روزی که با شامیان روبرو بودیم من از علی علیه السلام که خداوند درجاتش را در میان صالحان برتر نماید و ثواب شهیدان و صدیقان را به او عنایت کند شنیدم که چنین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ظلم و ستمی را مشاهده کند که در حال انجام گرفتن است یا کار زشت و منکری را ببیند که مردم را به‌سوی آن فرامی‌خوانند اگر تنها با قلبش آن را انکار کند راه سلامت را برگزیده و گناهی بر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این‌که بیشتر از آن در توان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آن‌کس که با زبان و بیان به مبارزه برخیزد و آن را انکار کند پاداش الهی خواهد داشت و مقامش از گروه نخست،برتر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آن‌کس که با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که راهی جز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اعلای نام خدا و سرنگونی ظالمان،به انکار برخیزد او کسی است که به راه هدایت راه یافته و بر جاده حقیقی گام نهاده و نور یقین در قلبش تابیده است</w:t>
      </w:r>
      <w:r>
        <w:rPr>
          <w:rFonts w:eastAsia="IRNazanin" w:cs="IRNazanin"/>
          <w:color w:val="111111"/>
          <w:sz w:val="28"/>
          <w:szCs w:val="28"/>
          <w:rtl w:val="true"/>
          <w:lang w:bidi="fa-IR"/>
        </w:rPr>
        <w:t>.</w:t>
      </w:r>
      <w:r>
        <w:rPr>
          <w:rStyle w:val="FootnoteAnchor"/>
          <w:rtl w:val="true"/>
        </w:rPr>
        <w:footnoteReference w:id="75"/>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خطیب در مصادر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سندی که سید رضی برای این گفتار حکیمانه ذکر کرده نیازی به جست و جو برای سند دیگری نداریم زیرا طبری این گفتار نورانی را در حوادث سال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با سند خودش از ابی مخنف نقل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۲۷۴</w:t>
      </w:r>
      <w:r>
        <w:rPr>
          <w:rFonts w:eastAsia="IRNazanin" w:cs="IRNazanin"/>
          <w:color w:val="111111"/>
          <w:sz w:val="28"/>
          <w:szCs w:val="28"/>
          <w:rtl w:val="true"/>
          <w:lang w:bidi="fa-IR"/>
        </w:rPr>
        <w:t>).</w:t>
      </w:r>
      <w:bookmarkStart w:id="150" w:name="pg17002_260421"/>
    </w:p>
    <w:p>
      <w:pPr>
        <w:pStyle w:val="Heading3"/>
        <w:numPr>
          <w:ilvl w:val="2"/>
          <w:numId w:val="1"/>
        </w:numPr>
        <w:rPr/>
      </w:pPr>
      <w:bookmarkStart w:id="151" w:name="__RefHeading___Toc1283507_3381743652"/>
      <w:bookmarkStart w:id="152" w:name="_Toc50"/>
      <w:bookmarkEnd w:id="150"/>
      <w:bookmarkEnd w:id="151"/>
      <w:r>
        <w:rPr>
          <w:rtl w:val="true"/>
        </w:rPr>
        <w:t>شرح و تفسیر</w:t>
      </w:r>
      <w:bookmarkEnd w:id="152"/>
    </w:p>
    <w:p>
      <w:pPr>
        <w:pStyle w:val="BookText"/>
        <w:rPr/>
      </w:pPr>
      <w:r>
        <w:rPr>
          <w:rFonts w:ascii="IRNazanin" w:hAnsi="IRNazanin" w:eastAsia="IRNazanin"/>
          <w:color w:val="111111"/>
          <w:sz w:val="28"/>
          <w:sz w:val="28"/>
          <w:szCs w:val="28"/>
          <w:rtl w:val="true"/>
          <w:lang w:bidi="fa-IR"/>
        </w:rPr>
        <w:t>مراحل سه گانه نهی از منکر</w:t>
      </w:r>
    </w:p>
    <w:p>
      <w:pPr>
        <w:pStyle w:val="BookText"/>
        <w:rPr/>
      </w:pPr>
      <w:r>
        <w:rPr>
          <w:rFonts w:ascii="IRNazanin" w:hAnsi="IRNazanin" w:eastAsia="IRNazanin"/>
          <w:color w:val="111111"/>
          <w:sz w:val="28"/>
          <w:sz w:val="28"/>
          <w:szCs w:val="28"/>
          <w:rtl w:val="true"/>
          <w:lang w:bidi="fa-IR"/>
        </w:rPr>
        <w:t>سید رضی در مقدّمه این حکمت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خود از عبدالرحمن بن ابی‌لیلی،فقیه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کسانی که برای پیکار علیه حجاج همراه ابن اشعث خروج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سخنانی که حجاج برای تشویق مردم ایراد کرد چنین گفت که در روزی که با شامیان روبرو بودیم من از علی علیه السلام که خداوند درجاتش را در میان صالحان برتر نماید و ثواب شهیدان و صدیقان را به او عنایت کند شنیدم که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جَرِیرٍ الطَّبَرِیُّ فِی تَارِیخِهِ عَنْ عَبْدِ الرَّحْمَنِ بْنِ أَبِی لَیْلَی الْفَقِیهِ وَ کَانَ مِمَّنْ خَرَجَ لِقِتَالِ الْحَجَّاجِ مَعَ ابْنِ الْأَشْعَثِ أَنَّهُ قَالَ فِیمَا کَانَ یَحُضُّ بِهِ النَّاسَ عَلَی الْجِهَادِ إِنِّی سَمِعْتُ عَلِیّاً رَفَعَ اللَّهُ دَرَجَتَهُ فِی الصَّالِحِینَ وَ أَثَابَهُ ثَوَابَ الشُّهَدَاءِ وَ الصِّدِّیقِینَ یَقُولُ یَوْمَ لَقِینَا أَهْلَ الشَّامِ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ظلم و ستمی را مشاهده کند که در حال انجام است یا کار زشت و منکری را ببیند که مردم را به‌سوی آن فرامی‌خوانند اگر تنها با قلبش آن را انکار کند راه سلامت را برگزیده و گناهی بر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این‌که بیشتر از آن در توان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الْمُؤْمِنُونَ،إِنَّهُ مَنْ رَأَی عُدْوَاناً یُعْمَلُ بِهِ وَ مُنْکَراً یُدْعَی إِلَیْهِ،فَأَنْکَرَهُ بِقَلْبِهِ فَقَدْ سَلِمَ وَ بَرِیءَ</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مراحل سه‌گانه‌ای را برای مبارزه با ظلم ظالم و نهی از منکر بیان </w:t>
      </w:r>
    </w:p>
    <w:p>
      <w:pPr>
        <w:pStyle w:val="BookText"/>
        <w:rPr/>
      </w:pPr>
      <w:r>
        <w:rPr>
          <w:rFonts w:ascii="IRNazanin" w:hAnsi="IRNazanin" w:eastAsia="IRNazanin"/>
          <w:color w:val="111111"/>
          <w:sz w:val="28"/>
          <w:sz w:val="28"/>
          <w:szCs w:val="28"/>
          <w:rtl w:val="true"/>
          <w:lang w:bidi="fa-IR"/>
        </w:rPr>
        <w:t>فرموده که نخستین مرحله آن،انکار با قلب و بیزاری از آن در 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بیش از این در توان شخص نباشد این مقدار بر او واجب است و خداوند از او می‌پذیرد ولی امام علیه السلام پاداشی برای آن ذکر نکرده است شاید به این دلیل که کاری از او سر نزده تنها آلوده گناه نشده و رضایت به گناه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به‌سراغ مرحله دوم می‌رود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آن‌کس که با زبان و بیان به مبارزه برخیزد و آن را انکار کند پاداش الهی خواهد داشت و مقامش از گروه نخست،برتر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أَنْکَرَهُ بِلِسَانِهِ فَقَدْ أُجِرَ،وَ هُوَ أَفْضَلُ مِنْ صَاحِبِهِ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روشن است که این اجر و پاداش و برتری مقام در صورتی است که توانی نداشته باشد که عملاً با ظلم ظالم و منکرات گنهکاران مبارزه کند و این دومین مرحله نهی از منکر است که فقها نیز در کتب فقهی خود در کتاب الامر بالمعروف و النهی عن المنکر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به‌سراغ برترین و بالاترین و آخرین مرحله نهی از منکر و مبارزه با فساد رفته،می‌فرماید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آن‌کس که با شمشیر برای بالا بردن نام خدا و سرنگونی ظالمان به انکار برخیزد او کسی است که به راه هدایت راه یافته و بر جاده حقیقی گام نهاده و نور یقین در قلبش تابیده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أَنْکَرَهُ بِالسَّیْفِ لِتَکُونَ کَلِمَهُ اللّهِ هِیَ الْعَلْیَا وَ کَلِمَهُ الظَّالِمینَ هِیَ السُّفْلَی،فَذَلِکَ الَّذِی أَصَابَ سَبِیلَ الْهُدَی،وَ قَامَ عَلَی الطَّرِیقِ وَ نَوَّرَ فِی قَلْبِهِ الْیَقِینُ</w:t>
      </w:r>
      <w:r>
        <w:rPr>
          <w:rFonts w:eastAsia="IRNazanin" w:cs="IRNazanin"/>
          <w:color w:val="111111"/>
          <w:sz w:val="28"/>
          <w:szCs w:val="28"/>
          <w:rtl w:val="true"/>
          <w:lang w:bidi="fa-IR"/>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انکره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تکیه بر قدرت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شمشیر موضوعیتی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لتکون کلمه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کننده این حقیقت است که برای پیشبرد اهداف مقدس الهی و برچیدن بساط ظلم باید از قدرت و قوت استفاده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انکار زبانی تأثیرات محدودی داشته باشد ولی آنچه می‌تواند بساط ظلم ظالمان را برچیند و عدل و داد را جایگزین سازد همان تکیه بر قدرت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این‌جا لزوم تشکیل حکومت اسلامی برای تحقق بخشیدن به اهداف اسلام استفاده می‌شود و این موضوع را با چشم خود در تشکیل نظام جمهوری اسلامی مشاهده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 در مساجد و مجالس مختلف مذهبی سخن از احکام و برنامه‌های اسلامی،بسیار بود کتاب‌های فراوانی در این زمینه نوشته شد ولی تأثیر آن‌ها محدود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توانست به حکومت ظالمان و خودکامگان پایان دهد و به اجرای احکام اسلامی در سطح گسترده کمک کند قیام عمومی مردم و تکیه بر قدرت جماهیر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الذی اصاب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مفهوم حصر که از آن استفاده می‌شود اشاره به این است که جز از این راه نمی‌توان در طریق هدایت،به معنای وسیع کلمه،گام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فی قلبه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نور یقین و ایمان در چنان محیطی که پاک از ظلم و عدوان است بر دل‌ها 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نورانی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این خواهد آمد نیز توضیح بیشتری برای این کلام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معروفی که امام حسین سید الشهدا علیه السلام برای اهل کوفه نوشت مضمونی دیده می‌شود که در پاره‌ای از جهات به آنچه در کلام مولی آمده،شبیه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علامه مجلسی در بحار الانوار چنین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نامه‌ای به اشراف اهل کوفه چنین مرقوم داشت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فَقَدْ عَلِمْتُمْ أَنَّ رَسُولَ اللَّهِ صلی الله علیه و آله قَدْ قَالَ فِی حَیاتِهِ مَنْ رَأَی سُلْطَاناً جَائِراً مُسْتَحِلًّا لِحُرُمِ اللَّهِ نَاکِثاً لِعَهْدِ اللَّهِ مُخَالِفاً لِسُنَّهِ رَسُولِ اللَّهِ یعْمَلُ فِی عِبَادِ اللَّهِ بِالْإِثْمِ وَ الْعُدْوَانِ ثُمَّ لَمْ یغَیرْ بِقَوْلٍ وَ لَا فِعْلٍ کَانَ حَقِیقاً عَلَی اللَّهِ أَنْ یدْخِلَهُ مَدْخَلَهُ وَ قَدْ عَلِمْتُمْ أَنَّ هَؤُلَاءِ الْقَوْمَ قَدْ لَزِمُوا طَاعَهَ الشَّیطَانِ وَ تَوَلَّوْا عَنْ طَاعَهِ الرَّحْمَنِ وَ أَظْهَرُوا الْفَسَادَ وَ عَطَّلُوا الْحُدُودَ وَ اسْتَأْثَرُوا بِالْفَیءِ وَ أَحَلُّوا حَرَامَ اللَّهِ وَ حَرَّمُوا حَلَالَهُ وَ إِنِّی أَحَقُّ بِهَذَا الْأَمْرِ لِقَرَابَتِی مِنْ رَسُولِ اللَّهِ صلی الله علیه و آله؛ </w:t>
      </w:r>
      <w:bookmarkStart w:id="153" w:name="pg17002_260424"/>
    </w:p>
    <w:p>
      <w:pPr>
        <w:pStyle w:val="BookText"/>
        <w:rPr/>
      </w:pPr>
      <w:bookmarkEnd w:id="153"/>
      <w:r>
        <w:rPr>
          <w:rFonts w:ascii="IRNazanin" w:hAnsi="IRNazanin" w:eastAsia="IRNazanin"/>
          <w:color w:val="111111"/>
          <w:sz w:val="28"/>
          <w:sz w:val="28"/>
          <w:szCs w:val="28"/>
          <w:rtl w:val="true"/>
          <w:lang w:bidi="fa-IR"/>
        </w:rPr>
        <w:t>اما بعد از حمد و ثنای الهی؛شما می‌دانید که رسول خدا صلی الله علیه و آله در زمان حیات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سلطان ظالمی را ببیند که حرام خدا را حلال شمرده،پیمان الهی را شکسته،به مخالفت سنت رسول اللّه صلی الله علیه و آله برخاسته و در میان بندگان خدا به گناه و ظلم مشغول است سپس با گفتار و عمل خود با او مخالفت نکند سزاوار است که خداوند او را به سرنوشت همان ظالم گرفتار سازد و شما به‌خوبی می‌دانید که این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بر اطاعت شیطان دارند و از اطاعت رحمن سر باز زده‌اند،مفاسد را آشکار ساخته و حدود الهی را تعطیل نموده‌اند و بر بیت‌المال مسلمین چنگ انداخته و حرام خدا را حلال شمرده‌اند و من از همه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بر ضد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به‌سبب قرابت و خویشاوندی با رسول خدا صلی الله علیه و آله سزاوارترم</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از کلام طبری استفاده می‌شود که امام علیه السلام بار دیگر این سخن را به‌صورت خطبه در سرزمین بیضه در مقابل حر بن یزید ریاحی و لشکرش که برای جلوگیری از حرکت امام علیه السلام آمده بودند بیان فرمود</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154" w:name="__RefHeading___Toc1283509_3381743652"/>
      <w:bookmarkStart w:id="155" w:name="_Toc51"/>
      <w:bookmarkEnd w:id="154"/>
      <w:r>
        <w:rPr>
          <w:rtl w:val="true"/>
        </w:rPr>
        <w:t>نکته‌ها</w:t>
      </w:r>
      <w:bookmarkEnd w:id="155"/>
    </w:p>
    <w:p>
      <w:pPr>
        <w:pStyle w:val="Heading4"/>
        <w:numPr>
          <w:ilvl w:val="3"/>
          <w:numId w:val="1"/>
        </w:numPr>
        <w:rPr/>
      </w:pPr>
      <w:bookmarkStart w:id="156" w:name="__RefHeading___Toc1283511_3381743652"/>
      <w:bookmarkStart w:id="157" w:name="_Toc52"/>
      <w:bookmarkEnd w:id="156"/>
      <w:r>
        <w:rPr/>
        <w:t>1</w:t>
      </w:r>
      <w:r>
        <w:rPr>
          <w:rtl w:val="true"/>
        </w:rPr>
        <w:t>-</w:t>
      </w:r>
      <w:r>
        <w:rPr>
          <w:rtl w:val="true"/>
        </w:rPr>
        <w:t>محمد بن جریر طبری</w:t>
      </w:r>
      <w:bookmarkEnd w:id="15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مقدمه‌ای که مرحوم سید رضی برای این گفتار بسیار پرمحتوا بیان کرده نخست اشاره به ابن جریر طبری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نام دو نفر است یکی شیعه و دیگری اهل سنت که هر دو ابوجعفر محمّد بن جریر طبری نام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معروف طبری مربوط به طبری اهل سنت است که مردی دانشمند و در عصر و زمان خود کم‌نظیر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نوشته‌های زیادی دارد که از جمله آن‌ها تفسیر مهمی به نام جامع البیان و تاریخ مشهورش است و کتابی به نام کتاب الولایه دارد که طرق مختلف حدیث غدیر را در آن بیان کرده است</w:t>
      </w:r>
      <w:r>
        <w:rPr>
          <w:rFonts w:eastAsia="IRNazanin" w:cs="IRNazanin"/>
          <w:color w:val="111111"/>
          <w:sz w:val="28"/>
          <w:szCs w:val="28"/>
          <w:rtl w:val="true"/>
          <w:lang w:bidi="fa-IR"/>
        </w:rPr>
        <w:t xml:space="preserve">. </w:t>
      </w:r>
      <w:bookmarkStart w:id="158" w:name="pg17002_260425"/>
    </w:p>
    <w:p>
      <w:pPr>
        <w:pStyle w:val="BookText"/>
        <w:rPr/>
      </w:pPr>
      <w:bookmarkEnd w:id="158"/>
      <w:r>
        <w:rPr>
          <w:rFonts w:ascii="IRNazanin" w:hAnsi="IRNazanin" w:eastAsia="IRNazanin"/>
          <w:color w:val="111111"/>
          <w:sz w:val="28"/>
          <w:sz w:val="28"/>
          <w:szCs w:val="28"/>
          <w:rtl w:val="true"/>
          <w:lang w:bidi="fa-IR"/>
        </w:rPr>
        <w:t xml:space="preserve">تاریخ او از معروف‌ترین تاریخ‌هاست و مطالب زیادی در آن نقل شده است و نسبت به بسیاری از تواریخ اسلامی دقیق‌تر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خالی از اشتباه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آمل مازندران در 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یافت و در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چشم از جهان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جریر طبری شیعی آملی نیز کنیه‌اش ابوجعفر است و از بزرگان علمای امامیه در قرن چهارم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کتاب دلایل الامامه و کتاب المسترشد می‌باشد و مرحوم نجاشی او را مردی ثقه و جلیل القدر و کثیر العلم از اصحاب ما شمرده است</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159" w:name="__RefHeading___Toc1283513_3381743652"/>
      <w:bookmarkStart w:id="160" w:name="_Toc53"/>
      <w:bookmarkEnd w:id="159"/>
      <w:r>
        <w:rPr/>
        <w:t>2</w:t>
      </w:r>
      <w:r>
        <w:rPr>
          <w:rtl w:val="true"/>
        </w:rPr>
        <w:t>-</w:t>
      </w:r>
      <w:r>
        <w:rPr>
          <w:rtl w:val="true"/>
        </w:rPr>
        <w:t>عبدالرحمن بن ابی لیلی</w:t>
      </w:r>
      <w:bookmarkEnd w:id="160"/>
    </w:p>
    <w:p>
      <w:pPr>
        <w:pStyle w:val="BookText"/>
        <w:rPr/>
      </w:pPr>
      <w:r>
        <w:rPr>
          <w:rFonts w:ascii="IRNazanin" w:hAnsi="IRNazanin" w:eastAsia="IRNazanin"/>
          <w:color w:val="111111"/>
          <w:sz w:val="28"/>
          <w:sz w:val="28"/>
          <w:szCs w:val="28"/>
          <w:rtl w:val="true"/>
          <w:lang w:bidi="fa-IR"/>
        </w:rPr>
        <w:t>به گفته خطیب بغدادی در کتاب تاریخش،ابولیلی پدر عبدالرحمن از یاران خاص علی علیه السلام بود و در خدمت آن حضرت به مدائن آمد و فرزندش نیز از کسانی است که در کتب ما از وی به نیکی یاد شده است و تعبیر به فقیه در کلام سید رضی ظاهراً صفت برای عبدالرحمن است نه صفت برای پدرش ابی‌لیلی و همان‌گونه که مرحوم سید رضی اشاره کرده عبدالرحمن از کسانی بود که همراه ابن اشعث برای جنگ با حجاج خروج کرد یا از کسانی بود که مردم را به جهاد در مقابل حجاج دعوت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نوشته‌های مرحوم سید محسن امین در اعیان الشیعه استفاده می‌شود که او از قرّاء بود،بعضی از قاریان معروف،قرائت قرآن را از او فراگرفته‌اند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فرد دیگری به نام عبد الرحمن بن ابی لیلی در میان فقهای اهل سنت دیده می‌شود که معاصر با امام صادق علیه السلام است و گاه حالات این دو با یکدیگر ممکن است اشتباه شود</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ابن اشعث که در بالا به آن اشاره شده نامش عبدالرحمن،فرزند محمّد بن اشعث بن قیس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زمان حجاج از طرف وی به عنوان والی سجستان انتخاب شد ولی برگشت و با حجاج به پیکار برخاست،چند بار با او جنگید و سرانجام شکست خورد و فرار کرد و در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بدرود گفت</w:t>
      </w:r>
      <w:r>
        <w:rPr>
          <w:rFonts w:eastAsia="IRNazanin" w:cs="IRNazanin"/>
          <w:color w:val="111111"/>
          <w:sz w:val="28"/>
          <w:szCs w:val="28"/>
          <w:rtl w:val="true"/>
          <w:lang w:bidi="fa-IR"/>
        </w:rPr>
        <w:t>.</w:t>
      </w:r>
      <w:r>
        <w:rPr>
          <w:rStyle w:val="FootnoteAnchor"/>
          <w:rtl w:val="true"/>
        </w:rPr>
        <w:footnoteReference w:id="79"/>
      </w:r>
      <w:bookmarkStart w:id="161" w:name="pg17002_260427"/>
    </w:p>
    <w:p>
      <w:pPr>
        <w:pStyle w:val="Heading2"/>
        <w:numPr>
          <w:ilvl w:val="1"/>
          <w:numId w:val="1"/>
        </w:numPr>
        <w:rPr/>
      </w:pPr>
      <w:bookmarkStart w:id="162" w:name="__RefHeading___Toc1283515_3381743652"/>
      <w:bookmarkStart w:id="163" w:name="_Toc54"/>
      <w:bookmarkEnd w:id="161"/>
      <w:bookmarkEnd w:id="162"/>
      <w:r>
        <w:rPr>
          <w:rtl w:val="true"/>
        </w:rPr>
        <w:t xml:space="preserve">گفتار حکیمانه </w:t>
      </w:r>
      <w:r>
        <w:rPr/>
        <w:t>374</w:t>
      </w:r>
      <w:r>
        <w:rPr>
          <w:rtl w:val="true"/>
        </w:rPr>
        <w:t>-</w:t>
      </w:r>
      <w:r>
        <w:rPr>
          <w:rtl w:val="true"/>
        </w:rPr>
        <w:t>مردگان زنده‌نما</w:t>
      </w:r>
      <w:r>
        <w:rPr>
          <w:rtl w:val="true"/>
        </w:rPr>
        <w:t>!</w:t>
      </w:r>
      <w:bookmarkEnd w:id="163"/>
    </w:p>
    <w:p>
      <w:pPr>
        <w:pStyle w:val="Heading3"/>
        <w:numPr>
          <w:ilvl w:val="2"/>
          <w:numId w:val="1"/>
        </w:numPr>
        <w:rPr/>
      </w:pPr>
      <w:bookmarkStart w:id="164" w:name="__RefHeading___Toc1283517_3381743652"/>
      <w:bookmarkStart w:id="165" w:name="_Toc55"/>
      <w:bookmarkEnd w:id="164"/>
      <w:r>
        <w:rPr>
          <w:rtl w:val="true"/>
        </w:rPr>
        <w:t>اشاره</w:t>
      </w:r>
      <w:bookmarkEnd w:id="165"/>
    </w:p>
    <w:p>
      <w:pPr>
        <w:pStyle w:val="BookText"/>
        <w:rPr/>
      </w:pPr>
      <w:r>
        <w:rPr>
          <w:rFonts w:ascii="Amiri" w:hAnsi="Amiri" w:eastAsia="Amiri" w:cs="Amiri"/>
          <w:color w:val="111111"/>
          <w:sz w:val="28"/>
          <w:sz w:val="28"/>
          <w:szCs w:val="28"/>
          <w:rtl w:val="true"/>
          <w:lang w:bidi="ar-SA"/>
        </w:rPr>
        <w:t>وَ فِی کَلامٍ آخَرَ لَهُ یَجْرِی هَذَا الْمَجْرَی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الْمُنْکِرُ لِلْمُنْکَرِ بِیَدِهِ وَ لِسَانِهِ وَ قَلْبِهِ،فَذلِکَ الْمُسْتَکْمِلُ لِخِصَالِ الْخَیْرِ؛ وَ مِنْهُمُ الْمُنْکِرُ بِلِسَانِهِ وَ قَلْبِهِ وَ التَّارِکُ بِیَدِهِ،فَذَلِکَ مُتَمَسِّکٌ بِخَصْلَتَیْنِ مِنْ خِصَالِ الْخَیْرِ وَ مُضَیِّعٌ خَصْلَهً؛وَ مِنْهُمُ الْمُنْکِرُ بِقَلْبِهِ وَالتَّارِکُ بِیَدِهِ وَلِسَانِهِ، فَذلِکَ الَّذِی ضَیَّعَ أَشْرَفَ الْخَصْلَتَیْنِ مِنَ الثَّلاثِ وَ تَمَسَّکَ بِوَاحِدَهٍ،وَ مِنْهُمْ تَارِکٌ لِإِنْکَارِ الْمُنْکَرِ بِلِسَانِهِ وَقَلْبِهِ وَیَدِهِ،فَذلِکَ مَیِّتُ الْأَحْیَاءِ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أَعْمَالُ الْبِرِّ کُلُّهَا وَ الْجِهَادُ فِی سَبِیلِ اللّهِ،عِنْدَ الْأَمْرِ بِالْمَعْرُوفِ وَالنَّهْیِ عَنِ الْمُنْکَرِ،إِلَّا کَنَفْثَهٍ فِی بَحْرٍ لُجِّیٍّ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الْأَمْرَ بِالْمَعْرُوفِ وَ النَّهْیَ عَنِ الْمُنْکَرِ لَایُقَرِّبَانِ مِنْ أَجَلٍ،وَ لَایُنْقِصَانِ مِنْ رِزْقٍ،وَ أَفْضَلُ مِنْ ذلِکَ کُلِّهِ کَلِمَهُ عَدْلٍ عِنْدِ إِمَامٍ جَائِرٍ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در گفتار دیگری در همین زمینه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مردم با دست و زبان و قلب به مبارزه با منکرات و انکار منکر برمی‌خیزند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تمام خصلت‌های نیک را به‌طور کامل در خود جمع کرده‌اند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دیگر تنها با زبان و قلب به مبارزه برمی‌خیزند اما با دست کاری انجام نمی‌دهند آن‌ها به دو خصلت از خصلت‌های نیک تمسک جسته‌اند و یکی را ضایع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گروهی دیگر تنها با قلبشان نهی از منکر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مبارزه با دست و زبان را ترک می‌گویند این گروه بهترین خصلت‌های از این سه را ترک گفته و تنها به یکی چنگ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دیگر نه با زبان نهی از منکر می‌کنند و نه با قلب و نه با دست،این‌ها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مردگانی در میان زندگان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اعمال نیک و حتی جهاد در راه خدا در برابر امر به معروف و نهی از منکر همچون آب دهان است در برابر دریایی عمیق و پهناور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معروف و نهی از منکر نه مرگ کسی را نزدیک می‌کند و نه از روزی کسی می‌کاهد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این‌ها مهمتر سخن حقی است که در برابر سلطان ستمگری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مظلومی در مقابل آن ظالم دفاع گردد</w:t>
      </w:r>
      <w:r>
        <w:rPr>
          <w:rFonts w:eastAsia="IRNazanin" w:cs="IRNazanin"/>
          <w:color w:val="111111"/>
          <w:sz w:val="28"/>
          <w:szCs w:val="28"/>
          <w:rtl w:val="true"/>
          <w:lang w:bidi="fa-IR"/>
        </w:rPr>
        <w:t>).</w:t>
      </w:r>
      <w:r>
        <w:rPr>
          <w:rStyle w:val="FootnoteAnchor"/>
          <w:rtl w:val="true"/>
        </w:rPr>
        <w:footnoteReference w:id="8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مصادر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کلام نورانی را قبل از سید رضی ابوطالب مکی در کتاب قوت القلوب با تفاوت هایی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ایراد این کلام از سوی امام علی آن گونه که در کتاب فقه الرضا که قبل از نهج البلاغه نگاشته شده آمده است این است که امیر مؤمنان علی مشغول خواندن خطبه بود که مردی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مرده زندگان برای ما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خطبه خود را قطع کرد و گفتار حکیمانه بالا را ایراد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می افزاید که در مصادر خطبہ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گذشت که آن خطبه و این گفتار حکیمانه و چند گفتار حکیمانه دیگر از کلمات قصار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خطبه واحدهای بوده که یک جا از سوی امام علی ایراد شده و مرحوم سید رضی آن ها را از هم جدا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۲۷۵</w:t>
      </w:r>
      <w:r>
        <w:rPr>
          <w:rFonts w:eastAsia="IRNazanin" w:cs="IRNazanin"/>
          <w:color w:val="111111"/>
          <w:sz w:val="28"/>
          <w:szCs w:val="28"/>
          <w:rtl w:val="true"/>
          <w:lang w:bidi="fa-IR"/>
        </w:rPr>
        <w:t>).</w:t>
      </w:r>
      <w:bookmarkStart w:id="166" w:name="pg17002_260429"/>
    </w:p>
    <w:p>
      <w:pPr>
        <w:pStyle w:val="Heading3"/>
        <w:numPr>
          <w:ilvl w:val="2"/>
          <w:numId w:val="1"/>
        </w:numPr>
        <w:rPr/>
      </w:pPr>
      <w:bookmarkStart w:id="167" w:name="__RefHeading___Toc1283519_3381743652"/>
      <w:bookmarkStart w:id="168" w:name="_Toc56"/>
      <w:bookmarkEnd w:id="166"/>
      <w:bookmarkEnd w:id="167"/>
      <w:r>
        <w:rPr>
          <w:rtl w:val="true"/>
        </w:rPr>
        <w:t>شرح و تفسیر</w:t>
      </w:r>
      <w:bookmarkEnd w:id="168"/>
    </w:p>
    <w:p>
      <w:pPr>
        <w:pStyle w:val="BookText"/>
        <w:rPr/>
      </w:pPr>
      <w:r>
        <w:rPr>
          <w:rFonts w:ascii="IRNazanin" w:hAnsi="IRNazanin" w:eastAsia="IRNazanin"/>
          <w:color w:val="111111"/>
          <w:sz w:val="28"/>
          <w:sz w:val="28"/>
          <w:szCs w:val="28"/>
          <w:rtl w:val="true"/>
          <w:lang w:bidi="fa-IR"/>
        </w:rPr>
        <w:t>مردگان زنده‌نما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رضی در ابتدای این گفتار حکیمانه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در سخن دیگری که در همین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گفتار حکیمانه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مردم با دست و زبان و قلب به مبارزه با منکرات و انکار منکر برمی‌خیزند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تمام خصلت‌های نیک را به‌طور کامل در خود جمع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کَلامٍ آخَرَ لَهُ یَجْرِی هَذَا الْمَجْرَی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الْمُنْکِرُ لِلْمُنْکَرِ بِیَدِهِ وَ لِسَانِهِ وَ قَلْبِهِ،فَذلِکَ الْمُسْتَکْمِلُ لِخِصَالِ الْخَیْرِ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تقسیم سه‌گانه‌ای در این گفتار حکیمانه و پرمعنا برای آمرین به معروف و ناهین از منکر بیان کرده،که این قسمِ اوّلِ آن است و اشاره به کسانی است که با تمام وجود خود و با استفاده از تمام وسایل به مبارزه با منکرات برمی‌خیزند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نهی از منکر با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تفسیر حکمت گذشته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در دل از منکرات متنفر باشد و هرگز به آن رضایت ندهد هرچند نتواند بیش از این کاری انجام دهد و یا بتواند و کوتاهی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مبارزه با زبان واضح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کند،اعتراض نماید و گاه لازم است فریاد بکشد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انکار منکر با دست هرگونه اقدام عملی است برای پیشگیری از منکر </w:t>
      </w:r>
    </w:p>
    <w:p>
      <w:pPr>
        <w:pStyle w:val="BookText"/>
        <w:rPr/>
      </w:pPr>
      <w:r>
        <w:rPr>
          <w:rFonts w:ascii="IRNazanin" w:hAnsi="IRNazanin" w:eastAsia="IRNazanin"/>
          <w:color w:val="111111"/>
          <w:sz w:val="28"/>
          <w:sz w:val="28"/>
          <w:szCs w:val="28"/>
          <w:rtl w:val="true"/>
          <w:lang w:bidi="fa-IR"/>
        </w:rPr>
        <w:t>یا برچیدن بساط منکرات موجود که گاه منجر به درگیری فیزیکی به‌سبب مقاومت عاملین به منکر و جسور بودن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امام علیه السلام این سه را به ترتیب اهمیت ذکر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انکار با ید سپس لسان و بعد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تمام خصال نیک را در خود جمع کرده، به‌سبب این است که کاری فراتر از آن تصور نمی‌شود و این‌که بعضی از شارحان نهج‌البلاغه کمک‌های مالی را قسم چهارم ذکر کرده‌اند صحیح به نظر نمی‌رسد زیرا کمک‌های مالی نیز جزء اقدامات عملی است که با دست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به‌سراغ گروه دوم می‌رود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دیگر تنها با زبان و قلب به مبارزه برمی‌خیزند اما با دست کاری انجام نمی‌دهند آن‌ها به دو خصلت از خصلت‌های نیک تمسک جسته‌اند و یکی را ضایع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الْمُنْکِرُ بِلِسَانِهِ وَ قَلْبِهِ وَ التَّارِکُ بِیَدِهِ،فَذَلِکَ مُتَمَسِّکٌ بِخَصْلَتَیْنِ مِنْ خِصَالِ الْخَیْرِ وَ مُضَیِّعٌ خَصْلَهً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شک نیست که افراد ناتوان و یا توانمند فاقد مسئولیت کامل،نخستین چیزی را که ترک می‌کنند اقدامات عملی در راه نهی از منکر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قلبشان از آن متنفرند و با زبان هم نصیحت و اعتراض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برابر دو قسمتی که انجام داده‌اند مأجورند و درباره ترک مبارزه عملی با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قدرت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سنگینی در پیشگاه خدا دارند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به‌سراغ گروه سوم می‌رود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دیگر تنها با قلبشان نهی از منکر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مبارزه با دست و زبان را ترک می‌گویند این گروه بهترین خصلت‌های این سه را ترک گفته و تنها به یکی چنگ زده‌اند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الْمُنْکِرُ بِقَلْبِهِ وَ التَّارِکُ بِیَدِهِ وَ لِسَانِهِ،فَذلِکَ الَّذِی ضَیَّعَ أَشْرَفَ الْخَصْلَتَیْنِ مِنَ الثَّلاثِ وَ تَمَسَّکَ بِوَاحِدَهٍ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تعبیر امام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الخصلتین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ازقبیل اضافه صفت به موصوف است و در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الخصلتین الاشرفین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آن‌ها مهمترین بخش از نهی از منکر را که بخش عملی و زبانی است رها ساخته و به کمترین آن که مزاحمتی برای هیچ‌کس تولید نمی‌کند قناعت نموده‌اند و آن‌ها ضعیف‌ترین ناهیان از منکرند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مرحله نیز دارای تأثیر قابل توجهی است زیرا تنفر قلبی سبب می‌شود که شخص لااقل آلوده گناه نشود که اگر این تنفر نباشد او نیز به گناه خو می‌گیرد و به صف گنهکاران می‌پیوندد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گذشت که امیر مؤمنان علیه السلام اشاره به داستان قوم ثمود می‌کند که یک نفر از آن‌ها آمد ناقه‌ای را که معجزه آشکار صالح علیه السلام بود پی کرد و به قتل رساند ولی خداوند این کار را به همه آن‌ها نسبت می‌دهد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فَعَقَرُوهَا فَأَصْبَحُوا نَادِمِینَ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 علیه السلام در توجیه آن می‌فرماید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عَقَرَ نَاقَهَ ثَمُودَ رَجُلٌ وَاحِدٌ فَعَمَّهُمُ اللَّهُ بِالْعَذَابِ لَمَّا عَمُّوهُ بِالرِّضَا؛ ناقه ثمود را یک نفر پی کرد ولی خداوند همه را مشمول عذاب ساخت زیرا قلباً به آن راضی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به گروه چهارمی اشاره می‌کند که متفاوت با این سه گروه‌اند و آن‌ها کسانی هستند که تمام مراحل نهی از منکر را رها کرده و بی‌خیال از کنار منکرات جامعه می‌گذرند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دیگر نه با زبان نهی از منکر می‌کنند و نه با قلب و نه با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مردگانی در میان زندگان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تَارِکٌ لِإِنْکَارِ الْمُنْکَرِ بِلِسَانِهِ وَ قَلْبِهِ وَ یَدِهِ،فَذلِکَ مَیِّتُ الْأَحْیَاءِ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 تعبیر جالب و گویایی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کسی است که دارای حس و حرکت باشد و مؤمن زنده کسی است که در برابر زشتی‌ها حرکتی از خود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هیچ‌گونه حرکتی حتی به‌صورت تنفر قلبی از خودش در مقابل مظاهر زشت و منکر جامعه نشان نمی‌دهد واقعاً در صف مردگان قرار گرفته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ظاهراً از دنیا رفته‌اند و در میان ما </w:t>
      </w:r>
    </w:p>
    <w:p>
      <w:pPr>
        <w:pStyle w:val="BookText"/>
        <w:rPr/>
      </w:pPr>
      <w:r>
        <w:rPr>
          <w:rFonts w:ascii="IRNazanin" w:hAnsi="IRNazanin" w:eastAsia="IRNazanin"/>
          <w:color w:val="111111"/>
          <w:sz w:val="28"/>
          <w:sz w:val="28"/>
          <w:szCs w:val="28"/>
          <w:rtl w:val="true"/>
          <w:lang w:bidi="fa-IR"/>
        </w:rPr>
        <w:t>نیستند و جسم بی‌جان آن‌ها در قبرها نهفته است ولی در واقع زنده‌اند چراکه آثارشان در همه‌جا نمایان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زندگی چیزی جز نشان دادن آثار حیات است؟ همان گونه که قرآن درباره شهدا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تَحْسَبَنَّ الَّذِینَ قُتِلُوا فِی سَبِیلِ اللّهِ أَمْوَاتاً بَلْ أَحْیَاءٌ عِنْدَ رَبِّهِمْ یُرْزَقُونَ </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امیرمؤمنان علی علیه السلام در گفتار حکیمانه‌ای که خطاب به کمیل بیان کرد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خُزَّانُ الْأَمْوَالِ وَ هُمْ أَحْیاءٌ وَ الْعُلَمَاءُ بَاقُونَ مَا بَقِی الدَّهْر؛ ثروت‌اندوزان مرده‌اند ولی علما و دانشمندان تا پایان دنیا زنده‌اند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بنابراین،زندگی بی‌خاصیت مرگ است،مرگی توأم با آثار حیات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در بخش دیگری از این کلام پرمعنا به بیان اهمیت امر به معروف و نهی از منکر به‌صورت کلی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اعمال نیک و حتی جهاد در راه خدا در برابر امر به معروف و نهی از منکر همچون آب دهان است در برابر دریایی عمیق و پهناور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أَعْمَالُ الْبِرِّ کُلُّهَا وَ الْجِهَادُ فِی سَبِیلِ اللّهِ،عِنْدَ الْأَمْرِ بِالْمَعْرُوفِ وَ النَّهْیِ عَنِ الْمُنْکَرِ،إِلَّا کَنَفْثَهٍ فِی بَحْرٍ لُجِّیٍّ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تعبیر به‌راستی تعبیر عجیبی است؛تمام کارهای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روزه و زکات و حج و حتی جهاد فی سبیل اللّه در برابر امر به معروف و نهی از منکر بسیار کوچک و ناچیز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دلیلش این است که این دو وظیفه بزرگ اسلامی ضامن اجرای تمام آن کارهای نیک و فرائض و واجبات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 به معروف و نهی از منکر تعطیل شود به‌دنبال آن نماز و روزه و حج و جهاد نیز به‌تدریج به فراموشی سپرده می‌شود و این است دلیل برتری این دو بر آنها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در آخرین بخش از کلام نورانی خود به افراد ضعیف النفس هشدار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نه مرگ کسی </w:t>
      </w:r>
    </w:p>
    <w:p>
      <w:pPr>
        <w:pStyle w:val="BookText"/>
        <w:rPr/>
      </w:pPr>
      <w:r>
        <w:rPr>
          <w:rFonts w:ascii="IRNazanin" w:hAnsi="IRNazanin" w:eastAsia="IRNazanin"/>
          <w:color w:val="111111"/>
          <w:sz w:val="28"/>
          <w:sz w:val="28"/>
          <w:szCs w:val="28"/>
          <w:rtl w:val="true"/>
          <w:lang w:bidi="fa-IR"/>
        </w:rPr>
        <w:t xml:space="preserve">را نزدیک می‌کند و نه از روزی کسی می‌کاهد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این‌ها مهمتر سخن حقی است که در برابر پیشوای ستمگری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مظلومی در مقابل آن ظالم دفاع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الْأَمْرَ بِالْمَعْرُوفِ وَ النَّهْیَ عَنِ الْمُنْکَرِ لَا یُقَرِّبَانِ مِنْ أَجَلٍ،وَ لَا یُنْقِصَانِ مِنْ رِزْقٍ،وَ أَفْضَلُ مِنْ ذلِکَ کُلِّهِ کَلِمَهُ عَدْلٍ عِنْدِ إِمَامٍ جَائِرٍ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بسیارند کسانی که گمان می‌کنند اگر به‌سراغ انجام این دو وظیفه بروند جانشان یا نانشان به خطر می‌افتد در حالی که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حافظ جان و نان آن‌هاست و این تفکر،تفکری است شرک‌آلود و بی‌گانه از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افْضَلُ مِنْ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مهمی را بازگو می‌کند و آن این‌که انسان باید شجاع باشد و در برابر ظالمان،بی‌اعتنا به خطراتی که ممکن است او را تهدید کند حق را بیان دارد و ای بسا بیان حق،آن‌ها را بیدار و یا حداقل شرمنده سازد و از انجام ظلم‌هایی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ابن ابی الحدید در ذیل این جمله اشاره به داستان زید بن ارقم در برابر ابن زیاد یا یزید بن معاویه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این سخن روایتی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گفته شده یزید بن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 که با چوبدستی خود به دندان امام حسین علیه السلام می‌زند در آن زمانی که سر آن حضرت را نزد او برده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 فریاد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را 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دیدم که پیامبر اکرم صلی الله علیه و آله این دندان‌ها را می‌بوسید</w:t>
      </w:r>
      <w:r>
        <w:rPr>
          <w:rFonts w:eastAsia="IRNazanin" w:cs="IRNazanin"/>
          <w:color w:val="111111"/>
          <w:sz w:val="28"/>
          <w:szCs w:val="28"/>
          <w:rtl w:val="true"/>
          <w:lang w:bidi="fa-IR"/>
        </w:rPr>
        <w:t>.</w:t>
      </w:r>
      <w:r>
        <w:rPr>
          <w:rStyle w:val="FootnoteAnchor"/>
          <w:rtl w:val="true"/>
        </w:rPr>
        <w:footnoteReference w:id="8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دیگر آن سخنی است که عبد اللّه بن عفیف ازدی در مسجد کوفه در برابر ابن زیاد گفت و سخنان او را درهم کوبید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ابن زیاد بعد از شهادت امام حسین علیه السلام و یارانش برای قدرت‌نمایی به مسجد کوفه آمد و بر فراز منبر رفت و در برابر انبوه جمعیت،خدا را حمد کرد که پیروز شده و اهانت </w:t>
      </w:r>
    </w:p>
    <w:p>
      <w:pPr>
        <w:pStyle w:val="BookText"/>
        <w:rPr/>
      </w:pPr>
      <w:r>
        <w:rPr>
          <w:rFonts w:ascii="IRNazanin" w:hAnsi="IRNazanin" w:eastAsia="IRNazanin"/>
          <w:color w:val="111111"/>
          <w:sz w:val="28"/>
          <w:sz w:val="28"/>
          <w:szCs w:val="28"/>
          <w:rtl w:val="true"/>
          <w:lang w:bidi="fa-IR"/>
        </w:rPr>
        <w:t xml:space="preserve">شدیدی به حضرت سیدالشهدا علیه السلام کرد و آن حضرت را به دروغگویی نسبت داد،عبداللّه بن عفیف ازدی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چشمش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جمعیت برخاست و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الکذّابَ وَ ابنَ الکَذّابِ أنتَ و أبوکَ و مَنِ اسْتَعْمَلَکَ و أبوهُ یا عَدُوَّ اللّهِ أ تقتُلُونَ أولادَ النَّبِیِّین وَ تَتَکَلَّمونَ بِهذا الکَلامِ علی مَنابِرِ المُسلِمین؟؛ای 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و فرزند دروغگو تویی و پدر توست و کسی که تو را بر این مسند نشانده و پدر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دشمن خدا فرزندان پیامبران را به قتل می‌رسانی و این سخن زشت را بر منبر مسلمانان می‌گویی؟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توجه این‌که او ابن زیاد را ابن زیاد خطاب نکرد بلکه به مادرش مرجانه نسبت داد تا آلوده بودن نسب او را با این سخن آشکار کند و در میان جمعیت رسوایش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که انتظار چنین سخنی را از هیچ‌کس نداشت خشمگین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 این سخن کیست؟ عبداللّه بن عفیف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خاندان پاکی را که خداوند آن‌ها را از هر گونه آلودگی پیراسته به قتل می‌رسانی و می‌پنداری مسلمانی؟ وا غوثاه؛کجایند فرزندان مهاجر و انصار که از تو و از آن طغیانگر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شده فرزند نفرین شده توسط پیامبر صلی الله علیه و آله، انتقام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ترتیب،عبد اللّه،بذر انقلاب بر ضد بنی‌امیه و خونخواهی امام حسین علیه السلام را در دل‌ها با سخنانش پاشید و هر چند سرانجام در این راه شهید شد ولی کار خود را کرد</w:t>
      </w:r>
      <w:r>
        <w:rPr>
          <w:rFonts w:eastAsia="IRNazanin" w:cs="IRNazanin"/>
          <w:color w:val="111111"/>
          <w:sz w:val="28"/>
          <w:szCs w:val="28"/>
          <w:rtl w:val="true"/>
          <w:lang w:bidi="fa-IR"/>
        </w:rPr>
        <w:t>.</w:t>
      </w:r>
      <w:r>
        <w:rPr>
          <w:rStyle w:val="FootnoteAnchor"/>
          <w:rtl w:val="true"/>
        </w:rPr>
        <w:footnoteReference w:id="8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محقق شوشتری در شرح نهج البلاغه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 الصباغه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دیگری ذکر می‌کند و آن این‌که مروان دستور داد روز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یا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را آماده کنند و قبل از ادای نماز عید شروع به خواندن خطبه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برخاست </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مروان تو مخالفت با سنّت پیغمبر صلی الله علیه و آله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اوّلاً منبر را روز عید بیرون آوردی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خطبه را باید ایستاده بخوانی نه نشسته بر 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ثانیاً خطبه نماز عید را قبل از نماز می‌خوانی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خطبه نماز عید،بعد از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در آن صحنه حاضر بود،پرسید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کیست؟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شخص،فرزند فلان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این مرد وظیفه خود را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پیامبر صلی الله علیه و آله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کار منکری را ببیند اگر بتواند باید آن را با دست خود و عملاً تغییر دهد و اگر نتواند با زبان و اگر نتواند با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متنفر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ضعیف‌ترین مرحله ایمان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قابل توجه این‌که تغییر دادن زمان خطبه،از بعد از نماز عید به قبل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گفته ابوبکر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کتاب بدائع الصنائع و از فقهای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سبب بود که سخنان بی‌اساسی در خطبه‌های خود می‌گفتند و مردم می‌دانستند و برای خطبه آنها نمی‌نشستند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زمان آن را تغییر دادند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داستان معروف فرزدق و اشعار مشهورش درباره امام سجاد علیه السلام در برابر هشام بن عبدالملک در کنار خانه خدا نیز نمونه زنده و بارزی از این گفتار امام علیه السلام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البته در ذیل این داستان آمده است که هشام سخت از این اشعار عصبانی شد و حقوق فرزدق را از بیت‌المال قطع کرد ولی امام سجاد علیه السلام آن را جبران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نهایت اشعار فرزدق در تاریخ جاودان و ماندگار 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داستان‌های زیادی در تاریخ اسلام از این دست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در بعضی از آن‌ها جان ناهی از منکر به خطر افتاد ولی این در موارد نادری بود که با </w:t>
      </w:r>
      <w:bookmarkStart w:id="169" w:name="pg17002_260436"/>
    </w:p>
    <w:p>
      <w:pPr>
        <w:pStyle w:val="BookText"/>
        <w:rPr/>
      </w:pPr>
      <w:bookmarkEnd w:id="169"/>
      <w:r>
        <w:rPr>
          <w:rFonts w:ascii="IRNazanin" w:hAnsi="IRNazanin" w:eastAsia="IRNazanin"/>
          <w:color w:val="111111"/>
          <w:sz w:val="28"/>
          <w:sz w:val="28"/>
          <w:szCs w:val="28"/>
          <w:rtl w:val="true"/>
          <w:lang w:bidi="fa-IR"/>
        </w:rPr>
        <w:t>کلیتی که امام امیر مؤمنان علیه السلام در این گفتار حکیمانه فرموده منافاتی ندارد زیرا همواره عمومات،استثنائاتی دارد</w:t>
      </w:r>
      <w:r>
        <w:rPr>
          <w:rFonts w:eastAsia="IRNazanin" w:cs="IRNazanin"/>
          <w:color w:val="111111"/>
          <w:sz w:val="28"/>
          <w:szCs w:val="28"/>
          <w:rtl w:val="true"/>
          <w:lang w:bidi="fa-IR"/>
        </w:rPr>
        <w:t>.</w:t>
      </w:r>
    </w:p>
    <w:p>
      <w:pPr>
        <w:pStyle w:val="Heading3"/>
        <w:numPr>
          <w:ilvl w:val="2"/>
          <w:numId w:val="1"/>
        </w:numPr>
        <w:rPr/>
      </w:pPr>
      <w:bookmarkStart w:id="170" w:name="__RefHeading___Toc1283521_3381743652"/>
      <w:bookmarkStart w:id="171" w:name="_Toc57"/>
      <w:bookmarkEnd w:id="170"/>
      <w:r>
        <w:rPr>
          <w:rtl w:val="true"/>
        </w:rPr>
        <w:t>نکته</w:t>
      </w:r>
      <w:bookmarkEnd w:id="171"/>
    </w:p>
    <w:p>
      <w:pPr>
        <w:pStyle w:val="BookText"/>
        <w:rPr/>
      </w:pPr>
      <w:r>
        <w:rPr>
          <w:rFonts w:ascii="IRNazanin" w:hAnsi="IRNazanin" w:eastAsia="IRNazanin"/>
          <w:color w:val="111111"/>
          <w:sz w:val="28"/>
          <w:sz w:val="28"/>
          <w:szCs w:val="28"/>
          <w:rtl w:val="true"/>
          <w:lang w:bidi="fa-IR"/>
        </w:rPr>
        <w:t>امر به معروف و نهی از منکر در تعلیمات اسلامی</w:t>
      </w:r>
    </w:p>
    <w:p>
      <w:pPr>
        <w:pStyle w:val="BookText"/>
        <w:rPr/>
      </w:pPr>
      <w:r>
        <w:rPr>
          <w:rFonts w:ascii="IRNazanin" w:hAnsi="IRNazanin" w:eastAsia="IRNazanin"/>
          <w:color w:val="111111"/>
          <w:sz w:val="28"/>
          <w:sz w:val="28"/>
          <w:szCs w:val="28"/>
          <w:rtl w:val="true"/>
          <w:lang w:bidi="fa-IR"/>
        </w:rPr>
        <w:t>درباره این دو فریضه اسلامی آیات فراوان و روایات بسیاری وارد گردیده و مقدار اهمیتی که به آن‌ها داده شده در هیچ موضوع دیگری تا این حد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مجید،امت اسلامی را بهترین امت‌ها شمرده و در تأیید آن نکاتی فرموده که نخستین آن مسئله امر به معروف و نهی از منکر و سپس ایمان به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کُنْتُمْ خَیْرَ أُمَّهٍ أُخْرِجَتْ لِلنَّاسِ تَأْمُرُونَ بِالْمَعْرُوفِ وَ تَنْهَوْنَ عَنِ الْمُنکَرِ وَ تُؤْمِنُونَ بِاللّهِ </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در شش آیه قبل از آن دستور مؤکد دیگری به‌صورت گروهی دراین‌باره می‌دهد،می‌فرماید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لْتَکُنْ مِّنْکُمْ أُمَّهٌ یَدْعُونَ إِلَی الْخَیْرِ وَ یَأْمُرُونَ بِالْمَعْرُوفِ وَ یَنْهَوْنَ عَنِ الْمُنْکَرِ وَ أُوْلَئِکَ هُمُ الْمُفْلِحُونَ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میان شما،جمعی دعوت به نیکی،و امر به معروف و نهی از منکر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رستگاران‌اند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به این ترتیب،هم عنوان بهترین امت‌ها را داشتن و هم در گروه رستگاران بودن در سایه امر به معروف و نهی از منکر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نیز درباره اهمیت این دو وظیفه در حدیث معروفی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الأَمْرَ بِالْمَعْرُوفِ وَ النَّهْی عَنِ الْمُنْکَرِ سَبِیلُ الأَنْبِیاءِ وَ مِنْهاجُ الصُّلَحاءِ فَرِیضَهٌ عَظِیمَهٌ بِها تُقامُ الْفَرائِضُ وَ تَأْمَنُ الْمَذاهِبُ وَ تَحِلُّ الْمَکاسِبُ وَ تُرَدُّ الْمَظالِمُ وَ تُعْمَرُ </w:t>
      </w:r>
    </w:p>
    <w:p>
      <w:pPr>
        <w:pStyle w:val="BookText"/>
        <w:rPr/>
      </w:pPr>
      <w:r>
        <w:rPr>
          <w:rFonts w:ascii="IRNazanin" w:hAnsi="IRNazanin" w:eastAsia="IRNazanin"/>
          <w:color w:val="111111"/>
          <w:sz w:val="28"/>
          <w:sz w:val="28"/>
          <w:szCs w:val="28"/>
          <w:rtl w:val="true"/>
          <w:lang w:bidi="fa-IR"/>
        </w:rPr>
        <w:t>الأَرْضُ وَ ینْتَصَفُ مِنَ الأَعْداءِ وَ یسْتَقِیمُ الأَمْرُ؛ امر به معروف و نهی از منکر راه انبیا و طریق صالحان است،دو فریضه بزرگ الهی است که بقیه فرائض با آن‌ها برپا می‌شود،و به وسیله این دو،راه‌ها امن می‌گردد،و کسب و کار مردم حلال و حقوق افراد تأمین می‌شود،و در سایه آن زمین‌ها آباد می‌گردند،از دشمنان انتقام گرفته می‌شود،و در پرتو آن همه کارها روبه‌راه می‌گردد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برای اهمیت این دو فریضه الهی همین بس که از روایات استفاده می‌شود شرط قبولی دعا انجام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امیرمؤمنان علیه السلام در واپسین ساعات عمر در بستر شهادت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تَتْرُکُوا الْأَمْرَ بِالْمَعْرُوفِ وَ النَّهْی عَنِ الْمُنْکَرِ فَیوَلَّی عَلَیکُمْ شِرَارُکُمْ ثُمَّ تَدْعُونَ فَلَا یُسْتَجَابُ لَکُمْ؛ امر به معروف و نهی از منکر را ترک نکنید که اشرار بر شما مسلط می‌شوند سپس هرچه دعا کنید مستجاب نمی‌گردد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علمای اهل کتاب را سخت نکوهش می‌کند که براثر ترک امر به معروف و نهی از منکر،امت‌های آن‌ها آلوده انواع گناهان شدند و در پایان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زشت است کاری که آن‌ها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یَنْهَاهُمُ الرَّبَّانِیُّونَ وَ الْأَحْبَارُ عَنْ قَوْلِهِمُ الْإِثْمَ وَ أَکْلِهِمْ السُّحْتَ لَبِئْسَ مَا کَانُوا یَصْنَعُونَ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قاصعه</w:t>
      </w:r>
      <w:r>
        <w:rPr>
          <w:rStyle w:val="FootnoteAnchor"/>
          <w:rtl w:val="true"/>
        </w:rPr>
        <w:footnoteReference w:id="92"/>
      </w:r>
      <w:r>
        <w:rPr>
          <w:rFonts w:ascii="IRNazanin" w:hAnsi="IRNazanin" w:eastAsia="IRNazanin"/>
          <w:color w:val="111111"/>
          <w:sz w:val="28"/>
          <w:sz w:val="28"/>
          <w:szCs w:val="28"/>
          <w:rtl w:val="true"/>
          <w:lang w:bidi="fa-IR"/>
        </w:rPr>
        <w:t>تعبیر تند دیگری درباره تارکان امر به معروف و نهی از منکر دیده می‌شود،می‌فرماید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سُبْحَانَهُ لَمْ یلْعَنِ الْقَرْنَ الْمَاضِی بَینَ أَیدِیکُمْ إِلَّا لِتَرْکِهِمُ الْأَمْرَ بِالْمَعْرُوفِ وَ النَّهْی عَنِ الْمُنْکَرِ فَلَعَنَ اللَّهُ السُّفَهَاءَ لِرُکُوبِ الْمَعَاصِی،وَ الْحُلَمَاءَ لِتَرْکِ التَّنَاهِی؛ خداوند سبحان مردم قرون پیشین را از رحمت خود دور نساخت جز به این سبب که امر به معروف و نهی از منکر را ترک کردند،لذا افراد نادان را به‌سبب گناه و دانایان را به‌علّت ترک نهی از منکر از رحمت خود دور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فلسفه این اهمیت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بالا اشاره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قوانین الهی در صورتی لباس وجود به خود می‌پوشد و اجرا می‌گردد که نظارتی بر آن باشد و این نظارت در درجه اول همان نظارت عمومی از ناحیه امر به معروف و نهی از منکر است که اگر ترک شود اجرای احکام الهی یا متوقف می‌شود و یا سست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اهمیت این دو فریضه بزرگ الهی و معنای معروف و منکر و مراحل امر و نهی و شرایط آن می‌توان کتاب یا کتاب‌ها نوشت و در فقه اسلامی نیز در کنار مسئله جهاد،کتابی به عنوان کتاب الامر بالمعروف و النهی عن المنکر دیده می‌شود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 این‌جا این سخن را با حدیث نابی از پیامبر اکرم صلی الله علیه و آله که در کتاب تهذیب الاحکام شیخ طوسی آمده است پایان می‌دهیم،فرمود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یزَالُ النَّاسُ بِخَیرٍ مَا أَمَرُوا بِالْمَعْرُوفِ وَ نَهَوْا عَنِ الْمُنْکَرِ وَ تَعَاوَنُوا عَلَی الْبِرِّ وَ التَّقْوَی فَإِذَا لَمْ یفْعَلُوا ذَلِکَ نُزِعَتْ مِنْهُمُ الْبَرَکَاتُ وَ سُلِّطَ بَعْضُهُمْ عَلَی بَعْضٍ وَ لَمْ یکُنْ لَهُمْ نَاصِرٌ فِی الْأَرْضِ وَ لَافِی السَّمَاءِ؛ مردم همواره در طریق خیر و سعادت‌اند تا زمانی که امر به معروف و نهی از منکر را انجام می‌دهند و تعاون بر نیکی و تقوا می‌نمایند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این‌ها ترک شود برکات الهی از آن‌ها قطع خواهد شد و بعضی بر بعض دیگر سلطه پیدا می‌کنند و یاوری در زمین و آسمان نخواهند داشت</w:t>
      </w:r>
      <w:r>
        <w:rPr>
          <w:rFonts w:eastAsia="IRNazanin" w:cs="IRNazanin"/>
          <w:color w:val="111111"/>
          <w:sz w:val="28"/>
          <w:szCs w:val="28"/>
          <w:rtl w:val="true"/>
          <w:lang w:bidi="fa-IR"/>
        </w:rPr>
        <w:t>».</w:t>
      </w:r>
      <w:r>
        <w:rPr>
          <w:rStyle w:val="FootnoteAnchor"/>
          <w:rtl w:val="true"/>
        </w:rPr>
        <w:footnoteReference w:id="94"/>
      </w:r>
      <w:bookmarkStart w:id="172" w:name="pg17002_260439"/>
    </w:p>
    <w:p>
      <w:pPr>
        <w:pStyle w:val="Heading2"/>
        <w:numPr>
          <w:ilvl w:val="1"/>
          <w:numId w:val="1"/>
        </w:numPr>
        <w:rPr/>
      </w:pPr>
      <w:bookmarkStart w:id="173" w:name="__RefHeading___Toc1283523_3381743652"/>
      <w:bookmarkStart w:id="174" w:name="_Toc58"/>
      <w:bookmarkEnd w:id="172"/>
      <w:bookmarkEnd w:id="173"/>
      <w:r>
        <w:rPr>
          <w:rtl w:val="true"/>
        </w:rPr>
        <w:t xml:space="preserve">گفتار حکیمانه </w:t>
      </w:r>
      <w:r>
        <w:rPr/>
        <w:t>375</w:t>
      </w:r>
      <w:r>
        <w:rPr>
          <w:rtl w:val="true"/>
        </w:rPr>
        <w:t>-</w:t>
      </w:r>
      <w:r>
        <w:rPr>
          <w:rtl w:val="true"/>
        </w:rPr>
        <w:t>قلب‌های واژگونه</w:t>
      </w:r>
      <w:r>
        <w:rPr>
          <w:rtl w:val="true"/>
        </w:rPr>
        <w:t>!</w:t>
      </w:r>
      <w:bookmarkEnd w:id="174"/>
    </w:p>
    <w:p>
      <w:pPr>
        <w:pStyle w:val="Heading3"/>
        <w:numPr>
          <w:ilvl w:val="2"/>
          <w:numId w:val="1"/>
        </w:numPr>
        <w:rPr/>
      </w:pPr>
      <w:bookmarkStart w:id="175" w:name="__RefHeading___Toc1283525_3381743652"/>
      <w:bookmarkStart w:id="176" w:name="_Toc59"/>
      <w:bookmarkEnd w:id="175"/>
      <w:r>
        <w:rPr>
          <w:rtl w:val="true"/>
        </w:rPr>
        <w:t>اشاره</w:t>
      </w:r>
      <w:bookmarkEnd w:id="176"/>
    </w:p>
    <w:p>
      <w:pPr>
        <w:pStyle w:val="BookText"/>
        <w:rPr/>
      </w:pPr>
      <w:r>
        <w:rPr>
          <w:rFonts w:ascii="Amiri" w:hAnsi="Amiri" w:eastAsia="Amiri" w:cs="Amiri"/>
          <w:color w:val="111111"/>
          <w:sz w:val="28"/>
          <w:sz w:val="28"/>
          <w:szCs w:val="28"/>
          <w:rtl w:val="true"/>
          <w:lang w:bidi="ar-SA"/>
        </w:rPr>
        <w:t>وَ عَنْ أَبِی جُحَیْفَهَ قَالَ سَمِعْتُ أَمِیرَالْمُؤْمِنِینَ علیه السلام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مَا تُغْلَبُونَ عَلَیْهِ مِنَ الْجِهَادِ الْجِهَادُ بِأَیْدِیکُمْ،ثُمَّ بِأَلْسِنَتِکُمْ</w:t>
      </w:r>
    </w:p>
    <w:p>
      <w:pPr>
        <w:pStyle w:val="BookText"/>
        <w:rPr/>
      </w:pPr>
      <w:r>
        <w:rPr>
          <w:rFonts w:ascii="Amiri" w:hAnsi="Amiri" w:eastAsia="Amiri" w:cs="Amiri"/>
          <w:color w:val="111111"/>
          <w:sz w:val="28"/>
          <w:sz w:val="28"/>
          <w:szCs w:val="28"/>
          <w:rtl w:val="true"/>
          <w:lang w:bidi="ar-SA"/>
        </w:rPr>
        <w:t>ثُمَّ بِقُلُوبِکُمْ؛فَمَنْ لَمْ یَعْرِفْ بِقَلْبِهِ مَعْرُوفاً،وَ لَمْ یُنْکِرْ مُنْکَراً،</w:t>
      </w:r>
    </w:p>
    <w:p>
      <w:pPr>
        <w:pStyle w:val="BookText"/>
        <w:rPr/>
      </w:pPr>
      <w:r>
        <w:rPr>
          <w:rFonts w:ascii="Amiri" w:hAnsi="Amiri" w:eastAsia="Amiri" w:cs="Amiri"/>
          <w:color w:val="111111"/>
          <w:sz w:val="28"/>
          <w:sz w:val="28"/>
          <w:szCs w:val="28"/>
          <w:rtl w:val="true"/>
          <w:lang w:bidi="ar-SA"/>
        </w:rPr>
        <w:t>قُلِبَ فَجُعِلَ أَعْلَاهُ أَسْفَلَهُ وَأَسْفَلُهُ أَعْلاَهُ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ابوجحیفه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امیرمؤمنان علیه السلام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مرحله‌ای از جهاد که از شما می‌گیرند و در آن مغلوب می‌شوید جهاد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جهاد با زبان و بعد جهاد با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حتی با قلبش به طرفداری معروف و مبارزه با منکر برنخیزد قلبش واژگونه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آن پایین و پایین آن بالا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 تشخیص نیک و بد را از دست می‌دهد</w:t>
      </w:r>
      <w:r>
        <w:rPr>
          <w:rFonts w:eastAsia="IRNazanin" w:cs="IRNazanin"/>
          <w:color w:val="111111"/>
          <w:sz w:val="28"/>
          <w:szCs w:val="28"/>
          <w:rtl w:val="true"/>
          <w:lang w:bidi="fa-IR"/>
        </w:rPr>
        <w:t>).</w:t>
      </w:r>
      <w:r>
        <w:rPr>
          <w:rStyle w:val="FootnoteAnchor"/>
          <w:rtl w:val="true"/>
        </w:rPr>
        <w:footnoteReference w:id="9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مصادر چنین آمده است که این کلام نورانی را قبل از سید رضی علی بن ابراهیم قمی در تفسیرش وقاضی قضاعی در کتاب دستور معالم الحکم با تفاوتی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سید ابوطالب یحیی بن الحسین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۴۲۴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امالی خود آن را به صورت مسند ذکر کرده و بعد از سید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حامد غزالی در احیاء العلوم آن را با تفاوتی آورده است و نیز روایت آمدی در غررالحکم تفاوتی با روایت سید رضی و روایت دیگران دارد و نشان می دهد هرکدام آن را از منبع خاص خود گرفته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w:t>
      </w:r>
      <w:bookmarkStart w:id="177" w:name="pg17002_260440"/>
    </w:p>
    <w:p>
      <w:pPr>
        <w:pStyle w:val="Heading3"/>
        <w:numPr>
          <w:ilvl w:val="2"/>
          <w:numId w:val="1"/>
        </w:numPr>
        <w:rPr/>
      </w:pPr>
      <w:bookmarkStart w:id="178" w:name="__RefHeading___Toc1283527_3381743652"/>
      <w:bookmarkStart w:id="179" w:name="_Toc60"/>
      <w:bookmarkEnd w:id="177"/>
      <w:bookmarkEnd w:id="178"/>
      <w:r>
        <w:rPr>
          <w:rtl w:val="true"/>
        </w:rPr>
        <w:t>شرح و تفسیر</w:t>
      </w:r>
      <w:bookmarkEnd w:id="179"/>
    </w:p>
    <w:p>
      <w:pPr>
        <w:pStyle w:val="BookText"/>
        <w:rPr/>
      </w:pPr>
      <w:r>
        <w:rPr>
          <w:rFonts w:ascii="IRNazanin" w:hAnsi="IRNazanin" w:eastAsia="IRNazanin"/>
          <w:color w:val="111111"/>
          <w:sz w:val="28"/>
          <w:sz w:val="28"/>
          <w:szCs w:val="28"/>
          <w:rtl w:val="true"/>
          <w:lang w:bidi="fa-IR"/>
        </w:rPr>
        <w:t>قلب‌های واژگونه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نورانی در واقع تکمیل بر دو گفتار حکیمانه‌ای است که قبلاً تحت شماره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ناظر به مراحل سه‌گانه امر به معروف و نهی از منکر است و در واقع هرکدام از زاویه‌ای به این مسئله مهم می‌نگرد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ابوجحیفه</w:t>
      </w:r>
      <w:r>
        <w:rPr>
          <w:rStyle w:val="FootnoteAnchor"/>
          <w:rtl w:val="true"/>
        </w:rPr>
        <w:footnoteReference w:id="96"/>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امیر مؤمنان علیه السلام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مرحله‌ای از جهاد که از شما می‌گیرند و در آن مغلوب می‌شوید جهاد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جهاد با زبان و بعد جهاد با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جُحَیْفَهَ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أَمِیرَالْمُؤْمِنِینَ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تُغْلَبُونَ عَلَیْهِ مِنَ الْجِهَادِ الْجِهَادُ بِأَیْدِیکُمْ،ثُمَّ بِأَلْسِنَتِکُمْ ثُمَّ بِقُلُوبِکُمْ</w:t>
      </w:r>
      <w:r>
        <w:rPr>
          <w:rFonts w:eastAsia="IRNazanin" w:cs="IRNazanin"/>
          <w:color w:val="111111"/>
          <w:sz w:val="28"/>
          <w:szCs w:val="28"/>
          <w:rtl w:val="true"/>
          <w:lang w:bidi="fa-IR"/>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ظالمان و دشمنان اسلام نخست تلاش می‌کنند چراغ پرفروغ </w:t>
      </w:r>
    </w:p>
    <w:p>
      <w:pPr>
        <w:pStyle w:val="BookText"/>
        <w:rPr/>
      </w:pPr>
      <w:r>
        <w:rPr>
          <w:rFonts w:ascii="IRNazanin" w:hAnsi="IRNazanin" w:eastAsia="IRNazanin"/>
          <w:color w:val="111111"/>
          <w:sz w:val="28"/>
          <w:sz w:val="28"/>
          <w:szCs w:val="28"/>
          <w:rtl w:val="true"/>
          <w:lang w:bidi="fa-IR"/>
        </w:rPr>
        <w:t>امر به معروف و نهی از منکر عملی را از مسلمانان بگیرند و اجازه ندهند کسی عملاً امر به معروف یا نهی از منکر کند مبادا موقعیت آن‌ها به خطر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جهاد عملی را خاموش کردند به‌سراغ جهاد زبانی می‌روند و اجازه نمی‌دهند کسی بر فراز منابر یا در مجامع دیگر امر به معروف و نهی از منکر کند و کسانی را که اقدام به این کار کنند تحت تعقیب قرار می‌دهند و حتی در تاریخ می‌خوانیم که گاه زبان بعضی از آن‌ها را قطع می‌کردند تا نتوانند امر به معروف و نهی از منکر کنند و بساط ظالمان را متزلزل سازند مانند آنچه درباره میثم تمار،آن یار باوفا و دوست مخلص علی علیه السلام نقل شده که حتی هنگامی که او را به چوبه دار آویزان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 بود طناب را زیر بغل شخصی که می‌خواستند به دار بیاویزند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 فراز چوبه دار فضایل علی علیه السلام را بیان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دستور داد زبانش را قطع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همچون ابوذر به نقطه دور افتاده‌ای تبعید می‌شدند تا کسی پیام زبان حق‌گویشان را نشنود آن‌گونه که در زمان معاویه و خلیفه سوم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این مرحله از جهاد را گرفتند تبلیغات منفی را آغاز می‌کنند به گونه‌ای که آن حالت تنفر قلبی را به‌تدریج از مردم بگیرند تا شعله جهاد با قلب نیز خاموش شود و یا این‌که وقتی جهاد عملی و جهاد با زبان گرفته شد و مدتی گذشت به‌تدریج انسان‌ها زشتی منکرات را فراموش می‌کنند همان‌گونه که انسان ماهر در انجام یک کار اگر مدتی آن را ترک کند مهارت خود را به‌کلی از دست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شارحان نهج البلاغه احتمال دیگری در تفسیر این کلام داده‌اند و آن این‌که وقتی حاکمیت ظالمان ادامه پیدا کند نسل‌هایی که بعداً روی کار می‌آیند زشتی منکرات را فراموش می‌کنند و به این ترتیب جهاد با قلب نیز ترک می‌شود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در یک نتیجه‌گیری پرمعنا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حتی با قلبش از </w:t>
      </w:r>
    </w:p>
    <w:p>
      <w:pPr>
        <w:pStyle w:val="BookText"/>
        <w:rPr/>
      </w:pPr>
      <w:r>
        <w:rPr>
          <w:rFonts w:ascii="IRNazanin" w:hAnsi="IRNazanin" w:eastAsia="IRNazanin"/>
          <w:color w:val="111111"/>
          <w:sz w:val="28"/>
          <w:sz w:val="28"/>
          <w:szCs w:val="28"/>
          <w:rtl w:val="true"/>
          <w:lang w:bidi="fa-IR"/>
        </w:rPr>
        <w:t>نیکی‌ها طرفداری و با منکرات مبارزه نکند قلبش واژگونه می‌شود،بالای آن پایین و پایین آن بالا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یَعْرِفْ بِقَلْبِهِ مَعْرُوفاً،وَ لَمْ یُنْکِرْ مُنْکَراً، قُلِبَ فَجُعِلَ أَعْلَاهُ أَسْفَلَهُ وَ أَسْفَلُهُ أَعْلاَهُ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معلوم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آن عضو صنوبری که وسیله رسانیدن خون به تمام اعضای بدن است نمی‌باشد بلکه قلب در این‌جا به معنای عقل و حس تشخیص است زیرا یکی از معانی قلب در لغت،همان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انسان حس تشخیص نیک و بد را در چنان محیطی از دست می‌دهد و به‌تدریج نیکی‌ها در نظرش زشت و زشتی‌ها در نظرش زیبا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پرمعنا و پیشگویانه از رسول خدا صلی الله علیه و آله چنین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بِکُمْ إِذَا فَسَدَتْ نِسَاؤُکُمْ وَ فَسَقَ شَبَابُکُمْ وَ لَمْ تَأْمُرُوا بِالْمَعْرُوفِ وَ لَمْ تَنْهَوْا عَنِ الْمُنْکَرِ فَقِیلَ لَهُ وَ یکُونُ ذَلِکَ یا رَسُولَ اللَّهِ فَقَالَ نَعَمْ وَ شَرٌّ مِنْ ذَلِکَ کَیفَ بِکُمْ إِذَا أَمَرْتُمْ بِالْمُنْکَرِ وَ نَهَیتُمْ عَنِ الْمَعْرُوفِ فَقِیلَ لَهُ یا رَسُولَ اللَّهِ وَ یکُونُ ذَلِکَ قَالَ نَعَمْ وَ شَرٌّ مِنْ ذَلِکَ کَیفَ بِکُمْ إِذَا رَأَیتُمُ الْمَعْرُوفَ مُنْکَراً وَ الْمُنْکَرَ مَعْرُوفاً؛ چگونه خواهید بود هنگامی که زنان شما فاسد شوند و جوانان شما فاسق و امر به معروف و نهی از منکر را ترک کنید؟ کسی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امری واقع می‌شود؟ پیامبر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و بدتر از این واقع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خواهید بود هنگامی که امر به منکر می‌کنید و نهی از معروف؟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چیزی واقع خواهد 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و بدتر از این روی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خواهید بود هنگامی که معروف را منکر و منکر را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زیبایی‌ها را زشت و زشتی‌ها را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دید؟</w:t>
      </w:r>
      <w:r>
        <w:rPr>
          <w:rFonts w:eastAsia="IRNazanin" w:cs="IRNazanin"/>
          <w:color w:val="111111"/>
          <w:sz w:val="28"/>
          <w:szCs w:val="28"/>
          <w:rtl w:val="true"/>
          <w:lang w:bidi="fa-IR"/>
        </w:rPr>
        <w:t>».</w:t>
      </w:r>
      <w:r>
        <w:rPr>
          <w:rStyle w:val="FootnoteAnchor"/>
          <w:rtl w:val="true"/>
        </w:rPr>
        <w:footnoteReference w:id="97"/>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مجید نیز آمده است که یکی از کارهای شیطان این است که زشتی‌ها را در نظر انسان زیبا نشان می‌دهد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زَیَّنَ لَهُمُ الشَّیْطَانُ أَعْمَالَهُمْ فَصَدَّهُمْ عَنِ السَّبِیلِ </w:t>
      </w:r>
    </w:p>
    <w:p>
      <w:pPr>
        <w:pStyle w:val="BookText"/>
        <w:rPr/>
      </w:pPr>
      <w:r>
        <w:rPr>
          <w:rFonts w:ascii="IRNazanin" w:hAnsi="IRNazanin" w:eastAsia="IRNazanin"/>
          <w:color w:val="111111"/>
          <w:sz w:val="28"/>
          <w:sz w:val="28"/>
          <w:szCs w:val="28"/>
          <w:rtl w:val="true"/>
          <w:lang w:bidi="fa-IR"/>
        </w:rPr>
        <w:t xml:space="preserve">فَهُمْ لَا یَهْتَدُونَ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شیطان اعمالشان را در نظرشان جلوه داده،و آن‌ها را از راه بازداشته؛و ازاین‌رو هدایت نمی‌شوند</w:t>
      </w:r>
      <w:r>
        <w:rPr>
          <w:rFonts w:eastAsia="IRNazanin" w:cs="IRNazanin"/>
          <w:color w:val="111111"/>
          <w:sz w:val="28"/>
          <w:szCs w:val="28"/>
          <w:rtl w:val="true"/>
          <w:lang w:bidi="fa-IR"/>
        </w:rPr>
        <w:t>!».</w:t>
      </w:r>
      <w:r>
        <w:rPr>
          <w:rStyle w:val="FootnoteAnchor"/>
          <w:rtl w:val="true"/>
        </w:rPr>
        <w:footnoteReference w:id="9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مخصوص شیاطین جن نیست بلکه شیطان‌های انسان‌نما نیز این کار را انجام می‌دهند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17002_260445"/>
      <w:bookmarkStart w:id="181" w:name="pg17002_260445"/>
      <w:bookmarkEnd w:id="181"/>
    </w:p>
    <w:p>
      <w:pPr>
        <w:pStyle w:val="Heading2"/>
        <w:numPr>
          <w:ilvl w:val="1"/>
          <w:numId w:val="1"/>
        </w:numPr>
        <w:rPr/>
      </w:pPr>
      <w:bookmarkStart w:id="182" w:name="pg17002_260445"/>
      <w:bookmarkStart w:id="183" w:name="__RefHeading___Toc1283529_3381743652"/>
      <w:bookmarkStart w:id="184" w:name="_Toc61"/>
      <w:bookmarkEnd w:id="182"/>
      <w:bookmarkEnd w:id="183"/>
      <w:r>
        <w:rPr>
          <w:rtl w:val="true"/>
        </w:rPr>
        <w:t xml:space="preserve">گفتار حکیمانه </w:t>
      </w:r>
      <w:r>
        <w:rPr/>
        <w:t>376</w:t>
      </w:r>
      <w:r>
        <w:rPr>
          <w:rtl w:val="true"/>
        </w:rPr>
        <w:t>-</w:t>
      </w:r>
      <w:r>
        <w:rPr>
          <w:rtl w:val="true"/>
        </w:rPr>
        <w:t>عاقبت حق و باطل</w:t>
      </w:r>
      <w:bookmarkEnd w:id="184"/>
    </w:p>
    <w:p>
      <w:pPr>
        <w:pStyle w:val="Heading3"/>
        <w:numPr>
          <w:ilvl w:val="2"/>
          <w:numId w:val="1"/>
        </w:numPr>
        <w:rPr/>
      </w:pPr>
      <w:bookmarkStart w:id="185" w:name="__RefHeading___Toc1283531_3381743652"/>
      <w:bookmarkStart w:id="186" w:name="_Toc62"/>
      <w:bookmarkEnd w:id="185"/>
      <w:r>
        <w:rPr>
          <w:rtl w:val="true"/>
        </w:rPr>
        <w:t>اشاره</w:t>
      </w:r>
      <w:bookmarkEnd w:id="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الْحَقَّ ثَقِیلٌ مَرِیءٌ،وَ إِنَّ الْبَاطِلَ خَفِیفٌ وَبِیءٌ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حق،سنگین اما گواراست،و باطل،سبک است اما بلاخیز و مرگ‌آور</w:t>
      </w:r>
      <w:r>
        <w:rPr>
          <w:rFonts w:eastAsia="IRNazanin" w:cs="IRNazanin"/>
          <w:color w:val="111111"/>
          <w:sz w:val="28"/>
          <w:szCs w:val="28"/>
          <w:rtl w:val="true"/>
          <w:lang w:bidi="fa-IR"/>
        </w:rPr>
        <w:t>.</w:t>
      </w:r>
      <w:r>
        <w:rPr>
          <w:rStyle w:val="FootnoteAnchor"/>
          <w:rtl w:val="true"/>
        </w:rPr>
        <w:footnoteReference w:id="99"/>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کسانی که این گفتار حکیمانه را نقل کرده اند بلاذری در انساب الاشراف است که آن را با اضافاتی نقل کرده است همچنین ابن اعثم کوفی در کتاب 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w:t>
      </w:r>
      <w:bookmarkStart w:id="187" w:name="pg17002_260446"/>
    </w:p>
    <w:p>
      <w:pPr>
        <w:pStyle w:val="Heading3"/>
        <w:numPr>
          <w:ilvl w:val="2"/>
          <w:numId w:val="1"/>
        </w:numPr>
        <w:rPr/>
      </w:pPr>
      <w:bookmarkStart w:id="188" w:name="__RefHeading___Toc1283533_3381743652"/>
      <w:bookmarkStart w:id="189" w:name="_Toc63"/>
      <w:bookmarkEnd w:id="187"/>
      <w:bookmarkEnd w:id="188"/>
      <w:r>
        <w:rPr>
          <w:rtl w:val="true"/>
        </w:rPr>
        <w:t>شرح و تفسیر</w:t>
      </w:r>
      <w:bookmarkEnd w:id="189"/>
    </w:p>
    <w:p>
      <w:pPr>
        <w:pStyle w:val="BookText"/>
        <w:rPr/>
      </w:pPr>
      <w:r>
        <w:rPr>
          <w:rFonts w:ascii="IRNazanin" w:hAnsi="IRNazanin" w:eastAsia="IRNazanin"/>
          <w:color w:val="111111"/>
          <w:sz w:val="28"/>
          <w:sz w:val="28"/>
          <w:szCs w:val="28"/>
          <w:rtl w:val="true"/>
          <w:lang w:bidi="fa-IR"/>
        </w:rPr>
        <w:t>عاقبت حق و باطل</w:t>
      </w:r>
    </w:p>
    <w:p>
      <w:pPr>
        <w:pStyle w:val="BookText"/>
        <w:rPr/>
      </w:pPr>
      <w:r>
        <w:rPr>
          <w:rFonts w:ascii="IRNazanin" w:hAnsi="IRNazanin" w:eastAsia="IRNazanin"/>
          <w:color w:val="111111"/>
          <w:sz w:val="28"/>
          <w:sz w:val="28"/>
          <w:szCs w:val="28"/>
          <w:rtl w:val="true"/>
          <w:lang w:bidi="fa-IR"/>
        </w:rPr>
        <w:t>از نوشته بلاذری در انساب الاشراف استفاده می‌شود که این کلام را امیرمؤمنان علی علیه السلام هنگامی بیان فرمود که عثمان تمام فرمانداران خود را از نقاط مختلف کشور اسلام گردآوری کرده بود تا درباره شکایات مردم از آن‌ها صحبت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مؤمنان علی علیه السلام نیز در این مجلس دعوت به عمل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خطاب به عثمان این جمله را بیان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حق،سنگین اما گواراست و باطل،سبک اما بلاخیز و مرگ‌آور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الْحَقَّ ثَقِیلٌ مَرِیءٌ،وَ إِنَّ الْبَاطِلَ خَفِیفٌ وَبِیءٌ</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گوارا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وباخیز است که گاه تفسیر به مرگ‌آور می‌شود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هرگاه کسی به تو راست بگوید عصبانی می‌شوی و اما اگر دروغ بگوید راضی می‌گردی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متی تصدق تسخط و متی تکذب ترض</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توضیح این‌که در کتاب الفتوح ابن اعثم کوفی آمده است که گروهی از اهل شام نزد عثمان آمدند و از معاویه شکایت کردند و جمعی از خوبان کوفه نزد او آمدند و از والی او سعید بن عاص شکایت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کی این‌گونه شکایت‌ها از این دو نفر به من می‌رسد؟ حجاج بن غزیه انصاری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فقط از این دو نفر شکایت ندارند آن‌ها از همه عمال و فرمانداران تو شاکی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 به‌سراغ آن‌ها فرستادی و احضارشان کردی سپس بار دیگر آن‌ها را به مقام خود بازگرداندی،اکنون به‌سراغ آن‌ها بفرست و آن‌ها را در حضور اصحاب پیامبر اکرم صلی الله علیه و آله به این مسجد احضار کن سپس از آن‌ها عهد و پیمان بگیر که به کسی ظلم نکنند و آن‌ها را سوگند ده آنگاه آن‌ها را به جای خود بازگردان و اگر نپذیرفتند دیگری را به‌جای آن‌ها بفرست زیرا صالحان مسلمین کم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مردم نیز همین پیشنهاد را تأیید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به‌دنبال این ماجرا عثمان به سراغ جمیع کارگزاران و فرماندارانش فرستاد و آن‌ها را احضار کرد سپس رو به اصحاب رسول خدا صلی الله علیه و آله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کارگزاران من‌اند که مورد اعتمادم بوده‌اند اگر دوست داشته باشید آن‌ها را عزل می‌کنم و آن‌کس را که شما دوست بدارید به‌جای آن‌ها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بود که امیرمؤمنان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می‌دانست عثمان در این سخن خود پایدار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حق،سنگین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باطل،سبک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هستی که اگر به تو راست بگویند خشمگین می‌شوی و اگر دروغ بگویند راضی می‌گردی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بسیاری از مردم به تو رسیده که اگر آن‌ها را ترک کنی بهتر از آن است که اصرار بر آن‌ها داشته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بپرهیز و از آنچه مردم درباره تونمی‌پسندند توبه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طلحه نیز سخنانی در تأیید سخنان علی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عثمان عصبانی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مرا رها نمی‌کنید؟ چرا این‌همه سرزنش می‌کنید؟ من کاری نکرده‌ام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اوضاع را بر ضد من دگرگون ساختید</w:t>
      </w:r>
      <w:r>
        <w:rPr>
          <w:rFonts w:eastAsia="IRNazanin" w:cs="IRNazanin"/>
          <w:color w:val="111111"/>
          <w:sz w:val="28"/>
          <w:szCs w:val="28"/>
          <w:rtl w:val="true"/>
          <w:lang w:bidi="fa-IR"/>
        </w:rPr>
        <w:t>....</w:t>
      </w:r>
      <w:r>
        <w:rPr>
          <w:rStyle w:val="FootnoteAnchor"/>
          <w:rtl w:val="true"/>
        </w:rPr>
        <w:footnoteReference w:id="101"/>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حوادث بعد از این ماجرا که در تاریخ صدر اسلام به‌طور مشروح آمده نشان می‌دهد که عثمان سرانجام تن به حق نداد چراکه تلخ و سنگین بود و باطل را برگزید چراکه ظاهراً شیرین بود ولی عاقبت دردناکی برای او و برای جهان </w:t>
      </w:r>
    </w:p>
    <w:p>
      <w:pPr>
        <w:pStyle w:val="BookText"/>
        <w:rPr/>
      </w:pPr>
      <w:r>
        <w:rPr>
          <w:rFonts w:ascii="IRNazanin" w:hAnsi="IRNazanin" w:eastAsia="IRNazanin"/>
          <w:color w:val="111111"/>
          <w:sz w:val="28"/>
          <w:sz w:val="28"/>
          <w:szCs w:val="28"/>
          <w:rtl w:val="true"/>
          <w:lang w:bidi="fa-IR"/>
        </w:rPr>
        <w:t>اسلام به‌وجود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کلام امیر مؤمنان علی علیه السلام را پذیرفته بود و آن‌همه آسیب‌ها به جهان اسلام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سنگینی حق به این دلیل است که در بسیاری از موارد برخلاف میل انسان است و اصولاً حرکت کردن در مسیر حق کار بسیار پیچیده و مشکل است و به گفته بعضی از دانشمندان مانند راه رفتن روی طناب است که اگر اندک خطایی در آن شود انسان سقوط می‌کند؛در مسیر حق نیز اگر انسان خطا کند در وادی باطل گرفتار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هر حال نتیجه حق بسیار گواراست،هم در دنیا باعث خشنودی بندگان خداست و هم در آخرت موجب سعادت جاودان و نجات ابدی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آن را تشبیه به داروی تلخ شفابخشی کرده‌اند که خوردن آن ناگوار اما نتیجه آن رهایی از بیماری‌های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عکس،باطل،سبک و آسان است چراکه انسان هرگونه بخواهد آن را مطابق میل خود تنظیم می‌کند و به‌طور موقت از آن لذت می‌برد ولی عاقبتی دردناک دارد؛هم در این دنیا مردم بر ضد او می‌شورند و هم در آخرت گرفتار عذاب دردناک الهی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عمال عثمان نیز تاریخ می‌گوید که چه عاقبت ناگوار و بدی در انتظار او بود و چه مشکلات عظیمی برای جهان اسلام به‌وجود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انحراف از حق،آثار بسیار ناگواری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همین کلام نورانی از پیامبر اکرم صلی الله علیه و آله به‌صورت دیگری آمده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ثَقیلٌ مُرٌّ،وَ الْباطِلُ خَفیفٌ حُلْوٌ،وَ رُبَّ شَهْوَهِ ساعَهٍ تُورِثُ حُزْناً طَویلاً؛ حق،سنگین و تلخ است،و باطل،سبک و شیرین؛لیکن چه بسا یک لحظه شهوت‌پرستی،نگرانی و حزن طولانی درپی داشته باشد</w:t>
      </w:r>
      <w:r>
        <w:rPr>
          <w:rFonts w:eastAsia="IRNazanin" w:cs="IRNazanin"/>
          <w:color w:val="111111"/>
          <w:sz w:val="28"/>
          <w:szCs w:val="28"/>
          <w:rtl w:val="true"/>
          <w:lang w:bidi="fa-IR"/>
        </w:rPr>
        <w:t>».</w:t>
      </w:r>
      <w:r>
        <w:rPr>
          <w:rStyle w:val="FootnoteAnchor"/>
          <w:rtl w:val="true"/>
        </w:rPr>
        <w:footnoteReference w:id="10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آری؛حق،سنگین و تلخ است؛زیرا گاهی به ضرر و زیان انسان تمام می‌شود و بسیاری از اوقات حق برخلاف خواسته‌های درونی و شهوات انسان است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نیز اجرای حق،سرزنش دیگران و ناملایمات و مشکلاتی را به همراه دارد که برای انسان گران و سنگین تمام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باطل،سبک و شیرین است؛ ولی همچون سمّ،مهلک و کشنده است؛به همین دلیل،چه بسا سبب یک عمر پشیمانی و ناراحتی بشود؛مثلاً کسی که از روی خواسته نفس برای مدّت کوتاه گناهی را انجام می‌دهد که مجازات آن زندان ابد است پس از دستگیری و بازداشت،کفّاره یک ساعت گناه را باید یک عمر بپردازد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0" w:name="pg17002_260451"/>
      <w:bookmarkStart w:id="191" w:name="pg17002_260451"/>
      <w:bookmarkEnd w:id="191"/>
    </w:p>
    <w:p>
      <w:pPr>
        <w:pStyle w:val="Heading2"/>
        <w:numPr>
          <w:ilvl w:val="1"/>
          <w:numId w:val="1"/>
        </w:numPr>
        <w:rPr/>
      </w:pPr>
      <w:bookmarkStart w:id="192" w:name="pg17002_260451"/>
      <w:bookmarkStart w:id="193" w:name="__RefHeading___Toc1283535_3381743652"/>
      <w:bookmarkStart w:id="194" w:name="_Toc64"/>
      <w:bookmarkEnd w:id="192"/>
      <w:bookmarkEnd w:id="193"/>
      <w:r>
        <w:rPr>
          <w:rtl w:val="true"/>
        </w:rPr>
        <w:t xml:space="preserve">گفتار حکیمانه </w:t>
      </w:r>
      <w:r>
        <w:rPr/>
        <w:t>377</w:t>
      </w:r>
      <w:r>
        <w:rPr>
          <w:rtl w:val="true"/>
        </w:rPr>
        <w:t>-</w:t>
      </w:r>
      <w:r>
        <w:rPr>
          <w:rtl w:val="true"/>
        </w:rPr>
        <w:t>نه نیکوکاران در امانند نه بدکاران مأیوس</w:t>
      </w:r>
      <w:bookmarkEnd w:id="194"/>
    </w:p>
    <w:p>
      <w:pPr>
        <w:pStyle w:val="Heading3"/>
        <w:numPr>
          <w:ilvl w:val="2"/>
          <w:numId w:val="1"/>
        </w:numPr>
        <w:rPr/>
      </w:pPr>
      <w:bookmarkStart w:id="195" w:name="__RefHeading___Toc1283537_3381743652"/>
      <w:bookmarkStart w:id="196" w:name="_Toc65"/>
      <w:bookmarkEnd w:id="195"/>
      <w:r>
        <w:rPr>
          <w:rtl w:val="true"/>
        </w:rPr>
        <w:t>اشاره</w:t>
      </w:r>
      <w:bookmarkEnd w:id="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تَأْمَنَنَّ عَلَی خَیْرِ هذِهِ الْأُمَّهِ عَذَابَ اللّهِ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یَأْمَنُ مَکْرَ اللّهِ إِلَّا الْقَوْمُ الْخَاسِرُونَ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تَیْأَسَنَّ لِشَرِّ هذِهِ الْأُمَّهِ مِنْ رَوْحِ اللّهِ لِقَوْلِهِ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یَیْأَسُ مِنْ رَوْحِ اللّهِ إِلَّا الْقَوْمُ الْکَافِرُونَ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افراد این امت را از عذاب الهی ایمن ندانید زیرا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زیان‌کاران هیچ‌کس در برابر مجازات الهی احساس امنیت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یک روز لغزشی پیدا کند و در صف بدکاران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بدترین افراد این امت نباید از رحمت خدا مأیوس شوید زیرا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p>
    <w:p>
      <w:pPr>
        <w:pStyle w:val="BookText"/>
        <w:rPr/>
      </w:pPr>
      <w:r>
        <w:rPr>
          <w:rFonts w:ascii="IRNazanin" w:hAnsi="IRNazanin" w:eastAsia="IRNazanin"/>
          <w:color w:val="111111"/>
          <w:sz w:val="28"/>
          <w:sz w:val="28"/>
          <w:szCs w:val="28"/>
          <w:rtl w:val="true"/>
          <w:lang w:bidi="fa-IR"/>
        </w:rPr>
        <w:t>جز کافران مأیوس نمی‌شوند</w:t>
      </w:r>
      <w:r>
        <w:rPr>
          <w:rFonts w:eastAsia="IRNazanin" w:cs="IRNazanin"/>
          <w:color w:val="111111"/>
          <w:sz w:val="28"/>
          <w:szCs w:val="28"/>
          <w:rtl w:val="true"/>
          <w:lang w:bidi="fa-IR"/>
        </w:rPr>
        <w:t>.</w:t>
      </w:r>
      <w:r>
        <w:rPr>
          <w:rStyle w:val="FootnoteAnchor"/>
          <w:rtl w:val="true"/>
        </w:rPr>
        <w:footnoteReference w:id="10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مصادر آمده است که ابن عبد ربه در کتاب عقد الفرید آن را به اضافه کلام حکمت آمیز پیشین به صورت کلام واحد آورده و اسامة بن منقذ در لباب الآداب حکمت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و حکمت مورد بحث را در کلام واحدی ذکر کرده و به هر حال این کلام حکمت آمیز، هم در کتب پیش از سید رضی و هم کتب بعد از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۲۷۸</w:t>
      </w:r>
      <w:r>
        <w:rPr>
          <w:rFonts w:eastAsia="IRNazanin" w:cs="IRNazanin"/>
          <w:color w:val="111111"/>
          <w:sz w:val="28"/>
          <w:szCs w:val="28"/>
          <w:rtl w:val="true"/>
          <w:lang w:bidi="fa-IR"/>
        </w:rPr>
        <w:t>)</w:t>
      </w:r>
      <w:bookmarkStart w:id="197" w:name="pg17002_260452"/>
    </w:p>
    <w:p>
      <w:pPr>
        <w:pStyle w:val="Heading3"/>
        <w:numPr>
          <w:ilvl w:val="2"/>
          <w:numId w:val="1"/>
        </w:numPr>
        <w:rPr/>
      </w:pPr>
      <w:bookmarkStart w:id="198" w:name="__RefHeading___Toc1283539_3381743652"/>
      <w:bookmarkStart w:id="199" w:name="_Toc66"/>
      <w:bookmarkEnd w:id="197"/>
      <w:bookmarkEnd w:id="198"/>
      <w:r>
        <w:rPr>
          <w:rtl w:val="true"/>
        </w:rPr>
        <w:t>شرح و تفسیر</w:t>
      </w:r>
      <w:bookmarkEnd w:id="199"/>
    </w:p>
    <w:p>
      <w:pPr>
        <w:pStyle w:val="BookText"/>
        <w:rPr/>
      </w:pPr>
      <w:r>
        <w:rPr>
          <w:rFonts w:ascii="IRNazanin" w:hAnsi="IRNazanin" w:eastAsia="IRNazanin"/>
          <w:color w:val="111111"/>
          <w:sz w:val="28"/>
          <w:sz w:val="28"/>
          <w:szCs w:val="28"/>
          <w:rtl w:val="true"/>
          <w:lang w:bidi="fa-IR"/>
        </w:rPr>
        <w:t>نه نیکوکاران در امانند نه بدکاران مأیوس</w:t>
      </w:r>
    </w:p>
    <w:p>
      <w:pPr>
        <w:pStyle w:val="BookText"/>
        <w:rPr/>
      </w:pPr>
      <w:r>
        <w:rPr>
          <w:rFonts w:ascii="IRNazanin" w:hAnsi="IRNazanin" w:eastAsia="IRNazanin"/>
          <w:color w:val="111111"/>
          <w:sz w:val="28"/>
          <w:sz w:val="28"/>
          <w:szCs w:val="28"/>
          <w:rtl w:val="true"/>
          <w:lang w:bidi="fa-IR"/>
        </w:rPr>
        <w:t>امام علیه السلام در این گفتار حکیمانه کوتاه به دو نکته مهم اشاره می‌کند و در واقع به همگان هشدار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نکته اول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افراد این امت را نباید از عذاب الهی ایمن بدانید زیرا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زیان‌کاران هیچ‌کس در برابر مجازات الهی احساس امنیت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تَأْمَنَنَّ عَلَی خَیْرِ هذِهِ الْأُمَّهِ عَذَابَ اللّهِ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یَأْمَنُ مَکْرَ اللّهِ إِلَّا الْقَوْمُ الْخَاسِرُونَ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ابن ابی الحدید در شرح نهج البلاغه خود در این‌جا ایرادی مطرح کرده و آن را بدون پاسخ گذاشته است و آن این‌که آیه شریفه اول درمورد قوم زیان‌کار است که ممکن است در برابر مجازات الهی احساس امنیت کند اما کسی که از بهترین افراد این امت است مشمول این آیه نیست چگونه امام علیه السلام آیه را تطبیق بر این‌گونه افراد فرموده است؟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ایراد روشن است و تعجب می‌کنیم چگونه ابن ابی الحدید توجه به آن پیدا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 علیه السلام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در صف متقین و نیکوکاران قرار دارند از آینده خود در امان نباشند زیرا هر زمان ممکن است لغزشی برای آن‌ها پیدا شود و از مسیر حق منحرف گردند و گرفتار عذاب الهی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در میان یاران پیامبر صلی الله علیه و آله افرادی مثل طلحه و زبیر بودند که </w:t>
      </w:r>
    </w:p>
    <w:p>
      <w:pPr>
        <w:pStyle w:val="BookText"/>
        <w:rPr/>
      </w:pPr>
      <w:r>
        <w:rPr>
          <w:rFonts w:ascii="IRNazanin" w:hAnsi="IRNazanin" w:eastAsia="IRNazanin"/>
          <w:color w:val="111111"/>
          <w:sz w:val="28"/>
          <w:sz w:val="28"/>
          <w:szCs w:val="28"/>
          <w:rtl w:val="true"/>
          <w:lang w:bidi="fa-IR"/>
        </w:rPr>
        <w:t>در زمان پیامبر صلی الله علیه و آله خدمات بزرگی به اسلام کردند و همه‌جا از آن‌ها به نیکی یاد می‌شد ولی در زمان علی علیه السلام بیعت او را شکستند و شمشیر به روی امام وقت خود کشیدند و برای به‌دست آوردن مقام،جنگ جمل را به راه انداختند که گروه زیادی از مسلمانان در آن جنگ کشته شدند و خود آن‌ها نیز به قتل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آیه شریفه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نیز داستان مردی از بنی‌اسرائیل در تفاسیر مختلف نوشته شده است که نخست در صف مؤمنان بود و حامل آیات و علوم الهی شده بود سپس از این مسیر گام بیرون نهاد و شیطان به وسوسه او پرداخت و عاقبت کارش به گمراهی و بدبختی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اتْلُ عَلَیْهِمْ نَبَأَ الَّذِی آتَیْنَاهُ آیَاتِنَا فَانسَلَخَ مِنْهَا فَأَتْبَعَهُ الشَّیْطَانُ فَکَانَ مِنَ الْغَاوِینَ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آن‌ها بخوان سرگذشت آن‌کس را که آیات خود را به او دادیم؛ولی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آن تهی ساخت و شیطان درپی او افتاد،و از گمراهان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نام این شخص را بلعم باعورا نوشته‌اند که دانشمند مهمی بود ولی سرانجام براثر دنیاپرستی منحرف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دومین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بدترین افراد این امت نیز نباید از رحمت خداوند مأیوس شد زیرا خداوند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جز کافران مأیوس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تَیْأَسَنَّ لِشَرِّ هذِهِ الْأُمَّهِ مِنْ رَوْحِ اللّهِ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یَیْأَسُ مِنْ رَوْحِ اللّهِ إِلَّا الْقَوْمُ الْکَافِرُونَ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دلیل آن هم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بدترین افراد ممکن است روزی متنبه شوند و در مقام توبه و انابه برآیند و مشمول رحمت الهی گردند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جمله دوم منظور امام علیه السلام این نیست که بدترین افراد در حالی که توبه نکرده‌اند و تغییر مسیر نداده‌اند مشمول رحمت حق می‌شوند،در جمله اول نیز به قرینه مقابله همین است که بهترین افراد ممکن است تغییر مسیر دهند و گرفتار عذاب الهی شوند</w:t>
      </w:r>
      <w:r>
        <w:rPr>
          <w:rFonts w:eastAsia="IRNazanin" w:cs="IRNazanin"/>
          <w:color w:val="111111"/>
          <w:sz w:val="28"/>
          <w:szCs w:val="28"/>
          <w:rtl w:val="true"/>
          <w:lang w:bidi="fa-IR"/>
        </w:rPr>
        <w:t xml:space="preserve">. </w:t>
      </w:r>
      <w:bookmarkStart w:id="200" w:name="pg17002_260454"/>
    </w:p>
    <w:p>
      <w:pPr>
        <w:pStyle w:val="BookText"/>
        <w:rPr/>
      </w:pPr>
      <w:bookmarkEnd w:id="200"/>
      <w:r>
        <w:rPr>
          <w:rFonts w:ascii="IRNazanin" w:hAnsi="IRNazanin" w:eastAsia="IRNazanin"/>
          <w:color w:val="111111"/>
          <w:sz w:val="28"/>
          <w:sz w:val="28"/>
          <w:szCs w:val="28"/>
          <w:rtl w:val="true"/>
          <w:lang w:bidi="fa-IR"/>
        </w:rPr>
        <w:t>در تاریخ اسلام نیز افراد زیادی را سراغ داریم که روزی در صف کفار و بدکاران و سارقان و مانند آن بودند اما ناگهان بیدار شدند و به راه حق برگشتند و عاقبت‌به‌خیر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گفتار حکمت‌آمیز شماره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از جلد هشتم کافی نقل کردیم که سخن از عابدی می‌گفت که شیطان او را فریب داد و به گناه دعوت کرد ولی زن آلوده گنهکاری او را از گناه نجات داد و خودش نیز اهل نجات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آن را در ذیل همان کلام مطالعه فرمایید</w:t>
      </w:r>
      <w:r>
        <w:rPr>
          <w:rFonts w:eastAsia="IRNazanin" w:cs="IRNazanin"/>
          <w:color w:val="111111"/>
          <w:sz w:val="28"/>
          <w:szCs w:val="28"/>
          <w:rtl w:val="true"/>
          <w:lang w:bidi="fa-IR"/>
        </w:rPr>
        <w:t>.</w:t>
      </w:r>
    </w:p>
    <w:p>
      <w:pPr>
        <w:pStyle w:val="Heading3"/>
        <w:numPr>
          <w:ilvl w:val="2"/>
          <w:numId w:val="1"/>
        </w:numPr>
        <w:rPr/>
      </w:pPr>
      <w:bookmarkStart w:id="201" w:name="__RefHeading___Toc1283541_3381743652"/>
      <w:bookmarkStart w:id="202" w:name="_Toc67"/>
      <w:bookmarkEnd w:id="201"/>
      <w:r>
        <w:rPr>
          <w:rtl w:val="true"/>
        </w:rPr>
        <w:t>نکته</w:t>
      </w:r>
      <w:bookmarkEnd w:id="202"/>
    </w:p>
    <w:p>
      <w:pPr>
        <w:pStyle w:val="BookText"/>
        <w:rPr/>
      </w:pPr>
      <w:r>
        <w:rPr>
          <w:rFonts w:ascii="IRNazanin" w:hAnsi="IRNazanin" w:eastAsia="IRNazanin"/>
          <w:color w:val="111111"/>
          <w:sz w:val="28"/>
          <w:sz w:val="28"/>
          <w:szCs w:val="28"/>
          <w:rtl w:val="true"/>
          <w:lang w:bidi="fa-IR"/>
        </w:rPr>
        <w:t>منظور از مکر الهی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فارسیِ امروز به معنای توطئه مخفیانه برای انجام کارهای خلاف است و جنبه ضدارزش دارد در حالی‌که در لغت عرب به معنای هر نوع چاره‌اندیشی برای بازداشتن دیگری از کار یا از چیزی است خواه خوب باشد یا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هنگامی که مکر به خداوند نسبت داده می‌شود به معنای چاره‌اندیشی برای بازداشتن است که گاه درمورد گنهکاران به‌کار می‌رود و مفهومش همان مجازات‌های الهی است و گاه درمورد نیکوکاران به‌کار می‌رود که مفهومش بازداشتن از خطرهاست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مورد بحث،مکر به همان معنای اول یعنی مجازات الهی است و می‌دانیم هیچ‌کس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نیکوکارترین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ترس از مجازات را از خود دور سازد چراکه خوف و رجا به‌صورت متعادل رمز پیشرفت و پیروزی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جمعیت زیان‌کاران هستند که خود را در امن و امان از مجازات الهی می‌بینند و هر کاری را برای خود روا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مؤمنان و صالحان همواره در بیم و امیدند؛ مبادا لغزشی کنند و حسنات آن‌ها بر باد رود،و همواره به لطف خدا امیدوارند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حدیثی از امام امیر مؤمنان علیه السلام که در غرر الحکم آمده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أمِنَ مَکرَ اللّهِ هَلَک؛ کسی که خود را از عذاب الهی در امان ببیند هلاک می‌شود</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 حدیث دیگری از امام صادق علیه السلام آمده است که می‌فرماید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رَأَیتُمُ الْعَبْدَ یتَفَقَّدُ الذُّنُوبَ مِنَ النَّاسِ نَاسِیاً لِذَنْبِهِ فَاعْلَمُوا أَنَّهُ قَدْ مُکِرَ بِهِ؛ هنگامی که ببینید کسی از بندگان خدا گناهان مردم را مورد توجه قرار می‌دهد و گناه خود را فراموش می‌کند بدانید فریب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از عذاب الهی مصون دانسته است</w:t>
      </w:r>
      <w:r>
        <w:rPr>
          <w:rFonts w:eastAsia="IRNazanin" w:cs="IRNazanin"/>
          <w:color w:val="111111"/>
          <w:sz w:val="28"/>
          <w:szCs w:val="28"/>
          <w:rtl w:val="true"/>
          <w:lang w:bidi="fa-IR"/>
        </w:rPr>
        <w:t>)».</w:t>
      </w:r>
      <w:r>
        <w:rPr>
          <w:rStyle w:val="FootnoteAnchor"/>
          <w:rtl w:val="true"/>
        </w:rPr>
        <w:footnoteReference w:id="105"/>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17002_260457"/>
      <w:bookmarkStart w:id="204" w:name="pg17002_260457"/>
      <w:bookmarkEnd w:id="204"/>
    </w:p>
    <w:p>
      <w:pPr>
        <w:pStyle w:val="Heading2"/>
        <w:numPr>
          <w:ilvl w:val="1"/>
          <w:numId w:val="1"/>
        </w:numPr>
        <w:rPr/>
      </w:pPr>
      <w:bookmarkStart w:id="205" w:name="pg17002_260457"/>
      <w:bookmarkStart w:id="206" w:name="__RefHeading___Toc1283543_3381743652"/>
      <w:bookmarkStart w:id="207" w:name="_Toc68"/>
      <w:bookmarkEnd w:id="205"/>
      <w:bookmarkEnd w:id="206"/>
      <w:r>
        <w:rPr>
          <w:rtl w:val="true"/>
        </w:rPr>
        <w:t xml:space="preserve">گفتار حکیمانه </w:t>
      </w:r>
      <w:r>
        <w:rPr/>
        <w:t>378</w:t>
      </w:r>
      <w:r>
        <w:rPr>
          <w:rtl w:val="true"/>
        </w:rPr>
        <w:t>-</w:t>
      </w:r>
      <w:r>
        <w:rPr>
          <w:rtl w:val="true"/>
        </w:rPr>
        <w:t>سرچشمه تمام عیوب</w:t>
      </w:r>
      <w:bookmarkEnd w:id="207"/>
    </w:p>
    <w:p>
      <w:pPr>
        <w:pStyle w:val="Heading3"/>
        <w:numPr>
          <w:ilvl w:val="2"/>
          <w:numId w:val="1"/>
        </w:numPr>
        <w:rPr/>
      </w:pPr>
      <w:bookmarkStart w:id="208" w:name="__RefHeading___Toc1283545_3381743652"/>
      <w:bookmarkStart w:id="209" w:name="_Toc69"/>
      <w:bookmarkEnd w:id="208"/>
      <w:r>
        <w:rPr>
          <w:rtl w:val="true"/>
        </w:rPr>
        <w:t>اشاره</w:t>
      </w:r>
      <w:bookmarkEnd w:id="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الْبُخْلُ جَامِعٌ لِمَسَاوِی الْعُیُوبِ،وَ هُوَ زِمَامٌ یُقَادُ بِهِ إِلَی کُلِّ 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بخل،جامع تمام عیوب است و وسیله‌ای است که انسان را</w:t>
      </w:r>
    </w:p>
    <w:p>
      <w:pPr>
        <w:pStyle w:val="BookText"/>
        <w:rPr/>
      </w:pPr>
      <w:r>
        <w:rPr>
          <w:rFonts w:ascii="IRNazanin" w:hAnsi="IRNazanin" w:eastAsia="IRNazanin"/>
          <w:color w:val="111111"/>
          <w:sz w:val="28"/>
          <w:sz w:val="28"/>
          <w:szCs w:val="28"/>
          <w:rtl w:val="true"/>
          <w:lang w:bidi="fa-IR"/>
        </w:rPr>
        <w:t>به هر بدی‌ای می‌کشاند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در مصادر آمده است که این کلام حکیمانه را طرطوشی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۵۲۰</w:t>
      </w:r>
      <w:r>
        <w:rPr>
          <w:rFonts w:ascii="IRNazanin" w:hAnsi="IRNazanin" w:eastAsia="IRNazanin"/>
          <w:color w:val="111111"/>
          <w:sz w:val="28"/>
          <w:sz w:val="28"/>
          <w:szCs w:val="28"/>
          <w:rtl w:val="true"/>
          <w:lang w:bidi="fa-IR"/>
        </w:rPr>
        <w:t xml:space="preserve"> از دانشمندان اندلس که در شهر طرطوش می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سراج الملوک در ضمن حکمت های آن حضرت، آورده و مرحوم ابن شعبة حرانی آن را در کتاب تحف العقول در وصیت حضرت به امام حسین علی با تفاوت هایی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۲۸۰</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بر این میدانی در مجمع الأمثال،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۴۲۱</w:t>
      </w:r>
      <w:r>
        <w:rPr>
          <w:rFonts w:ascii="IRNazanin" w:hAnsi="IRNazanin" w:eastAsia="IRNazanin"/>
          <w:color w:val="111111"/>
          <w:sz w:val="28"/>
          <w:sz w:val="28"/>
          <w:szCs w:val="28"/>
          <w:rtl w:val="true"/>
          <w:lang w:bidi="fa-IR"/>
        </w:rPr>
        <w:t xml:space="preserve"> با تفاوت هایی و زمخشری در ربیع الابرار،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۳۹۳</w:t>
      </w:r>
      <w:r>
        <w:rPr>
          <w:rFonts w:ascii="IRNazanin" w:hAnsi="IRNazanin" w:eastAsia="IRNazanin"/>
          <w:color w:val="111111"/>
          <w:sz w:val="28"/>
          <w:sz w:val="28"/>
          <w:szCs w:val="28"/>
          <w:rtl w:val="true"/>
          <w:lang w:bidi="fa-IR"/>
        </w:rPr>
        <w:t xml:space="preserve"> عین آن را ذکر کرده است</w:t>
      </w:r>
      <w:bookmarkStart w:id="210" w:name="pg17002_260458"/>
    </w:p>
    <w:p>
      <w:pPr>
        <w:pStyle w:val="Heading3"/>
        <w:numPr>
          <w:ilvl w:val="2"/>
          <w:numId w:val="1"/>
        </w:numPr>
        <w:rPr/>
      </w:pPr>
      <w:bookmarkStart w:id="211" w:name="__RefHeading___Toc1283547_3381743652"/>
      <w:bookmarkStart w:id="212" w:name="_Toc70"/>
      <w:bookmarkEnd w:id="210"/>
      <w:bookmarkEnd w:id="211"/>
      <w:r>
        <w:rPr>
          <w:rtl w:val="true"/>
        </w:rPr>
        <w:t>شرح و تفسیر</w:t>
      </w:r>
      <w:bookmarkEnd w:id="212"/>
    </w:p>
    <w:p>
      <w:pPr>
        <w:pStyle w:val="BookText"/>
        <w:rPr/>
      </w:pPr>
      <w:r>
        <w:rPr>
          <w:rFonts w:ascii="IRNazanin" w:hAnsi="IRNazanin" w:eastAsia="IRNazanin"/>
          <w:color w:val="111111"/>
          <w:sz w:val="28"/>
          <w:sz w:val="28"/>
          <w:szCs w:val="28"/>
          <w:rtl w:val="true"/>
          <w:lang w:bidi="fa-IR"/>
        </w:rPr>
        <w:t>سرچشمه تمام عیوب</w:t>
      </w:r>
    </w:p>
    <w:p>
      <w:pPr>
        <w:pStyle w:val="BookText"/>
        <w:rPr/>
      </w:pPr>
      <w:r>
        <w:rPr>
          <w:rFonts w:ascii="IRNazanin" w:hAnsi="IRNazanin" w:eastAsia="IRNazanin"/>
          <w:color w:val="111111"/>
          <w:sz w:val="28"/>
          <w:sz w:val="28"/>
          <w:szCs w:val="28"/>
          <w:rtl w:val="true"/>
          <w:lang w:bidi="fa-IR"/>
        </w:rPr>
        <w:t>امام علیه السلام در این گفتار حکیمانه بخل را به عنوان یک صفت رذیله که سرچشمه رذایل دیگر است معرفی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بخل،جامع تمام عیب‌ها و وسیله‌ای است که انسان را به‌سوی هر بدی‌ای می‌کشاند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 جَامِعٌ لِمَسَاوِی الْعُیُوبِ، وَ هُوَ زِمَامٌ یُقَادُ بِهِ إِلَی کُلِّ سُوءٍ</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بدی است و بعضی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بخیل از یک‌سو از پرداخت حقوق شرعی امتناع کرده و سعی می‌کند تا آن‌جا که ممکن است از آن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دیگر در مواردی که صله رحمی ایجاب می‌کند به احرام کمک نماید خودداری می‌کند و به این ترتیب جزء قاطعان رحم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دیگر به‌سبب علاقه فوق‌العاده به اندوختن مال ممکن است آلوده احتکار،رباخواری،غش در معامله و انواع کسب‌های حرام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برای پوشانیدن چهره واقعی خود به‌سراغ ریاکاری می‌رود و برای این‌که در برابر درخواست کنندگان کمک جواب رد بدهد متوسل به انواع دروغ‌ها می‌شود و به این ترتیب بخل،سرچشمه گناهان فراوان و عیوب بسیار خواهد بود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شخص بخیل در اعتقادات خود نیز مشکل دارد چراکه اگر </w:t>
      </w:r>
    </w:p>
    <w:p>
      <w:pPr>
        <w:pStyle w:val="BookText"/>
        <w:rPr/>
      </w:pPr>
      <w:r>
        <w:rPr>
          <w:rFonts w:ascii="IRNazanin" w:hAnsi="IRNazanin" w:eastAsia="IRNazanin"/>
          <w:color w:val="111111"/>
          <w:sz w:val="28"/>
          <w:sz w:val="28"/>
          <w:szCs w:val="28"/>
          <w:rtl w:val="true"/>
          <w:lang w:bidi="fa-IR"/>
        </w:rPr>
        <w:t>سوءظن به خدا نداشت انفاق می‌کرد و به وعده‌های الهی دل‌خوش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بخل درجاتی دارد و تمام صفاتی که گفته شد مربوط به تمام درجات نیست هرچه شدیدتر باشد آثار سوئش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بخل آن است که انسان نخواهد دیگری از اموال یا موقعیت او و یا علم او برخوردار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برای بخل انواع و اقسامی شمرده‌اند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آن این است که انسان نخواهد دیگران از امکانات او استفاده کنند و بالاترین آن این است که نخواهد دیگران از اموال یکدیگر،یا از اموال خودشان بهره‌مند گردند و گاه بخل به‌قدری شدید می‌شود که انسان دربرابر خویشتن هم بخیل می‌گردد و حاضر نیست خودش از امکاناتش بهره‌مند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بخیلان را به عذاب خوارکننده تهدید کرده است،می‌فرماید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یَبْخَلُونَ وَ یَأْمُرُونَ النَّاسَ بِالْبُخْلِ وَ یَکْتُمُونَ مَا آتَاهُمُ اللّهُ مِنْ فَضْلِهِ وَ أَعْتَدْنَا لِلْکَافِرِینَ عَذَاباً مُّهِیناً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کسانی هستند که بخل می‌ورزند،و مردم را به بخل دعوت می‌کنند،و آنچه را که خداوند از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آن‌ها داده، کتمان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عمل،در حقیقت از کفرشان سرچشمه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برای کافران،عذاب خوارکننده‌ای آماده کرده‌ایم</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قابل توجه این‌که خداوند اینگونه افراد را جزء کافران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اسلامی نکوهش‌های زیادی درباره بخل و بخیل آمده است ازجمله در حدیثی که در غررالحکم از امام امیرمؤمنان علیه السلام نقل شده است می‌خوانیم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 یُذِلّ مُصاحِبَه وَ یُعِزّ مُجانِبَهُ؛ بخل،صاحبش را ذلیل و بیگانه از او را عزیز می‌کند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در حدیث دیگری از همان منبع و از همان حضرت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البَخیلُ یَبخَلُ عَلی نَفسِه بالیَسیرِ مِن دُنیاه و یَسمَحُ لِوراثهِ بِکُلِّها؛ بخیل حتی مقدار کمی از دنیا را بر خود حرام می‌کند ولی همه آن را در اختیار وارث می‌گذارد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نیز در حدیث دیگری از رسول خدا صلی الله علیه و آله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الْبَخِیلُ بَعِیدٌ مِنَ اللَّهِ بَعِیدٌ مِنَ‌الْجَنَّهِ قَرِیبٌ مِنَ النَّار؛ بخیل از خدا و مردم دور است و به آتش دوزخ نزدیک</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سرچشمه اصلی بخل همان سوءظن به وعده‌های الهی است آن‌جا که در برابر انفاق وعده جبران بی‌شمار فرموده و بخیل به این وعده‌های صریح الهی اعتنا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 بالمَوجودِ سُوءُ الظّنِ‌ّ بالمَعبودِ؛ بخل ورزیدن درباره آنچه انسان در اختیار دارد نشانه سوءظن به معبود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نقطه مقابل بخل سخاوت است که صفت بارز اولیاءاللّه و مؤمنان راستین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آنقدر سخاوت به خرج می‌دادند که گاه تمام یا بخش عمده زندگی خود را در اختیار دیگران 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شاخه‌های بخل،بخل در علم است که متأسفانه مصادیق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را کشف کرده و حاضر نیست به دیگران بیاموزد و گاه بخیلانی در علوم پیدا می‌شوند که علم و دانش خود را با خود به گور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دنیای امروز بخل در علم از ناحیه سردمداران جهان یک کار رایج و بسیار زشت است که حاضر نیستند حتی فرمول‌های داروهای نجات‌بخش را در اختیار دیگران بگذارند هرچند این کار سبب مرگ افراد زیادی 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همه بخیلان در تمام شاخه‌های بخل مشترک نیستند بعضی بخل به مال دارند بعضی بخل به مقام و گروهی بخل به علم و دانش و گاه بعضی همه این </w:t>
      </w:r>
    </w:p>
    <w:p>
      <w:pPr>
        <w:pStyle w:val="BookText"/>
        <w:rPr/>
      </w:pPr>
      <w:r>
        <w:rPr>
          <w:rFonts w:ascii="IRNazanin" w:hAnsi="IRNazanin" w:eastAsia="IRNazanin"/>
          <w:color w:val="111111"/>
          <w:sz w:val="28"/>
          <w:sz w:val="28"/>
          <w:szCs w:val="28"/>
          <w:rtl w:val="true"/>
          <w:lang w:bidi="fa-IR"/>
        </w:rPr>
        <w:t>بخل‌ها را در خود جمع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و زمان ما کسانی پیدا می‌شوند که چندین شغل را در اختیار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بیش از ده 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جوانانی پیدا می‌شوند که از عهده آن‌ها برمی‌آیند ولی آن بخیلان حاضر نیستند یکی از آن‌ها را در اختیار آنان بگذارند و این نهایت بخل و پستی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پناه می‌بریم از این‌که گرفتار چنین رذیله اخلاقی شویم که ما را،هم از خدا دور می‌کند و هم از خلق خدا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 w:name="pg17002_260463"/>
      <w:bookmarkStart w:id="214" w:name="pg17002_260463"/>
      <w:bookmarkEnd w:id="214"/>
    </w:p>
    <w:p>
      <w:pPr>
        <w:pStyle w:val="Heading2"/>
        <w:numPr>
          <w:ilvl w:val="1"/>
          <w:numId w:val="1"/>
        </w:numPr>
        <w:rPr/>
      </w:pPr>
      <w:bookmarkStart w:id="215" w:name="pg17002_260463"/>
      <w:bookmarkStart w:id="216" w:name="__RefHeading___Toc1283549_3381743652"/>
      <w:bookmarkStart w:id="217" w:name="_Toc71"/>
      <w:bookmarkEnd w:id="215"/>
      <w:bookmarkEnd w:id="216"/>
      <w:r>
        <w:rPr>
          <w:rtl w:val="true"/>
        </w:rPr>
        <w:t xml:space="preserve">گفتار حکیمانه </w:t>
      </w:r>
      <w:r>
        <w:rPr/>
        <w:t>379</w:t>
      </w:r>
      <w:r>
        <w:rPr>
          <w:rtl w:val="true"/>
        </w:rPr>
        <w:t>-</w:t>
      </w:r>
      <w:r>
        <w:rPr>
          <w:rtl w:val="true"/>
        </w:rPr>
        <w:t>روزی دو گونه است</w:t>
      </w:r>
      <w:bookmarkEnd w:id="217"/>
    </w:p>
    <w:p>
      <w:pPr>
        <w:pStyle w:val="Heading3"/>
        <w:numPr>
          <w:ilvl w:val="2"/>
          <w:numId w:val="1"/>
        </w:numPr>
        <w:rPr/>
      </w:pPr>
      <w:bookmarkStart w:id="218" w:name="__RefHeading___Toc1283551_3381743652"/>
      <w:bookmarkStart w:id="219" w:name="_Toc72"/>
      <w:bookmarkEnd w:id="218"/>
      <w:r>
        <w:rPr>
          <w:rtl w:val="true"/>
        </w:rPr>
        <w:t>اشاره</w:t>
      </w:r>
      <w:bookmarkEnd w:id="2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 آدَمَ،الرِّزْقُ رِزْقَانِ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 تَطْلُبُهُ،وَ رِزْقٌ یَطْلُبُکَ،فَإِنْ لَمْ تَأْتِهِ أَتَاکَ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تَحْمِلْ هَمَّ سَنَتِکَ عَلَی هَمِّ یَوْمِکَ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کَفَاکَ کُلُّ یَوْمٍ عَلَی مَا فِیهِ؛فَإِنْ تَکُنِ السَّنَهُ مِنْ عُمُرِکَ فَإِنَّ اللّهَ تَعَالَی سَیُؤْتِیکَ فِی کُلِّ غَدٍ جَدِیدٍ مَا قَسَمَ لَکَ؛وَ إِنْ لَمْ تَکُنِ السَّنَهُ مِنْ عُمُرِکَ فَمَا تَصْنَعُ بِالْهَمِّ فِیَما لَیْسَ لَکَ؛وَ لَنْ یَسْبِقَکَ إِلَی رِزْقِکَ طَالِبٌ وَ لَنْ یَغْلِبَکَ عَلَیْهِ غَالِبٌ،وَ لَنْ یُبْطِیءَ عَنْکَ مَا قَدْ قُدِّرَ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دو گونه است یکی آن روزی که تو به‌دنبالش می‌روی و دیگری آن روزی که به‌دنبال تو می‌آید و اگر به‌دنبالش نروی باز هم به‌سراغ تو خواهد آمد بنابراین غم و اندوه تمام سال را بر همّ و غمّ امروزت اضافه مکن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 هر روز برای آن روز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تمام سال زنده بمانی و جزء عمر تو باشد خداوند هر روز آنچه از روزی برای تو معین کرده است به تو می‌دهد و اگر تمام آن سال جزء عمر تو نباشد چرا غم و اندوه چیزی را بخوری که مربوط به تو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پیش از تو نمی‌تواند روزی تو را دریافت کند و یا </w:t>
      </w:r>
    </w:p>
    <w:p>
      <w:pPr>
        <w:pStyle w:val="BookText"/>
        <w:rPr/>
      </w:pPr>
      <w:r>
        <w:rPr>
          <w:rFonts w:ascii="IRNazanin" w:hAnsi="IRNazanin" w:eastAsia="IRNazanin"/>
          <w:color w:val="111111"/>
          <w:sz w:val="28"/>
          <w:sz w:val="28"/>
          <w:szCs w:val="28"/>
          <w:rtl w:val="true"/>
          <w:lang w:bidi="fa-IR"/>
        </w:rPr>
        <w:t>آن را از دست تو بیرون ببرد و آنچه برای تو مقدر شده است بدون تأخیر به تو می‌رسد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مرحوم خطیب در مصادر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قبل از سید رضی این گفتار حکیمانه را نقل کرده اند، ابوطالب مکی در قوت القوت و ابن عبد ربه در عقد الفرید است که آن را در ضمن وصیت امام علی به محمد بن حنفیة ذکر کرده است و همچنین صدوق در من لایحضره الفقیه و کراجکی در کنزالفوائد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رضی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این سخن در همین باب گذشت</w:t>
      </w:r>
      <w:r>
        <w:rPr>
          <w:rStyle w:val="FootnoteAnchor"/>
          <w:rtl w:val="true"/>
        </w:rPr>
        <w:footnoteReference w:id="113"/>
      </w:r>
      <w:r>
        <w:rPr>
          <w:rFonts w:ascii="IRNazanin" w:hAnsi="IRNazanin" w:eastAsia="IRNazanin"/>
          <w:color w:val="111111"/>
          <w:sz w:val="28"/>
          <w:sz w:val="28"/>
          <w:szCs w:val="28"/>
          <w:rtl w:val="true"/>
          <w:lang w:bidi="fa-IR"/>
        </w:rPr>
        <w:t>ولی چون کلام امام علیه السلام در این‌جا واضح‌تر و مشروح‌تر بود آن را براساس روشی که در آغاز کتاب تذکر داده‌ایم تکرار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مضی هذا الکلام فیما تقدّم من هذا الباب،إلا أنّه هاهنا أوضح و أشرح،فلذلک کرّرناه علی القاعدهِ المقرّره فی أوّل الکتاب</w:t>
      </w:r>
      <w:r>
        <w:rPr>
          <w:rFonts w:eastAsia="IRNazanin" w:cs="IRNazanin"/>
          <w:color w:val="111111"/>
          <w:sz w:val="28"/>
          <w:szCs w:val="28"/>
          <w:rtl w:val="true"/>
          <w:lang w:bidi="fa-IR"/>
        </w:rPr>
        <w:t xml:space="preserve">) . </w:t>
      </w:r>
      <w:bookmarkStart w:id="220" w:name="pg17002_260465"/>
    </w:p>
    <w:p>
      <w:pPr>
        <w:pStyle w:val="Heading3"/>
        <w:numPr>
          <w:ilvl w:val="2"/>
          <w:numId w:val="1"/>
        </w:numPr>
        <w:rPr/>
      </w:pPr>
      <w:bookmarkStart w:id="221" w:name="__RefHeading___Toc1283553_3381743652"/>
      <w:bookmarkStart w:id="222" w:name="_Toc73"/>
      <w:bookmarkEnd w:id="220"/>
      <w:bookmarkEnd w:id="221"/>
      <w:r>
        <w:rPr>
          <w:rtl w:val="true"/>
        </w:rPr>
        <w:t>شرح و تفسیر</w:t>
      </w:r>
      <w:bookmarkEnd w:id="222"/>
    </w:p>
    <w:p>
      <w:pPr>
        <w:pStyle w:val="BookText"/>
        <w:rPr/>
      </w:pPr>
      <w:r>
        <w:rPr>
          <w:rFonts w:ascii="IRNazanin" w:hAnsi="IRNazanin" w:eastAsia="IRNazanin"/>
          <w:color w:val="111111"/>
          <w:sz w:val="28"/>
          <w:sz w:val="28"/>
          <w:szCs w:val="28"/>
          <w:rtl w:val="true"/>
          <w:lang w:bidi="fa-IR"/>
        </w:rPr>
        <w:t>روزی دو گونه است</w:t>
      </w:r>
    </w:p>
    <w:p>
      <w:pPr>
        <w:pStyle w:val="BookText"/>
        <w:rPr/>
      </w:pPr>
      <w:r>
        <w:rPr>
          <w:rFonts w:ascii="IRNazanin" w:hAnsi="IRNazanin" w:eastAsia="IRNazanin"/>
          <w:color w:val="111111"/>
          <w:sz w:val="28"/>
          <w:sz w:val="28"/>
          <w:szCs w:val="28"/>
          <w:rtl w:val="true"/>
          <w:lang w:bidi="fa-IR"/>
        </w:rPr>
        <w:t xml:space="preserve">همان گونه که مرحوم سید رضی در ذیل این کلام نورانی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قبلاً در کلمات قصار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همان گونه که دیگران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وصایای امیرمؤمنان علی علیه السلام را به امام حسن علیه السلام منعکس می‌کند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دیگری نیز تنها در این‌جا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هدف اصلی امام علیه السلام این است که انسان‌ها را از حرص به دنیا بازدارد و به گونه‌ای نباشند که تمام تلاش و کوشش آن‌ها برای به‌دست آوردن رزق و روزی باشد و از وظایف دیگر دور بمانند و لزوم تحصیل روزی را بهانه خود برای حرص به دنیا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دوگونه است یکی آن‌که تو به‌دنبالش می‌روی و دیگری آن‌که به‌دنبال تو می‌آید که اگر به‌دنبالش نروی باز هم به‌سراغ تو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آدَمَ،الرِّزْقُ رِزْقَانِ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تَطْلُبُهُ،وَ رِزْقٌ یَطْلُبُکَ،فَإِنْ لَمْ تَأْتِهِ أَتَاکَ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یقین همه روزی‌ها مقدر است ولی بعضی مشروط است به تلاش و کوشش و سعی و کار که اگر این شرط حاصل نشود فراهم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روزی‌هایی که از طریق کشاورزی و دامداری و صنایع و تجارت و امثال آن حاصل می‌شود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دوم روزی‌هایی است که مشروط به این شرط نیست بلکه ناخواسته </w:t>
      </w:r>
    </w:p>
    <w:p>
      <w:pPr>
        <w:pStyle w:val="BookText"/>
        <w:rPr/>
      </w:pPr>
      <w:r>
        <w:rPr>
          <w:rFonts w:ascii="IRNazanin" w:hAnsi="IRNazanin" w:eastAsia="IRNazanin"/>
          <w:color w:val="111111"/>
          <w:sz w:val="28"/>
          <w:sz w:val="28"/>
          <w:szCs w:val="28"/>
          <w:rtl w:val="true"/>
          <w:lang w:bidi="fa-IR"/>
        </w:rPr>
        <w:t>به‌سراغ انسان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ارث غیر منتظره‌ای که به انسان می‌رسد و یا سود کلانی که بدون تلاش و کوشش از طریق ترقی قیمت‌ها و یا هدایای غیر منتظره عاید انسان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چنین نتیجه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غم و اندوه تمام سال را بر همّ و غمّ امروزت اضافه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هر روز برای آن روز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تَحْمِلْ هَمَّ سَنَتِکَ عَلَی هَمِّ یَوْمِکَ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کَفَاکَ کُلُّ یَوْمٍ عَلَی مَا فِیهِ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درست است که انسان باید آینده‌نگر باشد و تنها به فکر امروز نباشد و به همین دلیل در دنیایی که ما زندگی می‌کنیم دولت‌ها برنامه‌های پنج ساله و ده ساله و پنجاه ساله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 علیه السلام این است که حریصان را از حرص زیاد بازدارد تا به بهانه تأمین آینده،شب و روز در فکر دنیا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به استدلال روشنی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تمام سال زنده بمانی و جزء عمر تو باشد خداوند هر روز آنچه از روزی برای تو معین کرده است به تو می‌دهد و اگر تمام آن سال جزء عمر تو نباشد چرا غم و اندوه چیزی را بخوری که مربوط به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تَکُنِ السَّنَهُ مِنْ عُمُرِکَ فَإِنَّ اللّهَ تَعَالَی سَیُؤْتِیکَ فِی کُلِّ غَدٍ جَدِیدٍ مَا قَسَمَ لَکَ؛وَ إِنْ لَمْ تَکُنِ السَّنَهُ مِنْ عُمُرِکَ فَمَا تَصْنَعُ بِالْهَمِّ فِیَما لَیْسَ 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بسیارند کسانی که برای به‌دست آوردن درآمدهای هنگفت دست و پا می‌زنند در حالی که تنها بخش کوچکی را از آن مصرف کرده و بقیه را برای وارثان خود می‌گذارند و در واقع تلاشگران خسته و بی‌مزدند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امام علیه السلام این است که این گروه از افراد را از تلاش‌های بی‌حد و حساب که آرامش دنیا و نجات آخرت را بر باد می‌دهد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گفته شاعر</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مکنت بیش از آن خواهد که قسمت کرده‌اند گو طمع کم کن که زحمت بیش باشد بیش را </w:t>
      </w:r>
    </w:p>
    <w:p>
      <w:pPr>
        <w:pStyle w:val="BookText"/>
        <w:rPr/>
      </w:pPr>
      <w:r>
        <w:rPr>
          <w:rFonts w:ascii="IRNazanin" w:hAnsi="IRNazanin" w:eastAsia="IRNazanin"/>
          <w:color w:val="111111"/>
          <w:sz w:val="28"/>
          <w:sz w:val="28"/>
          <w:szCs w:val="28"/>
          <w:rtl w:val="true"/>
          <w:lang w:bidi="fa-IR"/>
        </w:rPr>
        <w:t>در آخرین جمله به نکته دیگری در همین باره اشاره کرده،می‌فرماید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پیش از تو نمی‌تواند روزی تو را دریافت کند و یا آن را از دست تو بیرون ببرد و آنچه برای تو مقدر شده است بدون تأخیر به تو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یَسْبِقَکَ إِلَی رِزْقِکَ طَالِبٌ وَ لَنْ یَغْلِبَکَ عَلَیْهِ غَالِبٌ،وَ لَنْ یُبْطِیءَ عَنْکَ مَا قَدْ قُدِّرَ 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همان‌گونه که در بالا اشاره کردیم هرگز هدف امام علیه السلام این نیست که افراد را از تلاش و کوشش برای حل مشکلات اقتصادی بازدارد چراکه آن حضرت و سایر معصومین علیهم السلام در کلمات دیگر خود به این نوع تلاش سفارش کرده‌اند بلکه هدف این است که با بیان این واقعیت‌ها که روزی بر دوگونه است و خداوند آنچه مقدر باشد به انسان می‌رساند،سدی در برابر حرص و طمع و دنیاپرستی و افزون‌طلبی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رضی در ذیل این کلام حکیمانه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مضمون این سخن در همین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ولی چون کلام امام علیه السلام در این‌جا واضح‌تر و مشروح‌تر بود آن را بر اساس روشی که در آغاز کتاب تذکر داده‌ایم تکرار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مضی هذا الکلام فیما تقدّم من هذا الباب،إلا أنّه هاهنا أوْضَحُ و أشْرَحُ،فلذلِک کرّرناه علی القاعدهِ المقرّره فی أوّل الکتاب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سخن سید رضی اشاره به نکته‌ای است که در مقدمه نهج‌البلاغه آورده و آن این‌که کلمات امام علیه السلام گاهی با روایات مختلف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آن را مطابق یکی از روایات نقل می‌کند سپس به روایتی که از طریق دیگر نقل شده و مشروح‌تر و گسترده‌تر است دست می‌یابد و لذا آن را تکرار می‌کند تا فایده بیشتری نصیب خوانندگان گردد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زمینه توضیحات دیگری در ذیل حکمت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ذیل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مشتمل بر حکمت‌ها و اندرزهای فراوان خطاب به امام حسن مجتبی علیه السلام می‌باشد،آمده است</w:t>
      </w:r>
      <w:r>
        <w:rPr>
          <w:rFonts w:eastAsia="IRNazanin" w:cs="IRNazanin"/>
          <w:color w:val="111111"/>
          <w:sz w:val="28"/>
          <w:szCs w:val="28"/>
          <w:rtl w:val="true"/>
          <w:lang w:bidi="fa-IR"/>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17002_260469"/>
      <w:bookmarkStart w:id="224" w:name="pg17002_260469"/>
      <w:bookmarkEnd w:id="224"/>
    </w:p>
    <w:p>
      <w:pPr>
        <w:pStyle w:val="Heading2"/>
        <w:numPr>
          <w:ilvl w:val="1"/>
          <w:numId w:val="1"/>
        </w:numPr>
        <w:rPr/>
      </w:pPr>
      <w:bookmarkStart w:id="225" w:name="pg17002_260469"/>
      <w:bookmarkStart w:id="226" w:name="__RefHeading___Toc1283555_3381743652"/>
      <w:bookmarkStart w:id="227" w:name="_Toc74"/>
      <w:bookmarkEnd w:id="225"/>
      <w:bookmarkEnd w:id="226"/>
      <w:r>
        <w:rPr>
          <w:rtl w:val="true"/>
        </w:rPr>
        <w:t xml:space="preserve">گفتار حکیمانه </w:t>
      </w:r>
      <w:r>
        <w:rPr/>
        <w:t>380</w:t>
      </w:r>
      <w:r>
        <w:rPr>
          <w:rtl w:val="true"/>
        </w:rPr>
        <w:t>-</w:t>
      </w:r>
      <w:r>
        <w:rPr>
          <w:rtl w:val="true"/>
        </w:rPr>
        <w:t>بی‌اعتباری این جهان</w:t>
      </w:r>
      <w:bookmarkEnd w:id="227"/>
    </w:p>
    <w:p>
      <w:pPr>
        <w:pStyle w:val="Heading3"/>
        <w:numPr>
          <w:ilvl w:val="2"/>
          <w:numId w:val="1"/>
        </w:numPr>
        <w:rPr/>
      </w:pPr>
      <w:bookmarkStart w:id="228" w:name="__RefHeading___Toc1283557_3381743652"/>
      <w:bookmarkStart w:id="229" w:name="_Toc75"/>
      <w:bookmarkEnd w:id="228"/>
      <w:r>
        <w:rPr>
          <w:rtl w:val="true"/>
        </w:rPr>
        <w:t>اشاره</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مُسْتَقْبِلٍ یَوْماً لَیْسَ بِمُسْتَدْبِرِهِ،وَ مَغْبُوطٍ فِی أَوَّلِ لَیْلِهِ،</w:t>
      </w:r>
    </w:p>
    <w:p>
      <w:pPr>
        <w:pStyle w:val="BookText"/>
        <w:rPr/>
      </w:pPr>
      <w:r>
        <w:rPr>
          <w:rFonts w:ascii="Amiri" w:hAnsi="Amiri" w:eastAsia="Amiri" w:cs="Amiri"/>
          <w:color w:val="111111"/>
          <w:sz w:val="28"/>
          <w:sz w:val="28"/>
          <w:szCs w:val="28"/>
          <w:rtl w:val="true"/>
          <w:lang w:bidi="ar-SA"/>
        </w:rPr>
        <w:t>قَامَتْ بَوَاکِیهِ فِی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کسانی که در آغاز روز زنده بودند اما روز را به پایان نبردند و چه بسیار کسانی که در آغاز شب زندگی‌شان مورد غبطه مردم بود اما در پایان همان شب عزاداران به سوگشان نشستند</w:t>
      </w:r>
      <w:r>
        <w:rPr>
          <w:rFonts w:eastAsia="IRNazanin" w:cs="IRNazanin"/>
          <w:color w:val="111111"/>
          <w:sz w:val="28"/>
          <w:szCs w:val="28"/>
          <w:rtl w:val="true"/>
          <w:lang w:bidi="fa-IR"/>
        </w:rPr>
        <w:t>!</w:t>
      </w:r>
      <w:r>
        <w:rPr>
          <w:rStyle w:val="FootnoteAnchor"/>
          <w:rtl w:val="true"/>
        </w:rPr>
        <w:footnoteReference w:id="114"/>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کلام مرحوم خطیب در مصادر استفاده می شود که قبل و بعد از سید رضی این گفتار حکیمانه از منابع دیگری اخذ شده است از جمله در کتاب من لایحضره الفقیه آن را جزء وصایای امام عالی به فرزندش محمد بن حنفیة نقل کرده و سبط بن جوزی آن را در تذکرة الخواص توام با حکمت </w:t>
      </w:r>
      <w:r>
        <w:rPr>
          <w:rFonts w:ascii="IRNazanin" w:hAnsi="IRNazanin" w:eastAsia="IRNazanin"/>
          <w:color w:val="111111"/>
          <w:sz w:val="28"/>
          <w:sz w:val="28"/>
          <w:szCs w:val="28"/>
          <w:lang w:bidi="fa-IR"/>
        </w:rPr>
        <w:t>۳۴۴</w:t>
      </w:r>
      <w:r>
        <w:rPr>
          <w:rFonts w:ascii="IRNazanin" w:hAnsi="IRNazanin" w:eastAsia="IRNazanin"/>
          <w:color w:val="111111"/>
          <w:sz w:val="28"/>
          <w:sz w:val="28"/>
          <w:szCs w:val="28"/>
          <w:rtl w:val="true"/>
          <w:lang w:bidi="fa-IR"/>
        </w:rPr>
        <w:t xml:space="preserve">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آمدی در غررالحکم با تفاوت قابل ملاحظه ای آن را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۲۷۹</w:t>
      </w:r>
      <w:r>
        <w:rPr>
          <w:rFonts w:eastAsia="IRNazanin" w:cs="IRNazanin"/>
          <w:color w:val="111111"/>
          <w:sz w:val="28"/>
          <w:szCs w:val="28"/>
          <w:rtl w:val="true"/>
          <w:lang w:bidi="fa-IR"/>
        </w:rPr>
        <w:t>)</w:t>
      </w:r>
      <w:bookmarkStart w:id="230" w:name="pg17002_260470"/>
    </w:p>
    <w:p>
      <w:pPr>
        <w:pStyle w:val="Heading3"/>
        <w:numPr>
          <w:ilvl w:val="2"/>
          <w:numId w:val="1"/>
        </w:numPr>
        <w:rPr/>
      </w:pPr>
      <w:bookmarkStart w:id="231" w:name="__RefHeading___Toc1283559_3381743652"/>
      <w:bookmarkStart w:id="232" w:name="_Toc76"/>
      <w:bookmarkEnd w:id="230"/>
      <w:bookmarkEnd w:id="231"/>
      <w:r>
        <w:rPr>
          <w:rtl w:val="true"/>
        </w:rPr>
        <w:t>شرح و تفسیر</w:t>
      </w:r>
      <w:bookmarkEnd w:id="232"/>
    </w:p>
    <w:p>
      <w:pPr>
        <w:pStyle w:val="BookText"/>
        <w:rPr/>
      </w:pPr>
      <w:r>
        <w:rPr>
          <w:rFonts w:ascii="IRNazanin" w:hAnsi="IRNazanin" w:eastAsia="IRNazanin"/>
          <w:color w:val="111111"/>
          <w:sz w:val="28"/>
          <w:sz w:val="28"/>
          <w:szCs w:val="28"/>
          <w:rtl w:val="true"/>
          <w:lang w:bidi="fa-IR"/>
        </w:rPr>
        <w:t>بی‌اعتباری این جهان</w:t>
      </w:r>
    </w:p>
    <w:p>
      <w:pPr>
        <w:pStyle w:val="BookText"/>
        <w:rPr/>
      </w:pPr>
      <w:r>
        <w:rPr>
          <w:rFonts w:ascii="IRNazanin" w:hAnsi="IRNazanin" w:eastAsia="IRNazanin"/>
          <w:color w:val="111111"/>
          <w:sz w:val="28"/>
          <w:sz w:val="28"/>
          <w:szCs w:val="28"/>
          <w:rtl w:val="true"/>
          <w:lang w:bidi="fa-IR"/>
        </w:rPr>
        <w:t>هدف از این کلام حکیمانه بیان بی‌اعتباری دنیاست و بیدار کردن غافلان از خواب غفلت؛می‌فرماید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کسانی که در آغاز روز زنده بودند اما روز را به پایان نبردند و چه بسیار کسانی که در آغاز شب زندگی‌شان مورد غبطه مردم بود اما در پایان همان شب عزاداران به سوگشان 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مُسْتَقْبِلٍ یَوْماً لَیْسَ بِمُسْتَدْبِرِهِ،وَ مَغْبُوطٍ فِی أَوَّلِ لَیْلِهِ،قَامَتْ بَوَاکِیهِ فِی آخِرِهِ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بسیارند کسانی که خیال می‌کنند اگر امروز سالم و شاداب و سرخوش‌اند ماه‌ها یا سال‌ها این وضع ادامه پیدا می‌کند و یا اگر امروز در مجلس جشن و سروری حضور دارند این مجالس تا مدت‌ها ادامه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اگر به تاریخ مراجعه کنیم و یا حتی حوادثی را که در دوران عمر خود دیده‌ایم مورد بررسی قرار دهیم می‌بینیم این‌ها خیال باطلی بیش نیست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بودند بسیار قوی و نیرومند ازنظر جسمانی و بسیار قدرتمند ازنظر موقعیت اجتماعی ولی ناگهان با گذشتن یک روز یا یک شب همه چیز دگرگون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آدم سالم،گرفتار سکته مغزی شد و به‌صورت یک انسان به تمام معنا فلج درآمد و آن شخص قدرتمند به دست یکی از نزدیکانش به قتل رسید همان‌گونه که درباره نادرشاه افشار نقل کرده‌اند که در اوج قدرت به‌وسیله یکی از نزدیکانش به قتل رسید آن‌گونه که شاعر آن را ترسیم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شبانگه به دل قصد تاراج داشت سحرگه نه تن سر نه سر تاج داشت</w:t>
      </w:r>
    </w:p>
    <w:p>
      <w:pPr>
        <w:pStyle w:val="BookText"/>
        <w:rPr/>
      </w:pPr>
      <w:r>
        <w:rPr>
          <w:rFonts w:ascii="IRNazanin" w:hAnsi="IRNazanin" w:eastAsia="IRNazanin"/>
          <w:color w:val="111111"/>
          <w:sz w:val="28"/>
          <w:sz w:val="28"/>
          <w:szCs w:val="28"/>
          <w:rtl w:val="true"/>
          <w:lang w:bidi="fa-IR"/>
        </w:rPr>
        <w:t>به یک گردش چرخ نیلوفری نه نادر به‌جا ماند نی نادری</w:t>
      </w:r>
    </w:p>
    <w:p>
      <w:pPr>
        <w:pStyle w:val="BookText"/>
        <w:rPr/>
      </w:pPr>
      <w:r>
        <w:rPr>
          <w:rFonts w:ascii="IRNazanin" w:hAnsi="IRNazanin" w:eastAsia="IRNazanin"/>
          <w:color w:val="111111"/>
          <w:sz w:val="28"/>
          <w:sz w:val="28"/>
          <w:szCs w:val="28"/>
          <w:rtl w:val="true"/>
          <w:lang w:bidi="fa-IR"/>
        </w:rPr>
        <w:t xml:space="preserve">مرحوم علامه شوشتری در شرح نهج البلاغه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 الصباغه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بعضی از تحولات عراق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شب دولت ملک فیصل که آخرین نفر از شرفاء بود با قدرت بر سر کار بود ولی در آخر شب عبدالکریم قاسم قیام کرد و حکومت جدید را تشکیل داد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قرآن مجید روشن‌ترین نمونه را در این زمینه در پایان سوره قصص در داستان قارون،ثروتمند بزرگ بنی‌اسرائیل آورده است که یک روز تمام یاران و کارگزاران خود را بسیج کرد تا ثروت او را به نمایش بگذارند به گونه‌ای که بسیاری از بنی‌اسرائیل به حال او غبطه خوردند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 لَنا مِثْلَ ما أُوتِی قارُونُ إِنَّهُ لَذُو حَظٍّ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همانند آنچه به قارون داده شده است ما نیز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که او بهره عظیمی دارد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ولی فردا که فرمان مرگ او از سوی خداوند صادر شد و زمین شکافت و خودش و تمام اموالش درون زمین مدفون شد آن‌ها که دیروز آرزوی زندگی او را می‌کردند،گفتند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وَیْکَأَنَّ اللّهَ یَبْسُطُ الرِّزْقَ لِمَنْ یَشَاءُ مِنْ عِبَادِهِ وَ یَقْدِرُ لَوْ لَا أَنْ مَّنَّ اللّهُ عَلَیْنَا لَخَسَفَ بِنَا وَیْکَأَنَّهُ لَا یُفْلِحُ الْکَافِرُونَ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خدا روزی را بر هرکس از بندگانش بخواهد گسترش می‌دهد یا تنگ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بر ما منت ننهاده بود،ما را نیز به قعر زمین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کافران هرگز رستگار نمی‌شوند</w:t>
      </w:r>
      <w:r>
        <w:rPr>
          <w:rFonts w:eastAsia="IRNazanin" w:cs="IRNazanin"/>
          <w:color w:val="111111"/>
          <w:sz w:val="28"/>
          <w:szCs w:val="28"/>
          <w:rtl w:val="true"/>
          <w:lang w:bidi="fa-IR"/>
        </w:rPr>
        <w:t>!».</w:t>
      </w:r>
      <w:r>
        <w:rPr>
          <w:rStyle w:val="FootnoteAnchor"/>
          <w:rtl w:val="true"/>
        </w:rPr>
        <w:footnoteReference w:id="117"/>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صدوق در کتاب من لا یحضر این کلام شریف را با اضافه پر معنایی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وصایای امام علیه السلام به فرزندش 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آن این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یغُرَّنَّکَ مِنَ اللَّهِ طُولُ حُلُولِ النِّعَمِ وَ إِبْطَاءُ مَوَارِدِ النِّقَمِ فَإِنَّهُ لَوْ خَشِی الْفَوْتَ عَاجَلَ بِالْعُقُوبَهِ قَبْلَ الْمَوْت؛ چون چنین است،فزونی نعمت‌های خداوند و تأخیر مجازات‌های او تو را مغرور نسازد زیرا او اگر از این ترس داشت که مجازات از دست رود قبل از مرگ به‌سرعت کیفر می‌داد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شعرای عرب و عجم در همین مضمون اشعار بیدار کننده‌ای سروده‌اند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 شاعر عرب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راقد اللیل مسرورا بأوله</w:t>
      </w:r>
    </w:p>
    <w:p>
      <w:pPr>
        <w:pStyle w:val="BookText"/>
        <w:rPr/>
      </w:pPr>
      <w:r>
        <w:rPr>
          <w:rFonts w:ascii="IRNazanin" w:hAnsi="IRNazanin" w:eastAsia="IRNazanin"/>
          <w:color w:val="111111"/>
          <w:sz w:val="28"/>
          <w:sz w:val="28"/>
          <w:szCs w:val="28"/>
          <w:rtl w:val="true"/>
          <w:lang w:bidi="fa-IR"/>
        </w:rPr>
        <w:t>إن الحوادث قد یطرقن أسحارا</w:t>
      </w:r>
    </w:p>
    <w:p>
      <w:pPr>
        <w:pStyle w:val="BookText"/>
        <w:rPr/>
      </w:pPr>
      <w:r>
        <w:rPr>
          <w:rFonts w:ascii="IRNazanin" w:hAnsi="IRNazanin" w:eastAsia="IRNazanin"/>
          <w:color w:val="111111"/>
          <w:sz w:val="28"/>
          <w:sz w:val="28"/>
          <w:szCs w:val="28"/>
          <w:rtl w:val="true"/>
          <w:lang w:bidi="fa-IR"/>
        </w:rPr>
        <w:t>ای کسی که در شب خوشحال به بستر استراحت می‌روی مراقب باش که حوادث تلخ گاهی سحرگاه به‌سراغ تو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عجبا لعین تلذّ بالرّقاد</w:t>
      </w:r>
    </w:p>
    <w:p>
      <w:pPr>
        <w:pStyle w:val="BookText"/>
        <w:rPr/>
      </w:pPr>
      <w:r>
        <w:rPr>
          <w:rFonts w:ascii="IRNazanin" w:hAnsi="IRNazanin" w:eastAsia="IRNazanin"/>
          <w:color w:val="111111"/>
          <w:sz w:val="28"/>
          <w:sz w:val="28"/>
          <w:szCs w:val="28"/>
          <w:rtl w:val="true"/>
          <w:lang w:bidi="fa-IR"/>
        </w:rPr>
        <w:t>و ملک الموت معه علی وساد</w:t>
      </w:r>
    </w:p>
    <w:p>
      <w:pPr>
        <w:pStyle w:val="BookText"/>
        <w:rPr/>
      </w:pPr>
      <w:r>
        <w:rPr>
          <w:rFonts w:ascii="IRNazanin" w:hAnsi="IRNazanin" w:eastAsia="IRNazanin"/>
          <w:color w:val="111111"/>
          <w:sz w:val="28"/>
          <w:sz w:val="28"/>
          <w:szCs w:val="28"/>
          <w:rtl w:val="true"/>
          <w:lang w:bidi="fa-IR"/>
        </w:rPr>
        <w:t>در شگفتم از چشمی که به خواب خوش فرو می‌رود در حالی که فرشته مرگ همواره در کنار او خوابیده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 شاعر فارسی زبان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شب بودی به‌پا قصر سرورش</w:t>
      </w:r>
    </w:p>
    <w:p>
      <w:pPr>
        <w:pStyle w:val="BookText"/>
        <w:rPr/>
      </w:pPr>
      <w:r>
        <w:rPr>
          <w:rFonts w:ascii="IRNazanin" w:hAnsi="IRNazanin" w:eastAsia="IRNazanin"/>
          <w:color w:val="111111"/>
          <w:sz w:val="28"/>
          <w:sz w:val="28"/>
          <w:szCs w:val="28"/>
          <w:rtl w:val="true"/>
          <w:lang w:bidi="fa-IR"/>
        </w:rPr>
        <w:t>سر و کارش سحر با قبر و گورش</w:t>
      </w:r>
    </w:p>
    <w:p>
      <w:pPr>
        <w:pStyle w:val="BookText"/>
        <w:rPr/>
      </w:pPr>
      <w:r>
        <w:rPr>
          <w:rFonts w:ascii="IRNazanin" w:hAnsi="IRNazanin" w:eastAsia="IRNazanin"/>
          <w:color w:val="111111"/>
          <w:sz w:val="28"/>
          <w:sz w:val="28"/>
          <w:szCs w:val="28"/>
          <w:rtl w:val="true"/>
          <w:lang w:bidi="fa-IR"/>
        </w:rPr>
        <w:t>نماز شام بودش تاج بر سر</w:t>
      </w:r>
    </w:p>
    <w:p>
      <w:pPr>
        <w:pStyle w:val="BookText"/>
        <w:rPr/>
      </w:pPr>
      <w:r>
        <w:rPr>
          <w:rFonts w:ascii="IRNazanin" w:hAnsi="IRNazanin" w:eastAsia="IRNazanin"/>
          <w:color w:val="111111"/>
          <w:sz w:val="28"/>
          <w:sz w:val="28"/>
          <w:szCs w:val="28"/>
          <w:rtl w:val="true"/>
          <w:lang w:bidi="fa-IR"/>
        </w:rPr>
        <w:t>شفق چون زد کشیدش خاک دربر</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کلام حکمت‌آمیز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مشابهی گذشت</w:t>
      </w:r>
      <w:r>
        <w:rPr>
          <w:rFonts w:eastAsia="IRNazanin" w:cs="IRNazanin"/>
          <w:color w:val="111111"/>
          <w:sz w:val="28"/>
          <w:szCs w:val="28"/>
          <w:rtl w:val="true"/>
          <w:lang w:bidi="fa-IR"/>
        </w:rPr>
        <w:t>.</w:t>
      </w:r>
      <w:bookmarkStart w:id="233" w:name="pg17002_260473"/>
    </w:p>
    <w:p>
      <w:pPr>
        <w:pStyle w:val="Heading2"/>
        <w:numPr>
          <w:ilvl w:val="1"/>
          <w:numId w:val="1"/>
        </w:numPr>
        <w:rPr/>
      </w:pPr>
      <w:bookmarkStart w:id="234" w:name="__RefHeading___Toc1283561_3381743652"/>
      <w:bookmarkStart w:id="235" w:name="_Toc77"/>
      <w:bookmarkEnd w:id="233"/>
      <w:bookmarkEnd w:id="234"/>
      <w:r>
        <w:rPr>
          <w:rtl w:val="true"/>
        </w:rPr>
        <w:t xml:space="preserve">گفتار حکیمانه </w:t>
      </w:r>
      <w:r>
        <w:rPr/>
        <w:t>381</w:t>
      </w:r>
      <w:r>
        <w:rPr>
          <w:rtl w:val="true"/>
        </w:rPr>
        <w:t>-</w:t>
      </w:r>
      <w:r>
        <w:rPr>
          <w:rtl w:val="true"/>
        </w:rPr>
        <w:t>حتی با یک کلمه</w:t>
      </w:r>
      <w:bookmarkEnd w:id="235"/>
    </w:p>
    <w:p>
      <w:pPr>
        <w:pStyle w:val="Heading3"/>
        <w:numPr>
          <w:ilvl w:val="2"/>
          <w:numId w:val="1"/>
        </w:numPr>
        <w:rPr/>
      </w:pPr>
      <w:bookmarkStart w:id="236" w:name="__RefHeading___Toc1283563_3381743652"/>
      <w:bookmarkStart w:id="237" w:name="_Toc78"/>
      <w:bookmarkEnd w:id="236"/>
      <w:r>
        <w:rPr>
          <w:rtl w:val="true"/>
        </w:rPr>
        <w:t>اشاره</w:t>
      </w:r>
      <w:bookmarkEnd w:id="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الْکَلاَمُ فِی وَثَاقِکَ مَا لَمْ تَتَکَلَّمْ بِهِ؛فَإِذَا تَکَلَّمْتَ بِهِ صِرْتَ فِی وَثَاقِهِ،فَاخْزُنْ لِسَانَکَ کَمَا تَخْزُنُ ذَهَبَکَ وَ وَرِقَکَ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 کَلِمَهٍ سَلَبَتْ نِعْمَهً وَ جَلَبَتْ نِقْمَهً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را تا نگفته‌ای اسیر توست اما همین که گفتی تو اسیر او خواهی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زبانت را همچون طلا و نقره‌ات حفظ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بسا گفتن یک کلمه نعمت بزرگی را از انسان سلب کرده یا بلا و مصیبتی را فراهم ساخته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تنها منبعی که مرحوم خطیب قبل از نهج البلاغه برای این کلام شریف نقل کرده است کتاب من لا یحضر مرحوم صدوق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۲۸۹</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میکنیم که مرحوم صدوق آن را در من لا یحضر در ذیل کلام حکمت آمیز گذشته در وصایای علی علیه السلام به محمد بن حنفیه نقل کرده است</w:t>
      </w:r>
      <w:r>
        <w:rPr>
          <w:rFonts w:eastAsia="IRNazanin" w:cs="IRNazanin"/>
          <w:color w:val="111111"/>
          <w:sz w:val="28"/>
          <w:szCs w:val="28"/>
          <w:rtl w:val="true"/>
          <w:lang w:bidi="fa-IR"/>
        </w:rPr>
        <w:t>.</w:t>
      </w:r>
      <w:bookmarkStart w:id="238" w:name="pg17002_260474"/>
    </w:p>
    <w:p>
      <w:pPr>
        <w:pStyle w:val="Heading3"/>
        <w:numPr>
          <w:ilvl w:val="2"/>
          <w:numId w:val="1"/>
        </w:numPr>
        <w:rPr/>
      </w:pPr>
      <w:bookmarkStart w:id="239" w:name="__RefHeading___Toc1283565_3381743652"/>
      <w:bookmarkStart w:id="240" w:name="_Toc79"/>
      <w:bookmarkEnd w:id="238"/>
      <w:bookmarkEnd w:id="239"/>
      <w:r>
        <w:rPr>
          <w:rtl w:val="true"/>
        </w:rPr>
        <w:t>شرح و تفسیر</w:t>
      </w:r>
      <w:bookmarkEnd w:id="240"/>
    </w:p>
    <w:p>
      <w:pPr>
        <w:pStyle w:val="BookText"/>
        <w:rPr/>
      </w:pPr>
      <w:r>
        <w:rPr>
          <w:rFonts w:ascii="IRNazanin" w:hAnsi="IRNazanin" w:eastAsia="IRNazanin"/>
          <w:color w:val="111111"/>
          <w:sz w:val="28"/>
          <w:sz w:val="28"/>
          <w:szCs w:val="28"/>
          <w:rtl w:val="true"/>
          <w:lang w:bidi="fa-IR"/>
        </w:rPr>
        <w:t>حتی با یک کلمه</w:t>
      </w:r>
    </w:p>
    <w:p>
      <w:pPr>
        <w:pStyle w:val="BookText"/>
        <w:rPr/>
      </w:pPr>
      <w:r>
        <w:rPr>
          <w:rFonts w:ascii="IRNazanin" w:hAnsi="IRNazanin" w:eastAsia="IRNazanin"/>
          <w:color w:val="111111"/>
          <w:sz w:val="28"/>
          <w:sz w:val="28"/>
          <w:szCs w:val="28"/>
          <w:rtl w:val="true"/>
          <w:lang w:bidi="fa-IR"/>
        </w:rPr>
        <w:t>درباره اهمیت سکوت و خطرات سخن‌گفتن بی‌رویه،در کلمات پیشین امام علیه السلام مطالب قابل توجهی خواندید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این گفتار حکیمانه در ضمن سه جمله دیگر بر این مسأله 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سخن،تا نگفته‌ای اسیر توست اما همین که گفتی تو اسیر او خواهی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وَثَاقِکَ مَا لَمْ تَتَکَلَّمْ بِهِ؛فَإِذَا تَکَلَّمْتَ بِهِ صِرْتَ فِی وَثَاقِهِ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تشبیه و تعبیر جالبی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به‌راستی،سخن قبل از آن‌که از دهان گوینده‌اش بیرون آید همچون اسیری در نزد اوست ولی همین که از دهان گوینده بیرون آمد نه تنها قادر بر مهار کردنش نیست بلکه در اسارت آن خواهد بود و تمام مسئولیت‌هایش را باید به عهده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بهتر که انسان کم سخن بگوید و سنجیده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دومین تعبیر از تشبیه دیگری استفاده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زبانت را همچون طلا و نقره‌ات حفظ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فَاخْزُنْ لِسَانَکَ کَمَا تَخْزُنُ ذَهَبَکَ وَ وَرِقَکَ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شک نیست که انسان اجناس گران‌بهای خود را با دقت محافظت می‌کند مبادا سارقان آن را بربایند و یا به‌گونه دیگری از دست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می‌فرماید که زبان تو نیز سرمایه بسیار گران‌بهایی است که باید با دقت در حفظ آن بکوشی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سومین جمله به عنوان یک دلیل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بسا گفتن یک کلمه نعمت </w:t>
      </w:r>
    </w:p>
    <w:p>
      <w:pPr>
        <w:pStyle w:val="BookText"/>
        <w:rPr/>
      </w:pPr>
      <w:r>
        <w:rPr>
          <w:rFonts w:ascii="IRNazanin" w:hAnsi="IRNazanin" w:eastAsia="IRNazanin"/>
          <w:color w:val="111111"/>
          <w:sz w:val="28"/>
          <w:sz w:val="28"/>
          <w:szCs w:val="28"/>
          <w:rtl w:val="true"/>
          <w:lang w:bidi="fa-IR"/>
        </w:rPr>
        <w:t>بزرگی را از انسان سلب کرده یا بلا و مصیبتی را فراهم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 کَلِمَهٍ سَلَبَتْ نِعْمَهً وَ جَلَبَتْ نِقْمَهً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اهمیت سکوت تا آنجاست که از داستان زکریا در قرآن مجید استفاده می‌شود خداوند هنگامی که به زکریا بشارت فرزندی را به نام یحیی داد عرضه داشت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نشانه‌ای برای من قرار 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آمد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نشانه تو این است که سه شبانه‌روز قدرت تکلم با مردم نخواهی داشت در حالی که زبانت سالم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اجْعَل لِّی آیَهً قَالَ آیَتُکَ أَلاَّ تُکَلِّمَ النَّاسَ ثَلَاثَ لَیَالٍ سَوِیّاً </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و به این ترتیب سکوت به عنوان آیتی از آیات خدا نسبت به موهبتی که ارزانی داشته بود قرار داده 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1" w:name="pg17002_260477"/>
      <w:bookmarkStart w:id="242" w:name="pg17002_260477"/>
      <w:bookmarkEnd w:id="242"/>
    </w:p>
    <w:p>
      <w:pPr>
        <w:pStyle w:val="Heading2"/>
        <w:numPr>
          <w:ilvl w:val="1"/>
          <w:numId w:val="1"/>
        </w:numPr>
        <w:rPr/>
      </w:pPr>
      <w:bookmarkStart w:id="243" w:name="pg17002_260477"/>
      <w:bookmarkStart w:id="244" w:name="__RefHeading___Toc1283567_3381743652"/>
      <w:bookmarkStart w:id="245" w:name="_Toc80"/>
      <w:bookmarkEnd w:id="243"/>
      <w:bookmarkEnd w:id="244"/>
      <w:r>
        <w:rPr>
          <w:rtl w:val="true"/>
        </w:rPr>
        <w:t xml:space="preserve">گفتار حکیمانه </w:t>
      </w:r>
      <w:r>
        <w:rPr/>
        <w:t>382</w:t>
      </w:r>
      <w:r>
        <w:rPr>
          <w:rtl w:val="true"/>
        </w:rPr>
        <w:t>-</w:t>
      </w:r>
      <w:r>
        <w:rPr>
          <w:rtl w:val="true"/>
        </w:rPr>
        <w:t>دو نکته حکیمانه</w:t>
      </w:r>
      <w:bookmarkEnd w:id="245"/>
    </w:p>
    <w:p>
      <w:pPr>
        <w:pStyle w:val="Heading3"/>
        <w:numPr>
          <w:ilvl w:val="2"/>
          <w:numId w:val="1"/>
        </w:numPr>
        <w:rPr/>
      </w:pPr>
      <w:bookmarkStart w:id="246" w:name="__RefHeading___Toc1283569_3381743652"/>
      <w:bookmarkStart w:id="247" w:name="_Toc81"/>
      <w:bookmarkEnd w:id="246"/>
      <w:r>
        <w:rPr>
          <w:rtl w:val="true"/>
        </w:rPr>
        <w:t>اشاره</w:t>
      </w:r>
      <w:bookmarkEnd w:id="2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تَقُلْ مَا لَا تَعْلَمُ بَلْ لَا تَقُلْ کُلَّ مَا تَعْلَمُ،فَإِنَّ اللّهَ فَرَضَ عَلَی جَوَارِحِکَ کُلِّهَا فَرَائِضَ یَحْتَجُّ بِهَا عَلَیْکَ یَوْمَ الْقِیَامَهِ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را که علم به آن نداری مگو بلکه همه آنچه را که می‌دانی نیز مگو،</w:t>
      </w:r>
    </w:p>
    <w:p>
      <w:pPr>
        <w:pStyle w:val="BookText"/>
        <w:rPr/>
      </w:pPr>
      <w:r>
        <w:rPr>
          <w:rFonts w:ascii="IRNazanin" w:hAnsi="IRNazanin" w:eastAsia="IRNazanin"/>
          <w:color w:val="111111"/>
          <w:sz w:val="28"/>
          <w:sz w:val="28"/>
          <w:szCs w:val="28"/>
          <w:rtl w:val="true"/>
          <w:lang w:bidi="fa-IR"/>
        </w:rPr>
        <w:t>زیرا خداوند بر تمام اعضای تو واجباتی قرار داده که روز قیامت</w:t>
      </w:r>
    </w:p>
    <w:p>
      <w:pPr>
        <w:pStyle w:val="BookText"/>
        <w:rPr/>
      </w:pPr>
      <w:r>
        <w:rPr>
          <w:rFonts w:ascii="IRNazanin" w:hAnsi="IRNazanin" w:eastAsia="IRNazanin"/>
          <w:color w:val="111111"/>
          <w:sz w:val="28"/>
          <w:sz w:val="28"/>
          <w:szCs w:val="28"/>
          <w:rtl w:val="true"/>
          <w:lang w:bidi="fa-IR"/>
        </w:rPr>
        <w:t>از آن‌ها بازخواست خواهد کرد</w:t>
      </w:r>
      <w:r>
        <w:rPr>
          <w:rFonts w:eastAsia="IRNazanin" w:cs="IRNazanin"/>
          <w:color w:val="111111"/>
          <w:sz w:val="28"/>
          <w:szCs w:val="28"/>
          <w:rtl w:val="true"/>
          <w:lang w:bidi="fa-IR"/>
        </w:rPr>
        <w:t>.</w:t>
      </w:r>
      <w:r>
        <w:rPr>
          <w:rStyle w:val="FootnoteAnchor"/>
          <w:rtl w:val="true"/>
        </w:rPr>
        <w:footnoteReference w:id="122"/>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سید رضی مرحوم صدوق این کلام حکیمانه را در کتاب من لا یحضر و مرحوم مفید در کتاب اختصاص ضمن وصایای امام علیه السلام به فرزندش محمد بن حنفیة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۲۷۹</w:t>
      </w:r>
      <w:r>
        <w:rPr>
          <w:rFonts w:eastAsia="IRNazanin" w:cs="IRNazanin"/>
          <w:color w:val="111111"/>
          <w:sz w:val="28"/>
          <w:szCs w:val="28"/>
          <w:rtl w:val="true"/>
          <w:lang w:bidi="fa-IR"/>
        </w:rPr>
        <w:t>)</w:t>
      </w:r>
      <w:bookmarkStart w:id="248" w:name="pg17002_260478"/>
    </w:p>
    <w:p>
      <w:pPr>
        <w:pStyle w:val="Heading3"/>
        <w:numPr>
          <w:ilvl w:val="2"/>
          <w:numId w:val="1"/>
        </w:numPr>
        <w:rPr/>
      </w:pPr>
      <w:bookmarkStart w:id="249" w:name="__RefHeading___Toc1283571_3381743652"/>
      <w:bookmarkStart w:id="250" w:name="_Toc82"/>
      <w:bookmarkEnd w:id="248"/>
      <w:bookmarkEnd w:id="249"/>
      <w:r>
        <w:rPr>
          <w:rtl w:val="true"/>
        </w:rPr>
        <w:t>شرح و تفسیر</w:t>
      </w:r>
      <w:bookmarkEnd w:id="250"/>
    </w:p>
    <w:p>
      <w:pPr>
        <w:pStyle w:val="BookText"/>
        <w:rPr/>
      </w:pPr>
      <w:r>
        <w:rPr>
          <w:rFonts w:ascii="IRNazanin" w:hAnsi="IRNazanin" w:eastAsia="IRNazanin"/>
          <w:color w:val="111111"/>
          <w:sz w:val="28"/>
          <w:sz w:val="28"/>
          <w:szCs w:val="28"/>
          <w:rtl w:val="true"/>
          <w:lang w:bidi="fa-IR"/>
        </w:rPr>
        <w:t>دو نکته حکیمانه</w:t>
      </w:r>
    </w:p>
    <w:p>
      <w:pPr>
        <w:pStyle w:val="BookText"/>
        <w:rPr/>
      </w:pPr>
      <w:r>
        <w:rPr>
          <w:rFonts w:ascii="IRNazanin" w:hAnsi="IRNazanin" w:eastAsia="IRNazanin"/>
          <w:color w:val="111111"/>
          <w:sz w:val="28"/>
          <w:sz w:val="28"/>
          <w:szCs w:val="28"/>
          <w:rtl w:val="true"/>
          <w:lang w:bidi="fa-IR"/>
        </w:rPr>
        <w:t>امام علیه السلام در این گفتار حکیمانه به دو نکته مهم اشاره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انسان باید از گفتن چیزی که درباره آن آگاهی ندارد بپرهیزد،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نمی‌دانی مگو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تَقُلْ مَا لَا تَعْلَمُ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زیرا اولاً در آیات متعددی از قرآن مجید از این کار نهی شده است به‌خصوص هرگاه اسناد به خداوند متعال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بقره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یَأْمُرُکُمْ بِالسُّوءِ وَ الْفَحْشَاءِ وَ أَنْ تَقُولُوا عَلَی اللّهِ مَا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شما را فقط به بدی‌ها و کار زشت فرمان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نمی‌دانید،به خدا نسبت دهید</w:t>
      </w:r>
      <w:r>
        <w:rPr>
          <w:rFonts w:eastAsia="IRNazanin" w:cs="IRNazanin"/>
          <w:color w:val="111111"/>
          <w:sz w:val="28"/>
          <w:szCs w:val="28"/>
          <w:rtl w:val="true"/>
          <w:lang w:bidi="fa-IR"/>
        </w:rPr>
        <w:t>».</w:t>
      </w:r>
      <w:r>
        <w:rPr>
          <w:rStyle w:val="FootnoteAnchor"/>
          <w:rtl w:val="true"/>
        </w:rPr>
        <w:footnoteReference w:id="123"/>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اعراف نیز می‌خوانیم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إِنَّمَا حَرَّمَ رَبِّیَ الْفَوَاحِشَ مَا ظَهَرَ مِنْهَا وَ مَا بَطَنَ وَ الْإِثْمَ وَ الْبَغْیَ بِغَیْرِ الْحَقِّ وَ أَنْ تُشْرِکُوا بِاللّهِ مَا لَمْ یُنَزِّلْ بِهِ سُلْطَاناً وَ أَنْ تَقُولُوا عَلَی اللّهِ مَا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خداوند،تنها اعمال زشت را، چه آشکار باشد چه پنهان،حرام کرده است؛و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ستم به‌ناحق را؛ و این‌که چیزی را که خداوند دلیلی برای آن نازل نکرده،شریک او قرار دهید؛ و به خدا مطلبی نسبت دهید که نمی‌دانید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در سوره اسراء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تَقْفُ مَا لَیْسَ لَکَ بِهِ عِلْمٌ إِنَّ السَّمْعَ وَ الْبَصَرَ وَ الْفُؤَادَ کُلُّ أُوْلَئِکَ کَانَ عَنْهُ مَسْئُولاً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به آن آگاهی نداری،پیروی مکن، چراکه گوش و چشم و دل،همه مسئول‌اند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ثانیاً ازنظر عقل نیز کار قبیحی است زیرا هنگامی که انسان چیزی را نمی‌داند ولی به‌طور قطع از آن خبر می‌دهد مفهومش این است که من درباره آن علم و اطلاع دارم در حالی که این دروغ است و دروغ،از زشت‌ترین کارهاست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امکان دارد آن سخن برخلاف واقع و کذب باشد بنابراین ذکر آن به‌طور قطع،نوعی تجری در برابر خداوند است چراکه چیزی را بی‌پروا می‌گوید که احتمال دارد معصیت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در جلد اول کتاب کافی بابی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الْقَوْلِ بِغَیرِ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 که در آن روایات بسیاری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 در حدیثی از امام صادق علیه السلام 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لِلْعَالِمِ إِذَا سُئِلَ عَنْ شَیءٍ وَ هُوَ لَا یعْلَمُهُ أَنْ یقُولَ اللَّهُ أَعْلَمُ وَ لَیسَ لِغَیرِ الْعَالِمِ أَنْ یقُولَ ذَلِکَ؛ هنگامی که سؤالی از شخص عالمی شود در حالی که پاسخ آن را نمی‌داند باید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کسی که عالم نیست حتی این جمله را هم نباید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علمی ندارد که خدا را از خود اعلم بداند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در حدیث دیگری از آن حضرت آمده است که شخص غیر عالم در برابر چنین سؤالی باید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ادری؛نمی‌دانم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اعلم</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در حدیث دیگری می‌خوانیم که زراره ابن اعین از امام باقر علیه السلام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چه حقی بر بندگان دارد؟ امام علیه السلام فرمود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یقُولُوا مَا یعْلَمُونَ وَ یقِفُوا عِنْدَ مَا لَا یعْلَمُون؛ از آنچه می‌دانند سخن بگویند و درباره آنچه نمی‌دانند توقف کنند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احادیث دیگری نیز قریب به همین مضمون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مجلسی نیز در جلد دوم بحارالانوار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،همین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گفتن چیزی بدون آگاهی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عنوان کرده و آیات متعدد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این زمینه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نکته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همه آنچه را می‌دانی نیز مگو زیرا خداوند بر تمام اعضای انسان واجباتی قرار داده که در قیامت از آن‌ها بازخواست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تَقُلْ کُلَّ مَا تَعْلَمُ،فَإِنَّ اللّهَ فَرَضَ عَلَی جَوَارِحِکَ کُلِّهَا فَرَائِضَ یَحْتَجُّ بِهَا عَلَیْکَ یَوْمَ الْقِیَامَهِ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زیرا اولاً بیان آنچه انسان می‌داند گاه افشای اسرار مؤمنین و گاه غیبت و عیب‌جویی دیگران است و گاه سبب اهانت و یا ایجاد اختلاف در میان مردم و یا اشاعه فحشا و یا سبب اضطراب افکار عمومی می‌شود و یا افراد کم‌استعدادی را به گمراهی می‌افکند که همه این‌ها از مصادیق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بیان آنچه انسان می‌داند گاهی سبب انحراف از فضایل اخلاقی است زیرا گاهی خودستایی و اظهار کبر و غرور و برتری بر دیگران است و گاه شکل ریا و سمعه به خود می‌گیرد که تمام این‌ها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علتی که امام علیه السلام برای نکته دوم گفته است مقصود ایشان را کاملاً آشکار می‌سازد و آن این‌که چشم و گوش و دست و پا و زبان هرکدام مسئولیتی دارند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 الْبَصَرَ وَ الْفُؤَادَ کُلُّ أُوْلَئِکَ کَانَ عَنْهُ مَسْئُولاً</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و مسئولیت زبان از همه اعضا بیشتر است و گناهانی که با زبان انجام می‌شود فزون‌تر و متنوع‌تر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احتمال نیز وجود دارد که کلام اخیر امام علیه السلام بیان علت برای هر دو بخش کلام آن حضرت باشد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نباید فراموش کرد که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آنچه را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تعلَم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این‌که بسیاری از چیزهایی را که انسان می‌داند باید برای دیگران بیان کند و مردم را از جهل و بی‌خبری درباره احکام الهی و مفاسد اخلاقی و یا خطراتی که جامعه اسلامی را تهدید می‌کند خارج سازد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1" w:name="pg17002_260483"/>
      <w:bookmarkStart w:id="252" w:name="pg17002_260483"/>
      <w:bookmarkEnd w:id="252"/>
    </w:p>
    <w:p>
      <w:pPr>
        <w:pStyle w:val="Heading2"/>
        <w:numPr>
          <w:ilvl w:val="1"/>
          <w:numId w:val="1"/>
        </w:numPr>
        <w:rPr/>
      </w:pPr>
      <w:bookmarkStart w:id="253" w:name="pg17002_260483"/>
      <w:bookmarkStart w:id="254" w:name="__RefHeading___Toc1283573_3381743652"/>
      <w:bookmarkStart w:id="255" w:name="_Toc83"/>
      <w:bookmarkEnd w:id="253"/>
      <w:bookmarkEnd w:id="254"/>
      <w:r>
        <w:rPr>
          <w:rtl w:val="true"/>
        </w:rPr>
        <w:t xml:space="preserve">گفتار حکیمانه </w:t>
      </w:r>
      <w:r>
        <w:rPr/>
        <w:t>383</w:t>
      </w:r>
      <w:r>
        <w:rPr>
          <w:rtl w:val="true"/>
        </w:rPr>
        <w:t>-</w:t>
      </w:r>
      <w:r>
        <w:rPr>
          <w:rtl w:val="true"/>
        </w:rPr>
        <w:t>در برابر معاصی ضعیف و در برابر طاعات قوی باش</w:t>
      </w:r>
      <w:bookmarkEnd w:id="255"/>
    </w:p>
    <w:p>
      <w:pPr>
        <w:pStyle w:val="Heading3"/>
        <w:numPr>
          <w:ilvl w:val="2"/>
          <w:numId w:val="1"/>
        </w:numPr>
        <w:rPr/>
      </w:pPr>
      <w:bookmarkStart w:id="256" w:name="__RefHeading___Toc1283575_3381743652"/>
      <w:bookmarkStart w:id="257" w:name="_Toc84"/>
      <w:bookmarkEnd w:id="256"/>
      <w:r>
        <w:rPr>
          <w:rtl w:val="true"/>
        </w:rPr>
        <w:t>اشاره</w:t>
      </w:r>
      <w:bookmarkEnd w:id="2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اِحْذَرْ أَنْ یَرَاکَ اللّهُ عِنْدَ مَعْصِیَتِهِ وَ یَفْقِدَکَ عِنْدَ طَاعَتِهِ فَتَکُونَ مِنَ الْخَاسِرِینَ، وَ إِذَا قَوِیتَ فَاقْوَ عَلَی طَاعَهِ اللّهِ،وَ إِذَا ضَعُفْتَ فَاضْعُفْ عَنْ مَعْصِیَهِ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برحذر باش از این‌که خدا تو را نزد معصیتش حاضر ببیند و نزد طاعتش غایب</w:t>
      </w:r>
    </w:p>
    <w:p>
      <w:pPr>
        <w:pStyle w:val="BookText"/>
        <w:rPr/>
      </w:pPr>
      <w:r>
        <w:rPr>
          <w:rFonts w:ascii="IRNazanin" w:hAnsi="IRNazanin" w:eastAsia="IRNazanin"/>
          <w:color w:val="111111"/>
          <w:sz w:val="28"/>
          <w:sz w:val="28"/>
          <w:szCs w:val="28"/>
          <w:rtl w:val="true"/>
          <w:lang w:bidi="fa-IR"/>
        </w:rPr>
        <w:t>که از زیان‌کاران خواهی بود،و هرگاه قوی و قدرتمند می‌شوی قدرت</w:t>
      </w:r>
    </w:p>
    <w:p>
      <w:pPr>
        <w:pStyle w:val="BookText"/>
        <w:rPr/>
      </w:pPr>
      <w:r>
        <w:rPr>
          <w:rFonts w:ascii="IRNazanin" w:hAnsi="IRNazanin" w:eastAsia="IRNazanin"/>
          <w:color w:val="111111"/>
          <w:sz w:val="28"/>
          <w:sz w:val="28"/>
          <w:szCs w:val="28"/>
          <w:rtl w:val="true"/>
          <w:lang w:bidi="fa-IR"/>
        </w:rPr>
        <w:t>بر اطاعت خداوند داشته باش و هرگاه ضعیف و ناتوان می‌گردی</w:t>
      </w:r>
    </w:p>
    <w:p>
      <w:pPr>
        <w:pStyle w:val="BookText"/>
        <w:rPr/>
      </w:pPr>
      <w:r>
        <w:rPr>
          <w:rFonts w:ascii="IRNazanin" w:hAnsi="IRNazanin" w:eastAsia="IRNazanin"/>
          <w:color w:val="111111"/>
          <w:sz w:val="28"/>
          <w:sz w:val="28"/>
          <w:szCs w:val="28"/>
          <w:rtl w:val="true"/>
          <w:lang w:bidi="fa-IR"/>
        </w:rPr>
        <w:t>در برابر معصیت خداوند ضعیف و ناتوان باش</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تنها منبعی که مرحوم خطیب در مصادر برای این کلام شریف غیر از نهج البلاغه ذکر کردہ کتاب غررالحکم آمدی است که آن را با تفاوتی از نظر الفاظ آورده است هر چند معنا 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۲۸۰</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 مراجعه به کتاب من لا یحضره الفقیه مرحوم صدوق روشن می شود که او نیز در آن را با تفاوتی ضمن وصیت امیرمؤمنان علی به فرزندش محمد بن حنفیة ذکر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 یحضره الفقیه،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۶۲۸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مرحوم صدوق پیش از سید رضی می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اینکه در من لا یحضر این کلام شریف به صورت دو قسمت جداگانه در دو مورد از وصیت نامه مزبور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جملة و اذا قویت جداگانه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لا یحضره الفقیه،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۵۵۶</w:t>
      </w:r>
      <w:r>
        <w:rPr>
          <w:rFonts w:eastAsia="IRNazanin" w:cs="IRNazanin"/>
          <w:color w:val="111111"/>
          <w:sz w:val="28"/>
          <w:szCs w:val="28"/>
          <w:rtl w:val="true"/>
          <w:lang w:bidi="fa-IR"/>
        </w:rPr>
        <w:t>).</w:t>
      </w:r>
      <w:bookmarkStart w:id="258" w:name="pg17002_260484"/>
    </w:p>
    <w:p>
      <w:pPr>
        <w:pStyle w:val="Heading3"/>
        <w:numPr>
          <w:ilvl w:val="2"/>
          <w:numId w:val="1"/>
        </w:numPr>
        <w:rPr/>
      </w:pPr>
      <w:bookmarkStart w:id="259" w:name="__RefHeading___Toc1283577_3381743652"/>
      <w:bookmarkStart w:id="260" w:name="_Toc85"/>
      <w:bookmarkEnd w:id="258"/>
      <w:bookmarkEnd w:id="259"/>
      <w:r>
        <w:rPr>
          <w:rtl w:val="true"/>
        </w:rPr>
        <w:t>شرح و تفسیر</w:t>
      </w:r>
      <w:bookmarkEnd w:id="260"/>
    </w:p>
    <w:p>
      <w:pPr>
        <w:pStyle w:val="BookText"/>
        <w:rPr/>
      </w:pPr>
      <w:r>
        <w:rPr>
          <w:rFonts w:ascii="IRNazanin" w:hAnsi="IRNazanin" w:eastAsia="IRNazanin"/>
          <w:color w:val="111111"/>
          <w:sz w:val="28"/>
          <w:sz w:val="28"/>
          <w:szCs w:val="28"/>
          <w:rtl w:val="true"/>
          <w:lang w:bidi="fa-IR"/>
        </w:rPr>
        <w:t>در برابر معاصی ضعیف و در برابر طاعات قوی باش</w:t>
      </w:r>
    </w:p>
    <w:p>
      <w:pPr>
        <w:pStyle w:val="BookText"/>
        <w:rPr/>
      </w:pPr>
      <w:r>
        <w:rPr>
          <w:rFonts w:ascii="IRNazanin" w:hAnsi="IRNazanin" w:eastAsia="IRNazanin"/>
          <w:color w:val="111111"/>
          <w:sz w:val="28"/>
          <w:sz w:val="28"/>
          <w:szCs w:val="28"/>
          <w:rtl w:val="true"/>
          <w:lang w:bidi="fa-IR"/>
        </w:rPr>
        <w:t>امام علیه السلام در این گفتار حکیمانه‌اش به دو نکته مهم اشاره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 این است که به همگان هشدار می‌دهد مراقب اعمال خویش باشند،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برحذر باش از این‌که خداوند تو را نزد معصیت‌هایش حاضر ببیند و نزد طاعاتش غایب که از زیان‌کاران خواهی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 أَنْ یَرَاکَ اللّهُ عِنْدَ مَعْصِیَتِهِ وَ یَفْقِدَکَ عِنْدَ طَاعَتِهِ فَتَکُونَ مِنَ الْخَاسِرِینَ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عالَم محضر خداست و خداوند از ما به ما نزدیک‌تر است حتی افکار و خیالاتی را که در ذهن ما نقش می‌بندد می‌داند و می‌بیند بنابراین چگونه به خود اجازه می‌دهیم که در صحنه‌های معصیت در حضور خداوند، حضور داشته باشیم و در صحنه‌های اطاعت که خاصان و مقربان پروردگار و مؤمنان صالح حضور دارند جای ما خالی باشد؟</w:t>
      </w:r>
    </w:p>
    <w:p>
      <w:pPr>
        <w:pStyle w:val="BookText"/>
        <w:rPr/>
      </w:pPr>
      <w:r>
        <w:rPr>
          <w:rFonts w:ascii="IRNazanin" w:hAnsi="IRNazanin" w:eastAsia="IRNazanin"/>
          <w:color w:val="111111"/>
          <w:sz w:val="28"/>
          <w:sz w:val="28"/>
          <w:szCs w:val="28"/>
          <w:rtl w:val="true"/>
          <w:lang w:bidi="fa-IR"/>
        </w:rPr>
        <w:t>امام صادق علیه السلام طبق روایتی که در کتاب شریف کافی آمده است به یکی از یاران خود به نام اسحاق بن عمار می‌فرماید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إِسْحَاقُ خَفِ اللَّهَ کَأَنَّکَ تَرَاهُ وَ إِنْ کُنْتَ لَا تَرَاهُ فَإِنَّهُ یرَاکَ فَإِنْ کُنْتَ تَرَی أَنَّهُ لَا یرَاکَ فَقَدْ کَفَرْتَ وَ إِنْ کُنْتَ تَعْلَمُ أَنَّهُ یرَاکَ ثُمَّ بَرَزْتَ لَهُ بِالْمَعْصِیهِ فَقَدْ جَعَلْتَهُ مِنْ أَهْوَنِ النَّاظِرِینَ عَلَیکَ؛ 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از خدا بترس که گویی او را می‌بینی و اگر تو او را نمی‌بینی او تو را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فکر می‌کنی که خدا تو را نمی‌بیند کافر شده‌ای و اگر می‌دانی تو را می‌بیند ولی آشکارا </w:t>
      </w:r>
    </w:p>
    <w:p>
      <w:pPr>
        <w:pStyle w:val="BookText"/>
        <w:rPr/>
      </w:pPr>
      <w:r>
        <w:rPr>
          <w:rFonts w:ascii="IRNazanin" w:hAnsi="IRNazanin" w:eastAsia="IRNazanin"/>
          <w:color w:val="111111"/>
          <w:sz w:val="28"/>
          <w:sz w:val="28"/>
          <w:szCs w:val="28"/>
          <w:rtl w:val="true"/>
          <w:lang w:bidi="fa-IR"/>
        </w:rPr>
        <w:t xml:space="preserve">معصیتش را می‌کنی او را کمترین بینندگان به حساب آورده‌ای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برابر یک انسان عادی و حتی گاه در مقابل یک کودک حاضر نیستی بسیاری از گناهان را انجام دهی پس چگونه در محضر پروردگار مرتکب آن می‌شوی؟</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از این سخن می‌توان نتیجه گرفت که بی‌تقوایی‌های انسان‌ها نتیجه ضعف ایمان آن‌ها به خداوند و معاد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او را همه‌جا حاضر نمی‌دانند و یا وعده‌های معاد و پاداش و کیفر اعمال را کوچک می‌شمرند که اگر چنین نبود روح تقوا حاکم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در حدیثی می‌خوانیم که از امام صادق علیه السلام تفسیر تقوا را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پاسخ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لَایفْقِدَکَ اللَّهُ حَیثُ أَمَرَکَ وَ لَا یرَاکَ حَیثُ نَهَاکَ؛ حقیقت تقوا این است که خدا تو را در جایی که امر کرده،غایب نبیند و در جایی که نهی کرده حضور نداشته باشی</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امیر مؤمنان علیه السلام در جمله دوم از گفتار حکیمانه مورد بحث به نکته دیگری اشاره می‌کند که در واقع تکمیل‌کننده جمله پیشین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قوی و قدرتمند می‌شوی قدرت بر اطاعت خداوند داشته باش و هرگاه ضعیف و ناتوان می‌گردی در برابر معصیت خداوند ضعیف و ناتوان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قَوِیتَ فَاقْوَ عَلَی طَاعَهِ اللّهِ،وَ إِذَا ضَعُفْتَ فَاضْعُفْ عَنْ مَعْصِیَهِ اللّهِ</w:t>
      </w:r>
      <w:r>
        <w:rPr>
          <w:rFonts w:eastAsia="IRNazanin" w:cs="IRNazanin"/>
          <w:color w:val="111111"/>
          <w:sz w:val="28"/>
          <w:szCs w:val="28"/>
          <w:rtl w:val="true"/>
          <w:lang w:bidi="fa-IR"/>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سعی‌کن اسباب اطاعت را فراهم‌کنی و درطریق‌اطاعت پروردگار قوی شوی و نیز سعی کن اسباب معصیت را از میان برداری و در طریق عصیان ضعیف شوی زیرا فراهم آوردن اسباب یا از میان بردن آن غالباً کاری است که در اختیار انسان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هنگامی که افراد عادی نزد علما و دانشمندان وارسته دینی بروند تا نصیحتی از آن‌ها بشنوند سبب می‌شود که روح آن‌ها برای اطاعت </w:t>
      </w:r>
    </w:p>
    <w:p>
      <w:pPr>
        <w:pStyle w:val="BookText"/>
        <w:rPr/>
      </w:pPr>
      <w:r>
        <w:rPr>
          <w:rFonts w:ascii="IRNazanin" w:hAnsi="IRNazanin" w:eastAsia="IRNazanin"/>
          <w:color w:val="111111"/>
          <w:sz w:val="28"/>
          <w:sz w:val="28"/>
          <w:szCs w:val="28"/>
          <w:rtl w:val="true"/>
          <w:lang w:bidi="fa-IR"/>
        </w:rPr>
        <w:t>پروردگار قوی گردد و هنگامی که از بدان و دوستان بدکار دوری کنند اسباب معصیت را از میان برداشته و خود را برای انجام آن ضعیف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امام صادق علیه السلام در تفسیر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لِمَنْ خافَ مَقامَ رَبّهِ جَنّتانِ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أَنَّ اللَّهَ یراهُ وَ یسْمَعُ ما یقُوْلُ وَ یعْلَمُ ما یعْمَلُ مِنْ خَیرٍ أَوْ شَرٍّ،فَیحْجُزُهُ ذلِکَ عَنِ الْقَبیحِ مِنَ الْأَعمالِ،فَذلِکَ الَّذی خافَ مَقامَ رَبِّهِ وَ نَهَی النَّفْسَ عَنِ الْهَوَی؛ کسی که بداند خدا او را می‌بیند و آنچه را می‌گوید می‌شنود و از اعمال نیک و بدی که انجام می‌دهد آگاه است و این امر او را از اعمال قبیح بازدارد این کسی است که از مقام پروردگارش خائف است و نفس خویش را از هوی بازمی‌دارد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در آیات قرآن مجید نیز تعبیرات مختلفی دیده می‌شود که در واقع گفتار امام علیه السلام برگرفته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چهاردهم سوره علق درباره بعضی از کافران و تکذیب کنندگان پیغمبر صلی الله علیه و 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یَعْلَمْ بِأَنَّ اللّهَ 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نمی‌دانست که خداوند اعمالش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یَسْتَخْفُونَ مِنَ النَّاسِ وَ لَا یَسْتَخْفُونَ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زشتکاری خود را از مردم پنهان می‌دارند؛اما از خدا پنهان نمی‌دارند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را با نکته‌ای که مرد سالکی بیان کرده پایان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او بعد از گناهی توبه کرده بود ولی پیوسته می‌گریست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این‌قدر گریه می‌کنی؟ مگر نمی‌دانی خداوند غفور است و آمرزنده گناهان؟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ممکن است او عفو کند ولی این خجلت و شرمساری را از این‌که او مرا به‌هنگام گناه دیده است،چگونه از خود دور سازم؟ گیرم که تو از سر گنه درگذری وان شرم که دیدی که چه کردم چه کنم؟</w:t>
      </w:r>
      <w:r>
        <w:rPr>
          <w:rFonts w:eastAsia="IRNazanin" w:cs="IRNazanin"/>
          <w:color w:val="111111"/>
          <w:sz w:val="28"/>
          <w:szCs w:val="28"/>
          <w:rtl w:val="true"/>
          <w:lang w:bidi="fa-IR"/>
        </w:rPr>
        <w:t xml:space="preserve">! </w:t>
      </w:r>
      <w:bookmarkStart w:id="261" w:name="pg17002_260487"/>
    </w:p>
    <w:p>
      <w:pPr>
        <w:pStyle w:val="Heading2"/>
        <w:numPr>
          <w:ilvl w:val="1"/>
          <w:numId w:val="1"/>
        </w:numPr>
        <w:rPr/>
      </w:pPr>
      <w:bookmarkStart w:id="262" w:name="__RefHeading___Toc1283579_3381743652"/>
      <w:bookmarkStart w:id="263" w:name="_Toc86"/>
      <w:bookmarkEnd w:id="261"/>
      <w:bookmarkEnd w:id="262"/>
      <w:r>
        <w:rPr>
          <w:rtl w:val="true"/>
        </w:rPr>
        <w:t xml:space="preserve">گفتار حکیمانه </w:t>
      </w:r>
      <w:r>
        <w:rPr/>
        <w:t>384</w:t>
      </w:r>
      <w:r>
        <w:rPr>
          <w:rtl w:val="true"/>
        </w:rPr>
        <w:t>-</w:t>
      </w:r>
      <w:r>
        <w:rPr>
          <w:rtl w:val="true"/>
        </w:rPr>
        <w:t>سه نکته حکیمانه</w:t>
      </w:r>
      <w:bookmarkEnd w:id="263"/>
    </w:p>
    <w:p>
      <w:pPr>
        <w:pStyle w:val="Heading3"/>
        <w:numPr>
          <w:ilvl w:val="2"/>
          <w:numId w:val="1"/>
        </w:numPr>
        <w:rPr/>
      </w:pPr>
      <w:bookmarkStart w:id="264" w:name="__RefHeading___Toc1283581_3381743652"/>
      <w:bookmarkStart w:id="265" w:name="_Toc87"/>
      <w:bookmarkEnd w:id="264"/>
      <w:r>
        <w:rPr>
          <w:rtl w:val="true"/>
        </w:rPr>
        <w:t>اشاره</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الرُّکُونُ إِلَی الدُّنْیَا مَعَ مَا تُعَایِنُ مِنْهَا جَهْلٌ،وَ التَّقْصِیرُ فِی حُسْنِ الْعَمَلِ إِذَا وَثِقْتَ بِالثَّوَابِ عَلَیْهِ غَبْنٌ،وَ الطُّمَأْنِینَهُ إِلَی کُلِّ أَحَدٍ قَبْلَ الاِخْتِبَارِ لَهُ عَجْزٌ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اعتماد به دنیا با وجود آنچه با چشم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تحولات و دگرگونی‌های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مشاهده می‌کنی جهل و نادانی است و کوتاهی در حُسن عمل با وجود اطمینان به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آن،غبن و خسارت است و اطمینان به هرکس قبل از آزمایش و امتحان او دلیل عجز و ناتوانی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دانشمند معروف، میدانی، در مجمع الامثال این کلام حکیمانه را در ذیل کلمات امیر مؤمنان علی علیه السلام آورده با بعضی از اضافات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نشان می دهد از منبعی غیر از نهج البلاغه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البخل جامع المساویء العیوبا که در حکمت </w:t>
      </w:r>
      <w:r>
        <w:rPr>
          <w:rFonts w:ascii="IRNazanin" w:hAnsi="IRNazanin" w:eastAsia="IRNazanin"/>
          <w:color w:val="111111"/>
          <w:sz w:val="28"/>
          <w:sz w:val="28"/>
          <w:szCs w:val="28"/>
          <w:lang w:bidi="fa-IR"/>
        </w:rPr>
        <w:t>۳۷۸</w:t>
      </w:r>
      <w:r>
        <w:rPr>
          <w:rFonts w:ascii="IRNazanin" w:hAnsi="IRNazanin" w:eastAsia="IRNazanin"/>
          <w:color w:val="111111"/>
          <w:sz w:val="28"/>
          <w:sz w:val="28"/>
          <w:szCs w:val="28"/>
          <w:rtl w:val="true"/>
          <w:lang w:bidi="fa-IR"/>
        </w:rPr>
        <w:t xml:space="preserve">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که اینها هر دو با هم در کلام امام عالی آمده و سید رضی آنها را تفکیک نموده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آمدی نیز آن را در غرر با تفاوتی ذکر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غررالحکم، ح </w:t>
      </w:r>
      <w:r>
        <w:rPr>
          <w:rFonts w:ascii="IRNazanin" w:hAnsi="IRNazanin" w:eastAsia="IRNazanin"/>
          <w:color w:val="111111"/>
          <w:sz w:val="28"/>
          <w:sz w:val="28"/>
          <w:szCs w:val="28"/>
          <w:lang w:bidi="fa-IR"/>
        </w:rPr>
        <w:t>۲۳۵۱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۹۴۹۰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ابن طلحه شافعی در مطالب السؤول با اضافاتی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السؤول، ص </w:t>
      </w:r>
      <w:r>
        <w:rPr>
          <w:rFonts w:ascii="IRNazanin" w:hAnsi="IRNazanin" w:eastAsia="IRNazanin"/>
          <w:color w:val="111111"/>
          <w:sz w:val="28"/>
          <w:sz w:val="28"/>
          <w:szCs w:val="28"/>
          <w:lang w:bidi="fa-IR"/>
        </w:rPr>
        <w:t>۲۰۳</w:t>
      </w:r>
      <w:r>
        <w:rPr>
          <w:rFonts w:eastAsia="IRNazanin" w:cs="IRNazanin"/>
          <w:color w:val="111111"/>
          <w:sz w:val="28"/>
          <w:szCs w:val="28"/>
          <w:rtl w:val="true"/>
          <w:lang w:bidi="fa-IR"/>
        </w:rPr>
        <w:t>)</w:t>
      </w:r>
      <w:bookmarkStart w:id="266" w:name="pg17002_260488"/>
    </w:p>
    <w:p>
      <w:pPr>
        <w:pStyle w:val="Heading3"/>
        <w:numPr>
          <w:ilvl w:val="2"/>
          <w:numId w:val="1"/>
        </w:numPr>
        <w:rPr/>
      </w:pPr>
      <w:bookmarkStart w:id="267" w:name="__RefHeading___Toc1283583_3381743652"/>
      <w:bookmarkStart w:id="268" w:name="_Toc88"/>
      <w:bookmarkEnd w:id="266"/>
      <w:bookmarkEnd w:id="267"/>
      <w:r>
        <w:rPr>
          <w:rtl w:val="true"/>
        </w:rPr>
        <w:t>شرح و تفسیر</w:t>
      </w:r>
      <w:bookmarkEnd w:id="268"/>
    </w:p>
    <w:p>
      <w:pPr>
        <w:pStyle w:val="BookText"/>
        <w:rPr/>
      </w:pPr>
      <w:r>
        <w:rPr>
          <w:rFonts w:ascii="IRNazanin" w:hAnsi="IRNazanin" w:eastAsia="IRNazanin"/>
          <w:color w:val="111111"/>
          <w:sz w:val="28"/>
          <w:sz w:val="28"/>
          <w:szCs w:val="28"/>
          <w:rtl w:val="true"/>
          <w:lang w:bidi="fa-IR"/>
        </w:rPr>
        <w:t>سه نکته حکیمانه</w:t>
      </w:r>
    </w:p>
    <w:p>
      <w:pPr>
        <w:pStyle w:val="BookText"/>
        <w:rPr/>
      </w:pPr>
      <w:r>
        <w:rPr>
          <w:rFonts w:ascii="IRNazanin" w:hAnsi="IRNazanin" w:eastAsia="IRNazanin"/>
          <w:color w:val="111111"/>
          <w:sz w:val="28"/>
          <w:sz w:val="28"/>
          <w:szCs w:val="28"/>
          <w:rtl w:val="true"/>
          <w:lang w:bidi="fa-IR"/>
        </w:rPr>
        <w:t>امام علیه السلام در این گفتار حکیمانه اشاره به سه نکته می‌کند که هرکدام حکمت مستقلی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اعتماد به دنیا با وجود آنچه با چشم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تحولات و دگرگونی‌های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مشاهده می‌کنی جهل و نادانی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الرُّکُونُ إِلَی الدُّنْیَا مَعَ مَا تُعَایِنُ مِنْهَا جَهْلٌ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همه افراد،بدون استثنا یا در تواریخ خوانده‌اند و یا درباره پیشینیان شنیده‌اند و یا با چشم خود دیده‌اند که افراد قدرتمند یا ثروتمند و پرتوان ناگهان قدرت و ثروت و توان خود را از دست داده و به‌صورت فردی ضعیف و ناتوان درآمده‌اند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امیر بود و فردای آن اسیر است،یک روز جوانی نیرومند و فردا بیمار ناتوانی در بستر،یک روز ثروتمند و روز دیگر فقیری نیازمند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تحولات سریع و دگرگونی‌هایی که در امور دنیا می‌بینیم اگر به امکانات آن اعتماد کنیم آیا نشانه جهل و نادانی نیست؟</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عاقل کسی است که دل به دنیا نبندد هر چند از امکانات فراوانی برخوردار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افراد آسوده زندگی می‌کنند و آسوده از جهان می‌روند و از تحولات و دگرگونی‌های دهر هرگز ناراحت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دلبستگان به دنیا با از دست دادن مقام یا مال و ثروت،چنان ناراحت می‌شوند که گاه کارشان به جنون و دیوانگی می‌کشد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علامه شوشتری در شرح نهج البلاغه خود نقل می‌کند که ابو الفتح ابن عمید از صاحب بن عباد نزد سلطان وقت،مؤیدالدوله،سعایت کرد تا او را از کار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مخصوص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برکنار ساخت و خودش به تدبیر امور پرداخت همانگونه که برای رکن‌الدوله،پدر مؤیدالدوله تدبیر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ندیمان و دوستان خاص خود را دعوت کرد،مجلس عظیمی تشکیل داد و زینت‌آلات فراوان و ظروف طلا و نقره‌ای که از حد و حصر خارج بود حاضر ساخت و مشغول نوشیدن شراب شد و آن روز و آن شب مرتباً شراب می‌خورد و به غلامان خود دستور داد که مجلس را به همان حال نگه دارید،چیزی از آن کم و زیاد نشود تا فردا نیز ادامه دهیم و به ندیمان و دوستان خاص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صبح نیز در این مجلس شرکت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اتاق خواب خود رفت و ندیمان به خانه‌های خود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سحرگاهان همان شب مؤیدالدوله دستور داد او را دستگیر کردند و کسی را به خانه‌اش فرستاد که آنچه در آن است گردآوری کرده بیاورد و صاحب بن عباد را به وزارت بازگرداند و ابن عمید همچنان در آن حال نکبت بود تا از دنیا رفت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آن‌گاه امام علیه السلام به دومین نکته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کوتاهی در حُسن عمل با وجود اطمینان به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آن،غبن و خسارت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التَّقْصِیرُ فِی حُسْنِ الْعَمَلِ إِذَا وَثِقْتَ بِالثَّوَابِ عَلَیهِ غَبْنٌ</w:t>
      </w:r>
      <w:r>
        <w:rPr>
          <w:rFonts w:eastAsia="IRNazanin" w:cs="IRNazanin"/>
          <w:color w:val="111111"/>
          <w:sz w:val="28"/>
          <w:szCs w:val="28"/>
          <w:rtl w:val="true"/>
          <w:lang w:bidi="fa-IR"/>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این‌که اگر انسان شک در معاد و ثواب و عقاب داشته باشد کوتاهی او در انجام کارهای نیک ممکن است قابل توجیه باشد اما افراد باایمان که معاد را باور کرده و به ثواب و جزای الهی ایمان دارند آن هم ثواب‌های بسیار عظیمی که تناسبی با مقدار عمل انسان‌ها ندارد بلکه فقط مناسب فضل و الطاف الهی است اگر در انجام کارهای نیک کوتاهی کنند به‌راستی عجیب است و این همان غبن </w:t>
      </w:r>
    </w:p>
    <w:p>
      <w:pPr>
        <w:pStyle w:val="BookText"/>
        <w:rPr/>
      </w:pPr>
      <w:r>
        <w:rPr>
          <w:rFonts w:ascii="IRNazanin" w:hAnsi="IRNazanin" w:eastAsia="IRNazanin"/>
          <w:color w:val="111111"/>
          <w:sz w:val="28"/>
          <w:sz w:val="28"/>
          <w:szCs w:val="28"/>
          <w:rtl w:val="true"/>
          <w:lang w:bidi="fa-IR"/>
        </w:rPr>
        <w:t>و خسارتی است که انسان با دست خود بر خویشتن وارد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غبن آن است که انسان سرمایه‌ای را از دست دهد و نتواند معادل یا بیش از آن به‌دست آورد و نیز فرصت مناسبی برای به‌دست آوردن سود کلانی در اختیار او باشد اما فرصت را از دست دهد و آن سود را تحصیل نکند؛این‌ها همه مصداق غبن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روز قیامت را یوم التغابن نام نهاده،می‌فرماید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یجْمَعُکُمْ لِیوْمِ الْجَمْعِ ذَلِکَ یوْمُ التَّغَابُنِ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خواهد بود که خداوند همه شما را در روز اجتماع گردآوری می‌کند و آن روز،روز تغابن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تغابن از باب تفاعل معمولاً درمورد کاری گفته می‌شود که دو جانبه باشد مانند تعارض و تزاحم و این معنی در قیامت صادق است زیرا همگی خود را مغبون می‌بینند،مؤمنان به این دلیل که کارهای نیک بیشتری انجام نداده‌اند و ای بسا کافران مانع بودند و کافران به این دلیل که هیچ اندوخته‌ای برای آن روز به دستشان نیامده و شاید مؤمنان را در خبررسانی مقصر 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گفته بعضی از اهل لغت نیز استفاده می‌شود که باب تفاعل همیشه به این معنا نیست و تغابن در آیه مزبور به معنی ظهور غبن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آن روز ظاهر می‌شود که چه اشخاصی مغبون بوده‌اند و چه اشخاصی بهره کافی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سومین و آخرین نکته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به هرکس قبل از آزمایش و امتحان او دلیل عجز و ناتوانی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الطُّمَأْنِینَهُ إِلَی کُلِّ أَحَدٍ قَبْلَ الاِخْتِبَارِ لَهُ عَجْزٌ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توجه به این‌که ابلیسِ آدم‌رو بسیار است پس به هر دستی نباید داد دست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انسان در سرنوشت او تأثیر عمیقی دارند نباید هیچ‌کس را بدون امتحان به دوستی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سرمایه‌هایی را که خدا به انسان داده نمی‌توان در اختیار </w:t>
      </w:r>
    </w:p>
    <w:p>
      <w:pPr>
        <w:pStyle w:val="BookText"/>
        <w:rPr/>
      </w:pPr>
      <w:r>
        <w:rPr>
          <w:rFonts w:ascii="IRNazanin" w:hAnsi="IRNazanin" w:eastAsia="IRNazanin"/>
          <w:color w:val="111111"/>
          <w:sz w:val="28"/>
          <w:sz w:val="28"/>
          <w:szCs w:val="28"/>
          <w:rtl w:val="true"/>
          <w:lang w:bidi="fa-IR"/>
        </w:rPr>
        <w:t>هرکس گذاشت،ای بسا انسانِ خائن و سارق باشد،باید افراد را کراراً آزمود و سپس به آن‌ها اطمینان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عصر و زمان ما اهمیت بیشتری پیدا کرده چراکه ابلیسان آدم‌رو و منافقان ظاهرالصلاح و خائنان در لباس خادم فراوان شده‌اند،بنابراین تا اطمینان از طریق امتحان حاصل نشود اعتماد به آن‌ها نشانه عجز و ناتوانی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گاه انسان به کسی بعد از آزمایش‌های متعدد اعتماد می‌کند ولی سرانجام،شخصِ فاسد و مفسدی از آب درمی‌آید،بنابراین چگونه می‌توان بدون آزمایش به هر کسی اعتماد کرد و دین و دنیای خود را به او سپرد؟</w:t>
      </w:r>
    </w:p>
    <w:p>
      <w:pPr>
        <w:pStyle w:val="BookText"/>
        <w:rPr/>
      </w:pPr>
      <w:r>
        <w:rPr>
          <w:rFonts w:ascii="IRNazanin" w:hAnsi="IRNazanin" w:eastAsia="IRNazanin"/>
          <w:color w:val="111111"/>
          <w:sz w:val="28"/>
          <w:sz w:val="28"/>
          <w:szCs w:val="28"/>
          <w:rtl w:val="true"/>
          <w:lang w:bidi="fa-IR"/>
        </w:rPr>
        <w:t>به گفته شاعر 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کُنتُ أری أنَّ التّجارِبَ عُدّهٌ وَ خانَتْ ثِقاهُ النّاسِ حِینَ التَّجارُبِ</w:t>
      </w:r>
    </w:p>
    <w:p>
      <w:pPr>
        <w:pStyle w:val="BookText"/>
        <w:rPr/>
      </w:pPr>
      <w:r>
        <w:rPr>
          <w:rFonts w:ascii="IRNazanin" w:hAnsi="IRNazanin" w:eastAsia="IRNazanin"/>
          <w:color w:val="111111"/>
          <w:sz w:val="28"/>
          <w:sz w:val="28"/>
          <w:szCs w:val="28"/>
          <w:rtl w:val="true"/>
          <w:lang w:bidi="fa-IR"/>
        </w:rPr>
        <w:t xml:space="preserve">من چنین می‌پنداشتم که تجربه و آزمایش،وسیله خوبی است ولی بعضی از افراد مورد اطمینان به‌هنگام تجربه‌ها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 از آب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امام علیه السلام به سه پیامد منفی که مربوط به سه اشتباه است در این کلام حکیمانه‌اش اشاره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جهل،تکیه کردن بر این دنیای ناپایدار است و سبب غبن،کوتاهی در انجام کارهای نیک است و نشانه عجز،اطمینان به افراد،قبل از اختبار و امتحان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آمدی در غررالحکم روایات دیگری از امام علیه السلام نقل کرده که هماهنگ با جمله اخیر آن حضرت در حکمتِ مورد بحث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 این‌که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الطُّمأنِینَهُ علی کُلِ‌ّ أحَدٍ قَبْلِ اختِبارٍ مِن قُصورِ العَقْلِ؛ اطمینان به هرکس پیش از آزمودن او نشانه کم‌عقلی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الاختِبارَ فِی اتِّخاذِ الإخْوانِ فَإنّ الاختِبارَ مِعمارٌ یُفَرِّق بینَ </w:t>
      </w:r>
    </w:p>
    <w:p>
      <w:pPr>
        <w:pStyle w:val="BookText"/>
        <w:rPr/>
      </w:pPr>
      <w:r>
        <w:rPr>
          <w:rFonts w:ascii="IRNazanin" w:hAnsi="IRNazanin" w:eastAsia="IRNazanin"/>
          <w:color w:val="111111"/>
          <w:sz w:val="28"/>
          <w:sz w:val="28"/>
          <w:szCs w:val="28"/>
          <w:rtl w:val="true"/>
          <w:lang w:bidi="fa-IR"/>
        </w:rPr>
        <w:t>الأخیارِ وَ الأشجارِ؛ قبل از گزینش دوستان،آن‌ها را آزمایش کنید زیرا آزمایش، معماری است که نیکان را از بدان جدا می‌کند</w:t>
      </w:r>
      <w:r>
        <w:rPr>
          <w:rFonts w:eastAsia="IRNazanin" w:cs="IRNazanin"/>
          <w:color w:val="111111"/>
          <w:sz w:val="28"/>
          <w:szCs w:val="28"/>
          <w:rtl w:val="true"/>
          <w:lang w:bidi="fa-IR"/>
        </w:rPr>
        <w:t>».</w:t>
      </w:r>
      <w:r>
        <w:rPr>
          <w:rStyle w:val="FootnoteAnchor"/>
          <w:rtl w:val="true"/>
        </w:rPr>
        <w:footnoteReference w:id="138"/>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سؤال شود که در اخبار متعدد اسلامی آمده است که به همه مسلمانان حُسن ظنّ داشته باشید و فعل آن‌ها را حمل بر صحت کنید آیا این روایات با آنچه در بالا آمد سازگار است؟ پاسخ این سؤال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ازنظر کلّی و به‌هنگام معاشرت با مردم باید فعل افراد را حمل بر صحت کرد اما اگر کسی بخواهد شریکی انتخاب کند یا دوستی برگزیند و سرمایه دین و دنیای خود را در اختیار او بگذارد به یقین باید بعد از امتحان و اختبار باشد</w:t>
      </w:r>
      <w:r>
        <w:rPr>
          <w:rFonts w:eastAsia="IRNazanin" w:cs="IRNazanin"/>
          <w:color w:val="111111"/>
          <w:sz w:val="28"/>
          <w:szCs w:val="28"/>
          <w:rtl w:val="true"/>
          <w:lang w:bidi="fa-IR"/>
        </w:rPr>
        <w:t>.</w:t>
      </w:r>
      <w:bookmarkStart w:id="269" w:name="pg17002_260493"/>
    </w:p>
    <w:p>
      <w:pPr>
        <w:pStyle w:val="Heading2"/>
        <w:numPr>
          <w:ilvl w:val="1"/>
          <w:numId w:val="1"/>
        </w:numPr>
        <w:rPr/>
      </w:pPr>
      <w:bookmarkStart w:id="270" w:name="__RefHeading___Toc1283585_3381743652"/>
      <w:bookmarkStart w:id="271" w:name="_Toc89"/>
      <w:bookmarkEnd w:id="269"/>
      <w:bookmarkEnd w:id="270"/>
      <w:r>
        <w:rPr>
          <w:rtl w:val="true"/>
        </w:rPr>
        <w:t xml:space="preserve">گفتار حکیمانه </w:t>
      </w:r>
      <w:r>
        <w:rPr/>
        <w:t>385</w:t>
      </w:r>
      <w:r>
        <w:rPr>
          <w:rtl w:val="true"/>
        </w:rPr>
        <w:t>-</w:t>
      </w:r>
      <w:r>
        <w:rPr>
          <w:rtl w:val="true"/>
        </w:rPr>
        <w:t>در پستی دنیا همین بس</w:t>
      </w:r>
      <w:r>
        <w:rPr>
          <w:rtl w:val="true"/>
        </w:rPr>
        <w:t>!</w:t>
      </w:r>
      <w:bookmarkEnd w:id="271"/>
    </w:p>
    <w:p>
      <w:pPr>
        <w:pStyle w:val="Heading3"/>
        <w:numPr>
          <w:ilvl w:val="2"/>
          <w:numId w:val="1"/>
        </w:numPr>
        <w:rPr/>
      </w:pPr>
      <w:bookmarkStart w:id="272" w:name="__RefHeading___Toc1283587_3381743652"/>
      <w:bookmarkStart w:id="273" w:name="_Toc90"/>
      <w:bookmarkEnd w:id="272"/>
      <w:r>
        <w:rPr>
          <w:rtl w:val="true"/>
        </w:rPr>
        <w:t>اشاره</w:t>
      </w:r>
      <w:bookmarkEnd w:id="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هَوَانِ الدُّنْیَا عَلَی اللّهِ أَنَّهُ لَا یُعْصَی إِلَّا فِیهَا،وَ لَا یُنَالُ مَا عِنْدَهُ إِلَّا بِتَرْکِهَا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پستی این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فریبنده پرزرق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که تنها جایی است که معصیت خدا در آن می‌شود،و برای رسیدن به پاداش‌های الهی راهی جز ترک آن نیست</w:t>
      </w:r>
      <w:r>
        <w:rPr>
          <w:rFonts w:eastAsia="IRNazanin" w:cs="IRNazanin"/>
          <w:color w:val="111111"/>
          <w:sz w:val="28"/>
          <w:szCs w:val="28"/>
          <w:rtl w:val="true"/>
          <w:lang w:bidi="fa-IR"/>
        </w:rPr>
        <w:t>.</w:t>
      </w:r>
      <w:r>
        <w:rPr>
          <w:rStyle w:val="FootnoteAnchor"/>
          <w:rtl w:val="true"/>
        </w:rPr>
        <w:footnoteReference w:id="139"/>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خطیب در مصادر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گفتار حکیمانه را ابوعثمان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۲۵۵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تعدادی از کتاب هایش نقل کرده و آمدی نیز در غررالحکم با تفاوت مختصری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۲۸۰</w:t>
      </w:r>
      <w:r>
        <w:rPr>
          <w:rFonts w:eastAsia="IRNazanin" w:cs="IRNazanin"/>
          <w:color w:val="111111"/>
          <w:sz w:val="28"/>
          <w:szCs w:val="28"/>
          <w:rtl w:val="true"/>
          <w:lang w:bidi="fa-IR"/>
        </w:rPr>
        <w:t>)</w:t>
      </w:r>
      <w:bookmarkStart w:id="274" w:name="pg17002_260494"/>
    </w:p>
    <w:p>
      <w:pPr>
        <w:pStyle w:val="Heading3"/>
        <w:numPr>
          <w:ilvl w:val="2"/>
          <w:numId w:val="1"/>
        </w:numPr>
        <w:rPr/>
      </w:pPr>
      <w:bookmarkStart w:id="275" w:name="__RefHeading___Toc1283589_3381743652"/>
      <w:bookmarkStart w:id="276" w:name="_Toc91"/>
      <w:bookmarkEnd w:id="274"/>
      <w:bookmarkEnd w:id="275"/>
      <w:r>
        <w:rPr>
          <w:rtl w:val="true"/>
        </w:rPr>
        <w:t>شرح و تفسیر</w:t>
      </w:r>
      <w:bookmarkEnd w:id="276"/>
    </w:p>
    <w:p>
      <w:pPr>
        <w:pStyle w:val="BookText"/>
        <w:rPr/>
      </w:pPr>
      <w:r>
        <w:rPr>
          <w:rFonts w:ascii="IRNazanin" w:hAnsi="IRNazanin" w:eastAsia="IRNazanin"/>
          <w:color w:val="111111"/>
          <w:sz w:val="28"/>
          <w:sz w:val="28"/>
          <w:szCs w:val="28"/>
          <w:rtl w:val="true"/>
          <w:lang w:bidi="fa-IR"/>
        </w:rPr>
        <w:t>در پستی دنیا همین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پستی دنیا و بی‌ارزش بودن زرق و برق آن در قرآن مجید تعبیرات مختلفی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از آن تعبیر به لهو و لعب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هَذِهِ الْحَیَاهُ الدُّنْیَا إِلَّا لَهْوٌ وَ لَعِبٌ </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و گاه از آن تعبیر به زخرف شده و این‌که اگر مردمِ دنیاپرست همگی به دنیا اقبال نمی‌کردند به‌قدری دنیا بی‌ارزش بود که برای کافران خانه‌های پرزرق و برق و زینتی قرار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أَنْ یَکُونَ النَّاسُ أُمَّهً وَاحِدَهً لَّجَعَلْنَا لِمَنْ یَکْفُرُ بِالرَّحْمَنِ لِبُیُوتِهِمْ سُقُفاً مِّنْ فَضَّهٍ وَ مَعَارِجَ عَلَیْهَا یَظْهَرُونَ</w:t>
      </w:r>
      <w:r>
        <w:rPr>
          <w:rFonts w:ascii="Amiri" w:hAnsi="Amiri" w:eastAsia="Amiri" w:cs="Amiri"/>
          <w:i/>
          <w:i/>
          <w:iCs/>
          <w:color w:val="111111"/>
          <w:sz w:val="28"/>
          <w:sz w:val="28"/>
          <w:szCs w:val="28"/>
          <w:rtl w:val="true"/>
          <w:lang w:bidi="ar-SA"/>
        </w:rPr>
        <w:t>وَ لِبُیُوتِهِمْ أَبْوَاباً وَ سُرُراً عَلَیْهَا یَتَّکِئُونَ</w:t>
      </w:r>
      <w:r>
        <w:rPr>
          <w:rFonts w:ascii="Amiri" w:hAnsi="Amiri" w:eastAsia="Amiri" w:cs="Amiri"/>
          <w:color w:val="111111"/>
          <w:sz w:val="28"/>
          <w:sz w:val="28"/>
          <w:szCs w:val="28"/>
          <w:rtl w:val="true"/>
          <w:lang w:bidi="ar-SA"/>
        </w:rPr>
        <w:t xml:space="preserve">وَ زُخْرُفاً وَ إِنْ کُلُّ ذَلِکَ لَمَّا مَتَاعُ الْحَیَاهِ الدُّنْیَا وَ الْآخِرَهُ عِنْدَ رَبِّکَ لِلْمُتَّقِینَ </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 در احادیث اسلامی به برگ درخت نیم‌جویده در دهان ملخ تشبیه شده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دُنْیَاکُمْ عِنْدِی لَأَهْوَنُ مِنْ وَرَقَهٍ فِی فَمِ جَرَادَهٍ تَقْضَمُهَا</w:t>
      </w:r>
      <w:r>
        <w:rPr>
          <w:rFonts w:eastAsia="Amiri" w:cs="Amiri" w:ascii="Amiri" w:hAnsi="Amiri"/>
          <w:color w:val="111111"/>
          <w:sz w:val="28"/>
          <w:szCs w:val="28"/>
          <w:rtl w:val="true"/>
          <w:lang w:bidi="ar-SA"/>
        </w:rPr>
        <w:t>) .</w:t>
      </w:r>
      <w:r>
        <w:rPr>
          <w:rStyle w:val="FootnoteAnchor"/>
          <w:rtl w:val="true"/>
        </w:rPr>
        <w:footnoteReference w:id="142"/>
      </w:r>
      <w:r>
        <w:rPr>
          <w:rFonts w:ascii="IRNazanin" w:hAnsi="IRNazanin" w:eastAsia="IRNazanin"/>
          <w:color w:val="111111"/>
          <w:sz w:val="28"/>
          <w:sz w:val="28"/>
          <w:szCs w:val="28"/>
          <w:rtl w:val="true"/>
          <w:lang w:bidi="fa-IR"/>
        </w:rPr>
        <w:t>و امثال این تعبیرات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گفتار حکیمانه می‌بینیم تعبیر جدیدی در این زمینه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پستی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فریبنده و پرزرق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بس که معصیت خداوند فقط در آن انجام می‌شود و برای رسیدن به پاداش الهی راهی جز ترک </w:t>
      </w:r>
    </w:p>
    <w:p>
      <w:pPr>
        <w:pStyle w:val="BookText"/>
        <w:rPr/>
      </w:pPr>
      <w:r>
        <w:rPr>
          <w:rFonts w:ascii="Amiri" w:hAnsi="Amiri" w:eastAsia="Amiri" w:cs="Amiri"/>
          <w:color w:val="111111"/>
          <w:sz w:val="28"/>
          <w:sz w:val="28"/>
          <w:szCs w:val="28"/>
          <w:rtl w:val="true"/>
          <w:lang w:bidi="ar-SA"/>
        </w:rPr>
        <w:t>آن نیست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هَوَانِ الدُّنْیَا عَلَی اللّهِ أَنَّهُ لَا یُعْصَی إِلَّا فِیهَا،وَ لَا یُنَالُ مَا عِنْدَهُ إِلَّا بِتَرْکِهَا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علیه السلام در این گفتار نورانی به دو نکته در پستی دنیا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جای معصیت الهی تنها اینجاست و دوم این‌که وسیله رسیدن به سعادت جاویدان ترک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آن است که در حدیثی از امام سجاد علیه السلام می‌خوانیم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خَرَجنا مع الحُسَینِ فَما نَزَلَ مَنزِلاً و ما ارتَحَل مِنه إلّا ذَکَر یحیی بنَ زکرِیّا و قَتْلَه و قال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هَوانِ الدُّنیا علی اللّهِ عزّ و جَلّ أنّ رأسَ یحیی بنَ زکرِیّا أُهدِیَ إلی بَغیٍ‌ّ مِن بَغایا بنی إسرائیل؛ ما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سوی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شدیم امام هر زمان در منزلی پیاده می‌شد و یا از آن حرکت می‌کرد به یاد یحیی بن زکریا و قتل او می‌افتاد و روزی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پستی دنیا در برابر خداوند متعال همین بس که سر یحیی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بزرگ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آلوده‌ای از زنان آلوده بنی‌اسرائیل هدیه فرستاده شد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این تعبیر اشاره روشنی است به پیش‌بینی شهادت 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در حدیث معروف هشام بن حکم که در آغاز جلد اوّل اصول کافی آمده است خطاب به هشام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العُقَلاءَ ترَکوا فُضولَ الدُّنیا فَکَیف الذّنوب،و تَرْکُ الدّنیا مِن الفَضْلِ و تَرْکُ الذّنوبِ مِنَ الفَرْضِ؛ عاقلان اضافات دنیا را ترک کرده‌اند تا چه رسد به گناهان،چراکه ترک دنیا فضیلت است و ترک گناهان فریضه</w:t>
      </w:r>
      <w:r>
        <w:rPr>
          <w:rFonts w:eastAsia="IRNazanin" w:cs="IRNazanin"/>
          <w:color w:val="111111"/>
          <w:sz w:val="28"/>
          <w:szCs w:val="28"/>
          <w:rtl w:val="true"/>
          <w:lang w:bidi="fa-IR"/>
        </w:rPr>
        <w:t>».</w:t>
      </w:r>
      <w:r>
        <w:rPr>
          <w:rStyle w:val="FootnoteAnchor"/>
          <w:rtl w:val="true"/>
        </w:rPr>
        <w:footnoteReference w:id="144"/>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حدیث بالا به خوبی استفاده می‌شود که منظور از ترک دنیا ترک ضروریات و نیازهای زندگانی ساده نیست چراکه در احادیث دیگر،کمکی برای رسیدن به </w:t>
      </w:r>
    </w:p>
    <w:p>
      <w:pPr>
        <w:pStyle w:val="BookText"/>
        <w:rPr/>
      </w:pPr>
      <w:r>
        <w:rPr>
          <w:rFonts w:ascii="IRNazanin" w:hAnsi="IRNazanin" w:eastAsia="IRNazanin"/>
          <w:color w:val="111111"/>
          <w:sz w:val="28"/>
          <w:sz w:val="28"/>
          <w:szCs w:val="28"/>
          <w:rtl w:val="true"/>
          <w:lang w:bidi="fa-IR"/>
        </w:rPr>
        <w:t xml:space="preserve">آخرت شمرده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العون الدنیا علی الآخره</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بلکه به تعبیر امام کاظم علیه السلام منظور فضول دنیاست،زرق و برق‌ها،زینت و تجملات بی‌حساب و مانند آن است بنابراین هیچ منافاتی بین کلام حکیمانه بالا و روایاتی که درباره لزوم برخورداری از حدّ معقول زندگی آمده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می‌خوانیم که پیغمبر گرامی اسلام صلی الله علیه و آله از راهی عبور می‌کرد،چشمش به بزغاله مرده‌ای افتاد که در محل گردآوری زباله‌ها افتاده بود،به اصحابش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این بزغاله چقدر است؟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زنده بود شاید به‌اندازه یک درهم نیز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 لَلدُّنیا أهوَنُ عَلی اللّهِ من هذا الجَدْی علی أهْلِه؛ دنیا کم‌ارزش‌تر است در پیشگاه خدا از این بزغاله در نزد صاحبانش</w:t>
      </w:r>
      <w:r>
        <w:rPr>
          <w:rFonts w:eastAsia="IRNazanin" w:cs="IRNazanin"/>
          <w:color w:val="111111"/>
          <w:sz w:val="28"/>
          <w:szCs w:val="28"/>
          <w:rtl w:val="true"/>
          <w:lang w:bidi="fa-IR"/>
        </w:rPr>
        <w:t>».</w:t>
      </w:r>
      <w:r>
        <w:rPr>
          <w:rStyle w:val="FootnoteAnchor"/>
          <w:rtl w:val="true"/>
        </w:rPr>
        <w:footnoteReference w:id="146"/>
      </w:r>
      <w:bookmarkStart w:id="277" w:name="pg17002_260497"/>
    </w:p>
    <w:p>
      <w:pPr>
        <w:pStyle w:val="Heading2"/>
        <w:numPr>
          <w:ilvl w:val="1"/>
          <w:numId w:val="1"/>
        </w:numPr>
        <w:rPr/>
      </w:pPr>
      <w:bookmarkStart w:id="278" w:name="__RefHeading___Toc1283591_3381743652"/>
      <w:bookmarkStart w:id="279" w:name="_Toc92"/>
      <w:bookmarkEnd w:id="277"/>
      <w:bookmarkEnd w:id="278"/>
      <w:r>
        <w:rPr>
          <w:rtl w:val="true"/>
        </w:rPr>
        <w:t xml:space="preserve">گفتار حکیمانه </w:t>
      </w:r>
      <w:r>
        <w:rPr/>
        <w:t>386</w:t>
      </w:r>
      <w:r>
        <w:rPr>
          <w:rtl w:val="true"/>
        </w:rPr>
        <w:t>-</w:t>
      </w:r>
      <w:r>
        <w:rPr>
          <w:rtl w:val="true"/>
        </w:rPr>
        <w:t>هر تلاشی سرانجام به نتیجه می‌رسد،کم یا زیاد</w:t>
      </w:r>
      <w:bookmarkEnd w:id="279"/>
    </w:p>
    <w:p>
      <w:pPr>
        <w:pStyle w:val="Heading3"/>
        <w:numPr>
          <w:ilvl w:val="2"/>
          <w:numId w:val="1"/>
        </w:numPr>
        <w:rPr/>
      </w:pPr>
      <w:bookmarkStart w:id="280" w:name="__RefHeading___Toc1283593_3381743652"/>
      <w:bookmarkStart w:id="281" w:name="_Toc93"/>
      <w:bookmarkEnd w:id="280"/>
      <w:r>
        <w:rPr>
          <w:rtl w:val="true"/>
        </w:rPr>
        <w:t>اشاره</w:t>
      </w:r>
      <w:bookmarkEnd w:id="2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طَلَبَ شَیْئاً نَالَهُ أَوْ بَعْضَهُ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برای رسیدن به چیزی تلاش کند یا به همه آن می‌رسد</w:t>
      </w:r>
    </w:p>
    <w:p>
      <w:pPr>
        <w:pStyle w:val="BookText"/>
        <w:rPr/>
      </w:pPr>
      <w:r>
        <w:rPr>
          <w:rFonts w:ascii="IRNazanin" w:hAnsi="IRNazanin" w:eastAsia="IRNazanin"/>
          <w:color w:val="111111"/>
          <w:sz w:val="28"/>
          <w:sz w:val="28"/>
          <w:szCs w:val="28"/>
          <w:rtl w:val="true"/>
          <w:lang w:bidi="fa-IR"/>
        </w:rPr>
        <w:t>یا به قسمتی از آن چیز</w:t>
      </w:r>
      <w:r>
        <w:rPr>
          <w:rFonts w:eastAsia="IRNazanin" w:cs="IRNazanin"/>
          <w:color w:val="111111"/>
          <w:sz w:val="28"/>
          <w:szCs w:val="28"/>
          <w:rtl w:val="true"/>
          <w:lang w:bidi="fa-IR"/>
        </w:rPr>
        <w:t>.</w:t>
      </w:r>
      <w:r>
        <w:rPr>
          <w:rStyle w:val="FootnoteAnchor"/>
          <w:rtl w:val="true"/>
        </w:rPr>
        <w:footnoteReference w:id="147"/>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شریف را میدانی در مجمع الامثال آورده است، صاحب کتاب مصادر بعد از ذکر این مطلب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بارها گفته ایم که میدانی کتابش را از کتب پیشینیان گردآوری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قاضی قضاعی نیز در کتاب دستور معالم الحکم آن را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۲۸۰</w:t>
      </w:r>
      <w:r>
        <w:rPr>
          <w:rFonts w:eastAsia="IRNazanin" w:cs="IRNazanin"/>
          <w:color w:val="111111"/>
          <w:sz w:val="28"/>
          <w:szCs w:val="28"/>
          <w:rtl w:val="true"/>
          <w:lang w:bidi="fa-IR"/>
        </w:rPr>
        <w:t>)</w:t>
      </w:r>
      <w:bookmarkStart w:id="282" w:name="pg17002_260498"/>
    </w:p>
    <w:p>
      <w:pPr>
        <w:pStyle w:val="Heading3"/>
        <w:numPr>
          <w:ilvl w:val="2"/>
          <w:numId w:val="1"/>
        </w:numPr>
        <w:rPr/>
      </w:pPr>
      <w:bookmarkStart w:id="283" w:name="__RefHeading___Toc1283595_3381743652"/>
      <w:bookmarkStart w:id="284" w:name="_Toc94"/>
      <w:bookmarkEnd w:id="282"/>
      <w:bookmarkEnd w:id="283"/>
      <w:r>
        <w:rPr>
          <w:rtl w:val="true"/>
        </w:rPr>
        <w:t>شرح و تفسیر</w:t>
      </w:r>
      <w:bookmarkEnd w:id="284"/>
    </w:p>
    <w:p>
      <w:pPr>
        <w:pStyle w:val="BookText"/>
        <w:rPr/>
      </w:pPr>
      <w:r>
        <w:rPr>
          <w:rFonts w:ascii="IRNazanin" w:hAnsi="IRNazanin" w:eastAsia="IRNazanin"/>
          <w:color w:val="111111"/>
          <w:sz w:val="28"/>
          <w:sz w:val="28"/>
          <w:szCs w:val="28"/>
          <w:rtl w:val="true"/>
          <w:lang w:bidi="fa-IR"/>
        </w:rPr>
        <w:t>هر تلاشی سرانجام به نتیجه می‌رسد،کم یا زیاد</w:t>
      </w:r>
    </w:p>
    <w:p>
      <w:pPr>
        <w:pStyle w:val="BookText"/>
        <w:rPr/>
      </w:pPr>
      <w:r>
        <w:rPr>
          <w:rFonts w:ascii="IRNazanin" w:hAnsi="IRNazanin" w:eastAsia="IRNazanin"/>
          <w:color w:val="111111"/>
          <w:sz w:val="28"/>
          <w:sz w:val="28"/>
          <w:szCs w:val="28"/>
          <w:rtl w:val="true"/>
          <w:lang w:bidi="fa-IR"/>
        </w:rPr>
        <w:t>امام علیه السلام در این کلام نورانی اشاره به تأثیر جدّ و جهد بر وصول به مقاصد عالی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برای رسیدن به چیزی تلاش کند یا به همه آن می‌رسد یا به قسمتی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 شَیْئاً نَالَهُ أَوْ بَعْضَهُ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بدون شک برای رسیدن به مقصود،عوامل زیادی باید دست به دست هم بدهند ولی در میان همه آن عوامل،نقش تلاش و کوشش از همه پررنگ‌تر است و تجربه نیز همین را نشان می‌دهد که بزرگان دنیا که به مقاصد عالی دست یافته‌اند براثر کار و کوشش و تلاش فراوان بوده و حتی مخترعان و مکتشفان که توانسته‌اند نیروهای مختلف جهان طبیعت را به تسخیر خود درآورَند،بر فراز آسمان پرواز کنند و یا به بعضی از کرات بالا برسند،در اعماق دریاها سیر کرده و ذخایر آن را کشف نمایند،نیروی اتم را در اختیار بگیرند و از آن برای مقاصد صلح‌جویانه استفاده کنند،به کشفیات فراوانی در علوم مختلف دست یابند و درهای گنجینه‌های علوم را بگشایند،همه این‌ها در سایه تلاش و کوشش و استقامت و پشتکار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آنچه در گفتار حکیمانه بالا آمد در افواه دانشمندان مشهور است گاه به عنوان حدیث از آن یاد می‌شود و گاه به عنوان یک ضرب المثل عام و آن این‌که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طلب شیئاً وَ جَدَّ وَجَد؛ کسی که چیزی را طلب کند و جدیت درباره آن </w:t>
      </w:r>
    </w:p>
    <w:p>
      <w:pPr>
        <w:pStyle w:val="BookText"/>
        <w:rPr/>
      </w:pPr>
      <w:r>
        <w:rPr>
          <w:rFonts w:ascii="IRNazanin" w:hAnsi="IRNazanin" w:eastAsia="IRNazanin"/>
          <w:color w:val="111111"/>
          <w:sz w:val="28"/>
          <w:sz w:val="28"/>
          <w:szCs w:val="28"/>
          <w:rtl w:val="true"/>
          <w:lang w:bidi="fa-IR"/>
        </w:rPr>
        <w:t>داشته باشد آن را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قَرَعَ باباً و لَجَّ وَلَج؛ کسی که دری را بکوبد و اصرار کند سرانجام وارد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شاعر نیز آن را به پیغمبر اکرم صلی الله علیه و آله نسبت داده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پیغمبر که چون کوبد دری عاقبت ز آن در برون آید سری</w:t>
      </w:r>
    </w:p>
    <w:p>
      <w:pPr>
        <w:pStyle w:val="BookText"/>
        <w:rPr/>
      </w:pPr>
      <w:r>
        <w:rPr>
          <w:rFonts w:ascii="IRNazanin" w:hAnsi="IRNazanin" w:eastAsia="IRNazanin"/>
          <w:color w:val="111111"/>
          <w:sz w:val="28"/>
          <w:sz w:val="28"/>
          <w:szCs w:val="28"/>
          <w:rtl w:val="true"/>
          <w:lang w:bidi="fa-IR"/>
        </w:rPr>
        <w:t>شبیه آنچه در بالا آمد با تفاوتی در غررالحکم از علی علیه السلام نقل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استَدام قَرْعَ البابِ وَ لَجَّ وَلَج؛ کسی که کوبیدن در را ادامه دهد و اصرار کند وارد می‌شود</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تفاوتی که گفتار حکیمانه مورد بحث با سایر آنچه در این زمینه نقل شده، دارد این است که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تمام آنچه می‌خواهید،نائل نشوید لااقل به بخشی از آن خواهید رسید و این نکته حائز اهمیت است که معمولاً انسان به‌طور کامل ناکام نمی‌شود،گاه به تمام آنچه می‌خواهد بر اساس سعی و کوشش می‌رسد و گاه حداقل به بعضی از آن نائل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مشابهی نیز از پیغمبر اکرم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یُکْثِر مِنْ قَرْعِ بابِ المَلِک یُفْتَحُ له؛ کسی که بسیار درِ خانه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بکوبد سرانجام برای او گشوده خواهد شد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این نکته نیز حائز اهمیت است که گاه برای رسیدن به مقصود کوشش فردی نتیجه‌بخش نیست و باید از دیگران نیز در امور عمومی کمک گرفت،پیدا کردن اعوان و انصار و یاران نیز نتیجه طلب و تلاش و کوشش انسان است،بنابراین آنچه در این گفتار حکیمانه آمد با آنچه در خطبه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آمده که می‌فرماید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أَفْلَحَ مَنْ نَهَضَ بِجِنَاحٍ؛ کسی که با کمک یاران قیام کند رستگار و پیروز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ندارد</w:t>
      </w:r>
      <w:r>
        <w:rPr>
          <w:rFonts w:eastAsia="IRNazanin" w:cs="IRNazanin"/>
          <w:color w:val="111111"/>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نکته‌ای که لازم می‌دانیم در این‌جا یادآور شویم این است که آنچه در کلام امام علیه السلام در این گفتار حکیمانه آمده حکم غالبی است چرا که ممکن است در بعضی از موارد،مطلوب انسان به‌قدری پیچیده و مشکل باشد و یا گاهی غیر ممکن به نظر برسد که با تلاش و کوشش فراوان نیز به آن دست نیابد</w:t>
      </w:r>
      <w:r>
        <w:rPr>
          <w:rFonts w:eastAsia="IRNazanin" w:cs="IRNazanin"/>
          <w:color w:val="111111"/>
          <w:sz w:val="28"/>
          <w:szCs w:val="28"/>
          <w:rtl w:val="true"/>
          <w:lang w:bidi="fa-IR"/>
        </w:rPr>
        <w:t>.</w:t>
      </w:r>
      <w:bookmarkStart w:id="285" w:name="pg17002_260501"/>
    </w:p>
    <w:p>
      <w:pPr>
        <w:pStyle w:val="Heading2"/>
        <w:numPr>
          <w:ilvl w:val="1"/>
          <w:numId w:val="1"/>
        </w:numPr>
        <w:rPr/>
      </w:pPr>
      <w:bookmarkStart w:id="286" w:name="__RefHeading___Toc1283597_3381743652"/>
      <w:bookmarkStart w:id="287" w:name="_Toc95"/>
      <w:bookmarkEnd w:id="285"/>
      <w:bookmarkEnd w:id="286"/>
      <w:r>
        <w:rPr>
          <w:rtl w:val="true"/>
        </w:rPr>
        <w:t xml:space="preserve">گفتار حکیمانه </w:t>
      </w:r>
      <w:r>
        <w:rPr/>
        <w:t>387</w:t>
      </w:r>
      <w:r>
        <w:rPr>
          <w:rtl w:val="true"/>
        </w:rPr>
        <w:t>-</w:t>
      </w:r>
      <w:r>
        <w:rPr>
          <w:rtl w:val="true"/>
        </w:rPr>
        <w:t>همه چیز دنیا در برابر آخرت ناچیز است</w:t>
      </w:r>
      <w:bookmarkEnd w:id="287"/>
    </w:p>
    <w:p>
      <w:pPr>
        <w:pStyle w:val="Heading3"/>
        <w:numPr>
          <w:ilvl w:val="2"/>
          <w:numId w:val="1"/>
        </w:numPr>
        <w:rPr/>
      </w:pPr>
      <w:bookmarkStart w:id="288" w:name="__RefHeading___Toc1283599_3381743652"/>
      <w:bookmarkStart w:id="289" w:name="_Toc96"/>
      <w:bookmarkEnd w:id="288"/>
      <w:r>
        <w:rPr>
          <w:rtl w:val="true"/>
        </w:rPr>
        <w:t>اشاره</w:t>
      </w:r>
      <w:bookmarkEnd w:id="2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خَیْرٌ بِخَیْرٍ بَعْدَهُ النَّارُ،وَ مَا شَرٌّ بِشَرٍّ بَعْدَهُ الْجَنَّهُ،وَ کُلُّ نَعِیمٍ دُونَ الْجَنَّهِ فَهُوَ مَحْقُورٌ،وَ کُلُّ بَلاَءٍ دُونَ النَّارِ عَافِیَهٌ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خوبی و نعمتی که به‌دنبالش جهنم باشد خوبی نیست و آن بدی و مشکلی که بعد از آن بهشت باشد بدی نیست،هر نعمتی در مقایسه با بهشت،حقیر و کوچک است و هر رنج و بلایی در مقایسه با جهنم،تندرستی و عافیت محسوب می‌شود</w:t>
      </w:r>
      <w:r>
        <w:rPr>
          <w:rFonts w:eastAsia="IRNazanin" w:cs="IRNazanin"/>
          <w:color w:val="111111"/>
          <w:sz w:val="28"/>
          <w:szCs w:val="28"/>
          <w:rtl w:val="true"/>
          <w:lang w:bidi="fa-IR"/>
        </w:rPr>
        <w:t>.</w:t>
      </w:r>
      <w:r>
        <w:rPr>
          <w:rStyle w:val="FootnoteAnchor"/>
          <w:rtl w:val="true"/>
        </w:rPr>
        <w:footnoteReference w:id="150"/>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گفتار نورانی را سه نفر از بزرگانی که قبل از سید رضی می زیسته اند در کتاب های خود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در کتاب روضه کافی و صدوق در من لا یحضره الفقیه و ابن شعبة حرانی در تحف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۲۸۱</w:t>
      </w:r>
      <w:r>
        <w:rPr>
          <w:rFonts w:eastAsia="IRNazanin" w:cs="IRNazanin"/>
          <w:color w:val="111111"/>
          <w:sz w:val="28"/>
          <w:szCs w:val="28"/>
          <w:rtl w:val="true"/>
          <w:lang w:bidi="fa-IR"/>
        </w:rPr>
        <w:t>).</w:t>
      </w:r>
      <w:bookmarkStart w:id="290" w:name="pg17002_260502"/>
    </w:p>
    <w:p>
      <w:pPr>
        <w:pStyle w:val="Heading3"/>
        <w:numPr>
          <w:ilvl w:val="2"/>
          <w:numId w:val="1"/>
        </w:numPr>
        <w:rPr/>
      </w:pPr>
      <w:bookmarkStart w:id="291" w:name="__RefHeading___Toc1283601_3381743652"/>
      <w:bookmarkStart w:id="292" w:name="_Toc97"/>
      <w:bookmarkEnd w:id="290"/>
      <w:bookmarkEnd w:id="291"/>
      <w:r>
        <w:rPr>
          <w:rtl w:val="true"/>
        </w:rPr>
        <w:t>شرح و تفسیر</w:t>
      </w:r>
      <w:bookmarkEnd w:id="292"/>
    </w:p>
    <w:p>
      <w:pPr>
        <w:pStyle w:val="BookText"/>
        <w:rPr/>
      </w:pPr>
      <w:r>
        <w:rPr>
          <w:rFonts w:ascii="IRNazanin" w:hAnsi="IRNazanin" w:eastAsia="IRNazanin"/>
          <w:color w:val="111111"/>
          <w:sz w:val="28"/>
          <w:sz w:val="28"/>
          <w:szCs w:val="28"/>
          <w:rtl w:val="true"/>
          <w:lang w:bidi="fa-IR"/>
        </w:rPr>
        <w:t>همه چیز دنیا در برابر آخرت ناچیز است</w:t>
      </w:r>
    </w:p>
    <w:p>
      <w:pPr>
        <w:pStyle w:val="BookText"/>
        <w:rPr/>
      </w:pPr>
      <w:r>
        <w:rPr>
          <w:rFonts w:ascii="IRNazanin" w:hAnsi="IRNazanin" w:eastAsia="IRNazanin"/>
          <w:color w:val="111111"/>
          <w:sz w:val="28"/>
          <w:sz w:val="28"/>
          <w:szCs w:val="28"/>
          <w:rtl w:val="true"/>
          <w:lang w:bidi="fa-IR"/>
        </w:rPr>
        <w:t>همان گونه که در مصادر این گفتار حکیمانه اشاره شد مرحوم کلینی آن را در کتاب کافی آورده و به‌صورت بخشی از خطبه بسیار مفصلی است که به نام خطبه وسیله معروف شده و طبق نقل کافی امیر مؤمنان علی علیه السلام این خطبه را در مدینه بعد از هفت روز از وفات پیغمبر اکرم صلی الله علیه و آله ایراد کرد و مواعظ بسیار مهمی در آن بیان شده که اگر مردم آن را به‌کار می‌بستند وضع مسلمانان بسیار بهتر از امروز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علیه السلام به دو نکته مهم درباره خیر و شر در این کلام نورانی اشاره کرده است؛ نخست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خوبی و نعمتی که جهنم دنبال آن باشد خوبی نیست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خَیْرٌ بِخَیْرٍ بَعْدَهُ النَّارُ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بدی و مشکلی که بعد از آن بهشت باشد بدی محسوب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شَرٌّ بِشَرٍّ بَعْدَهُ الْجَنَّهُ</w:t>
      </w:r>
      <w:r>
        <w:rPr>
          <w:rFonts w:eastAsia="IRNazanin" w:cs="IRNazanin"/>
          <w:color w:val="111111"/>
          <w:sz w:val="28"/>
          <w:szCs w:val="28"/>
          <w:rtl w:val="true"/>
          <w:lang w:bidi="fa-IR"/>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به‌طور اجمال بر همه روشن است ولی معیار سنجش آن در جوامع و مکاتب مختلف کاملاً متفاوت می‌باشد،مادی‌گراها خیر و نیکی را در لذات مادی می‌دانند و بدی را در ضررها و زیان‌های مادی،در حالی که مکاتب الهی خیر و شر را به‌گونه دیگری تفسیر می‌کنند آن‌ها خیر را در سعادت جاویدان سرای دیگر و در فضایل انسانی و صفات برجسته اخلاقی می‌دانند، هرچند زیان‌های مادی نیز ظاهراً سنگین است و به‌عکس،شر و بدی را در </w:t>
      </w:r>
    </w:p>
    <w:p>
      <w:pPr>
        <w:pStyle w:val="BookText"/>
        <w:rPr/>
      </w:pPr>
      <w:r>
        <w:rPr>
          <w:rFonts w:ascii="IRNazanin" w:hAnsi="IRNazanin" w:eastAsia="IRNazanin"/>
          <w:color w:val="111111"/>
          <w:sz w:val="28"/>
          <w:sz w:val="28"/>
          <w:szCs w:val="28"/>
          <w:rtl w:val="true"/>
          <w:lang w:bidi="fa-IR"/>
        </w:rPr>
        <w:t>رذایل اخلاقی و کارهای غیر انسانی و آنچه مایه خسران و زیان در سرای دیگر می‌شود حساب می‌کنند و اینجاست که دیدگاه این دو مکتب کاملاً از هم جدا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تعبیر امام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خیر بودن از خیری که بعد از آن آتش دوزخ است و نفی شر بودن از شری که بعد از آن بهشت جاویدان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یک تعبیر حقیقی است یا مجازی و ادعایی؟ دو نظر متفاوت وجود دارد،بعضی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مادی واقعاً خیر است اما اگر دنبال آن آتش دوزخ باشد به‌منزله شر محسوب می‌شود و شر مادی واقعاً شر است و اگر بعد از آن بهشت جاویدان باشد به‌منزله خیر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حق این است که تعبیر،یک تعبیر واقعی است زیرا خیر و شر و خوب و بد بودن چیزی با در نظر گرفتن تمام جهات آن می‌باشد اگر انسان،امروز غذای بسیار لذیذی بخورد ولی بعد از آن یک هفته بیمار شود و در بستر بیفتد هیچ عاقلی آن را خیر نمی‌نامد و به‌عکس اگر انسان داروی تلخی را می‌نوشد و به‌دنبال آن از یک بیماری سخت بهبودی می‌یابد هیچ‌کس آن را شر حساب نمی‌کند بنابراین آغاز و انجام و تمام جوانب را باید در نظر گرفت تا بتوان حکم به خیر بودن یا شر بودن چیزی کرد،به همین دلیل کارهای ظاهراً خیری که بعد از آن آتش دوزخ است واقعاً شر است،هوس‌رانی‌های بی‌حساب، حکومت کردن به غیر حق،لذات گناه‌آلود دنیوی،تمامشان ازنظر خداپرستان شر است چون پایانش دوزخ است و به‌عکس،شهادت در راه خدا و انفاق فی سبیل اللّه و تحمل زحمات در مبارزه با هوای نفس که بعد از آن بهشت جاویدان الهی است واقعاً خیر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از کلام امام علیه السلام به‌خوبی استفاده می‌شود که خیر و شر چیزی است که با حکم عقل درک می‌شود و پاسخ خوبی است برای اشاعره که منکر خیر و شر به حکم عقل‌اند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در این‌جا به یک استدلال عقلی تمسک جسته که </w:t>
      </w:r>
    </w:p>
    <w:p>
      <w:pPr>
        <w:pStyle w:val="BookText"/>
        <w:rPr/>
      </w:pPr>
      <w:r>
        <w:rPr>
          <w:rFonts w:ascii="IRNazanin" w:hAnsi="IRNazanin" w:eastAsia="IRNazanin"/>
          <w:color w:val="111111"/>
          <w:sz w:val="28"/>
          <w:sz w:val="28"/>
          <w:szCs w:val="28"/>
          <w:rtl w:val="true"/>
          <w:lang w:bidi="fa-IR"/>
        </w:rPr>
        <w:t>عقیده منکران را ابطال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دو نکته دیگر اشاره می‌فرماید که هرکدام تأکیدی بر یکی از دو نکته اول است،در تأکید بر نکته اوّل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نعمتی در برابر بهشت، حقیر و کوچک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نَعِیمٍ دُونَ الْجَنَّهِ فَهُوَ مَحْقُورٌ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بنابراین،نعمت‌های مادی که از طریق حرام به‌دست آمده گرچه در کوتاه‌مدت لذتی دارد ولی در برابر بهشتی که انسان آن را از دست می‌دهد بسیار کوچک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تأکید بر نکته دوم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رنج و بلایی در مقایسه با جهنم، عافیت و تندرستی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بَلاَءٍ دُونَ النَّارِ عَافِیَهٌ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به همین دلیل خداوند انسان را با انواع بلاها آزمایش می‌کند تا صفِ صابران را از دیگران جدا سازد و پاداش خیر به آن‌ها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لَنَبْلُوَنَّکُمْ بِشَیْءٍ مِنَ الْخَوْفِ وَ الْجُوعِ وَ نَقْصٍ مِنْ الْأَمْوَالِ وَ الْأَنفُسِ وَ الثَّمَرَاتِ وَ بَشِّرِ الصَّابِرِینَ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همه شما را با اموری همچون ترس،گرسنگی و کاهش در مال‌ها و جان‌ها و میوه‌ها آزمایش می‌کنیم و بشارت ده به صابران</w:t>
      </w:r>
      <w:r>
        <w:rPr>
          <w:rFonts w:eastAsia="IRNazanin" w:cs="IRNazanin"/>
          <w:color w:val="111111"/>
          <w:sz w:val="28"/>
          <w:szCs w:val="28"/>
          <w:rtl w:val="true"/>
          <w:lang w:bidi="fa-IR"/>
        </w:rPr>
        <w:t>».</w:t>
      </w:r>
      <w:r>
        <w:rPr>
          <w:rStyle w:val="FootnoteAnchor"/>
          <w:rtl w:val="true"/>
        </w:rPr>
        <w:footnoteReference w:id="151"/>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نَبْلُوکُمْ بِالشَّرِّ وَ الْخَیْرِ فِتْنَهً وَ إِلَیْنَا تُرْجَعُونَ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شما را با بدی‌ها وخوبی‌ها آزمایش می‌کنیم و به‌سوی ما بازگردانده می‌شوید</w:t>
      </w:r>
      <w:r>
        <w:rPr>
          <w:rFonts w:eastAsia="IRNazanin" w:cs="IRNazanin"/>
          <w:color w:val="111111"/>
          <w:sz w:val="28"/>
          <w:szCs w:val="28"/>
          <w:rtl w:val="true"/>
          <w:lang w:bidi="fa-IR"/>
        </w:rPr>
        <w:t>».</w:t>
      </w:r>
      <w:r>
        <w:rPr>
          <w:rStyle w:val="FootnoteAnchor"/>
          <w:rtl w:val="true"/>
        </w:rPr>
        <w:footnoteReference w:id="152"/>
      </w:r>
      <w:bookmarkStart w:id="293" w:name="pg17002_260505"/>
    </w:p>
    <w:p>
      <w:pPr>
        <w:pStyle w:val="Heading2"/>
        <w:numPr>
          <w:ilvl w:val="1"/>
          <w:numId w:val="1"/>
        </w:numPr>
        <w:rPr/>
      </w:pPr>
      <w:bookmarkStart w:id="294" w:name="__RefHeading___Toc1283603_3381743652"/>
      <w:bookmarkStart w:id="295" w:name="_Toc98"/>
      <w:bookmarkEnd w:id="293"/>
      <w:bookmarkEnd w:id="294"/>
      <w:r>
        <w:rPr>
          <w:rtl w:val="true"/>
        </w:rPr>
        <w:t xml:space="preserve">گفتار حکیمانه </w:t>
      </w:r>
      <w:r>
        <w:rPr/>
        <w:t>388</w:t>
      </w:r>
      <w:r>
        <w:rPr>
          <w:rtl w:val="true"/>
        </w:rPr>
        <w:t>-</w:t>
      </w:r>
      <w:r>
        <w:rPr>
          <w:rtl w:val="true"/>
        </w:rPr>
        <w:t>بدترین بلاها</w:t>
      </w:r>
      <w:bookmarkEnd w:id="295"/>
    </w:p>
    <w:p>
      <w:pPr>
        <w:pStyle w:val="Heading3"/>
        <w:numPr>
          <w:ilvl w:val="2"/>
          <w:numId w:val="1"/>
        </w:numPr>
        <w:rPr/>
      </w:pPr>
      <w:bookmarkStart w:id="296" w:name="__RefHeading___Toc1283605_3381743652"/>
      <w:bookmarkStart w:id="297" w:name="_Toc99"/>
      <w:bookmarkEnd w:id="296"/>
      <w:r>
        <w:rPr>
          <w:rtl w:val="true"/>
        </w:rPr>
        <w:t>اشاره</w:t>
      </w:r>
      <w:bookmarkEnd w:id="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إِنَّ مِنَ الْبَلاَءِ الْفَاقَهَ،وَ أَشَدُّ مِنَ الْفَاقَهِ مَرَضُ الْبَدَنِ،وَ أَشَدُّ مِنْ مَرَضِ الْبَدَنِ مَرَضُ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مِنْ صِحَّهِ الْبَدَنِ تَقْوَی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که یکی از بلاها فقر و تنگدستی است و بدتر از آن بیماری جسم است و از آن بدتر بیماری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اخلاق و انحراف 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بدانید که تقوای قلب به دلیل صحت بدن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این کلام حکیمانه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مرحوم خطیب در 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وصایای امیر مؤمنان علی ع به فرزندش امام حسن علیه السلام است که مرحوم شیخ طوسی در کتاب امالی خود به صورت مسند از آن حضرت با اضافات فراوانی نقل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۲۸۱</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میکنیم که مرحوم ابن شعبة حرانی آن را در کتاب تحف العقول با اضافاتی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ascii="IRNazanin" w:hAnsi="IRNazanin" w:eastAsia="IRNazanin"/>
          <w:color w:val="111111"/>
          <w:sz w:val="28"/>
          <w:sz w:val="28"/>
          <w:szCs w:val="28"/>
          <w:lang w:bidi="fa-IR"/>
        </w:rPr>
        <w:t>۲۰۳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غررالحکم با تفاوتی آمده که نشان می دهد از منابع دیگری گرفته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غررالحکم، ح </w:t>
      </w:r>
      <w:r>
        <w:rPr>
          <w:rFonts w:ascii="IRNazanin" w:hAnsi="IRNazanin" w:eastAsia="IRNazanin"/>
          <w:color w:val="111111"/>
          <w:sz w:val="28"/>
          <w:sz w:val="28"/>
          <w:szCs w:val="28"/>
          <w:lang w:bidi="fa-IR"/>
        </w:rPr>
        <w:t>۸۲۱۹</w:t>
      </w:r>
      <w:r>
        <w:rPr>
          <w:rFonts w:eastAsia="IRNazanin" w:cs="IRNazanin"/>
          <w:color w:val="111111"/>
          <w:sz w:val="28"/>
          <w:szCs w:val="28"/>
          <w:rtl w:val="true"/>
          <w:lang w:bidi="fa-IR"/>
        </w:rPr>
        <w:t>).</w:t>
      </w:r>
      <w:bookmarkStart w:id="298" w:name="pg17002_260506"/>
    </w:p>
    <w:p>
      <w:pPr>
        <w:pStyle w:val="Heading3"/>
        <w:numPr>
          <w:ilvl w:val="2"/>
          <w:numId w:val="1"/>
        </w:numPr>
        <w:rPr/>
      </w:pPr>
      <w:bookmarkStart w:id="299" w:name="__RefHeading___Toc1283607_3381743652"/>
      <w:bookmarkStart w:id="300" w:name="_Toc100"/>
      <w:bookmarkEnd w:id="298"/>
      <w:bookmarkEnd w:id="299"/>
      <w:r>
        <w:rPr>
          <w:rtl w:val="true"/>
        </w:rPr>
        <w:t>شرح و تفسیر</w:t>
      </w:r>
      <w:bookmarkEnd w:id="300"/>
    </w:p>
    <w:p>
      <w:pPr>
        <w:pStyle w:val="BookText"/>
        <w:rPr/>
      </w:pPr>
      <w:r>
        <w:rPr>
          <w:rFonts w:ascii="IRNazanin" w:hAnsi="IRNazanin" w:eastAsia="IRNazanin"/>
          <w:color w:val="111111"/>
          <w:sz w:val="28"/>
          <w:sz w:val="28"/>
          <w:szCs w:val="28"/>
          <w:rtl w:val="true"/>
          <w:lang w:bidi="fa-IR"/>
        </w:rPr>
        <w:t>بدترین بلاها</w:t>
      </w:r>
    </w:p>
    <w:p>
      <w:pPr>
        <w:pStyle w:val="BookText"/>
        <w:rPr/>
      </w:pPr>
      <w:r>
        <w:rPr>
          <w:rFonts w:ascii="IRNazanin" w:hAnsi="IRNazanin" w:eastAsia="IRNazanin"/>
          <w:color w:val="111111"/>
          <w:sz w:val="28"/>
          <w:sz w:val="28"/>
          <w:szCs w:val="28"/>
          <w:rtl w:val="true"/>
          <w:lang w:bidi="fa-IR"/>
        </w:rPr>
        <w:t>امام علیه السلام در این گفتار نورانی در چهار جمله به چهار نکته مهم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جمله‌های سه‌گانه نخست اشاره به سه بلا کرده که یکی از دیگری شدیدتر و رنج‌آورتر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فقر و تنگدستی یکی از بلاهاست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مِنَ الْبَلاَءِ الْفَاقَهَ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فقر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الاکبر؛مرگ بزرگ‌تر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از پیامبر اکرم صلی الله علیه و آله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سَوَادُ الْوَجْهِ فِی الدَّارَینِ؛ فقر مایه روسیاهی در دنیا و آخرت است</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دلیل آن هم روشن است؛شخصی که گرفتار فقر و تنگدستی می‌شود چه بسا آلوده گناهان زیادی ازقبیل سرقت و خیانت و تقلب و مانند آن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ازنظر معنوی،فقر،انسان را به ناشکری و ناسپاسی در برابر پروردگار و جزع و فزع وامی‌دارد و به این ترتیب،هم از خدا دور می‌شود و هم از خلق خدا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در اسلام دستورهای فراوانی برای مبارزه با فقر داده شده است چراکه دعوت به فضایل اخلاقی و ایمان و اعتقاد صحیح به‌هنگام بی‌نیازی، بسیار آسان‌تر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نمی‌توان انکار کرد که گروهی از اولیاء اللّه هستند که گرفتار فقرند و در عین حال شاکرند و صابرند و در مسیر حق گام برمی‌دارند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در جمله دوم اشاره به چیزی که بدتر از فقر است می‌کند،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 از فقر،بیماری بدن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أَشَدُّ مِنَ الْفَاقَهِ مَرَضُ الْبَدَنِ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یقین،غالب افراد اگر زندگانی فقیرانه‌ای داشته باشند ولی تندرست باشند آن را بر غنای توأم با بیماری و بیزاری از همه چیز،ترجیح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بیمار که ملازم و حلیف بستر است چه بهره‌ای می‌تواند از غنا و ثروت خود ببرد جز این‌که ببیند و حسرت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بسیارند کسانی که حاضرند تمام ثروت خود را بدهند تا از بستر بیماری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همان‌گونه که اشاره کردیم ثروتمند بیمار نه تنها از ثروت خود بهره‌ای نمی‌برد بلکه زجر هم می‌کشد چون می‌بیند دیگران از ثروت او بهره‌مند می‌شوند و او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بلایی که از آن هم بدتر است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بدتر از بیماری بدن،بیماری قلب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أَشَدُّ مِنْ مَرَضِ الْبَدَنِ مَرَضُ الْقَلْبِ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روشن است که منظور از قلب در این‌جا آن عضوی که وسیله خون‌رسانی به تمام بدن است نمی‌باشد بلکه قلب به معنای روح و جان آدمی است و در لغت، یکی از معانی آن نیز همین معنا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بیماردل کسانی هستند که یا ازنظر اعتقادی گرفتار انحرافات مختلفی شده‌اند و یا ازنظر اخلاقی آلوده به انواع رذایل گشته‌اند مانند بخل و حسد و کینه‌توزی و شهوت‌پرستی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بیماری تن در دنیا انسان را آزار می‌دهد ولی بیماری قلب و روح،هم در دنیا انسان را آزار می‌دهد و هم مایه بدبختی او در سرای دیگر است و به همین دلیل بیماری روح و قلب از همه آنچه قبلاً ذکر شد بدتر می‌باشد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آخرین جمله از این کلام نورانی،امام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که به‌سبب </w:t>
      </w:r>
    </w:p>
    <w:p>
      <w:pPr>
        <w:pStyle w:val="BookText"/>
        <w:rPr/>
      </w:pPr>
      <w:r>
        <w:rPr>
          <w:rFonts w:ascii="Amiri" w:hAnsi="Amiri" w:eastAsia="Amiri" w:cs="Amiri"/>
          <w:color w:val="111111"/>
          <w:sz w:val="28"/>
          <w:sz w:val="28"/>
          <w:szCs w:val="28"/>
          <w:rtl w:val="true"/>
          <w:lang w:bidi="ar-SA"/>
        </w:rPr>
        <w:t>صحت بدن تقوای قلب حاصل می‌شود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مِنْ صِحَّهِ الْبَدَنِ تَقْوَی الْقَلْبِ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اشاره به این‌که عقل سالم و اخلاق خوب از سلامت جسم سرچشمه می‌گیرد یا به تعبیر دیگر انسانی که ازنظر جسمی سالم نباشد زمینه‌های بی‌تقوایی ممکن است در وی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توجه داشت که این جمله به این صورت در تمام نسخه‌های اصلی نهج‌البلاغه که به دست ما رسیده،نیامده است بلکه در همه نسخه‌های معروف به این صورت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أَفْضَلُ مِنْ صِحَّهِ الْبَدَنِ تَقْوَی الْقَلْب؛ بهتر از صحت بدن تقوای قلب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این ترتیب جمله مزبور هماهنگ با جمله‌های قبل از آن می‌شود که امام علیه السلام درباره اهمیت تقوای الهی و فضایل اخلاقی و برتری آن بر مال و ثروت و سلامت تن بیان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جمله مزبور به‌صورت اول هیچ هماهنگی‌ای با جمله‌های قبل ندارد و بعید نیست که صبحی صالح که این نسخه را انتخاب کرده اشتباه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نیز در بحار الانوار به نقل از نهج البلاغه جمله مزبور را به‌صورت دوم آورده است که نشان می‌دهد نسخه نهج البلاغه‌ای که نزد ایشان بوده به همین صورت بوده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در نهج البلاغه‌ای که اخیراً از طرف سازمان اوقاف جمهوری اسلامی منتشر شده و در مقدمه آن تصریح شده که در تحقیق عبارات نهج البلاغه به چهار نسخه قدیمی موجود در کتابخانه‌های مهم مربوط به زمانی که نزدیک به زمان مرحوم سید رضی بوده اعتماد شده است نیز جمله بالا به‌صورت دوم یعنی</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أَفْضَلُ مِنْ صِحَّهِ الْبَدَنِ تَقْوَی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بنابراین احتمال اشتباه صبحی صالح بسیار قوی به نظر می‌رسد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خصوص این‌که در مصادر نهج البلاغه نیز به همین </w:t>
      </w:r>
    </w:p>
    <w:p>
      <w:pPr>
        <w:pStyle w:val="BookText"/>
        <w:rPr/>
      </w:pPr>
      <w:r>
        <w:rPr>
          <w:rFonts w:ascii="IRNazanin" w:hAnsi="IRNazanin" w:eastAsia="IRNazanin"/>
          <w:color w:val="111111"/>
          <w:sz w:val="28"/>
          <w:sz w:val="28"/>
          <w:szCs w:val="28"/>
          <w:rtl w:val="true"/>
          <w:lang w:bidi="fa-IR"/>
        </w:rPr>
        <w:t>صورت دوم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ضمن،از کلام مرحوم علامه مجلسی در بحار الانوار و کسانی که عبارت نهج البلاغه را به‌صورت دوم آورده‌اند استفاده می‌شود که منشأ اشتباه صبحی صالح حذف بعضی از جمله‌های گفتار حکیمانه مورد بحث است و در اصل چنین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النِّعَمِ سَعَهَ الْمَالِ وَ أَفْضَلُ مِنْ سَعَهِ الْمَالِ صِحَّهُ الْبَدَنِ وَ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صِحَّهِ الْبَدَنِ تَقْوَی الْقَلْبِ؛ آگاه باشید که یکی از نعمت‌های مهم الهی وسعت مال است و از وسعت مال برتر صحت بدن است و از صحت بدن برتر تقوای قلب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امام علیه السلام در مقابل سه جمله اول که اشاره به فقر و بیماری جسمانی و بیماری قلب فرموده و یکی را از دیگری بدتر شمرده،در این عبارت به نقطه‌های مقابل آن اشاره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و مال و صحت بدن و صحت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را از مورد قبلی بالاتر شمرده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1" w:name="pg17002_260511"/>
      <w:bookmarkStart w:id="302" w:name="pg17002_260511"/>
      <w:bookmarkEnd w:id="302"/>
    </w:p>
    <w:p>
      <w:pPr>
        <w:pStyle w:val="Heading2"/>
        <w:numPr>
          <w:ilvl w:val="1"/>
          <w:numId w:val="1"/>
        </w:numPr>
        <w:rPr/>
      </w:pPr>
      <w:bookmarkStart w:id="303" w:name="pg17002_260511"/>
      <w:bookmarkStart w:id="304" w:name="__RefHeading___Toc1283609_3381743652"/>
      <w:bookmarkStart w:id="305" w:name="_Toc101"/>
      <w:bookmarkEnd w:id="303"/>
      <w:bookmarkEnd w:id="304"/>
      <w:r>
        <w:rPr>
          <w:rtl w:val="true"/>
        </w:rPr>
        <w:t xml:space="preserve">گفتار حکیمانه </w:t>
      </w:r>
      <w:r>
        <w:rPr/>
        <w:t>389</w:t>
      </w:r>
      <w:r>
        <w:rPr>
          <w:rtl w:val="true"/>
        </w:rPr>
        <w:t>-</w:t>
      </w:r>
      <w:r>
        <w:rPr>
          <w:rtl w:val="true"/>
        </w:rPr>
        <w:t>هر افتخاری است در عمل است</w:t>
      </w:r>
      <w:bookmarkEnd w:id="305"/>
    </w:p>
    <w:p>
      <w:pPr>
        <w:pStyle w:val="Heading3"/>
        <w:numPr>
          <w:ilvl w:val="2"/>
          <w:numId w:val="1"/>
        </w:numPr>
        <w:rPr/>
      </w:pPr>
      <w:bookmarkStart w:id="306" w:name="__RefHeading___Toc1283611_3381743652"/>
      <w:bookmarkStart w:id="307" w:name="_Toc102"/>
      <w:bookmarkEnd w:id="306"/>
      <w:r>
        <w:rPr>
          <w:rtl w:val="true"/>
        </w:rPr>
        <w:t>اشاره</w:t>
      </w:r>
      <w:bookmarkEnd w:id="3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أَبْطَأَ بِهِ عَمَلُهُ لَمْ یُسْرِعْ بِهِ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روایه 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فَاتَهُ حَسَبُ نَفْسِهِ لَمْ یَنْفَعْهُ حَسَبُ آبَائِهِ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اعمالش او را عقب براند نسبش او را پیش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از ارزش‌های وجودی بی‌بهره است ارزش پدران و نیاکان سودی به او نخواهد بخشید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مرحوم خطیب در مصادر در این جا تنها به این جمله قناعت می کند که این کلام حکیمانه از کلماتی است که در نهج البلاغه تکرار شده و تحت شماره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آمده است و با مراجعه به آنچه مصادر در آن جا ذکر کرده مشاهده می کنیم که جمله اول از این گفتار حکیمانه در کتاب های زیادی از جمله نهایة ابن اثیر، عقد الفرید ابن عبد ربه و غررالحکم آمدی، از آن حضرت نقل شده ولی فخر رازی در ذیل آیه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سوره بقره آن را از رسول خدای را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البته منافاتی میان این دو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۲۸۲</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آنچه در حکمت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آمده فقط جمله اول است و اما جمله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فاته حسب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ذکر نشده است</w:t>
      </w:r>
      <w:bookmarkStart w:id="308" w:name="pg17002_260512"/>
    </w:p>
    <w:p>
      <w:pPr>
        <w:pStyle w:val="Heading3"/>
        <w:numPr>
          <w:ilvl w:val="2"/>
          <w:numId w:val="1"/>
        </w:numPr>
        <w:rPr/>
      </w:pPr>
      <w:bookmarkStart w:id="309" w:name="__RefHeading___Toc1283613_3381743652"/>
      <w:bookmarkStart w:id="310" w:name="_Toc103"/>
      <w:bookmarkEnd w:id="308"/>
      <w:bookmarkEnd w:id="309"/>
      <w:r>
        <w:rPr>
          <w:rtl w:val="true"/>
        </w:rPr>
        <w:t>شرح و تفسیر</w:t>
      </w:r>
      <w:bookmarkEnd w:id="310"/>
    </w:p>
    <w:p>
      <w:pPr>
        <w:pStyle w:val="BookText"/>
        <w:rPr/>
      </w:pPr>
      <w:r>
        <w:rPr>
          <w:rFonts w:ascii="IRNazanin" w:hAnsi="IRNazanin" w:eastAsia="IRNazanin"/>
          <w:color w:val="111111"/>
          <w:sz w:val="28"/>
          <w:sz w:val="28"/>
          <w:szCs w:val="28"/>
          <w:rtl w:val="true"/>
          <w:lang w:bidi="fa-IR"/>
        </w:rPr>
        <w:t>هر افتخاری است در عمل است</w:t>
      </w:r>
    </w:p>
    <w:p>
      <w:pPr>
        <w:pStyle w:val="BookText"/>
        <w:rPr/>
      </w:pPr>
      <w:r>
        <w:rPr>
          <w:rFonts w:ascii="IRNazanin" w:hAnsi="IRNazanin" w:eastAsia="IRNazanin"/>
          <w:color w:val="111111"/>
          <w:sz w:val="28"/>
          <w:sz w:val="28"/>
          <w:szCs w:val="28"/>
          <w:rtl w:val="true"/>
          <w:lang w:bidi="fa-IR"/>
        </w:rPr>
        <w:t>امام علیه السلام در این گفتار حکیمانه به نکته‌ای اشاره می‌کند که بسیاری،از آن غافل‌اند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اعمالش او را به عقب براند نسبش او را پیش نخواهد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أَبْطَأَ بِهِ عَمَلُهُ لَمْ یُسْرِعْ بِهِ نَسَبُهُ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ارزش و شخصیت در انسان به صفات و فضایل شخصی اوست،علم و دانش،شجاعت و سخاوت،بزرگواری و امانت و صفات برجسته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از این صفات بی‌بهره‌اند و تنها به مقام پدران خود افتخار می‌کنند در اشتباه بزرگی هستند و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گیرم پدر تو بود فاضل از فضل پدر،تو را چه حاصل؟</w:t>
      </w:r>
    </w:p>
    <w:p>
      <w:pPr>
        <w:pStyle w:val="BookText"/>
        <w:rPr/>
      </w:pPr>
      <w:r>
        <w:rPr>
          <w:rFonts w:ascii="IRNazanin" w:hAnsi="IRNazanin" w:eastAsia="IRNazanin"/>
          <w:color w:val="111111"/>
          <w:sz w:val="28"/>
          <w:sz w:val="28"/>
          <w:szCs w:val="28"/>
          <w:rtl w:val="true"/>
          <w:lang w:bidi="fa-IR"/>
        </w:rPr>
        <w:t>و به گفته بعضی از 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عجایب روزگار این است که انسان زنده به شخص مرده‌ای افتخار کند و استخوان‌های پوسیده را نشانه عظمت خود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است که قرآن مجید در سوره حجرات به آن اشاره کرده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إِنَّا خَلَقْنَاکُمْ مِّنْ ذَکَرٍ وَ أُنثَی وَ جَعَلْنَاکُمْ شُعُوباً وَ قَبَائِلَ لِتَعَارَفُوا إِنَّ أَکْرَمَکُمْ عِنْدَ اللّهِ أَتْقَاکُمْ إِنَّ اللّهَ عَلِیمٌ 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یک مرد و زن آفریدیم و شما را تیره‌ها و قبیله‌ها قرار دادیم تا یکدیگر را بشناسید؛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ملاک امتیاز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شما نزد خداوند،باتقواترین شماست؛خداوند دانا و آگاه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البته عظمت نیاکان ممکن است به‌صورت تشریفاتی مایه افتخار شود ولی افتخار حقیقی در پرتو صفات و اعمال خود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خدمت امام علی بن موسی‌الرضا علیه السلام رسید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بر روی زمین کسی ازنظر شرافت پدر از تو برتر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 شَرَّفَتْهُمْ وَ طَاعَهُ اللَّهِ أَحْظَتْهم؛ تقوای الهی آن‌ها را شریف نمود و اطاعت پروردگار آن‌ها را والامقام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بار دیگر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تو بهترین مردم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مخور؛</w:t>
      </w:r>
    </w:p>
    <w:p>
      <w:pPr>
        <w:pStyle w:val="BookText"/>
        <w:rPr/>
      </w:pPr>
      <w:r>
        <w:rPr>
          <w:rFonts w:ascii="IRNazanin" w:hAnsi="IRNazanin" w:eastAsia="IRNazanin"/>
          <w:color w:val="111111"/>
          <w:sz w:val="28"/>
          <w:sz w:val="28"/>
          <w:szCs w:val="28"/>
          <w:rtl w:val="true"/>
          <w:lang w:bidi="fa-IR"/>
        </w:rPr>
        <w:t xml:space="preserve">خَیرٌ مِنِّی مَنْ کَانَ أَتْقَی لِلَّهِ عَزَّ وَ جَلَّ وَ أَطْوَعَ لَهُ وَ اللَّهِ مَا نَسَخَتْ هَذِهِ الْآیهَ، آیهٌ وَ جَعَلْناکُمْ شُعُوباً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أَکْرَمَکُمْ عِنْدَ اللَّهِ أَتْقاکُم ؛ بهتر از من کسی است که تقوای الهی‌اش بیشتر و مطیع‌تر در برابر فرمان خدا باشد به خدا سوگند این آیه را هیچ آیه‌ای نسخ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طوایف و قبایلی قرار داده تا یکدیگر را بشناسید،گرامی‌ترین شما نزد خدا با تقواترین شماست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در حدیثی از امام باقر علیه السلام می‌خوانیم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از اعمال دوران جاهلیت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نخستین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 بالانساب؛افتخار به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فرمود</w:t>
      </w:r>
      <w:r>
        <w:rPr>
          <w:rFonts w:eastAsia="IRNazanin" w:cs="IRNazanin"/>
          <w:color w:val="111111"/>
          <w:sz w:val="28"/>
          <w:szCs w:val="28"/>
          <w:rtl w:val="true"/>
          <w:lang w:bidi="fa-IR"/>
        </w:rPr>
        <w:t>.</w:t>
      </w:r>
      <w:r>
        <w:rPr>
          <w:rStyle w:val="FootnoteAnchor"/>
          <w:rtl w:val="true"/>
        </w:rPr>
        <w:footnoteReference w:id="159"/>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را با حدیثی از امام علی بن موسی‌الرضا علیه السلام پایان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امام علی بن موسی‌الرضا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خروج کرد و بر ضد حکومت قیام نمود و در مدینه آتش‌افروزی کرد و عده‌ای را به قتل رساند و به همین دلیل زید النار نامیده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 مأمون او را اسیر کردند و نزد مأمون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نزد ابوالحسن علی بن موسی‌الرضا علیه السلام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او را نزد امام علیه السلام آوردند حضرت به او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سخن افراد بی‌سروپای کوفه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 علیها السلام دامانش پاک بود و خداوند تمام فرزندانش را بر آتش دوزخ حرام کرد،تو را فریفته؟ این فقط مربوط به امام حسن و امام حسین بود اگر چنین می‌پنداری که تو خدا را معصیت کنی و وارد بهشت شوی و موسی بن جعفر اطاعت خدا را کند و او هم وارد بهشت شود در این صورت مقام تو نزد خداوند از موسی بن جعفر علیه السلام هم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ینَالُ أَحَدٌ مَا عِنْدَ اللَّهِ عَزَّ وَجَلَّ إِلَّا بِطَاعَتِهِ وَ زَعَمْتَ أَنَّکَ تَنَالُهُ بِمَعْصِیتِهِ فَبِئْسَ مَا زَعَمْت؛ به خدا سوگند کسی به مقامات الهی نمی‌رسد مگر از طریق طاعت او ولی تو چنین پنداشته‌ای که به آن مقامات از طریق معصیت می‌رسی،چه پندار غلطی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زید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برادرت و فرزند پدرت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برادر من هستی مادامی که اطاعت خداوند متعال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من از خانواده من است و وعده تو حق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خاندان مرا نجات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احکم الحاکمینی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خاندان تو نیست او عمل غیر صالحی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ناشایسته‌ای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او را به‌سبب معصیت از خاندان نوح طرد کرد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از بعضی از روایات استفاده می‌شود که مأمون او را به خاطر امام علی بن موسی‌الرضا علیه السلام بخشید و او تا پایان خلافت متوکل عباسی زنده بود سپس از دنیا رفت و در سامرا به خاک سپرده شد</w:t>
      </w:r>
      <w:r>
        <w:rPr>
          <w:rFonts w:eastAsia="IRNazanin" w:cs="IRNazanin"/>
          <w:color w:val="111111"/>
          <w:sz w:val="28"/>
          <w:szCs w:val="28"/>
          <w:rtl w:val="true"/>
          <w:lang w:bidi="fa-IR"/>
        </w:rPr>
        <w:t>.</w:t>
      </w:r>
      <w:r>
        <w:rPr>
          <w:rStyle w:val="FootnoteAnchor"/>
          <w:rtl w:val="true"/>
        </w:rPr>
        <w:footnoteReference w:id="161"/>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رضی در ذیل این گفتار حکیمانه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به‌صورت دیگری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آن‌کس که از ارزش‌های وجودی </w:t>
      </w:r>
    </w:p>
    <w:p>
      <w:pPr>
        <w:pStyle w:val="BookText"/>
        <w:rPr/>
      </w:pPr>
      <w:r>
        <w:rPr>
          <w:rFonts w:ascii="IRNazanin" w:hAnsi="IRNazanin" w:eastAsia="IRNazanin"/>
          <w:color w:val="111111"/>
          <w:sz w:val="28"/>
          <w:sz w:val="28"/>
          <w:szCs w:val="28"/>
          <w:rtl w:val="true"/>
          <w:lang w:bidi="fa-IR"/>
        </w:rPr>
        <w:t>بی‌بهره است ارزش پدران و نیاکان سودی به او نخواهد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فَاتَهُ حَسَبُ نَفْسِهِ لَمْ یَنْفَعْهُ حَسَبُ آبَائِهِ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این سخن همان است که امام علیه السلام در گفتار حکیمانه اول فرموده و هردو بر این معنا تأکید دارند که ارزش وجودی انسان به فضایل و صفات و ویژگی‌های وجود خود اوست و عظمت پدران و فضایل آن‌ها سودی به انسان نمی‌بخشد اگر خودش از آن‌ها بی‌بهره باشد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نه تنها در دوران جاهلیت افتخار به انساب و آباء امر بسیار رایجی بود تا آن‌جا که گاهی به گورستان می‌رفتند و تعداد قبرهای مردگان قبیله خود را می‌شمردند تا برتری خود را بر قبایل دیگر اثبات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أَلْهَاکُمْ التَّکَاثُرُ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زُرْتُمُ الْمَقَابِرَ </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بلکه در عصر ما نیز همین سنت جاهلی باقی است که عده‌ای فاقد هرگونه علم و دانش و فضیلت اخلاقی،تنها با اتکا به فضایل آباء و نیاکانشان انتظار دارند در جامعه مورد احترام و صاحب شخصیت باشند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1" w:name="pg17002_260517"/>
      <w:bookmarkStart w:id="312" w:name="pg17002_260517"/>
      <w:bookmarkEnd w:id="312"/>
    </w:p>
    <w:p>
      <w:pPr>
        <w:pStyle w:val="Heading2"/>
        <w:numPr>
          <w:ilvl w:val="1"/>
          <w:numId w:val="1"/>
        </w:numPr>
        <w:rPr/>
      </w:pPr>
      <w:bookmarkStart w:id="313" w:name="pg17002_260517"/>
      <w:bookmarkStart w:id="314" w:name="__RefHeading___Toc1283615_3381743652"/>
      <w:bookmarkStart w:id="315" w:name="_Toc104"/>
      <w:bookmarkEnd w:id="313"/>
      <w:bookmarkEnd w:id="314"/>
      <w:r>
        <w:rPr>
          <w:rtl w:val="true"/>
        </w:rPr>
        <w:t xml:space="preserve">گفتار حکیمانه </w:t>
      </w:r>
      <w:r>
        <w:rPr/>
        <w:t>390</w:t>
      </w:r>
      <w:r>
        <w:rPr>
          <w:rtl w:val="true"/>
        </w:rPr>
        <w:t>-</w:t>
      </w:r>
      <w:r>
        <w:rPr>
          <w:rtl w:val="true"/>
        </w:rPr>
        <w:t>تقسیم صحیح ساعات شب و روز</w:t>
      </w:r>
      <w:bookmarkEnd w:id="315"/>
    </w:p>
    <w:p>
      <w:pPr>
        <w:pStyle w:val="Heading3"/>
        <w:numPr>
          <w:ilvl w:val="2"/>
          <w:numId w:val="1"/>
        </w:numPr>
        <w:rPr/>
      </w:pPr>
      <w:bookmarkStart w:id="316" w:name="__RefHeading___Toc1283617_3381743652"/>
      <w:bookmarkStart w:id="317" w:name="_Toc105"/>
      <w:bookmarkEnd w:id="316"/>
      <w:r>
        <w:rPr>
          <w:rtl w:val="true"/>
        </w:rPr>
        <w:t>اشاره</w:t>
      </w:r>
      <w:bookmarkEnd w:id="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لِلْمُؤْمِنِ ثَلاَثُ سَاعَاتٍ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فَسَاعَهٌ یُنَاجِی فِیهَا رَبَّهُ،وَ سَاعَهٌ یَرُمُّ مَعَاشَهُ،وَ سَاعَهٌ یُخَلِّی بَیْنَ نَفْسِهِ وَ بَیْنَ لَذَّتِها فِیَما یَحِلُّ وَ یَجْمُلُ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لِلْعَاقِلِ أَنْ یَکُونَ شَاخِصاً إِلَّا فِی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مَرَمَّهٍ لِمَعَاشٍ،أَوْ خُطْوَهٍ فِی مَعَادٍ،أَوْ لَذَّهٍ فِی غَیْرِ 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باایمان ساعات شبانه‌روز خود را به سه بخش تقسیم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را صرف مناجات با پروردگارش می‌کند و قسمت دیگری را برای ترمیم معاش و کسب و کار زندگی قرار می‌دهد و قسمت سوم را برای بهره‌گیری از لذات حلال و دلپسند می‌گذارد و سزاوار نیست که انسان عاقل حرکتش جز در سه چیز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مرمت معاش،گامی در راه معاد و لذت در غیر حرام</w:t>
      </w:r>
      <w:r>
        <w:rPr>
          <w:rFonts w:eastAsia="IRNazanin" w:cs="IRNazanin"/>
          <w:color w:val="111111"/>
          <w:sz w:val="28"/>
          <w:szCs w:val="28"/>
          <w:rtl w:val="true"/>
          <w:lang w:bidi="fa-IR"/>
        </w:rPr>
        <w:t>.</w:t>
      </w:r>
      <w:r>
        <w:rPr>
          <w:rStyle w:val="FootnoteAnchor"/>
          <w:rtl w:val="true"/>
        </w:rPr>
        <w:footnoteReference w:id="163"/>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گفتار حکمت آمیز مطابق آنچه مرحوم شیخ طوسی در امالی آورده جزء وصایای امیر مؤمنان علیه السلام به فرزندش امام حسن مجتبی علی است که در ذیل کلام حکیمانه </w:t>
      </w:r>
      <w:r>
        <w:rPr>
          <w:rFonts w:ascii="IRNazanin" w:hAnsi="IRNazanin" w:eastAsia="IRNazanin"/>
          <w:color w:val="111111"/>
          <w:sz w:val="28"/>
          <w:sz w:val="28"/>
          <w:szCs w:val="28"/>
          <w:lang w:bidi="fa-IR"/>
        </w:rPr>
        <w:t>۳۸۸</w:t>
      </w:r>
      <w:r>
        <w:rPr>
          <w:rFonts w:ascii="IRNazanin" w:hAnsi="IRNazanin" w:eastAsia="IRNazanin"/>
          <w:color w:val="111111"/>
          <w:sz w:val="28"/>
          <w:sz w:val="28"/>
          <w:szCs w:val="28"/>
          <w:rtl w:val="true"/>
          <w:lang w:bidi="fa-IR"/>
        </w:rPr>
        <w:t xml:space="preserve"> در آن کتاب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آن قبل از مرحوم سید رضی در کتاب محاسن برقی، کتاب السفر، از اصبغ بن نباتة ذیل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للعاقل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۲۸۲</w:t>
      </w:r>
      <w:r>
        <w:rPr>
          <w:rFonts w:eastAsia="IRNazanin" w:cs="IRNazanin"/>
          <w:color w:val="111111"/>
          <w:sz w:val="28"/>
          <w:szCs w:val="28"/>
          <w:rtl w:val="true"/>
          <w:lang w:bidi="fa-IR"/>
        </w:rPr>
        <w:t>)</w:t>
      </w:r>
      <w:bookmarkStart w:id="318" w:name="pg17002_260518"/>
    </w:p>
    <w:p>
      <w:pPr>
        <w:pStyle w:val="Heading3"/>
        <w:numPr>
          <w:ilvl w:val="2"/>
          <w:numId w:val="1"/>
        </w:numPr>
        <w:rPr/>
      </w:pPr>
      <w:bookmarkStart w:id="319" w:name="__RefHeading___Toc1283619_3381743652"/>
      <w:bookmarkStart w:id="320" w:name="_Toc106"/>
      <w:bookmarkEnd w:id="318"/>
      <w:bookmarkEnd w:id="319"/>
      <w:r>
        <w:rPr>
          <w:rtl w:val="true"/>
        </w:rPr>
        <w:t>شرح و تفسیر</w:t>
      </w:r>
      <w:bookmarkEnd w:id="320"/>
    </w:p>
    <w:p>
      <w:pPr>
        <w:pStyle w:val="BookText"/>
        <w:rPr/>
      </w:pPr>
      <w:r>
        <w:rPr>
          <w:rFonts w:ascii="IRNazanin" w:hAnsi="IRNazanin" w:eastAsia="IRNazanin"/>
          <w:color w:val="111111"/>
          <w:sz w:val="28"/>
          <w:sz w:val="28"/>
          <w:szCs w:val="28"/>
          <w:rtl w:val="true"/>
          <w:lang w:bidi="fa-IR"/>
        </w:rPr>
        <w:t>تقسیم صحیح ساعات شب و روز</w:t>
      </w:r>
    </w:p>
    <w:p>
      <w:pPr>
        <w:pStyle w:val="BookText"/>
        <w:rPr/>
      </w:pPr>
      <w:r>
        <w:rPr>
          <w:rFonts w:ascii="IRNazanin" w:hAnsi="IRNazanin" w:eastAsia="IRNazanin"/>
          <w:color w:val="111111"/>
          <w:sz w:val="28"/>
          <w:sz w:val="28"/>
          <w:szCs w:val="28"/>
          <w:rtl w:val="true"/>
          <w:lang w:bidi="fa-IR"/>
        </w:rPr>
        <w:t>امام علیه السلام در این گفتار حکیمانه برنامه‌ای به‌منظور نظم زندگی پربرکت برای انسان‌ها،ارائه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باایمان ساعات شبانه‌روز خود را به سه بخش تقسیم می‌کند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 ثَلاَثُ سَاعَاتٍ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روشن است که منظور از ساعت در اینجا،ساعت مصطلح امروز نیست که عبارت از شصت دقیقه باشد بلکه ساعت به‌مفهوم لغوی آن است یعنی بخشی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برحه من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این تقسیم سه‌گانه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را صرف مناجات با پروردگارش می‌کند و قسمت دیگری را برای ترمیم معاش و کسب و کار زندگی قرار می‌دهد و قسمت سوم را برای بهره‌گیری از لذات حلال و دلپسند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لِلْمُؤْمِنِ ثَلاَثُ سَاعَاتٍ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فَسَاعَهٌ یُنَاجِی فِیهَا رَبَّهُ،وَ سَاعَهٌ یَرُمُّ مَعَاشَهُ، وَ سَاعَهٌ یُخَلِّی بَیْنَ نَفْسِهِ وَ بَیْنَ لَذَّتِها فِیَما یَحِلُّ وَ یَجْمُلُ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قسمت مهم و اصلی زندگی همان مناجات با پروردگار است و قسمت دوم که انسان را برای بخش اوّل آماده می‌سازد ترمیم معاش و کسب درآمدهای مادی است به گونه‌ای که سربار دیگران نباشد و زندگی معقول آبرومندی برای خود تهیه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سوم که در واقع کمک به دو بخش اول می‌کند این است که به استراحت و تفریح سالم بپردازد تا هم نشاط برای کار پیدا کند و هم برای عبادت و نیز بتواند سلامتی را که شرط انجام بخش اوّل و دوم است برای خود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تقسیم جالب و دلپسندی که ضامن سعادت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شارحان از این تقسیمات سه‌گانه این‌گونه استفاده کرده‌اند که باید به هرکدام هشت ساعت را اختصاص داد؛کار نباید بیش از هشت ساعت باشد و استراحت و تفریح نیز بیش از این مطلوب نیست و اما مناجات با پروردگار نیز با توجه به مقدمات و آمادگی‌هایی که جهت آن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شست‌وشوی بدن، طهارت لباس،غسل و وضو و نیز رفتن به مسجد و بازگشت از آن و انجام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ساعت را دربر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برای عده‌ای این تقسیم به‌طور دقیق انجام نشود ولی با مقداری کم و زیاد تقسیم مزبور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بعضی آن‌چنان غرق زندگی مادی می‌شوند که تقریباً تمام اوقات شب و روز آن‌ها به آن تعلق می‌گیرد و حتی در خواب نیز حساب درآمدها و بدهی‌ها را انجام می‌دهند و به زن و فرزند خود نیز نمی‌رسند و حتی سلامتی خود را در این راه به خطر می‌اندازند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درحقیقت بی‌نوایانی هستند که برای دیگران زحمت می‌کشند،جمع می‌کنند و می‌گذارند و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 از آن بهره‌ای می‌گیرند و نه به نیازمندان بهره‌ای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وبه‌عکس،بعضی کسب و کار را رها کرده و گوشه عزلت اختیار نموده و دائماً مشغول عبادت‌اند که به یقین آن‌ها نیز از تعلیمات اسلام دور و با آن بیگانه‌اند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گروه سومی غرق لذات و عیاشی و هوسرانی هستند؛نه از دنیا خبر دارند و نه از عقبی،اموال بی‌حسابی از پدر و مادر یا از طرق دیگر به آن‌ها رسیده و همه چیز را رها کرده و به عیش و نوش پرداخته‌اند که به یقین آن‌ها نیز نه </w:t>
      </w:r>
    </w:p>
    <w:p>
      <w:pPr>
        <w:pStyle w:val="BookText"/>
        <w:rPr/>
      </w:pPr>
      <w:r>
        <w:rPr>
          <w:rFonts w:ascii="IRNazanin" w:hAnsi="IRNazanin" w:eastAsia="IRNazanin"/>
          <w:color w:val="111111"/>
          <w:sz w:val="28"/>
          <w:sz w:val="28"/>
          <w:szCs w:val="28"/>
          <w:rtl w:val="true"/>
          <w:lang w:bidi="fa-IR"/>
        </w:rPr>
        <w:t>عاقبت خوبی در این دنیا دارند و نه آینده‌ای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ساعات شبانه‌روز به چهار بخش تقسیم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 در حدیثی از امام موسی بن جعفر علیه السلام چنین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اجْتَهِدُوا فِی أَنْ یکُونَ زَمَانُکُمْ أَرْبَعَ سَاعَاتٍ سَاعَهً لِمُنَاجَاهِ اللَّهِ وَ سَاعَهً لِأَمْرِ الْمَعَاشِ وَ سَاعَهً لِمُعَاشَرَهِ الْإِخْوَانِ وَ الثِّقَاتِ الَّذِینَ یعَرِّفُونَکُمْ عُیوبَکُمْ وَ یخْلِصُونَ لَکُمْ فِی الْبَاطِنِ وَ سَاعَهً تَخْلُونَ فِیهَا لِلَذَّاتِکُمْ فِی غَیرِ مُحَرَّم؛ کوشش کنید که زمان شما به چهار بخش تقسیم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برای مناجات با پروردگار و بخشی برای امر معاش و بخشی برای معاشرت با دوستان و افراد مورد اعتماد که عیوب شما را برای شما بازگو می‌کنند و با خلوص باطن به شما خدمت می‌نمایند،و بخشی از آن را نیز برای لذات غیر حرام باقی گذارید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 روایات دیگری نیز به همین مضمون یا قریب به آن از پیامبر اکرم صلی الله علیه و آله و از امام علی بن موسی‌الرضا علیه السلام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 است که منافاتی بین این تقسیم بندی‌ها نیست برای این‌که در تقسیم سه گانه بخشی در بخش دیگر ادغام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از این احادیث به‌خوبی استفاده می‌شود که اسلام هیچ گونه مخالفتی با لذات حلال ندارد بلکه بر آن تأکید نموده زیرا همان‌گونه که در بالا به آن اشاره شد تفریح سالم و لذات حلال،روح را آرامش بخشیده و جسم را سالم می‌کند و انسان در پرتو آن می‌تواند به بخش‌های مهم زندگی،بهتر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مهم آن است که خط فاصل لذات حلال و حرام روشن گردد و این احادیث بهانه‌ای برای هوس‌رانان و عیاشان نگردد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در بخش دوم این گفتار حکیمانه همان مطلب را به‌صورت زیبای دیگری بیان کرده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نیست که انسان عاقل </w:t>
      </w:r>
    </w:p>
    <w:p>
      <w:pPr>
        <w:pStyle w:val="BookText"/>
        <w:rPr/>
      </w:pPr>
      <w:r>
        <w:rPr>
          <w:rFonts w:ascii="IRNazanin" w:hAnsi="IRNazanin" w:eastAsia="IRNazanin"/>
          <w:color w:val="111111"/>
          <w:sz w:val="28"/>
          <w:sz w:val="28"/>
          <w:szCs w:val="28"/>
          <w:rtl w:val="true"/>
          <w:lang w:bidi="fa-IR"/>
        </w:rPr>
        <w:t>حرکتش جز در سه چیز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مرمت معاش،گامی در راه معاد و لذت در غیر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لِلْعَاقِلِ أَنْ یَکُونَ شَاخِصاً إِلَّا فِی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مَرَمَّهٍ لِمَعَاشٍ،أَوْ خُطْوَهٍ فِی مَعَادٍ،أَوْ لَذَّهٍ فِی غَیْرِ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شارحان نهج‌البلاغه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کرده‌اند که البته یکی از معانی این واژه همین است و به این ترتیب گفته‌اند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انسان در حضر باید اوقات شبانه‌روز را به سه بخش تقسیم کند بلکه سفرش نیز باید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توجه به این‌که واژه شاخص تنها به معنای مسافر نیست بلکه به کسی که برای کاری قیام می‌کند نیز اطلاق می‌شود ضرورتی ندارد که ذیل این کلام حکمت‌آمیز را فقط مربوط به زمانی که کسی در حال سفر است بدانیم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1" w:name="pg17002_260523"/>
      <w:bookmarkStart w:id="322" w:name="pg17002_260523"/>
      <w:bookmarkEnd w:id="322"/>
    </w:p>
    <w:p>
      <w:pPr>
        <w:pStyle w:val="Heading2"/>
        <w:numPr>
          <w:ilvl w:val="1"/>
          <w:numId w:val="1"/>
        </w:numPr>
        <w:rPr/>
      </w:pPr>
      <w:bookmarkStart w:id="323" w:name="pg17002_260523"/>
      <w:bookmarkStart w:id="324" w:name="__RefHeading___Toc1283621_3381743652"/>
      <w:bookmarkStart w:id="325" w:name="_Toc107"/>
      <w:bookmarkEnd w:id="323"/>
      <w:bookmarkEnd w:id="324"/>
      <w:r>
        <w:rPr>
          <w:rtl w:val="true"/>
        </w:rPr>
        <w:t xml:space="preserve">گفتار حکیمانه </w:t>
      </w:r>
      <w:r>
        <w:rPr/>
        <w:t>391</w:t>
      </w:r>
      <w:r>
        <w:rPr>
          <w:rtl w:val="true"/>
        </w:rPr>
        <w:t>-</w:t>
      </w:r>
      <w:r>
        <w:rPr>
          <w:rtl w:val="true"/>
        </w:rPr>
        <w:t>زاهد باش تا ببینی</w:t>
      </w:r>
      <w:r>
        <w:rPr>
          <w:rtl w:val="true"/>
        </w:rPr>
        <w:t>!</w:t>
      </w:r>
      <w:bookmarkEnd w:id="325"/>
    </w:p>
    <w:p>
      <w:pPr>
        <w:pStyle w:val="Heading3"/>
        <w:numPr>
          <w:ilvl w:val="2"/>
          <w:numId w:val="1"/>
        </w:numPr>
        <w:rPr/>
      </w:pPr>
      <w:bookmarkStart w:id="326" w:name="__RefHeading___Toc1283623_3381743652"/>
      <w:bookmarkStart w:id="327" w:name="_Toc108"/>
      <w:bookmarkEnd w:id="326"/>
      <w:r>
        <w:rPr>
          <w:rtl w:val="true"/>
        </w:rPr>
        <w:t>اشاره</w:t>
      </w:r>
      <w:bookmarkEnd w:id="3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ازْهَدْ فِی الدُّنْیَا یُبَصِّرْکَ اللّهُ عَوْرَاتِهَا،وَ لَا تَغْفُلْ فَلَسْتَ بِمَغْفُولٍ عَنْکَ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زهد و بی‌اعتنایی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پیشه کن تا خداوند چشم تو را برای دیدن عیوب آن بینا سازد و غافل مباش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الهی و از آن بالاتر ذات پاک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تواند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مرحوم خطیب در ذیل این گفتار حکیمانه تنها به این قناعت می کند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این سخن در خطبه های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۲۸۲</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میکنیم که مرحوم آمدی در غررالحکم آن را با تفاوتی ذکر کرده و به جای عوراتها اعیوبها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غررالحکم، ح </w:t>
      </w:r>
      <w:r>
        <w:rPr>
          <w:rFonts w:ascii="IRNazanin" w:hAnsi="IRNazanin" w:eastAsia="IRNazanin"/>
          <w:color w:val="111111"/>
          <w:sz w:val="28"/>
          <w:sz w:val="28"/>
          <w:szCs w:val="28"/>
          <w:lang w:bidi="fa-IR"/>
        </w:rPr>
        <w:t>۶۰۸۵</w:t>
      </w:r>
      <w:r>
        <w:rPr>
          <w:rFonts w:eastAsia="IRNazanin" w:cs="IRNazanin"/>
          <w:color w:val="111111"/>
          <w:sz w:val="28"/>
          <w:szCs w:val="28"/>
          <w:rtl w:val="true"/>
          <w:lang w:bidi="fa-IR"/>
        </w:rPr>
        <w:t>).</w:t>
      </w:r>
      <w:bookmarkStart w:id="328" w:name="pg17002_260524"/>
    </w:p>
    <w:p>
      <w:pPr>
        <w:pStyle w:val="Heading3"/>
        <w:numPr>
          <w:ilvl w:val="2"/>
          <w:numId w:val="1"/>
        </w:numPr>
        <w:rPr/>
      </w:pPr>
      <w:bookmarkStart w:id="329" w:name="__RefHeading___Toc1283625_3381743652"/>
      <w:bookmarkStart w:id="330" w:name="_Toc109"/>
      <w:bookmarkEnd w:id="328"/>
      <w:bookmarkEnd w:id="329"/>
      <w:r>
        <w:rPr>
          <w:rtl w:val="true"/>
        </w:rPr>
        <w:t>شرح و تفسیر</w:t>
      </w:r>
      <w:bookmarkEnd w:id="330"/>
    </w:p>
    <w:p>
      <w:pPr>
        <w:pStyle w:val="BookText"/>
        <w:rPr/>
      </w:pPr>
      <w:r>
        <w:rPr>
          <w:rFonts w:ascii="IRNazanin" w:hAnsi="IRNazanin" w:eastAsia="IRNazanin"/>
          <w:color w:val="111111"/>
          <w:sz w:val="28"/>
          <w:sz w:val="28"/>
          <w:szCs w:val="28"/>
          <w:rtl w:val="true"/>
          <w:lang w:bidi="fa-IR"/>
        </w:rPr>
        <w:t>زاهد باش تا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حکیمانه به دو نکته مهم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زهد و بی‌اعتنایی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پیشه‌کن تا خداوند چشم تو را برای دیدن عیوب آن بینا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ازْهَدْ فِی الدُّنْیَا یُبَصِّرْکَ اللّهُ عَوْرَاتِهَا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روشن است که انسان هرگاه دل‌بسته و عاشق چیزی باشد هرگز عیوب آن را نمی‌بیند بلکه بسیار می‌شود که عیوب را محاسن و صفات برجسته می‌شمرد و در حدیث مشهوری از پیامبر اکرم صلی الله علیه و آله آمده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حُبُّکَ لِلشَّیءِ یعْمِی وَ یصِمُّ؛ علاقه تو به چیزی،نابینا و کرت می‌کند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این مسأله با تجربه‌های شخصی کاملاً به اثبات رسیده است که در واقع محبت افراطی و عشق به چیزی،از حجاب‌های معرفت محسوب می‌شود و تا این حجاب کنار نرود انسان حسن و عیب‌ها را از هم تشخیص‌نمی‌دهد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عرب هم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عَیْنُ الرِّضا عَن کُلِ‌ّ عَیْبٍ کَلِیلَهٌ وَ لکِنّ عَیْنَ السُّخْطِ تُبْدِی المَساوِیا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خوش‌بینانه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عاشقانه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چیزی،تمام عیوب را می‌پوشاند ولی نگاه‌های خشمگین همه عیوب را آشکار می‌سازد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شعری از مجنون عامریِ معروف درباره معشوقه‌اش لیلی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یَقولونَ لَیْلی سَوْدَهٌ حَبَشِیَّهٌ وَ لَو لا سَوادُ المِسْکِ ما کانَ غالِیا</w:t>
      </w:r>
    </w:p>
    <w:p>
      <w:pPr>
        <w:pStyle w:val="BookText"/>
        <w:rPr/>
      </w:pPr>
      <w:r>
        <w:rPr>
          <w:rFonts w:ascii="IRNazanin" w:hAnsi="IRNazanin" w:eastAsia="IRNazanin"/>
          <w:color w:val="111111"/>
          <w:sz w:val="28"/>
          <w:sz w:val="28"/>
          <w:szCs w:val="28"/>
          <w:rtl w:val="true"/>
          <w:lang w:bidi="fa-IR"/>
        </w:rPr>
        <w:t xml:space="preserve">می‌گویند لیلی سیاه و حبشی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مشک،سیاه نباشد گران‌قیمت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گفته شاعر فارسی‌زبان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دیده مجنون نشینی به جز زیبایی لیلی نبینی</w:t>
      </w:r>
    </w:p>
    <w:p>
      <w:pPr>
        <w:pStyle w:val="BookText"/>
        <w:rPr/>
      </w:pPr>
      <w:r>
        <w:rPr>
          <w:rFonts w:ascii="IRNazanin" w:hAnsi="IRNazanin" w:eastAsia="IRNazanin"/>
          <w:color w:val="111111"/>
          <w:sz w:val="28"/>
          <w:sz w:val="28"/>
          <w:szCs w:val="28"/>
          <w:rtl w:val="true"/>
          <w:lang w:bidi="fa-IR"/>
        </w:rPr>
        <w:t>از همین‌رو گفته‌اند که عیوب خود را از دیگران بشنوید و در آینه وجود دیگران ببینید زیرا انسان به خود بسیار خوش‌بین است و همین خوش‌بینی مانع از مشاهده عیوب خویشتن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درمورد تمام اموری که انسان به آن علاقه دارد صادق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هستند که وقتی فحش‌های رکیک از فرزندانشان می‌شنوند آن را شیرین‌زبانی می‌پندارند و هنگامی که شیطنت‌های بدی از آن‌ها می‌بینند آن را نشانه نشاط و استعداد آن‌ها می‌شمرند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درباره زیبایی‌های ظاهری دنیا نیز هشدار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می‌خواهید از عیوب دنیا آگاه شوید باید زهد در دنیا را پیشه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بی‌اعتنا شدید،عیوب،یکی بعد از دیگری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می‌خوانیم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زَهِدَ فِی الدُّنْیا أَثْبَتَ اللَّهُ الْحِکْمَهَ فِی قَلْبِهِ وَ أَنْطَقَ بِهَا لِسَانَهُ وَ بَصَّرَهُ عُیوبَ الدُّنْیا دَاءَهَا وَ دَوَاءَهَا وَ أَخْرَجَهُ مِنَ الدُّنْیا سَالِماً إِلَی دَارِ السَّلَامِ؛ کسی که زهد در دنیا را پیشه کند خداوند علم و دانش را در قلب او قرار می‌دهد و زبانش را به آن جاری می‌سازد و عیوب دنیا را به او نشان می‌دهد دردهای دنیا و دواهای آن را می‌شناسد و از دنیا سالم به دارالسلام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جوار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w:t>
      </w:r>
      <w:r>
        <w:rPr>
          <w:rStyle w:val="FootnoteAnchor"/>
          <w:rtl w:val="true"/>
        </w:rPr>
        <w:footnoteReference w:id="167"/>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دیگری که آن را نیز مرحوم کلینی در کتاب کافی از آن حضرت </w:t>
      </w:r>
    </w:p>
    <w:p>
      <w:pPr>
        <w:pStyle w:val="BookText"/>
        <w:rPr/>
      </w:pPr>
      <w:r>
        <w:rPr>
          <w:rFonts w:ascii="IRNazanin" w:hAnsi="IRNazanin" w:eastAsia="IRNazanin"/>
          <w:color w:val="111111"/>
          <w:sz w:val="28"/>
          <w:sz w:val="28"/>
          <w:szCs w:val="28"/>
          <w:rtl w:val="true"/>
          <w:lang w:bidi="fa-IR"/>
        </w:rPr>
        <w:t>آورده است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اللَّهُ بِعَبْدٍ خَیراً زَهَّدَهُ فِی الدُّنْیا وَ فَقَّهَهُ فِی الدِّینِ وَ بَصَّرَهُ عُیوبَهَا؛ هنگامی که خداوند خیر و نیکی برای بنده‌اش اراده کند او را به دنیا بی‌اعتنا می‌سازد و عالم به احکام دینش می‌کند و عیوب دنیا را در نظرش آشکار می‌سازد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سپس امام علیه السلام در دومین نکته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غافل مباش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غفلت ندارند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تَغْفُلْ فَلَسْتَ بِمَغْفُولٍ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مأموران پروردگار و فرشتگانِ ثبت اعمال،پیوسته مراقب تو می‌باشند؛هر عمل کوچک یا بزرگی از تو سر زند آن را ثبت می‌کنند و از آن بالاتر عالم،محضر خداست و ذات پاک او به تو از تو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هرگز مورد غفلت نخواهی بود و چون چنین است تو نیز از حال خود غافل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این جمله با جمله اول از این‌جا روشن می‌شود که انسان‌های فریفته دنیا غالباً از خود و آینده خویش غافل می‌شوند و همین امر سبب بدبختی و تیره‌روزی آن‌ها می‌شود و انسان غافل همواره در دام بلاها گرفتار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نیز از رسول خدا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 لِغَافِلٍ وَ لَیسَ بِمَغْفُولٍ عَنْهُ وَ عَجَبٌ لِطَالِبِ الدُّنْیا وَ الْمَوْتُ یطْلُبُهُ وَ عَجَبٌ لِضَاحِکٍ مِلْءَ فِیهِ وَ هُوَ لَا یدْرِی أَ رَضِی اللَّهُ أَمْ سَخِطَ لَهُ؛ در تعجبم از کسی که غافل است و از او غافل نیستند و نیز در تعجبم از کسی که در طلب دنیاست و مرگ در طلب اوست و در شگفتم از کسی که با تمام دهانش می‌خندد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قهقهه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نمی‌داند خدا از او راضی است یا خشمگین</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سلمان فارسی نیز در این زمینه می‌گوید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بِسِتٍّ ثَلَاثَهٌ أَضْحَکَتْنِی وَ ثَلَاثَهٌ أَبْکَتْنِی فَأَمَّا الَّتِی أَبْکَتْنِی فَفِرَاقُ الْأَحِبَّهِ مُحَمَّدٍ صلی الله علیه و آله وَ هَوْلُ الْمُطَّلَعِ وَ الْوُقُوفُ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یدَی اللَّهِ عَزَّ وَ جَلَّ وَ أَمَّا الَّتِی أَضْحَکَتْنِی فَطَالِبُ الدُّنْیا وَ الْمَوْتُ یطْلُبُهُ وَ غَافِلٌ وَ لَیسَ بِمَغْفُولٍ عَنْهُ وَ ضَاحِکٌ مِلْءَ فِیهِ وَ لَایدْرِی أَ رَضِی لَهُ أَمْ سَخِطَ؛از شش چیز در شگفتم؛سه چیز مرا می‌خنداند و سه چیز مرا به گریه وامی‌دارد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آنچه مرا به گریه وامی‌دارد جدایی دوستان عزیز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وحشت قیامت و ایستادن در پیشگاه خداوند عزّوجلّ و اما آنچه مرا به خنده وامی‌دارد طالب دنیاست در حالی که مرگ در طلب اوست و غافل است در حالی که مورد غفلت نیست،و کسی که با تمام دهان خود می‌خندد و قهقهه می‌زند در حالی که نمی‌داند از او خوشنود شده‌اند یا نه</w:t>
      </w:r>
      <w:r>
        <w:rPr>
          <w:rFonts w:eastAsia="IRNazanin" w:cs="IRNazanin"/>
          <w:color w:val="111111"/>
          <w:sz w:val="28"/>
          <w:szCs w:val="28"/>
          <w:rtl w:val="true"/>
          <w:lang w:bidi="fa-IR"/>
        </w:rPr>
        <w:t>».</w:t>
      </w:r>
      <w:r>
        <w:rPr>
          <w:rStyle w:val="FootnoteAnchor"/>
          <w:rtl w:val="true"/>
        </w:rPr>
        <w:footnoteReference w:id="170"/>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1" w:name="pg17002_260529"/>
      <w:bookmarkStart w:id="332" w:name="pg17002_260529"/>
      <w:bookmarkEnd w:id="332"/>
    </w:p>
    <w:p>
      <w:pPr>
        <w:pStyle w:val="Heading2"/>
        <w:numPr>
          <w:ilvl w:val="1"/>
          <w:numId w:val="1"/>
        </w:numPr>
        <w:rPr/>
      </w:pPr>
      <w:bookmarkStart w:id="333" w:name="pg17002_260529"/>
      <w:bookmarkStart w:id="334" w:name="__RefHeading___Toc1283627_3381743652"/>
      <w:bookmarkStart w:id="335" w:name="_Toc110"/>
      <w:bookmarkEnd w:id="333"/>
      <w:bookmarkEnd w:id="334"/>
      <w:r>
        <w:rPr>
          <w:rtl w:val="true"/>
        </w:rPr>
        <w:t xml:space="preserve">گفتار حکیمانه </w:t>
      </w:r>
      <w:r>
        <w:rPr/>
        <w:t>392</w:t>
      </w:r>
      <w:r>
        <w:rPr>
          <w:rtl w:val="true"/>
        </w:rPr>
        <w:t>-</w:t>
      </w:r>
      <w:r>
        <w:rPr>
          <w:rtl w:val="true"/>
        </w:rPr>
        <w:t>شخصیت انسان زیرزبان او نهفته است</w:t>
      </w:r>
      <w:bookmarkEnd w:id="335"/>
    </w:p>
    <w:p>
      <w:pPr>
        <w:pStyle w:val="Heading3"/>
        <w:numPr>
          <w:ilvl w:val="2"/>
          <w:numId w:val="1"/>
        </w:numPr>
        <w:rPr/>
      </w:pPr>
      <w:bookmarkStart w:id="336" w:name="__RefHeading___Toc1283629_3381743652"/>
      <w:bookmarkStart w:id="337" w:name="_Toc111"/>
      <w:bookmarkEnd w:id="336"/>
      <w:r>
        <w:rPr>
          <w:rtl w:val="true"/>
        </w:rPr>
        <w:t>اشاره</w:t>
      </w:r>
      <w:bookmarkEnd w:id="3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تَکَلَّمُوا تُعْرَفُوا،فَإِنَّ الْمَرْءَ مَخْبُوءٌ تَحْتَ 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بگویید تا شناخته شوید زیرا انسان در زیر زبان خود پنهان است</w:t>
      </w:r>
      <w:r>
        <w:rPr>
          <w:rFonts w:eastAsia="IRNazanin" w:cs="IRNazanin"/>
          <w:color w:val="111111"/>
          <w:sz w:val="28"/>
          <w:szCs w:val="28"/>
          <w:rtl w:val="true"/>
          <w:lang w:bidi="fa-IR"/>
        </w:rPr>
        <w:t>.</w:t>
      </w:r>
      <w:r>
        <w:rPr>
          <w:rStyle w:val="FootnoteAnchor"/>
          <w:rtl w:val="true"/>
        </w:rPr>
        <w:footnoteReference w:id="171"/>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خطیب در این جا مدرک خاصی ذکر نکرده و ارجاع به کلام حکمت آمیز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داده ولی مرحوم آمدی در غرر آن را به همین صورت آورده است در حالی که کراجکی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۴۴۹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معدن الجواهر با تفاوتی روشن و با اضافه ای آورده که نشان می دهد از منبع دیگری گرفته است</w:t>
      </w:r>
      <w:r>
        <w:rPr>
          <w:rFonts w:eastAsia="IRNazanin" w:cs="IRNazanin"/>
          <w:color w:val="111111"/>
          <w:sz w:val="28"/>
          <w:szCs w:val="28"/>
          <w:rtl w:val="true"/>
          <w:lang w:bidi="fa-IR"/>
        </w:rPr>
        <w:t>.</w:t>
      </w:r>
      <w:bookmarkStart w:id="338" w:name="pg17002_260530"/>
    </w:p>
    <w:p>
      <w:pPr>
        <w:pStyle w:val="Heading3"/>
        <w:numPr>
          <w:ilvl w:val="2"/>
          <w:numId w:val="1"/>
        </w:numPr>
        <w:rPr/>
      </w:pPr>
      <w:bookmarkStart w:id="339" w:name="__RefHeading___Toc1283631_3381743652"/>
      <w:bookmarkStart w:id="340" w:name="_Toc112"/>
      <w:bookmarkEnd w:id="338"/>
      <w:bookmarkEnd w:id="339"/>
      <w:r>
        <w:rPr>
          <w:rtl w:val="true"/>
        </w:rPr>
        <w:t>شرح و تفسیر</w:t>
      </w:r>
      <w:bookmarkEnd w:id="340"/>
    </w:p>
    <w:p>
      <w:pPr>
        <w:pStyle w:val="BookText"/>
        <w:rPr/>
      </w:pPr>
      <w:r>
        <w:rPr>
          <w:rFonts w:ascii="IRNazanin" w:hAnsi="IRNazanin" w:eastAsia="IRNazanin"/>
          <w:color w:val="111111"/>
          <w:sz w:val="28"/>
          <w:sz w:val="28"/>
          <w:szCs w:val="28"/>
          <w:rtl w:val="true"/>
          <w:lang w:bidi="fa-IR"/>
        </w:rPr>
        <w:t>شخصیت انسان زیرزبان او نهفته است</w:t>
      </w:r>
    </w:p>
    <w:p>
      <w:pPr>
        <w:pStyle w:val="BookText"/>
        <w:rPr/>
      </w:pPr>
      <w:r>
        <w:rPr>
          <w:rFonts w:ascii="IRNazanin" w:hAnsi="IRNazanin" w:eastAsia="IRNazanin"/>
          <w:color w:val="111111"/>
          <w:sz w:val="28"/>
          <w:sz w:val="28"/>
          <w:szCs w:val="28"/>
          <w:rtl w:val="true"/>
          <w:lang w:bidi="fa-IR"/>
        </w:rPr>
        <w:t>امام در این گفتار حکیمانه به نکته مهمی اشاره کرده سپس دلیل زیبایی برای آن ذکر می‌کند،نخست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بگویید تا شناخته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تَکَلَّمُوا تُعْرَفُوا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اگر می‌خواهید مقامات علمی و فضل و کمال و ایمان و ارزش‌های وجودی شما آشکار گردد و مردم از آن بهره گیرند سخن بگویید تا شما را بشناسند و به شخصیت شما پی ببرند و جایگاه خود را در جامعه پیدا کنید و بتوانید فرد مفیدی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زبان،ترجمان عقل و کلید گنجینه‌های روح آدمی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 سخن نگفته باشد عیب و هنرش نهفته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سکوت کنید ممکن است سالیان دراز در میان مردم باشید و شما را نشناسند و از وجودتان استفاده نکنند و در واقع مانند محتکری شوید که مواد مورد نیاز مردم را در انباری پنهان کرده و درِ آن را قفل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با تعبیر جالبی برای آن استدلال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انسان در زیر زبان خود پنهان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الْمَرْءَ مَخْبُوءٌ تَحْتَ لِسَانِهِ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شخصیت انسان مخفی‌گاهی دارد و آن،زیر زبان اوست،هنگامی که سخن بگوید،زبان از روی آن برمی‌خیزد و مخفی‌گاه آشکار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ضمناً از این جمله دو نکته دیگر نیز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گرچه سکوت نشانه کمال انسان است و در روایات تأکید زیادی بر آن شده ولی در مواردی سخن‌گفتن لازم و واجب است،همان‌گونه که پیش از این در روایت بسیار پرمعنایی از امام سجاد علیه السلام آمد که از آن حضرت سؤال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کلام افضل است یا سکوت؟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آفاتی دارند اگر از آفات سالم بمانند کلام از سکوت افضل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افضل است ای فرزند 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انبیا و اوصیا را به سکوت مبعوث نکرد بلکه آن‌ها را مبعوث به کلام کرد،هرگز بهشت را با سکوت به کسی نمی‌دهند و ولایت اللّه با سکوت حاصل نمی‌شود،پرهیز از آتش دوزخ با سکوت میسر نمی‌گردد،همه این‌ها به‌وسیله کلام به‌دست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من هرگز ماه را با خورشید برابر نمی‌بینم،حتی اگر بخواهی فضیلت سکوت را بیان کنی باید با کلام،این فضیلت را شرح دهی در حالی که هرگز نمی‌توانی فضیلت کلام را با سکوت بیان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افرادی که فضیلتی ندارند و نقایصی در خود می‌بینند چه بهتر که در مجالس سکوت کنند و شخصیت ناقص خود را که در زیر زبانشان نهفته است آشکار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صدوق در کتاب خصال سخنی از شعبی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 و تابعی معروف، متوفای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امیرمؤمنان علیه السلام نُه جمله را به‌صورت ارتجالی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 که چشم بلاغت را درآورد و گوهرهای حکمت و دانش را یتیم نمود و همه مردم را حتی از رسیدن به یکی از آن‌ها بازداشت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جمله در باب مناجات است و سه جمله در باب حکمت و سه جمله در باب ادب</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سه جمله‌ای که در باب مناجات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کَفی لی عِزّاً أن أکونَ لَکَ عَبداً و کَفی بِی فَخراً أن تکونَ لی رَبّاً أنتَ کما أُحِبّ فاجعَلْنی کَما تُحِبّ؛ الهی این عزت برای من بس که بنده تو باشم و این افتخار برای من بس که تو پروردگار من باشی تو همان‌گونه هستی که من دوست می‌دارم پس مرا آن‌گونه قرار ده که تو دوست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درباره حکمت و دانش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قِیمهُ کُلِ‌ّ امْرِءٍ ما یُحسِنُه وما هلَک امرِءٌ عَرَف قَدْرَهُ و المَرءُ مَخبوءٌ تَحت لِسانِهِ؛ ارزش هر انسانی به‌اندازه کاری است که به‌خوبی از عهده آن برمی‌آید،و آن‌کس که قدر خود را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تجاوز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هلاک نمی‌شود و انسان در زیر زبانش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سه جمله‌ای که درباره آداب است؛فرمود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امْنُنْ علی مَنْ شِئْتَ تَکُن أمِیرَهُ و احْتَج إلی مَن شِئْتَ تَکُنْ أسِیرَه و اسْتَغْنِ عمَّن شِئْتَ تَکُن نَظِیره؛ به هرکس می‌خواهی،نعمتی ببخش تا امیرش باشی و به هرکس می‌خواهی محتاج شو تا اسیرش شوی و از هرکس می‌خواهی بی‌نیاز باش تا نظیرش باشی</w:t>
      </w:r>
      <w:r>
        <w:rPr>
          <w:rFonts w:eastAsia="Amiri" w:cs="Amiri" w:ascii="Amiri" w:hAnsi="Amiri"/>
          <w:color w:val="111111"/>
          <w:sz w:val="28"/>
          <w:szCs w:val="28"/>
          <w:rtl w:val="true"/>
          <w:lang w:bidi="ar-SA"/>
        </w:rPr>
        <w:t>».</w:t>
      </w:r>
      <w:r>
        <w:rPr>
          <w:rStyle w:val="FootnoteAnchor"/>
          <w:rtl w:val="true"/>
        </w:rPr>
        <w:footnoteReference w:id="172"/>
      </w:r>
      <w:bookmarkStart w:id="341" w:name="pg17002_260533"/>
    </w:p>
    <w:p>
      <w:pPr>
        <w:pStyle w:val="Heading2"/>
        <w:numPr>
          <w:ilvl w:val="1"/>
          <w:numId w:val="1"/>
        </w:numPr>
        <w:rPr/>
      </w:pPr>
      <w:bookmarkStart w:id="342" w:name="__RefHeading___Toc1283633_3381743652"/>
      <w:bookmarkStart w:id="343" w:name="_Toc113"/>
      <w:bookmarkEnd w:id="341"/>
      <w:bookmarkEnd w:id="342"/>
      <w:r>
        <w:rPr>
          <w:rtl w:val="true"/>
        </w:rPr>
        <w:t xml:space="preserve">گفتار حکیمانه </w:t>
      </w:r>
      <w:r>
        <w:rPr/>
        <w:t>393</w:t>
      </w:r>
      <w:r>
        <w:rPr>
          <w:rtl w:val="true"/>
        </w:rPr>
        <w:t>-</w:t>
      </w:r>
      <w:r>
        <w:rPr>
          <w:rtl w:val="true"/>
        </w:rPr>
        <w:t>تلاش معقول</w:t>
      </w:r>
      <w:bookmarkEnd w:id="343"/>
    </w:p>
    <w:p>
      <w:pPr>
        <w:pStyle w:val="Heading3"/>
        <w:numPr>
          <w:ilvl w:val="2"/>
          <w:numId w:val="1"/>
        </w:numPr>
        <w:rPr/>
      </w:pPr>
      <w:bookmarkStart w:id="344" w:name="__RefHeading___Toc1283635_3381743652"/>
      <w:bookmarkStart w:id="345" w:name="_Toc114"/>
      <w:bookmarkEnd w:id="344"/>
      <w:r>
        <w:rPr>
          <w:rtl w:val="true"/>
        </w:rPr>
        <w:t>اشاره</w:t>
      </w:r>
      <w:bookmarkEnd w:id="3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مِنَ الدُّنْیَا مَا أَتَاکَ،وَ تَوَلَّ عَمَّا تَوَلَّی عَنْکَ؛فَإِنْ أَنْتَ لَمْ تَفْعَلْ فَأَجْمِلْ فِی الطَّلَبِ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دنیا همان قدر را بگیر که به‌سراغ تو می‌آید و از آنچه از تو روی گردانده روی بگردان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به‌دنبال آن مشتاب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چنین نمی‌کنی لااقل در طلب دنیا به‌صورت معقول تلاش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تندروی مکن</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مرحوم خطیب در مصادر تنها منبع دیگری که برای این گفتار حکیمانه ذکر می کند غررالحکم آمدی است که آن را با تفاوت مختصری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۲۸۳</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میکنیم که مرحوم ابن شعبة حرانی قبل از سید رضی آن را در کتاب تحف العقول ضمن وصایای امیر مؤمنان علی عالی به فرزندش امام مجتبی علی با تفاوت مختصری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 العقول، ص </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bookmarkStart w:id="346" w:name="pg17002_260534"/>
    </w:p>
    <w:p>
      <w:pPr>
        <w:pStyle w:val="Heading3"/>
        <w:numPr>
          <w:ilvl w:val="2"/>
          <w:numId w:val="1"/>
        </w:numPr>
        <w:rPr/>
      </w:pPr>
      <w:bookmarkStart w:id="347" w:name="__RefHeading___Toc1283637_3381743652"/>
      <w:bookmarkStart w:id="348" w:name="_Toc115"/>
      <w:bookmarkEnd w:id="346"/>
      <w:bookmarkEnd w:id="347"/>
      <w:r>
        <w:rPr>
          <w:rtl w:val="true"/>
        </w:rPr>
        <w:t>شرح و تفسیر</w:t>
      </w:r>
      <w:bookmarkEnd w:id="348"/>
    </w:p>
    <w:p>
      <w:pPr>
        <w:pStyle w:val="BookText"/>
        <w:rPr/>
      </w:pPr>
      <w:r>
        <w:rPr>
          <w:rFonts w:ascii="IRNazanin" w:hAnsi="IRNazanin" w:eastAsia="IRNazanin"/>
          <w:color w:val="111111"/>
          <w:sz w:val="28"/>
          <w:sz w:val="28"/>
          <w:szCs w:val="28"/>
          <w:rtl w:val="true"/>
          <w:lang w:bidi="fa-IR"/>
        </w:rPr>
        <w:t>تلاش معقول</w:t>
      </w:r>
    </w:p>
    <w:p>
      <w:pPr>
        <w:pStyle w:val="BookText"/>
        <w:rPr/>
      </w:pPr>
      <w:r>
        <w:rPr>
          <w:rFonts w:ascii="IRNazanin" w:hAnsi="IRNazanin" w:eastAsia="IRNazanin"/>
          <w:color w:val="111111"/>
          <w:sz w:val="28"/>
          <w:sz w:val="28"/>
          <w:szCs w:val="28"/>
          <w:rtl w:val="true"/>
          <w:lang w:bidi="fa-IR"/>
        </w:rPr>
        <w:t>امام علیه السلام در این گفتار حکیمانه به دو نکته اشاره می‌کند که یکی زاهدانه است و دیگری عاقلانه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نکته اول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دنیا همان‌قدر را بگیر که به‌سراغ تو می‌آید و از آنچه از تو روی گردانده روی بگردان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به‌دنبال آن مشتاب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الدُّنْیَا مَا أَتَاکَ،وَ تَوَلَّ عَمَّا تَوَلَّی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هر انسانی در شرایط معمولی و کسب و کار عادی،درآمدی دارد که این درآمد خواه‌ناخواه به‌سراغ او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هنگامی که زراعت می‌کند معمولاً این زراعت درآمدی دارد و همچنین دامداری و تجارت و صنعت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بسیار می‌شود که اضافه بر آن به‌سراغ انسان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بهتر که تو هم به‌سراغ آن نروی و این حقیقت زهد و بی‌اعتنایی به دنیاست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منظور امام علیه السلام این نیست که انسان در خانه خود بنشیند تا رزق و روزی‌اش به‌سراغ او بیاید این همان چیزی است که با صراحت در روایات از آن نهی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منظور آن است که اصرار بر افزودن مال و ثروت در جایی که اسبابش فراهم نیست نداشته باشد چراکه هم مشقت زیادی را بر انسان تحمیل می‌کند و هم ممکن است آلوده انواع گناهان و انحراف از مسیر شرع شود و ای بسا اگر به آن نرسد زبان به ناشکری و کفران بگشاید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جمله دوم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چنین نمی‌کنی لااقل در طلب دنیا به‌صورت معقول تلاش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تندروی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أَنْتَ لَمْ تَفْعَلْ فَأَجْمِلْ فِی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اگر اصرار داری بر مال و جاه خود بیفزایی،تندروی مکن؛ عاقلانه تلاش کن و آلوده گناهان مشو و به تعبیر دیگر مانند افراد حریص و دنیاپرست که به هر دری می‌زنند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یک زندگی ساده و آبرومندانه و خالی از هرگونه آلودگی به گناه، بسیار افتخارآمیزتر است از زندگی پرزرق و برقی که از طریق تلاش خسته‌کننده و آلوده به انواع گناهان به‌دست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مرحوم کلینی در کافی آورده است می‌خوانیم که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النَّبِی صلی الله علیه و آله وَ هُوَ مَحْزُونٌ فَأَتَاهُ مَلَکٌ وَ مَعَهُ مَفَاتِیحُ خَزَائِنِ الْأَرْضِ فَقَالَ یا مُحَمَّدُ هَذِهِ مَفَاتِیحُ خَزَائِنِ الْأَرْضِ یقُولُ لَکَ رَبُّکَ افْتَحْ وَ خُذْ مِنْهَا مَا شِئْتَ مِنْ غَیرِ أَنْ تُنْقَصَ شَیئاً عِنْدِی فَقَالَ رَسُولُ اللَّهِ صلی الله علیه و آله الدُّنْیا دَارُ مَنْ لَا دَارَ لَهُ وَ لَهَا یجْمَعُ مَنْ لَا عَقْلَ لَهُ فَقَالَ الْمَلِکُ وَ الَّذِی بَعَثَکَ بِالْحَقِّ نَبِیاً لَقَدْ سَمِعْتُ هَذَا الْکَلَامَ مِنْ مَلَکٍ یقُولُهُ فِی السَّمَاءِ الرَّابِعَهِ حِینَ أُعْطِیتُ الْمَفَاتِیحَ؛ پیامبر اکرم صلی الله علیه و آله در حالی که غمگین بود از منزل خارج شد فرشته‌ای خدمت آن حضرت آمد در حالی که کلید گنج‌های زمین را در دست داشت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کلید گنج‌های زمین است پروردگارت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بگشا و هرچه می‌خواهی بردار بی‌آن‌که چیزی از مقام تو نزد من کم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خانه کسی است که خانه دیگری ندارد و آن را کسی گردآوری می‌کند که عقلی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فرشته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خدایی که تو را مبعوث به حق کرده است عین این سخن را از فرشته‌ای در آسمان چهارم شنیدم در آن هنگام که کلید این گنج‌ها به دست من داده شد</w:t>
      </w:r>
      <w:r>
        <w:rPr>
          <w:rFonts w:eastAsia="IRNazanin" w:cs="IRNazanin"/>
          <w:color w:val="111111"/>
          <w:sz w:val="28"/>
          <w:szCs w:val="28"/>
          <w:rtl w:val="true"/>
          <w:lang w:bidi="fa-IR"/>
        </w:rPr>
        <w:t>».</w:t>
      </w:r>
      <w:r>
        <w:rPr>
          <w:rStyle w:val="FootnoteAnchor"/>
          <w:rtl w:val="true"/>
        </w:rPr>
        <w:footnoteReference w:id="174"/>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مشکلات عظیمی که در دنیای دیروز و امروز و فردا وجود داشته،دارد </w:t>
      </w:r>
    </w:p>
    <w:p>
      <w:pPr>
        <w:pStyle w:val="BookText"/>
        <w:rPr/>
      </w:pPr>
      <w:r>
        <w:rPr>
          <w:rFonts w:ascii="IRNazanin" w:hAnsi="IRNazanin" w:eastAsia="IRNazanin"/>
          <w:color w:val="111111"/>
          <w:sz w:val="28"/>
          <w:sz w:val="28"/>
          <w:szCs w:val="28"/>
          <w:rtl w:val="true"/>
          <w:lang w:bidi="fa-IR"/>
        </w:rPr>
        <w:t>و خواهد داشت ناشی از حرص حریصان و دنیاپرستان است که به سهم و حق خود از دنیا قانع نیستند و اصرار دارند از دیگران بگیرند و به خود بیفزایند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سرچشمه جنگ‌ها و نزاع‌ها و بسیاری از پرونده‌های سنگین دادگاه‌ها همین حرص دنیا و بیش از حق خود طلبیدن است و اگر به دستوری که امام علیه السلام فرموده عمل شود آتش جنگ‌ها خاموش می‌گردد و پرونده‌های دادگاه‌ها بسته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با شعری از شاعر عرب پایان می‌دهیم هرچند سخن در این‌جا بسیار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حَرِیصاً قَطَع الأیّامَ فِی بُؤسِ عَیْشٍ وَ عَناءٍ و تَعَب</w:t>
      </w:r>
    </w:p>
    <w:p>
      <w:pPr>
        <w:pStyle w:val="BookText"/>
        <w:rPr/>
      </w:pPr>
      <w:r>
        <w:rPr>
          <w:rFonts w:ascii="Amiri" w:hAnsi="Amiri" w:eastAsia="Amiri" w:cs="Amiri"/>
          <w:color w:val="111111"/>
          <w:sz w:val="28"/>
          <w:sz w:val="28"/>
          <w:szCs w:val="28"/>
          <w:rtl w:val="true"/>
          <w:lang w:bidi="ar-SA"/>
        </w:rPr>
        <w:t>لَیْسَ یَعدُوکَ مِنَ الرِّزقِ الّذِی قَسَم اللّهُ فأجْمِل فی الطَّلَب</w:t>
      </w:r>
    </w:p>
    <w:p>
      <w:pPr>
        <w:pStyle w:val="BookText"/>
        <w:rPr/>
      </w:pPr>
      <w:r>
        <w:rPr>
          <w:rFonts w:ascii="IRNazanin" w:hAnsi="IRNazanin" w:eastAsia="IRNazanin"/>
          <w:color w:val="111111"/>
          <w:sz w:val="28"/>
          <w:sz w:val="28"/>
          <w:szCs w:val="28"/>
          <w:rtl w:val="true"/>
          <w:lang w:bidi="fa-IR"/>
        </w:rPr>
        <w:t xml:space="preserve">ای کسی که تمام روزها را در ناراحتی و رنج و تعب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افزودن مال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می‌گذرانی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رزقی که خدا برای تو مقرر کرده است از تو دریغ نخواهد شد بنابراین در طلب دنیا معقولانه رفتار کن</w:t>
      </w:r>
      <w:r>
        <w:rPr>
          <w:rFonts w:eastAsia="IRNazanin" w:cs="IRNazanin"/>
          <w:color w:val="111111"/>
          <w:sz w:val="28"/>
          <w:szCs w:val="28"/>
          <w:rtl w:val="true"/>
          <w:lang w:bidi="fa-IR"/>
        </w:rPr>
        <w:t>.</w:t>
      </w:r>
      <w:bookmarkStart w:id="349" w:name="pg17002_260537"/>
    </w:p>
    <w:p>
      <w:pPr>
        <w:pStyle w:val="Heading2"/>
        <w:numPr>
          <w:ilvl w:val="1"/>
          <w:numId w:val="1"/>
        </w:numPr>
        <w:rPr/>
      </w:pPr>
      <w:bookmarkStart w:id="350" w:name="__RefHeading___Toc1283639_3381743652"/>
      <w:bookmarkStart w:id="351" w:name="_Toc116"/>
      <w:bookmarkEnd w:id="349"/>
      <w:bookmarkEnd w:id="350"/>
      <w:r>
        <w:rPr>
          <w:rtl w:val="true"/>
        </w:rPr>
        <w:t xml:space="preserve">گفتار حکیمانه </w:t>
      </w:r>
      <w:r>
        <w:rPr/>
        <w:t>394</w:t>
      </w:r>
      <w:r>
        <w:rPr>
          <w:rtl w:val="true"/>
        </w:rPr>
        <w:t>-</w:t>
      </w:r>
      <w:r>
        <w:rPr>
          <w:rtl w:val="true"/>
        </w:rPr>
        <w:t>کلمات نافذتر از تیرها</w:t>
      </w:r>
      <w:r>
        <w:rPr>
          <w:rtl w:val="true"/>
        </w:rPr>
        <w:t>!</w:t>
      </w:r>
      <w:bookmarkEnd w:id="351"/>
    </w:p>
    <w:p>
      <w:pPr>
        <w:pStyle w:val="Heading3"/>
        <w:numPr>
          <w:ilvl w:val="2"/>
          <w:numId w:val="1"/>
        </w:numPr>
        <w:rPr/>
      </w:pPr>
      <w:bookmarkStart w:id="352" w:name="__RefHeading___Toc1283641_3381743652"/>
      <w:bookmarkStart w:id="353" w:name="_Toc117"/>
      <w:bookmarkEnd w:id="352"/>
      <w:r>
        <w:rPr>
          <w:rtl w:val="true"/>
        </w:rPr>
        <w:t>اشاره</w:t>
      </w:r>
      <w:bookmarkEnd w:id="3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قَوْلٍ أَنْفَذُ مِنْ 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بسیار سخن‌هایی که از حمله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نافذتر است</w:t>
      </w:r>
      <w:r>
        <w:rPr>
          <w:rFonts w:eastAsia="IRNazanin" w:cs="IRNazanin"/>
          <w:color w:val="111111"/>
          <w:sz w:val="28"/>
          <w:szCs w:val="28"/>
          <w:rtl w:val="true"/>
          <w:lang w:bidi="fa-IR"/>
        </w:rPr>
        <w:t>.</w:t>
      </w:r>
      <w:r>
        <w:rPr>
          <w:rStyle w:val="FootnoteAnchor"/>
          <w:rtl w:val="true"/>
        </w:rPr>
        <w:footnoteReference w:id="175"/>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مرحوم خطیب، آمدی آن را در غرر با تفاوتی که بیانگر استفاده از منبع دیگر است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انقذ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و میدانی در مجمع الامثال آن را به عنوان یک ضرب المثل مشهور ذکر کرده است بی آنکه نامی از قائل آن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۲۸۳</w:t>
      </w:r>
      <w:r>
        <w:rPr>
          <w:rFonts w:eastAsia="IRNazanin" w:cs="IRNazanin"/>
          <w:color w:val="111111"/>
          <w:sz w:val="28"/>
          <w:szCs w:val="28"/>
          <w:rtl w:val="true"/>
          <w:lang w:bidi="fa-IR"/>
        </w:rPr>
        <w:t>)</w:t>
      </w:r>
      <w:bookmarkStart w:id="354" w:name="pg17002_260538"/>
    </w:p>
    <w:p>
      <w:pPr>
        <w:pStyle w:val="Heading3"/>
        <w:numPr>
          <w:ilvl w:val="2"/>
          <w:numId w:val="1"/>
        </w:numPr>
        <w:rPr/>
      </w:pPr>
      <w:bookmarkStart w:id="355" w:name="__RefHeading___Toc1283643_3381743652"/>
      <w:bookmarkStart w:id="356" w:name="_Toc118"/>
      <w:bookmarkEnd w:id="354"/>
      <w:bookmarkEnd w:id="355"/>
      <w:r>
        <w:rPr>
          <w:rtl w:val="true"/>
        </w:rPr>
        <w:t>شرح و تفسیر</w:t>
      </w:r>
      <w:bookmarkEnd w:id="356"/>
    </w:p>
    <w:p>
      <w:pPr>
        <w:pStyle w:val="BookText"/>
        <w:rPr/>
      </w:pPr>
      <w:r>
        <w:rPr>
          <w:rFonts w:ascii="IRNazanin" w:hAnsi="IRNazanin" w:eastAsia="IRNazanin"/>
          <w:color w:val="111111"/>
          <w:sz w:val="28"/>
          <w:sz w:val="28"/>
          <w:szCs w:val="28"/>
          <w:rtl w:val="true"/>
          <w:lang w:bidi="fa-IR"/>
        </w:rPr>
        <w:t>کلمات نافذتر از تیرها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حکیمانه اشاره به نکته مهمی درباره تأثیر سخن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بسیار سخنانی که از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قَوْلٍ أَنْفَذُ مِنْ 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حکمت‌آمیز ممکن است هم ناظر به تأثیرات مثبت سخن باشد هم تأثیرات منفی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گاهی سخن به‌قدری نافذ و مؤثر است که ممکن است دشمن یا دشمنانی را مغلوب سازد و مردم را بر ضد آن‌ها بشوراند و آن‌ها را به فرار وادارد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گاه ممکن است تأثیر سخن در آزردن اشخاص و ناراحت کردن آن‌ها از حمله کردن با سلاح بیشتر باشد همان‌گونه که شاعر عرب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جِراحاتُ السِّنانِ لها التِیامٌ وَ لا یَلتامُ ما جَرَح اللِّسانُ</w:t>
      </w:r>
    </w:p>
    <w:p>
      <w:pPr>
        <w:pStyle w:val="BookText"/>
        <w:rPr/>
      </w:pPr>
      <w:r>
        <w:rPr>
          <w:rFonts w:ascii="IRNazanin" w:hAnsi="IRNazanin" w:eastAsia="IRNazanin"/>
          <w:color w:val="111111"/>
          <w:sz w:val="28"/>
          <w:sz w:val="28"/>
          <w:szCs w:val="28"/>
          <w:rtl w:val="true"/>
          <w:lang w:bidi="fa-IR"/>
        </w:rPr>
        <w:t>جراحات نیزه‌ها ممکن است بهبود یابد ولی ای بسا که جراحات زبان هرگز بهبودی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است که بعضی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گذاشته‌اند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آدمی به‌راستی از عجایب مخلوقات 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گوشتی بیشتر نیست اما کارهای حیرت‌آوری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به‌هنگام غذا خوردن،مرتب لقمه را از یک طرف دهان به طرف دیگر به زیر دندان‌ها می‌فرستد و به‌قدری ماهرانه کار می‌کند که خودش زیر دندان‌ها نمی‌رود ولی گاه اتفاق می‌افتد که خطایی از او </w:t>
      </w:r>
    </w:p>
    <w:p>
      <w:pPr>
        <w:pStyle w:val="BookText"/>
        <w:rPr/>
      </w:pPr>
      <w:r>
        <w:rPr>
          <w:rFonts w:ascii="IRNazanin" w:hAnsi="IRNazanin" w:eastAsia="IRNazanin"/>
          <w:color w:val="111111"/>
          <w:sz w:val="28"/>
          <w:sz w:val="28"/>
          <w:szCs w:val="28"/>
          <w:rtl w:val="true"/>
          <w:lang w:bidi="fa-IR"/>
        </w:rPr>
        <w:t>سر می‌زند و انسان چنان زبان خود را گاز می‌گیرد که فریادش بلند می‌شود آنگاه به یاد این نعمت الهی می‌افتد که اگر مهارت زبان نبود این‌گونه حوادث پیوسته اتفاق می‌افتاد و زندگی را بر انسان تلخ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هنگامی که غذا آماده بلعیدن شد کمک بسیار مؤثری به بلع آن می‌کند و اگر نبود بلعیدن غذا امکان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تشخیص طعم غذاهای مختلف و جدا کردن خوب از بد و زهر از دارو نیز به‌وسیله آن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پزشکان نیز از مشاهده رنگ و شکل زبان به بسیاری از بیماری‌ها پی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مهم دیگر آن به هنگام سخن گفتن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که از تارهای صوتی از گلوی انسان بیرون می‌آید یک صدای ممتد، یکنواخت و بی‌معناست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زبان است که آن را به‌وسیله حرکات مختلف تبدیل به مخارج حروف می‌کند و از آن،کلمه و جمله می‌سازد و مکنون دل آدمی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که از تارهای صوتی برمی‌خیزد در واقع مانند مُرکبی است که بر نوک قلم‌های دانشمندان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مرکب هیچ شکل و قیافه‌ای ندارد و این قلم است که با گردش خود به آن شکل حروف می‌دهد و جمله‌ها را می‌سازد و مسائل مهم علمی را منعکس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همین زبان اگر از مسیر حق منحرف شد می‌تواند مبدل به یکی از بلاهای خطرناک شود و آدمی را تا سرحد کفر و مرگ بکشاند همان‌گونه که از قدیم ضمن ضرب‌المثلی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سرخ،سر سبز می‌دهد بر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رسول خدا صلی الله علیه و آله می‌خوانیم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اللِّسَانِ أَشَدُّ مِنْ ضَرْبِ السَّیفِ؛ گزش زبان از ضربت شمشیر سخت‌تر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در کتاب تمام نهج البلاغه ضمن وصیت مشروحی از امیر مؤمنان علی علیه السلام که خطاب به اصحابش می‌کند و آداب دین و دنیا را به آن‌ها می‌آموزد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إِحْسَبُوا کَلَامَکُمْ مِنْ أَعْمَالِکُمْ یقِلُّ کَلَامُکُمْ إِلَّا فِی الْخَیرِ کُفُّوا أَلْسِنَتَکُمْ، وَ سَلِّمُوا تَسْلیماً تَغْتَنِمُوا فَرُبَّ قَوْلٍ أنْفَذُ مِنْ صَوْلٍ،وَ رُبَّ فِتْنَهٍ أَثَارَهَا قَوْلٌ؛ گفتار خود را از اعمال خویش حساب کنید تا سخن شما جز در راه خیر و نیکی کم شود زبان‌های خود را نگاه دارید و تسلیم فرمان خدا باشید تا غنیمت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سخنانی که از حمله نافذتر است و چه بسیار فتنه‌ها که از گفتارها برخاسته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در کتاب میزان الحکمه در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تکان‌دهنده‌ای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 در حدیثی از امام امیرمؤمنان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لسان أتی علی إنسان؛ چه بسیار زبانی که انسانی را به کشتن داده است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در حدیث دیگری از آن حضرت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دَمٍ سَفَکَهُ فَمٌ؛ چه خون‌هایی که با دهان ریخته شده 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به عکس،چه بسیار آتش‌های جنگ‌هایی که با چند جمله خاموش شده و نزاع‌های فامیلی و قبیله‌ای با سخنان شیرین و حساب‌شده‌ای 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فارسی زبان می‌گوید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صارم زبان بگشاید هزار حصن با تیر خامه درشکند پشت صد سوار</w:t>
      </w:r>
      <w:bookmarkStart w:id="357" w:name="pg17002_260541"/>
    </w:p>
    <w:p>
      <w:pPr>
        <w:pStyle w:val="Heading2"/>
        <w:numPr>
          <w:ilvl w:val="1"/>
          <w:numId w:val="1"/>
        </w:numPr>
        <w:rPr/>
      </w:pPr>
      <w:bookmarkStart w:id="358" w:name="__RefHeading___Toc1283645_3381743652"/>
      <w:bookmarkStart w:id="359" w:name="_Toc119"/>
      <w:bookmarkEnd w:id="357"/>
      <w:bookmarkEnd w:id="358"/>
      <w:r>
        <w:rPr>
          <w:rtl w:val="true"/>
        </w:rPr>
        <w:t xml:space="preserve">گفتار حکیمانه </w:t>
      </w:r>
      <w:r>
        <w:rPr/>
        <w:t>395</w:t>
      </w:r>
      <w:r>
        <w:rPr>
          <w:rtl w:val="true"/>
        </w:rPr>
        <w:t>-</w:t>
      </w:r>
      <w:r>
        <w:rPr>
          <w:rtl w:val="true"/>
        </w:rPr>
        <w:t>زندگی ساده قانع‌کننده است</w:t>
      </w:r>
      <w:bookmarkEnd w:id="359"/>
    </w:p>
    <w:p>
      <w:pPr>
        <w:pStyle w:val="Heading3"/>
        <w:numPr>
          <w:ilvl w:val="2"/>
          <w:numId w:val="1"/>
        </w:numPr>
        <w:rPr/>
      </w:pPr>
      <w:bookmarkStart w:id="360" w:name="__RefHeading___Toc1283647_3381743652"/>
      <w:bookmarkStart w:id="361" w:name="_Toc120"/>
      <w:bookmarkEnd w:id="360"/>
      <w:r>
        <w:rPr>
          <w:rtl w:val="true"/>
        </w:rPr>
        <w:t>اشاره</w:t>
      </w:r>
      <w:bookmarkEnd w:id="3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مُقْتَصَرٍ عَلَیْهِ کَافٍ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کنی همان برای تو کافی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تنها منبع دیگری که مرحوم خطیب در مصادر برای این کلام حکمت آمیز آورده مجمع الأمثال میدانی است و میدانیم میدانی بعد از مرحوم سید رضی می زیسته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۵۱۸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۲۸۳</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طلحه شافعی در مطالب السؤول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کفعمی در محاسبة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ضمن کلماتی طولانی از حضرت آورده اند از جمله اینکه در عبارت خود چنین نقل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مقتصر علیه کاف و کل ما زاد علی الاقتصاد اسراف</w:t>
      </w:r>
      <w:r>
        <w:rPr>
          <w:rFonts w:eastAsia="IRNazanin" w:cs="IRNazanin"/>
          <w:color w:val="111111"/>
          <w:sz w:val="28"/>
          <w:szCs w:val="28"/>
          <w:rtl w:val="true"/>
          <w:lang w:bidi="fa-IR"/>
        </w:rPr>
        <w:t>»</w:t>
      </w:r>
      <w:bookmarkStart w:id="362" w:name="pg17002_260542"/>
    </w:p>
    <w:p>
      <w:pPr>
        <w:pStyle w:val="Heading3"/>
        <w:numPr>
          <w:ilvl w:val="2"/>
          <w:numId w:val="1"/>
        </w:numPr>
        <w:rPr/>
      </w:pPr>
      <w:bookmarkStart w:id="363" w:name="__RefHeading___Toc1283649_3381743652"/>
      <w:bookmarkStart w:id="364" w:name="_Toc121"/>
      <w:bookmarkEnd w:id="362"/>
      <w:bookmarkEnd w:id="363"/>
      <w:r>
        <w:rPr>
          <w:rtl w:val="true"/>
        </w:rPr>
        <w:t>شرح و تفسیر</w:t>
      </w:r>
      <w:bookmarkEnd w:id="364"/>
    </w:p>
    <w:p>
      <w:pPr>
        <w:pStyle w:val="BookText"/>
        <w:rPr/>
      </w:pPr>
      <w:r>
        <w:rPr>
          <w:rFonts w:ascii="IRNazanin" w:hAnsi="IRNazanin" w:eastAsia="IRNazanin"/>
          <w:color w:val="111111"/>
          <w:sz w:val="28"/>
          <w:sz w:val="28"/>
          <w:szCs w:val="28"/>
          <w:rtl w:val="true"/>
          <w:lang w:bidi="fa-IR"/>
        </w:rPr>
        <w:t>زندگی ساده قانع‌کننده است</w:t>
      </w:r>
    </w:p>
    <w:p>
      <w:pPr>
        <w:pStyle w:val="BookText"/>
        <w:rPr/>
      </w:pPr>
      <w:r>
        <w:rPr>
          <w:rFonts w:ascii="IRNazanin" w:hAnsi="IRNazanin" w:eastAsia="IRNazanin"/>
          <w:color w:val="111111"/>
          <w:sz w:val="28"/>
          <w:sz w:val="28"/>
          <w:szCs w:val="28"/>
          <w:rtl w:val="true"/>
          <w:lang w:bidi="fa-IR"/>
        </w:rPr>
        <w:t>امام علیه السلام در این گفتار حکیمانه به نکته‌ای که در طرز زندگی انسان بسیار مؤثر است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کنی همان برای تو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مُقْتَصَرٍ عَلَیْهِ 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نیاز آدمی با نحوه تفکر و روحیات او متفاوت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قانع می‌تواند با زندگی ساده‌ای بسازد در حالی که افراد غیر قانع فکر می‌کنند نیاز آن‌ها با این‌گونه زندگی‌ها تأمین نمی‌شود و باید امکانات فراوان در اختیار داشته باشند؛منزل وسیع همچون یک قصر،وسایل منزل گسترده و در حد آن،خادمان فراوان،مرکب‌های سواری،سفره‌های رنگین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تصور می‌کنند این‌ها همه نیازهای اصلی زندگی آنهاست و گاه نام آن را زندگی در حد شأن می‌گذارند که همه این‌ها فریب نفس اماره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روح قناعت بر آن‌ها حاکم باشد می‌دانند این‌ها فوق نیاز بلکه اسراف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عبارت کفعمی خواندیم که طبق آن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مافوق میانه‌روی است اسراف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زاد علی الاقتصاد اسراف</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امام علیه السلام در گفتار حکیمانه دیگری که مرحوم علامه مجلسی آن را در بحارالانوار نقل کرده می‌فرماید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یقْنِعْهُ الْیسِیرُ لَمْ ینْفَعْهُ الْکَثِیرُ؛ کسی که </w:t>
      </w:r>
    </w:p>
    <w:p>
      <w:pPr>
        <w:pStyle w:val="BookText"/>
        <w:rPr/>
      </w:pPr>
      <w:r>
        <w:rPr>
          <w:rFonts w:ascii="IRNazanin" w:hAnsi="IRNazanin" w:eastAsia="IRNazanin"/>
          <w:color w:val="111111"/>
          <w:sz w:val="28"/>
          <w:sz w:val="28"/>
          <w:szCs w:val="28"/>
          <w:rtl w:val="true"/>
          <w:lang w:bidi="fa-IR"/>
        </w:rPr>
        <w:t xml:space="preserve">مقدار کم،او را قانع نسازد مقدار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را قانع نخواهد ساخت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در حدیث دیگری از آن حضرت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آدَمَ إِنْ کُنْتَ تُرِیدُ مِنَ الدُّنْیا مَا یکْفِیکَ فَإِنَّ أَیسَرَ مَا فِیهَا یکْفِیکَ وَ إِنْ کُنْتَ إِنَّمَا تُرِیدُ مَا لَا یکْفِیکَ فَإِنَّ کُلَّ مَا فِیهَا لَا یکْفِیکَ؛ 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به‌مقداری که لازم است و کفایت می‌کند بخواهی،ساده‌ترین زندگی برای تو کافی است اما اگر چیزی فراتر از آن بخواهی تمام دنیا را هم به تو بدهند تو را کفایت نمی‌کند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این مطلب در میان مردم معروف است و تجربه نیز آن را نشان داده و در اخبار اسلامی هم منعکس می‌باشد که انسان اگر در مسیر حرص قرار بگیرد هیچ‌چیز او را سیر نمی‌کند و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لا یشبع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روح سیری‌ناپذیر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معروف قدسی که امام صادق علیه السلام آن را نقل فرموده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فِیمَا نَزَلَ بِهِ الْوَحْی مِنَ السَّمَاءِ لَوْ أَنَّ لاِبْنِ آدَمَ وَادِیینِ یسِیلَانِ ذَهَباً وَ فِضَّهً لَابْتَغَی إِلَیهِمَا ثَالِثاً یا ابْنَ آدَمَ إِنَّمَا بَطْنُکَ بَحْرٌ مِنَ الْبُحُورِ وَ وَادٍ مِنَ الْأَوْدِیهِ لَا یمْلَأُهُ شَیءٌ إِلَّا التُّرَابُ؛ ازجمله وحی‌های آسمانی این بود که اگر انسان دو رودخانه از طلا و نقره داشته باشد باز هم رود سومی را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شکمت دریایی از دریاها و دره‌ای از دره‌هاست که چیزی جز خاک آن را پر نمی‌کند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به گفته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چشم تنگ دنیا دوست را یا قناعت پر کند یا خاک گور</w:t>
      </w:r>
    </w:p>
    <w:p>
      <w:pPr>
        <w:pStyle w:val="BookText"/>
        <w:rPr/>
      </w:pPr>
      <w:r>
        <w:rPr>
          <w:rFonts w:ascii="IRNazanin" w:hAnsi="IRNazanin" w:eastAsia="IRNazanin"/>
          <w:color w:val="111111"/>
          <w:sz w:val="28"/>
          <w:sz w:val="28"/>
          <w:szCs w:val="28"/>
          <w:rtl w:val="true"/>
          <w:lang w:bidi="fa-IR"/>
        </w:rPr>
        <w:t>این سخن را با روایت دیگری از امام صادق علیه السلام پایان می‌دهیم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شَکَا رَجُلٌ إِلَی أَبِی عَبْدِ اللَّهِ علیه السلام أَنَّهُ یطْلُبُ فَیصِیبُ وَ لَا یقْنَعُ وَ تُنَازِعُهُ نَفْسُهُ إِلَی مَا هُوَ أَکْثَرُ مِنْهُ وَ قَالَ عَلِّمْنِی شَیئاً أَنْتَفِعْ بِهِ فَقَالَ أَبُو عَبْدِ اللَّهِ علیه السلام إِنْ کَانَ مَا یکْفِیکَ یغْنِیکَ فَأَدْنَی مَا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فِیهَا یغْنِیکَ وَ إِنْ کَانَ مَا یکْفِیکَ لَا یغْنِیکَ فَکُلُّ مَا فِیهَا لَا یغْنِیکَ؛ مردی به امام صادق علیه السلام شکایت کرد و عرضه داشت که به‌دنبال چیزهایی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و به آن می‌رسد ولی باز هم قانع نیست و نفس او پیوسته بیش از آن را می‌طلبد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به من بیاموز که از آن بهره‌مند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پاسخ،مطلبی فرمود که تعبیر دیگری از کلام حکیمانه مورد بحث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 اندازه که تو را کفایت می‌کند تو را بی‌نیاز سازد،کمترین چیز دنیا سبب بی‌نیازی توست و اگر بی‌نیازت نسازد همه دنیا را هم به تو بدهند 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عطش تو فرو نمی‌نشیند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 نخواهی شد</w:t>
      </w:r>
      <w:r>
        <w:rPr>
          <w:rFonts w:eastAsia="IRNazanin" w:cs="IRNazanin"/>
          <w:color w:val="111111"/>
          <w:sz w:val="28"/>
          <w:szCs w:val="28"/>
          <w:rtl w:val="true"/>
          <w:lang w:bidi="fa-IR"/>
        </w:rPr>
        <w:t>.</w:t>
      </w:r>
      <w:r>
        <w:rPr>
          <w:rStyle w:val="FootnoteAnchor"/>
          <w:rtl w:val="true"/>
        </w:rPr>
        <w:footnoteReference w:id="185"/>
      </w:r>
      <w:bookmarkStart w:id="365" w:name="pg17002_260545"/>
    </w:p>
    <w:p>
      <w:pPr>
        <w:pStyle w:val="Heading2"/>
        <w:numPr>
          <w:ilvl w:val="1"/>
          <w:numId w:val="1"/>
        </w:numPr>
        <w:rPr/>
      </w:pPr>
      <w:bookmarkStart w:id="366" w:name="__RefHeading___Toc1283651_3381743652"/>
      <w:bookmarkStart w:id="367" w:name="_Toc122"/>
      <w:bookmarkEnd w:id="365"/>
      <w:bookmarkEnd w:id="366"/>
      <w:r>
        <w:rPr>
          <w:rtl w:val="true"/>
        </w:rPr>
        <w:t xml:space="preserve">گفتار حکیمانه </w:t>
      </w:r>
      <w:r>
        <w:rPr/>
        <w:t>396</w:t>
      </w:r>
      <w:r>
        <w:rPr>
          <w:rtl w:val="true"/>
        </w:rPr>
        <w:t>-</w:t>
      </w:r>
      <w:r>
        <w:rPr>
          <w:rtl w:val="true"/>
        </w:rPr>
        <w:t>مرگ آری ولی تن دادن به ذلّت هرگز</w:t>
      </w:r>
      <w:r>
        <w:rPr>
          <w:rtl w:val="true"/>
        </w:rPr>
        <w:t>!</w:t>
      </w:r>
      <w:bookmarkEnd w:id="367"/>
    </w:p>
    <w:p>
      <w:pPr>
        <w:pStyle w:val="Heading3"/>
        <w:numPr>
          <w:ilvl w:val="2"/>
          <w:numId w:val="1"/>
        </w:numPr>
        <w:rPr/>
      </w:pPr>
      <w:bookmarkStart w:id="368" w:name="__RefHeading___Toc1283653_3381743652"/>
      <w:bookmarkStart w:id="369" w:name="_Toc123"/>
      <w:bookmarkEnd w:id="368"/>
      <w:r>
        <w:rPr>
          <w:rtl w:val="true"/>
        </w:rPr>
        <w:t>اشاره</w:t>
      </w:r>
      <w:bookmarkEnd w:id="3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الْمَنِیَّهُ وَ لَا الدَّنِیَّهُ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التَّقَلُّلُ وَ لَا التَّوَسُّلُ مَنْ لَمْ یُعْطَ قَاعِداً لَمْ یُعْطَ قَائِماً،الدَّهْرُ یَوْمَانِ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لَکَ،وَ یَوْمٌ عَلَیْکَ؛فَإِذَا کَانَ لَکَ فَلاَ تَبْطَرْ،وَ إِذَا کَانَ عَلَیْکَ فَاصْبِرْ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آری اما تن دادن به پستی هرگز و قناعت به‌مقدار کم آری ولی دست نیاز به‌سوی دیگران دراز کردن،نه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با تلاش معتدل و صحیح چیزی را به دست نیاورد با تلاش نادرست و بی‌رویه چیزی به‌دست نخواهد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دو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سود توست و روزی به زیان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که به سود توست مست و مغرور مباش و آن روز که به زیان توست صابر و شکیبا باش</w:t>
      </w:r>
      <w:r>
        <w:rPr>
          <w:rFonts w:eastAsia="IRNazanin" w:cs="IRNazanin"/>
          <w:color w:val="111111"/>
          <w:sz w:val="28"/>
          <w:szCs w:val="28"/>
          <w:rtl w:val="true"/>
          <w:lang w:bidi="fa-IR"/>
        </w:rPr>
        <w:t>.</w:t>
      </w:r>
      <w:r>
        <w:rPr>
          <w:rStyle w:val="FootnoteAnchor"/>
          <w:rtl w:val="true"/>
        </w:rPr>
        <w:footnoteReference w:id="186"/>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مصادر آمده است که مرحوم حرانی این گفتار حکیمانه را در کتاب 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مرحوم سید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تفاوت مختصر و جابه جایی بعضی از جمله ها نقل کرده است و این گفتار حکیمانه در کتاب کافی نیز در خطبه معروف وسیله با تفاوت هایی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که بعد از سید رضی آن را نقل کرده میدانی در مجمع الأمثال می باشد که بخشی از آن را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۲۸۴</w:t>
      </w:r>
      <w:r>
        <w:rPr>
          <w:rFonts w:eastAsia="IRNazanin" w:cs="IRNazanin"/>
          <w:color w:val="111111"/>
          <w:sz w:val="28"/>
          <w:szCs w:val="28"/>
          <w:rtl w:val="true"/>
          <w:lang w:bidi="fa-IR"/>
        </w:rPr>
        <w:t>)</w:t>
      </w:r>
      <w:bookmarkStart w:id="370" w:name="pg17002_260546"/>
    </w:p>
    <w:p>
      <w:pPr>
        <w:pStyle w:val="Heading3"/>
        <w:numPr>
          <w:ilvl w:val="2"/>
          <w:numId w:val="1"/>
        </w:numPr>
        <w:rPr/>
      </w:pPr>
      <w:bookmarkStart w:id="371" w:name="__RefHeading___Toc1283655_3381743652"/>
      <w:bookmarkStart w:id="372" w:name="_Toc124"/>
      <w:bookmarkEnd w:id="370"/>
      <w:bookmarkEnd w:id="371"/>
      <w:r>
        <w:rPr>
          <w:rtl w:val="true"/>
        </w:rPr>
        <w:t>شرح و تفسیر</w:t>
      </w:r>
      <w:bookmarkEnd w:id="372"/>
    </w:p>
    <w:p>
      <w:pPr>
        <w:pStyle w:val="BookText"/>
        <w:rPr/>
      </w:pPr>
      <w:r>
        <w:rPr>
          <w:rFonts w:ascii="IRNazanin" w:hAnsi="IRNazanin" w:eastAsia="IRNazanin"/>
          <w:color w:val="111111"/>
          <w:sz w:val="28"/>
          <w:sz w:val="28"/>
          <w:szCs w:val="28"/>
          <w:rtl w:val="true"/>
          <w:lang w:bidi="fa-IR"/>
        </w:rPr>
        <w:t>مرگ آری ولی تن دادن به ذلّت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حکیمانه به چهار نکته مهم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آری اما تن دادن به پستی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الْمَنِیَّهُ وَ لَا الدَّنِیَّهُ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انسان با شخصیت اگر بر سر دو راهی قرار بگیرد که یک راه به‌سوی مرگ و شهادت می‌رود و راه دیگر به‌سوی ذلت و پستی،هرگز دومی را بر اولی ترجیح نمی‌دهد؛با قامتی رسا به‌سوی خدا می‌رود و با قامتی شکسته و پست، زیردست افراد دون همت و پست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این معنا در زندگی بسیاری از اولیاء اللّه و به‌خصوص معصومین علیهم السلام و به ویژه سرور شهیدان کربلا دیده می‌شود که وقتی آن حضرت را بین تسلیم شدن و زنده ماندن و سر بر فرمان یزید نهادن و یا تن به شمشیر و نیزه‌ها سپردن مخیر ساختند،فرمود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الدَّعِی ابْنَ الدَّعِی قَدْ تَرَکَنِی بَینَ السِّلَّهِ وَ الذِّلَّهِ وَ هَیهَاتَ لَهُ ذَلِکَ هَیهَاتَ مِنِّی الذِّلَّهُ أَبَی اللَّهُ ذَلِکَ وَ رَسُولُهُ وَ الْمُؤْمِنُونَ وَ جُدُودٌ طَهُرَتْ وَ حُجُورٌ طَابَتْ أَنْ نُؤْثِرَ طَاعَهَ اللِّئَامِ عَلَی مَصَارِعِ الْکِرَام؛ آگاه باشید این مرد ناپاک ناپاک‌زاده مرا در میان شمشیر و ذلت رها ساخته هیهات که بتواند چنین کاری را انجام دهد و هیهات که من تن به ذلت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این کار ابا دارد و همچنین پیامبرش و مؤمنان و نیاکان پاک و دامن‌های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به ما </w:t>
      </w:r>
    </w:p>
    <w:p>
      <w:pPr>
        <w:pStyle w:val="BookText"/>
        <w:rPr/>
      </w:pPr>
      <w:r>
        <w:rPr>
          <w:rFonts w:ascii="IRNazanin" w:hAnsi="IRNazanin" w:eastAsia="IRNazanin"/>
          <w:color w:val="111111"/>
          <w:sz w:val="28"/>
          <w:sz w:val="28"/>
          <w:szCs w:val="28"/>
          <w:rtl w:val="true"/>
          <w:lang w:bidi="fa-IR"/>
        </w:rPr>
        <w:t>اجازه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اطاعت لئیمان را بر میدان شهادت کریمان مقدم داریم</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ابن ابی الحدید در شرح نهج البلاغه خود در ذیل خطبه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زیبایی دارد که گرچه در شرح آن خطبه آوردیم اما تکرار آن در این‌جا مناسب 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امام حسین علیه السلام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أهلِ الإباء الّذی عَلَّم النّاسَ الحَمِیَّهَ و المَوت تحتَ ظِلال السُّیوفِ اختیاراً له علی الدَّنِیَّهِ أبو عبدِ اللّهِ الحُسَین بن علیّ بن أبی طالب علیهما السّلام عُرِض علیه الأمانُ و أصحابِه فَأنِفَ مِن الذُّلّ؛ بزرگ و پیشوای ستم‌ناپذیران جهان که درس غیرت و برگزیدن مرگ در سایه شمشیرها را در برابر ذلّت و خواری،به مردم جهان داد،حسین بن علی بود، دشمن به او و یارانش امان داد ولی آن‌ها تن به ذلّت ندادند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سپس امام علیه السلام در جمله دوم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به‌مقدار کم آری ولی دست نیاز به‌سوی دیگران دراز کردن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التَّقَلُّلُ وَ لَا التَّوَسُّلُ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اکتفا به مقدار قلیل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دست به دامن دیگران زدن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اگر انسان در زندگی قانع باشد هرگز نیاز ندارد که سر در پیش هرکس خم کند،تملق بگوید،تعریف و تمجید بی‌جا کند و عزت و کرامت خود را پایمال سازد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قناعت به کنار رفت و انسان زندگی پرزرق و برق را برای خود انتخاب نمود،اداره کردن چنین زندگی‌ای غالباً با عزت و سربلندی میسر نیست؛ یا باید آلوده به انواع گناهان شود و از طرق مشروع و نامشروع کسب درآمد کند و یا سر در پیش این و آن خم کند و به تعبیر امام علیه السلام متوسل به این و آن شود و این شیوه آزادگان و رادمردان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گفته شاعر 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أُقسِمُ بِاللّهِ لَمَصُّ النَّوی وَ شُربُ ماءِ القُلُبِ المالِحَه</w:t>
      </w:r>
    </w:p>
    <w:p>
      <w:pPr>
        <w:pStyle w:val="BookText"/>
        <w:rPr/>
      </w:pPr>
      <w:r>
        <w:rPr>
          <w:rFonts w:ascii="Amiri" w:hAnsi="Amiri" w:eastAsia="Amiri" w:cs="Amiri"/>
          <w:color w:val="111111"/>
          <w:sz w:val="28"/>
          <w:sz w:val="28"/>
          <w:szCs w:val="28"/>
          <w:rtl w:val="true"/>
          <w:lang w:bidi="ar-SA"/>
        </w:rPr>
        <w:t>أحسَنُ بالإنسانِ مِن ذُلِّه وَ مِن سُؤالِ الأوْجُهِ الکالِحَه</w:t>
      </w:r>
    </w:p>
    <w:p>
      <w:pPr>
        <w:pStyle w:val="BookText"/>
        <w:rPr/>
      </w:pPr>
      <w:r>
        <w:rPr>
          <w:rFonts w:ascii="Amiri" w:hAnsi="Amiri" w:eastAsia="Amiri" w:cs="Amiri"/>
          <w:color w:val="111111"/>
          <w:sz w:val="28"/>
          <w:sz w:val="28"/>
          <w:szCs w:val="28"/>
          <w:rtl w:val="true"/>
          <w:lang w:bidi="ar-SA"/>
        </w:rPr>
        <w:t>فَاستَغْنِ باللّهِ تَکُن ذا غِنیً مُغتَبِطاً بالصّفَقَهِ الرّابِحَه</w:t>
      </w:r>
    </w:p>
    <w:p>
      <w:pPr>
        <w:pStyle w:val="BookText"/>
        <w:rPr/>
      </w:pPr>
      <w:r>
        <w:rPr>
          <w:rFonts w:ascii="Amiri" w:hAnsi="Amiri" w:eastAsia="Amiri" w:cs="Amiri"/>
          <w:color w:val="111111"/>
          <w:sz w:val="28"/>
          <w:sz w:val="28"/>
          <w:szCs w:val="28"/>
          <w:rtl w:val="true"/>
          <w:lang w:bidi="ar-SA"/>
        </w:rPr>
        <w:t>فَالزُّهدُ عِزٌّ و التُّقی سُؤْدَدٌ وَ ذِلَّهُ النّفسِ لَها فاضِحَه</w:t>
      </w:r>
    </w:p>
    <w:p>
      <w:pPr>
        <w:pStyle w:val="BookText"/>
        <w:rPr/>
      </w:pPr>
      <w:r>
        <w:rPr>
          <w:rFonts w:ascii="IRNazanin" w:hAnsi="IRNazanin" w:eastAsia="IRNazanin"/>
          <w:color w:val="111111"/>
          <w:sz w:val="28"/>
          <w:sz w:val="28"/>
          <w:szCs w:val="28"/>
          <w:rtl w:val="true"/>
          <w:lang w:bidi="fa-IR"/>
        </w:rPr>
        <w:t xml:space="preserve">سوگند به خداوند که مکیدن هسته‌ها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خرما برای سد 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نوشیدن آب چاه‌های 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انسان بهتر است از تن دادن به ذلت و درخواست از افراد ترش‌روی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غنای الهی پیشه کن تا غنی و سربلند باشی و مردم با این تجارت پرسود به تو غبطه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و قناعت عزت است و تقوا بزرگی و ذلت نفس،رسوایی 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 شاعر فارسی زبان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ز بهر دو نان تا کی دوی چو دونان</w:t>
      </w:r>
    </w:p>
    <w:p>
      <w:pPr>
        <w:pStyle w:val="BookText"/>
        <w:rPr/>
      </w:pPr>
      <w:r>
        <w:rPr>
          <w:rFonts w:ascii="IRNazanin" w:hAnsi="IRNazanin" w:eastAsia="IRNazanin"/>
          <w:color w:val="111111"/>
          <w:sz w:val="28"/>
          <w:sz w:val="28"/>
          <w:szCs w:val="28"/>
          <w:rtl w:val="true"/>
          <w:lang w:bidi="fa-IR"/>
        </w:rPr>
        <w:t>و آخر ز بهر سه نان تا کی خوری سنانش</w:t>
      </w:r>
    </w:p>
    <w:p>
      <w:pPr>
        <w:pStyle w:val="BookText"/>
        <w:rPr/>
      </w:pPr>
      <w:r>
        <w:rPr>
          <w:rFonts w:ascii="IRNazanin" w:hAnsi="IRNazanin" w:eastAsia="IRNazanin"/>
          <w:color w:val="111111"/>
          <w:sz w:val="28"/>
          <w:sz w:val="28"/>
          <w:szCs w:val="28"/>
          <w:rtl w:val="true"/>
          <w:lang w:bidi="fa-IR"/>
        </w:rPr>
        <w:t>و شاعر شیرین زبان دیگری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حافظ در قناعت کوش و از دنیای دون بگذر</w:t>
      </w:r>
    </w:p>
    <w:p>
      <w:pPr>
        <w:pStyle w:val="BookText"/>
        <w:rPr/>
      </w:pPr>
      <w:r>
        <w:rPr>
          <w:rFonts w:ascii="IRNazanin" w:hAnsi="IRNazanin" w:eastAsia="IRNazanin"/>
          <w:color w:val="111111"/>
          <w:sz w:val="28"/>
          <w:sz w:val="28"/>
          <w:szCs w:val="28"/>
          <w:rtl w:val="true"/>
          <w:lang w:bidi="fa-IR"/>
        </w:rPr>
        <w:t>که یک جو منت دو نان دو صد من زر نمی‌ارزد</w:t>
      </w:r>
    </w:p>
    <w:p>
      <w:pPr>
        <w:pStyle w:val="BookText"/>
        <w:rPr/>
      </w:pPr>
      <w:r>
        <w:rPr>
          <w:rFonts w:ascii="IRNazanin" w:hAnsi="IRNazanin" w:eastAsia="IRNazanin"/>
          <w:color w:val="111111"/>
          <w:sz w:val="28"/>
          <w:sz w:val="28"/>
          <w:szCs w:val="28"/>
          <w:rtl w:val="true"/>
          <w:lang w:bidi="fa-IR"/>
        </w:rPr>
        <w:t>اهمیت قناعت تا آن اندازه است که رسول خدا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خِیارُ امّتی القانِعُ و شِرارُ امّتی الطامِع؛ نیکان امت من قناعت‌کاران‌اند و بَدان آن طمع‌کاران</w:t>
      </w:r>
      <w:r>
        <w:rPr>
          <w:rFonts w:eastAsia="Amiri" w:cs="Amiri" w:ascii="Amiri" w:hAnsi="Amiri"/>
          <w:color w:val="111111"/>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و در حدیث دیگری که مرحوم کلینی در کافی از امام صادق علیه السلام نقل کرده است می‌خوانیم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أَقْبَحَ بِالْمُؤْمِنِ أَنْ تَکُونَ لَهُ رَغْبَهٌ تُذِلُّهُ؛ چقدر برای مؤمن زشت </w:t>
      </w:r>
    </w:p>
    <w:p>
      <w:pPr>
        <w:pStyle w:val="BookText"/>
        <w:rPr/>
      </w:pPr>
      <w:r>
        <w:rPr>
          <w:rFonts w:ascii="IRNazanin" w:hAnsi="IRNazanin" w:eastAsia="IRNazanin"/>
          <w:color w:val="111111"/>
          <w:sz w:val="28"/>
          <w:sz w:val="28"/>
          <w:szCs w:val="28"/>
          <w:rtl w:val="true"/>
          <w:lang w:bidi="fa-IR"/>
        </w:rPr>
        <w:t>است که علاقه به چیزی پیدا کند که باعث ذلت او گردد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در سومین نکته حکمت‌آمیز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با تلاش معتدل و صحیح چیزی را به‌دست نیاورد با تلاش ناصحیح چیزی به‌دست نخواهد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یُعْطَ قَاعِداً لَمْ یُعْطَ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امام علیه السلام این است که انسان باید برای به‌دست آوردن روزی،از راه‌های صحیح و معقول وارد شود؛حرص و طمع را کنار بگذارد و گمان نکند همیشه تلاش بیشتر سبب درآمد بیشتر است زیرا اگر چیزی برای انسان مقدر نشده باشد هرقدر هم تلاش و کوشش کند به آن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شارحان،این جمله را چنین معنا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را به انسان با مدارا ندهند،با زور نخواهند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 همان است که در تفسیر بالا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شبیه آن،تفسیر دیگری است که در کلام ابن ابی الحدید آمده است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چیزی را بدون کوشش به انسان ندهند با کوشش به او نخواهند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سخن اگر ناظر به رزق مقسوم باشد قابل قبول است اما روزی‌هایی که مشروط به تلاش است نمی‌تواند در این تفسیر بگنجد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در آخرین جمله دورنمایی از زندگانی دنیا را نشان می‌دهد که همه حوادث را در دل خود دارد و دستور جامعی برای برخورد با این حوادث بیان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دو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سود توست و روزی به زیان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که به سود توست مست و مغرور مباش و آن روز که به زیان توست صابر و شکیبا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الدَّهْرُ یَوْمَانِ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لَکَ،وَ یَوْمٌ عَلَیْکَ؛فَإِذَا کَانَ لَکَ فَلاَ تَبْطَرْ،وَ إِذَا کَانَ عَلَیْکَ فَاصْبِرْ</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غرور و مستی حاصل از فزونی </w:t>
      </w:r>
    </w:p>
    <w:p>
      <w:pPr>
        <w:pStyle w:val="BookText"/>
        <w:rPr/>
      </w:pPr>
      <w:r>
        <w:rPr>
          <w:rFonts w:ascii="IRNazanin" w:hAnsi="IRNazanin" w:eastAsia="IRNazanin"/>
          <w:color w:val="111111"/>
          <w:sz w:val="28"/>
          <w:sz w:val="28"/>
          <w:szCs w:val="28"/>
          <w:rtl w:val="true"/>
          <w:lang w:bidi="fa-IR"/>
        </w:rPr>
        <w:t>نعمت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چنین است که دنیا همیشه به کام انسان نیست همانگونه که همواره به زیان او نمی‌باشد؛مخلوطی است از شیرینی‌ها و تلخی‌ها،کامیابی‌ها و ناکامی‌ها و پیروزی‌ها و شکست‌ها که باید با هر یک از این دو بخش برخورد مناسبی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دنیا به کام انسان است و شاهد پیروزی را در آغوش گرفته و شهد زندگی خوب و مرفه را چشیده باید مراقب باشد که این پیروزی او را به غرور و مستی نکشاند بلکه شکرگزار بخشنده این نعمت‌ها باشد و حق آن‌ها را ادا کند تا خدا نعمتش را بر او افزون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روز که دنیا چهره عبوس خود را نشان می‌دهد و کام انسان را با حوادث ناگوار تلخ می‌کند و مشکلات و مصائب یکی پس از دیگری فرامی‌رسد در آن روز نباید دست و پای خود را گم کند و زبان به شکایت بگشاید و جزع و فزع نماید بلکه باید صبر پیشه کند تا از یک‌سو اجر صابران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 الصَّابِرِینَ </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و از سوی دیگر با صبر و شکیبایی می‌تواند اعصابی آرام داشته باشد و برای برون‌رفت از مشکلات راه چاره‌ای بیندیشد زیرا انسانی که به‌هنگام بروز مشکلات بی‌تابی می‌کند راه چاره را نیز گم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بسیار می‌شود که کامیابی و ناکامی،هر دو برای آزمایش انسان‌هاست و اگر حق آن‌ها را درست ادا نکند در آزمایش الهی مردود شده است و به همین دلیل در روایت تحف العقول بعد از این دو جمله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فَبکلَیَهْمِا سَتُخْتَبَر؛ با هر دو به زودی آزمایش می‌شوی</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امام علیه السلام در نامه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دوگانگی حوادث روزگار را با تعبیر حکیمانه دیگری بیان فرموده است؛خطاب به ابن عباس می‌فرماید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بِأَنَّ الدَّهْرَ </w:t>
      </w:r>
    </w:p>
    <w:p>
      <w:pPr>
        <w:pStyle w:val="BookText"/>
        <w:rPr/>
      </w:pPr>
      <w:r>
        <w:rPr>
          <w:rFonts w:ascii="IRNazanin" w:hAnsi="IRNazanin" w:eastAsia="IRNazanin"/>
          <w:color w:val="111111"/>
          <w:sz w:val="28"/>
          <w:sz w:val="28"/>
          <w:szCs w:val="28"/>
          <w:rtl w:val="true"/>
          <w:lang w:bidi="fa-IR"/>
        </w:rPr>
        <w:t>یوْمَانِ یوْمٌ لَکَ وَ یوْمٌ عَلَیکَ وَ أَنَّ الدُّنْیا دَارُ دُوَلٍ فَمَا کَانَ مِنْهَا لَکَ أَتَاکَ عَلَی ضَعْفِکَ وَ مَا کَانَ مِنْهَا عَلَیکَ لَمْ تَدْفَعْهُ بِقُوَّتِکَ؛ بدان که دنیا دو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سود توست و روزی به زیان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دنیا سرایی است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روز به دست گروهی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مواهب دنیا قسمت توست به‌سوی تو می‌آید هر چند ضعیف باشی و آنچه به زیان توست گریبانت را 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قوی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نمی‌توانی با قدرتت آن را از خود دور سازی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این‌گونه توجه به حوادث روزگار آرامش فوق‌العاده‌ای به انسان می‌دهد و از تلخی ناکامی‌ها می‌کاهد و از مستی و غرور کامیابی‌ها جلوگیری می‌کند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3" w:name="pg17002_260553"/>
      <w:bookmarkStart w:id="374" w:name="pg17002_260553"/>
      <w:bookmarkEnd w:id="374"/>
    </w:p>
    <w:p>
      <w:pPr>
        <w:pStyle w:val="Heading2"/>
        <w:numPr>
          <w:ilvl w:val="1"/>
          <w:numId w:val="1"/>
        </w:numPr>
        <w:rPr/>
      </w:pPr>
      <w:bookmarkStart w:id="375" w:name="pg17002_260553"/>
      <w:bookmarkStart w:id="376" w:name="__RefHeading___Toc1283657_3381743652"/>
      <w:bookmarkStart w:id="377" w:name="_Toc125"/>
      <w:bookmarkEnd w:id="375"/>
      <w:bookmarkEnd w:id="376"/>
      <w:r>
        <w:rPr>
          <w:rtl w:val="true"/>
        </w:rPr>
        <w:t xml:space="preserve">گفتار حکیمانه </w:t>
      </w:r>
      <w:r>
        <w:rPr/>
        <w:t>397</w:t>
      </w:r>
      <w:r>
        <w:rPr>
          <w:rtl w:val="true"/>
        </w:rPr>
        <w:t>-</w:t>
      </w:r>
      <w:r>
        <w:rPr>
          <w:rtl w:val="true"/>
        </w:rPr>
        <w:t>بهترین عطرها</w:t>
      </w:r>
      <w:bookmarkEnd w:id="377"/>
    </w:p>
    <w:p>
      <w:pPr>
        <w:pStyle w:val="Heading3"/>
        <w:numPr>
          <w:ilvl w:val="2"/>
          <w:numId w:val="1"/>
        </w:numPr>
        <w:rPr/>
      </w:pPr>
      <w:bookmarkStart w:id="378" w:name="__RefHeading___Toc1283659_3381743652"/>
      <w:bookmarkStart w:id="379" w:name="_Toc126"/>
      <w:bookmarkEnd w:id="378"/>
      <w:r>
        <w:rPr>
          <w:rtl w:val="true"/>
        </w:rPr>
        <w:t>اشاره</w:t>
      </w:r>
      <w:bookmarkEnd w:id="3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الطِّیبُ الْمِسْکُ خَفِیفٌ مَحْمِلُهُ عَطِرٌ رِیحُهُ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مشک،عطر خوبی است حملش سبک و عطرش بسیار خوب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مرحوم خطیب در این جا منبع دیگری اضافه بر نهج البلاغه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امیرمؤمنان علی علیه السلام از رسول خدا نیز نقل فرموده است و جای تعجب نیست زیرا علی علیه السلام باب مدینه علم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۲۸۴</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بسیاری از شروح نهج البلاغه این گفتار حکیمانه را اصلا ذکر نکرده اند</w:t>
      </w:r>
      <w:r>
        <w:rPr>
          <w:rFonts w:eastAsia="IRNazanin" w:cs="IRNazanin"/>
          <w:color w:val="111111"/>
          <w:sz w:val="28"/>
          <w:szCs w:val="28"/>
          <w:rtl w:val="true"/>
          <w:lang w:bidi="fa-IR"/>
        </w:rPr>
        <w:t>.</w:t>
      </w:r>
      <w:bookmarkStart w:id="380" w:name="pg17002_260554"/>
    </w:p>
    <w:p>
      <w:pPr>
        <w:pStyle w:val="Heading3"/>
        <w:numPr>
          <w:ilvl w:val="2"/>
          <w:numId w:val="1"/>
        </w:numPr>
        <w:rPr/>
      </w:pPr>
      <w:bookmarkStart w:id="381" w:name="__RefHeading___Toc1283661_3381743652"/>
      <w:bookmarkStart w:id="382" w:name="_Toc127"/>
      <w:bookmarkEnd w:id="380"/>
      <w:bookmarkEnd w:id="381"/>
      <w:r>
        <w:rPr>
          <w:rtl w:val="true"/>
        </w:rPr>
        <w:t>شرح و تفسیر</w:t>
      </w:r>
      <w:bookmarkEnd w:id="382"/>
    </w:p>
    <w:p>
      <w:pPr>
        <w:pStyle w:val="BookText"/>
        <w:rPr/>
      </w:pPr>
      <w:r>
        <w:rPr>
          <w:rFonts w:ascii="IRNazanin" w:hAnsi="IRNazanin" w:eastAsia="IRNazanin"/>
          <w:color w:val="111111"/>
          <w:sz w:val="28"/>
          <w:sz w:val="28"/>
          <w:szCs w:val="28"/>
          <w:rtl w:val="true"/>
          <w:lang w:bidi="fa-IR"/>
        </w:rPr>
        <w:t>بهترین عطرها</w:t>
      </w:r>
    </w:p>
    <w:p>
      <w:pPr>
        <w:pStyle w:val="BookText"/>
        <w:rPr/>
      </w:pPr>
      <w:r>
        <w:rPr>
          <w:rFonts w:ascii="IRNazanin" w:hAnsi="IRNazanin" w:eastAsia="IRNazanin"/>
          <w:color w:val="111111"/>
          <w:sz w:val="28"/>
          <w:sz w:val="28"/>
          <w:szCs w:val="28"/>
          <w:rtl w:val="true"/>
          <w:lang w:bidi="fa-IR"/>
        </w:rPr>
        <w:t>امام علیه السلام در این بیان کوتاه و پرمعنا از یکی از مواد معطر یعنی مِشک تعریف و تمجید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مشک،عطر خوبی است حملش سبک و عطرش بسیار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الطِّیبُ الْمِسْکُ خَفِیفٌ مَحْمِلُهُ عَطِرٌ رِیحُهُ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خوش در اسلام و مخصوصاً احادیث پیامبر اکرم صلی الله علیه و آله و ائمه هدی علیهم السلام بسیار مدح شده است و به مسلمانان دستور داده‌اند که از عطریات استفاده کنند و همیشه خوشبو باشند و مخصوصاً به‌هنگام نماز از بوی خوش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در جلد ششم کافی از امام سجاد علیه السلام نقل می‌کند که آن حضرت ظرفی داشت که در آن مشک بود و در کنار سجده‌گاهش می‌گذاشت و هنگامی که می‌خواست وارد نماز شود از آن بر می‌داشت و خود را خوشبو می‌ساخت؛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لِعَلِی بْنِ الْحُسَینِ علیه السلام قَارُورَهُ مِسْکٍ فِی مَسْجِدِهِ فَإِذَا دَخَلَ لِلصَّلَاهِ أَخَذَ مِنْهُ فَتَمَسَّحَ بِهِ</w:t>
      </w:r>
      <w:r>
        <w:rPr>
          <w:rFonts w:eastAsia="Amiri" w:cs="Amiri" w:ascii="Amiri" w:hAnsi="Amiri"/>
          <w:color w:val="111111"/>
          <w:sz w:val="28"/>
          <w:szCs w:val="28"/>
          <w:rtl w:val="true"/>
          <w:lang w:bidi="ar-SA"/>
        </w:rPr>
        <w:t>)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در حدیث دیگری آمده است که امام صادق علیه السلام فرمود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صَلاهُ مُتَطَیبٍ أَفْضَلُ مِنْ سَبْعِینَ صَلَاهً بِغَیرِ طِیبٍ؛ نماز کسی که خود را خوشبو می‌کند برتر از هفتاد نماز بدون آن است</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حتی برای روزه‌دار که بوییدن گل‌ها مکروه است استفاده از عطریات نه تنها ممنوع نیست بلکه توصیه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 عَبْدِ اللَّهِ علیه السلام إِذَا صَامَ تَطَیبَ بِالطِّیبِ وَ یقُولُ الطِّیبُ تُحْفَهُ الصَّائِمِ؛ امام صادق علیه السلام هنگامی که روزه می‌گرفت از عطر استفاده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تحفه روزه‌دار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استفاده از عطر نه تنها در حال نماز و روزه بلکه در تمام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حال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شده است تا آن‌جا که درباره پیغمبر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ینْفِقُ فِی الطِّیبِ أَکْثَرَ مِمَّا ینْفِقُ فِی الطَّعَامِ؛ آنچه پیامبر صلی الله علیه و آله برای عطر هزینه می‌کرد بیش از آن بود که برای غذا هزینه می‌کرد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البته این موضوع هرگز اسراف نبود زیرا هزینه زندگی ساده پیغمبر صلی الله علیه و آله بسیار کم بود و هزینه عطریات به‌خصوص مشک که از راه‌های دور می‌آوردند نسبتاً زیاد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درمورد زنان اکیداً نهی شده است که به‌هنگام بیرون آمدن از خانه یا ملاقات با نامحرم خود را خوشبو سازند به گونه‌ای که دیگران آن عطر را استشمام کنند زیرا ممکن است منشأ مفاسدی گردد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امام علیه السلام در گفتار حکیمانه مورد بحث،درباره برتری مشک بر عطریات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این عطر بر سایر عطرها این است که اولاً حملش آسان است زیرا ظرف بزرگی لازم ندارد به علاوه مانند بسیاری از عطریات به‌صورت مایع نیست که مشکلات خاص خود را داشته باشد بلکه به‌صورت جامد بوده و استفاده کردن از آن نیز بسیار آسان است؛انسان با سر انگشت خود می‌تواند مقداری از آن را بردارد و به خویش بمالد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اضافه بر این، بوی مشک را غالب مردم با اختلاف سلیقه‌ای که درباره عطر دارند می‌پسندند </w:t>
      </w:r>
    </w:p>
    <w:p>
      <w:pPr>
        <w:pStyle w:val="BookText"/>
        <w:rPr/>
      </w:pPr>
      <w:r>
        <w:rPr>
          <w:rFonts w:ascii="IRNazanin" w:hAnsi="IRNazanin" w:eastAsia="IRNazanin"/>
          <w:color w:val="111111"/>
          <w:sz w:val="28"/>
          <w:sz w:val="28"/>
          <w:szCs w:val="28"/>
          <w:rtl w:val="true"/>
          <w:lang w:bidi="fa-IR"/>
        </w:rPr>
        <w:t>و لذا امام علیه السلام آن را مدح و ستایش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از حالات پیامبر اکرم صلی الله علیه و آله و ائمه هدی علیهم السلام استفاده می‌شود که بسیاری از آن بزرگواران از مشک استفاده می‌کردند حتی گاهی مقداری از آن را در غذا می‌ریختند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در اهمیت استفاده از بوی خوش در نمازها همین بس که مرحوم کلینی در باب الغالیه در کافی نقل می‌کند که امام علی بن الحسین علیهما السلام شبی از شب‌های سرد زمستانی جبه خز و ردایی از خز و عمامه‌ای از خز پوشیده بود و خود را با بوهای خوش کاملاً معطر ساخته بود یکی از یاران حضرت،ایشان را با آن حالت مشاهده کرد،عرض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در این وقت شب با این وضع کجا می‌روید؟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أُرِیدُ أَنْ أَخْطُبَ الْحُورَ الْعِینَ إِلَی اللَّهِ عَزَّ وَ جَلَّ فِی هَذِهِ اللَّیلَهِ؛ من می‌خواهم از خداوند حور العین را خواستگاری کنم</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اشاره به این‌که استفاده از بوی خوش به‌هنگام عبادت و نماز و پوشیدن لباس‌های خوب به‌هنگام رفتن به مسجد از اموری است که در آخرت پاداش‌های مهم الهی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از کلام حکیمانه مورد بحث به نکته مهم گسترده‌تری نیز برسیم و آن این‌که انسان‌های شایسته کسانی هستند که خفیف مئونه و پرفایده‌اند و آن‌ها همچون مشک‌اند که وزن آن کم و عطر آن فراوان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مِشک که در فارسی،هم به کسر میم و هم به ضم میم خوانده می‌شود ماده‌ای است سیاه و بسیار معطر که از یک نوع آهو گرفته می‌شود و در واقع خونی است که در کیسه‌ای در زیر شکم او پیدا می‌شود سپس جدا شده و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به‌صورت مایع و تیره‌رنگ و بسیار معطر است و پس از خشک شدن سیاه می‌شود و در واقع از عطرهای تند است</w:t>
      </w:r>
      <w:r>
        <w:rPr>
          <w:rFonts w:eastAsia="IRNazanin" w:cs="IRNazanin"/>
          <w:color w:val="111111"/>
          <w:sz w:val="28"/>
          <w:szCs w:val="28"/>
          <w:rtl w:val="true"/>
          <w:lang w:bidi="fa-IR"/>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مشک علاوه بر این‌که به عنوان عطر معروفی به‌کار می‌رود خواص طبی فراوانی نیز برای آن ذکر کرده‌اند و از روایاتی که در باب تروک احرام وارد شده است استفاده می‌شود که در آن زمان گاه در غذا برای خوشبو کردن می‌ریختند و خوردن آن مجاز بوده است</w:t>
      </w:r>
      <w:r>
        <w:rPr>
          <w:rFonts w:eastAsia="IRNazanin" w:cs="IRNazanin"/>
          <w:color w:val="111111"/>
          <w:sz w:val="28"/>
          <w:szCs w:val="28"/>
          <w:rtl w:val="true"/>
          <w:lang w:bidi="fa-IR"/>
        </w:rPr>
        <w:t>.</w:t>
      </w:r>
      <w:bookmarkStart w:id="383" w:name="pg17002_260558"/>
    </w:p>
    <w:p>
      <w:pPr>
        <w:pStyle w:val="Heading2"/>
        <w:numPr>
          <w:ilvl w:val="1"/>
          <w:numId w:val="1"/>
        </w:numPr>
        <w:rPr/>
      </w:pPr>
      <w:bookmarkStart w:id="384" w:name="__RefHeading___Toc1283663_3381743652"/>
      <w:bookmarkStart w:id="385" w:name="_Toc128"/>
      <w:bookmarkEnd w:id="383"/>
      <w:bookmarkEnd w:id="384"/>
      <w:r>
        <w:rPr>
          <w:rtl w:val="true"/>
        </w:rPr>
        <w:t xml:space="preserve">گفتار حکیمانه </w:t>
      </w:r>
      <w:r>
        <w:rPr/>
        <w:t>398</w:t>
      </w:r>
      <w:r>
        <w:rPr>
          <w:rtl w:val="true"/>
        </w:rPr>
        <w:t>-</w:t>
      </w:r>
      <w:r>
        <w:rPr>
          <w:rtl w:val="true"/>
        </w:rPr>
        <w:t>ردای فخر و تکبر را بیفکن</w:t>
      </w:r>
      <w:r>
        <w:rPr>
          <w:rtl w:val="true"/>
        </w:rPr>
        <w:t>!</w:t>
      </w:r>
      <w:bookmarkEnd w:id="385"/>
    </w:p>
    <w:p>
      <w:pPr>
        <w:pStyle w:val="Heading3"/>
        <w:numPr>
          <w:ilvl w:val="2"/>
          <w:numId w:val="1"/>
        </w:numPr>
        <w:rPr/>
      </w:pPr>
      <w:bookmarkStart w:id="386" w:name="__RefHeading___Toc1283665_3381743652"/>
      <w:bookmarkStart w:id="387" w:name="_Toc129"/>
      <w:bookmarkEnd w:id="386"/>
      <w:r>
        <w:rPr>
          <w:rtl w:val="true"/>
        </w:rPr>
        <w:t>اشاره</w:t>
      </w:r>
      <w:bookmarkEnd w:id="3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ضَعْ فَخْرَکَ،وَ احْطُطْ کِبْرَکَ،وَ اذْکُرْ قَبْرَکَ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فخرفروشی خود را کنار بگذار و تکبرت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ریز</w:t>
      </w:r>
    </w:p>
    <w:p>
      <w:pPr>
        <w:pStyle w:val="BookText"/>
        <w:rPr/>
      </w:pPr>
      <w:r>
        <w:rPr>
          <w:rFonts w:ascii="IRNazanin" w:hAnsi="IRNazanin" w:eastAsia="IRNazanin"/>
          <w:color w:val="111111"/>
          <w:sz w:val="28"/>
          <w:sz w:val="28"/>
          <w:szCs w:val="28"/>
          <w:rtl w:val="true"/>
          <w:lang w:bidi="fa-IR"/>
        </w:rPr>
        <w:t xml:space="preserve">و به یاد قبرت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 آماده شو</w:t>
      </w:r>
      <w:r>
        <w:rPr>
          <w:rFonts w:eastAsia="IRNazanin" w:cs="IRNazanin"/>
          <w:color w:val="111111"/>
          <w:sz w:val="28"/>
          <w:szCs w:val="28"/>
          <w:rtl w:val="true"/>
          <w:lang w:bidi="fa-IR"/>
        </w:rPr>
        <w:t>).</w:t>
      </w:r>
      <w:r>
        <w:rPr>
          <w:rStyle w:val="FootnoteAnchor"/>
          <w:rtl w:val="true"/>
        </w:rPr>
        <w:footnoteReference w:id="201"/>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گفتار حکیمانه را قبل از مرحوم سید رضی نویسنده تحف العقول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تفاوتی و در ضمن خطبه ای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بعد از مرحوم سید رضی مرحوم ورام در مجموعه خود بدون هیچ تغییری ذکر کرده که نشان میدهد آن را از نهج البلاغه گرفته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۲۸۴</w:t>
      </w:r>
      <w:r>
        <w:rPr>
          <w:rFonts w:eastAsia="IRNazanin" w:cs="IRNazanin"/>
          <w:color w:val="111111"/>
          <w:sz w:val="28"/>
          <w:szCs w:val="28"/>
          <w:rtl w:val="true"/>
          <w:lang w:bidi="fa-IR"/>
        </w:rPr>
        <w:t>)</w:t>
      </w:r>
      <w:bookmarkStart w:id="388" w:name="pg17002_260559"/>
    </w:p>
    <w:p>
      <w:pPr>
        <w:pStyle w:val="Heading3"/>
        <w:numPr>
          <w:ilvl w:val="2"/>
          <w:numId w:val="1"/>
        </w:numPr>
        <w:rPr/>
      </w:pPr>
      <w:bookmarkStart w:id="389" w:name="__RefHeading___Toc1283667_3381743652"/>
      <w:bookmarkStart w:id="390" w:name="_Toc130"/>
      <w:bookmarkEnd w:id="388"/>
      <w:bookmarkEnd w:id="389"/>
      <w:r>
        <w:rPr>
          <w:rtl w:val="true"/>
        </w:rPr>
        <w:t>شرح و تفسیر</w:t>
      </w:r>
      <w:bookmarkEnd w:id="390"/>
    </w:p>
    <w:p>
      <w:pPr>
        <w:pStyle w:val="BookText"/>
        <w:rPr/>
      </w:pPr>
      <w:r>
        <w:rPr>
          <w:rFonts w:ascii="IRNazanin" w:hAnsi="IRNazanin" w:eastAsia="IRNazanin"/>
          <w:color w:val="111111"/>
          <w:sz w:val="28"/>
          <w:sz w:val="28"/>
          <w:szCs w:val="28"/>
          <w:rtl w:val="true"/>
          <w:lang w:bidi="fa-IR"/>
        </w:rPr>
        <w:t>ردای فخر و تکبر را بیفکن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شارحان نهج البلاغه در این‌جا به شرح این کلام نورانی نپرداخته‌اند و جمع دیگری اصلاً آن را ذکر نکرده‌اند شاید به این دلیل که عین این کلام در لابه‌لای خطبه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به شرحی که در آن‌جا داده‌اند قناعت کرده‌اند و می‌دانیم مرحوم سید رضی گاهی جمله‌هایی را از خطبه‌های مفصل برمی‌گزیده و به عنوان کلمات قصار می‌آورده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امام علیه السلام در این گفتار حکیمانه سه دستور مهم می‌دهد که هرکس به آن‌ها عمل کند رستگار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فخرفروشی خود را کنار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فَخْرَکَ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انسان امتیازاتی داشته باشد که مایه افتخار است چه ازنظر علم و دانش و چه ازنظر موقعیت اجتماعی و حسن ظاهر و صفات برجسته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واقعیت است ولی آنچه نکوهیده است این است که انسان افتخارات خود را ذکر کرده و به آن‌ها افتخار کند و خود را به این وسیله از دیگران برتر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قرآن مجید و روایات اسلامی به‌خوبی استفاده می‌شود که این کار یکی از زشت‌ترین کارهاست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 در ضمن نصایح لقمان می‌خوانیم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تُصَعِّرْ خَدَّکَ لِلنَّاسِ وَ لَا تَمْشِ فِی الْأَرْضِ مَرَحاً إِنَّ اللّهَ لَا یُحِبُّ کُلَّ مُخْتَالٍ فَخُورٍ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بی‌اعتنایی از مردم روی مگردان،و مغرورانه بر زمین راه مرو </w:t>
      </w:r>
    </w:p>
    <w:p>
      <w:pPr>
        <w:pStyle w:val="BookText"/>
        <w:rPr/>
      </w:pPr>
      <w:r>
        <w:rPr>
          <w:rFonts w:ascii="IRNazanin" w:hAnsi="IRNazanin" w:eastAsia="IRNazanin"/>
          <w:color w:val="111111"/>
          <w:sz w:val="28"/>
          <w:sz w:val="28"/>
          <w:szCs w:val="28"/>
          <w:rtl w:val="true"/>
          <w:lang w:bidi="fa-IR"/>
        </w:rPr>
        <w:t>که خداوند هیچ متکبر مغرورِ خیال‌پردازی را دوست ندارد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این موضوع به‌قدری اهمیت دارد که امیرمؤمنان علی علیه السلام در حدیثی که مرحوم صدوق در کتاب خصال از آن حضرت نقل کرده،می‌فرماید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أَهْلَکَ النَّاسَ اثْنَانِ خَوْفُ الْفَقْرِ وَ طَلَبُ الْفَخْرِ؛ مردم را دو چیز هلاک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از 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موجب دست زدن به کارهای خلاف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فخرفروشی</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در حدیث دیگری از امام زین العابدین علیه السلام می‌خوانیم که در ضمن دعای مکارم الاخلاق از خداوند چنین تقاضا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هَبْ لِی مَعَالِی الْأَخْلَاقِ، وَ اعْصِمْنِی مِنَ الْفَخْرِ؛ 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 برجسته را به من ارزانی کن و از فخرفروشی مرا مصون دار</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سپس امام علیه السلام در دومین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خود را فرو 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احْطُطْ کِبْرَکَ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فخرفروشی نکند و سخنی از امتیازات واقعی یا خیالی خود به زبان نیاورد ولی برخورد او با مردم متکبرانه و حتی راه رفتن و سایر حرکاتش آمیخته با کبر و غرور باشد زیرا حقیقت کبر آن است که انسان برای خود برتری خاصی نسبت به دیگران قائل باشد خواه این برتری واقعی باشد یا پنداری و خیالی،معنوی باشد یا مادی،این چیزی است که اسلام و تمام مکاتب اخلاقی آن را نمی‌پذیرند و در قرآن مجید علاوه بر آنچه در سوره لقمان ضمن نصایح آن مرد حکیم آمده است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تَمْشِ فِی الْأَرْضِ مَرَحاً إِنَّکَ لَنْ تَخْرِقَ الْأَرْضَ وَ لَنْ تَبْلُغَ الْجِبَالَ طُولاً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روی زمین متکبرانه راه مرو زیرا تو نه زمین را می‌توانی زیر پای خود پاره کنی و نه قامت خود را به بلندای </w:t>
      </w:r>
    </w:p>
    <w:p>
      <w:pPr>
        <w:pStyle w:val="BookText"/>
        <w:rPr/>
      </w:pPr>
      <w:r>
        <w:rPr>
          <w:rFonts w:ascii="IRNazanin" w:hAnsi="IRNazanin" w:eastAsia="IRNazanin"/>
          <w:color w:val="111111"/>
          <w:sz w:val="28"/>
          <w:sz w:val="28"/>
          <w:szCs w:val="28"/>
          <w:rtl w:val="true"/>
          <w:lang w:bidi="fa-IR"/>
        </w:rPr>
        <w:t>کوه‌ها برسانی</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این اشاره به حال کسانی است که متکبرانه راه می‌روند گویی به زمین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پای ما مباش و به کوه‌ها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همسان شما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این‌گونه راه رفتن مسأله ساده‌ای است،مهم این است که از روحیه‌ای حکایت می‌کند که بسیار خطرناک و زشت و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احطط؛فرو بریز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اشاره به این است که یک موجود مزاحم اضافی است که به بدن انسان می‌چسبد و انسان باید آن را از خود دور کند و فرو بریزد تا آسایش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در کتاب شریف کافی در جلد دوم بابی مشروح و مفصل درباره نکوهش کبر ذکر کرده،ازجمله در روایتی از امام باقر و امام صادق علیهما السلام نقل می‌کند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الْجَنَّهَ مَنْ فِی قَلْبِهِ مِثْقَالُ ذَرَّهٍ مِنْ کِبْرٍ؛ کسی که به‌اندازه سنگینی ذره‌ای از تکبر در قلب او باشد وارد بهشت نمی‌شود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در حدیث دیگری از رسول خدا صلی الله علیه و آله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ثَلَاثَهٌ لَا یکَلِّمُهُمُ اللَّهُ وَ لَا ینْظُرُ إِلَیهِمْ یوْمَ الْقِیامَهِ وَ لَا یزَکِّیهِمْ وَ لَهُمْ عَذَابٌ أَلِیمٌ شَیخٌ زَانٍ وَ مَلِکٌ جَبَّارٌ وَ مُقِلٌّ مُخْتَالٌ؛ سه گروه‌اند که خداوند روز قیامت با آن‌ها سخن نمی‌گوید و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نظر لطفش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نمی‌کند و آن‌ها را پاکیزه نمی‌سازد و عذاب دردناکی در انتظار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 زناکار و پادشاه جبار و فقیر متکبر</w:t>
      </w:r>
      <w:r>
        <w:rPr>
          <w:rFonts w:eastAsia="IRNazanin" w:cs="IRNazanin"/>
          <w:color w:val="111111"/>
          <w:sz w:val="28"/>
          <w:szCs w:val="28"/>
          <w:rtl w:val="true"/>
          <w:lang w:bidi="fa-IR"/>
        </w:rPr>
        <w:t>».</w:t>
      </w:r>
      <w:r>
        <w:rPr>
          <w:rStyle w:val="FootnoteAnchor"/>
          <w:rtl w:val="true"/>
        </w:rPr>
        <w:footnoteReference w:id="207"/>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تکبر برای همه بد است خواه غنی باشد یا فقیر ولی شخص فقیرِ متکبر در عالم خیال‌بافی برای جبران کمبود خود گرفتار کبر و غرور می‌شود و خطر او بیشتر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شک نیست که کبر سرچشمه مفاسد بسیاری است،کسی که خود را برتر از دیگران می‌داند حاضر نیست به دیگران همچون یک برادر نگاه کند بلکه انتظار دارد همه در برابر او تواضع کنند و به فرمانش گوش فرادهند و چون مردم از چنین روحیه‌ای متنفرند از او فاصله می‌گیرند در نتیجه او کینه مردم را به دل می‌گیرد و آن‌ها را حق‌نشناس می‌پندارد و گاه همین امر سبب می‌شود در حق دیگران ظلم و ستم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کبر و غرور گاه به جایی می‌رسد که انسان تسلیم حرف حق نمی‌شود و حتی از اطاعت فرمان خدا سرپیچی می‌کند و به دره کفر سقوط می‌نماید همان‌گونه که شیطان براثر کبر و غرورش به چنین سرنوشتی گرفتار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با حدیثی از امام صادق علیه السلام و آیه‌ای از قرآن مجید پایان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امام علیه السلام به نام عمر بن یزید خدمتش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غذای خوب می‌خوریم و بوی خوش و عطریات استعمال می‌کنیم و سوار بر مرکب باارزش می‌شویم و گاهی خادم ما نیز به‌دنبال ما می‌آید آیا این واقعاً مصداق تجبر و تکبر است که من همه آن را ترک کنم؟</w:t>
      </w:r>
    </w:p>
    <w:p>
      <w:pPr>
        <w:pStyle w:val="BookText"/>
        <w:rPr/>
      </w:pPr>
      <w:r>
        <w:rPr>
          <w:rFonts w:ascii="IRNazanin" w:hAnsi="IRNazanin" w:eastAsia="IRNazanin"/>
          <w:color w:val="111111"/>
          <w:sz w:val="28"/>
          <w:sz w:val="28"/>
          <w:szCs w:val="28"/>
          <w:rtl w:val="true"/>
          <w:lang w:bidi="fa-IR"/>
        </w:rPr>
        <w:t>امام علیه السلام مدتی سکوت نمود در حالی که به زمین نگاه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الْجَبَّارُ الْمَلْعُونُ مَنْ غَمَصَ النَّاسَ وَ جَهِلَ الْحَق؛ جبار و متکبر ملعون،کسی است که با مردم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غمص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برخورد کند و حق را نشناسد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هرگز حق را انکار نمی‌کنم ولی نمی‌دانم غمص چیست؟ 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حَقَّرَ النَّاسَ وَ تَجَبَّرَ عَلَیهِمْ فَذَلِکَ الْجَبَّارُ؛ کسی که مردم را کوچک بشمارد و خود را برتر از آن‌ها بداند،که این شخص جبار است</w:t>
      </w:r>
      <w:r>
        <w:rPr>
          <w:rFonts w:eastAsia="IRNazanin" w:cs="IRNazanin"/>
          <w:color w:val="111111"/>
          <w:sz w:val="28"/>
          <w:szCs w:val="28"/>
          <w:rtl w:val="true"/>
          <w:lang w:bidi="fa-IR"/>
        </w:rPr>
        <w:t>».</w:t>
      </w:r>
      <w:r>
        <w:rPr>
          <w:rStyle w:val="FootnoteAnchor"/>
          <w:rtl w:val="true"/>
        </w:rPr>
        <w:footnoteReference w:id="208"/>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مجید نیز در تعبیر تکان‌دهنده‌ای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الدَّارُ الْآخِرَهُ نَجْعَلُهَا لِلَّذِینَ لَا یُرِیدُونَ عُلُوّاً فِی الْأَرْضِ وَ لَا فَسَاداً وَ الْعَاقِبَهُ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سرای آخرت را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قرار می‌دهیم که اراده برتری‌جویی در زمین و فساد ندارند؛ و عاقبت نیک برای پرهیزکاران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آنگاه امام علیه السلام در سومین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قبرت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قَبْرَکَ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جمله آن است که انسان باید به فکر مرگ و پایان زندگی باشد و بداند روزی همه آنچه را از مقام و مال و جاه و قدرت و قوت دارد رها می‌سازد و به‌صورت جسم بی‌جانی روانه گور می‌شود و او را در آن‌جا دفن می‌کنند و همه حتی عزیزترین عزیزانش از وی جدا می‌شوند و او می‌ماند و اعمالش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توجه به این نکته انسان را از فخرفروشی و تکبر و ظلم و ستم به دیگران و غفلت از خدا بازمی‌دارد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از امام امیرمؤمنان علیه السلام در امالی شیخ طوسی آمده است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الْمَوْتُ طَالِبٌ وَ مَطْلُوبٌ لَا یعْجِزُهُ الْمُقِیمُ وَ لَایفُوتُهُ الْهَارِبُ فَقَدِّمُوا وَ لَا تَتَّکِلُوا فَإِنَّهُ لَیسَ عَنِ الْمَوْتِ مَحِیصٌ إِنَّکُمْ إِنْ لَمْ تُقْتَلُوا تَمُوتُوا وَ الَّذِی نَفْسُ عَلِی بِیدِهِ لَأَلْفُ ضَرْبَهٍ بِالسَّیفِ عَلَی الرَّأْسِ أَهْوَنُ مِنْ مَوْتٍ عَلَی فِرَاشٍ؛ مرگ،هم طلب‌کننده است هم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اولیاء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کسی که از آن فرار نکند می‌تواند بر آن چیره شود و نه کسی که فرار می‌کند بنابراین برای بعد از مرگ خود چیزی بفرستید و اعتماد به زندگی نکنید زیرا هیچ‌گونه راه فراری از مرگ نیست شما اگر شهید نشوید به مرگ طبیعی می‌میرید ولی سوگند به کسی که جان علی به دست اوست هزار ضربه شمشیر بر سر،آسان‌تر است از مردن در بستر</w:t>
      </w:r>
      <w:r>
        <w:rPr>
          <w:rFonts w:eastAsia="IRNazanin" w:cs="IRNazanin"/>
          <w:color w:val="111111"/>
          <w:sz w:val="28"/>
          <w:szCs w:val="28"/>
          <w:rtl w:val="true"/>
          <w:lang w:bidi="fa-IR"/>
        </w:rPr>
        <w:t>».</w:t>
      </w:r>
      <w:r>
        <w:rPr>
          <w:rStyle w:val="FootnoteAnchor"/>
          <w:rtl w:val="true"/>
        </w:rPr>
        <w:footnoteReference w:id="210"/>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مردان خدا نه تنها به فکر مرگ بودند بلکه به این فکر بودند که پایان زندگان‌شان شهادت در راه خدا باشد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1" w:name="pg17002_260565"/>
      <w:bookmarkStart w:id="392" w:name="pg17002_260565"/>
      <w:bookmarkEnd w:id="392"/>
    </w:p>
    <w:p>
      <w:pPr>
        <w:pStyle w:val="Heading2"/>
        <w:numPr>
          <w:ilvl w:val="1"/>
          <w:numId w:val="1"/>
        </w:numPr>
        <w:rPr/>
      </w:pPr>
      <w:bookmarkStart w:id="393" w:name="pg17002_260565"/>
      <w:bookmarkStart w:id="394" w:name="__RefHeading___Toc1283669_3381743652"/>
      <w:bookmarkStart w:id="395" w:name="_Toc131"/>
      <w:bookmarkEnd w:id="393"/>
      <w:bookmarkEnd w:id="394"/>
      <w:r>
        <w:rPr>
          <w:rtl w:val="true"/>
        </w:rPr>
        <w:t xml:space="preserve">گفتار حکیمانه </w:t>
      </w:r>
      <w:r>
        <w:rPr/>
        <w:t>399</w:t>
      </w:r>
      <w:r>
        <w:rPr>
          <w:rtl w:val="true"/>
        </w:rPr>
        <w:t>-</w:t>
      </w:r>
      <w:r>
        <w:rPr>
          <w:rtl w:val="true"/>
        </w:rPr>
        <w:t>حقوق متقابل پدر و فرزند</w:t>
      </w:r>
      <w:bookmarkEnd w:id="395"/>
    </w:p>
    <w:p>
      <w:pPr>
        <w:pStyle w:val="Heading3"/>
        <w:numPr>
          <w:ilvl w:val="2"/>
          <w:numId w:val="1"/>
        </w:numPr>
        <w:rPr/>
      </w:pPr>
      <w:bookmarkStart w:id="396" w:name="__RefHeading___Toc1283671_3381743652"/>
      <w:bookmarkStart w:id="397" w:name="_Toc132"/>
      <w:bookmarkEnd w:id="396"/>
      <w:r>
        <w:rPr>
          <w:rtl w:val="true"/>
        </w:rPr>
        <w:t>اشاره</w:t>
      </w:r>
      <w:bookmarkEnd w:id="3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لِلْوَلَدِ عَلَی الْوَالِدِ حَقّاً،وَ إِنَّ لِلْوَالِدِ عَلَی الْوَلَدِ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فَحَقُّ الْوَالِدِ عَلَی الْوَلَدِ أَنْ یُطِیعَهُ فِی کُلِّ شَیْءٍ،إِلَّا فِی مَعْصِیَهِ اللّهِ سُبْحَانَهُ؛وَ حَقُّ الْوَلَدِ عَلَی الْوَالِدِ أَنْ یُحَسِّنَ اسْمَهُ،وَیُحَسِّنَ أَدَبَهُ وَ یُعَلِّمَهُ الْقُرْآنَ</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راغب اصفهانی در محاضرات الادباء شبیه این کلام را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بر پدر حقی دارد و پدر را نیز بر فرزند حقی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پدر بر فرزندان این است که در همه چیز جز در معصیت خداوند سبحان از او اطاعت کنند و حق فرزند بر پدر این است که نام نیک بر او بگذارد و او را به‌خوبی ادب آموزد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را به او تعلیم دهد</w:t>
      </w:r>
      <w:r>
        <w:rPr>
          <w:rFonts w:eastAsia="IRNazanin" w:cs="IRNazanin"/>
          <w:color w:val="111111"/>
          <w:sz w:val="28"/>
          <w:szCs w:val="28"/>
          <w:rtl w:val="true"/>
          <w:lang w:bidi="fa-IR"/>
        </w:rPr>
        <w:t xml:space="preserve">. </w:t>
      </w:r>
      <w:bookmarkStart w:id="398" w:name="pg17002_260566"/>
    </w:p>
    <w:p>
      <w:pPr>
        <w:pStyle w:val="Heading3"/>
        <w:numPr>
          <w:ilvl w:val="2"/>
          <w:numId w:val="1"/>
        </w:numPr>
        <w:rPr/>
      </w:pPr>
      <w:bookmarkStart w:id="399" w:name="__RefHeading___Toc1283673_3381743652"/>
      <w:bookmarkStart w:id="400" w:name="_Toc133"/>
      <w:bookmarkEnd w:id="398"/>
      <w:bookmarkEnd w:id="399"/>
      <w:r>
        <w:rPr>
          <w:rtl w:val="true"/>
        </w:rPr>
        <w:t>شرح و تفسیر</w:t>
      </w:r>
      <w:bookmarkEnd w:id="400"/>
    </w:p>
    <w:p>
      <w:pPr>
        <w:pStyle w:val="BookText"/>
        <w:rPr/>
      </w:pPr>
      <w:r>
        <w:rPr>
          <w:rFonts w:ascii="IRNazanin" w:hAnsi="IRNazanin" w:eastAsia="IRNazanin"/>
          <w:color w:val="111111"/>
          <w:sz w:val="28"/>
          <w:sz w:val="28"/>
          <w:szCs w:val="28"/>
          <w:rtl w:val="true"/>
          <w:lang w:bidi="fa-IR"/>
        </w:rPr>
        <w:t>حقوق متقابل پدر و فرزند</w:t>
      </w:r>
    </w:p>
    <w:p>
      <w:pPr>
        <w:pStyle w:val="BookText"/>
        <w:rPr/>
      </w:pPr>
      <w:r>
        <w:rPr>
          <w:rFonts w:ascii="IRNazanin" w:hAnsi="IRNazanin" w:eastAsia="IRNazanin"/>
          <w:color w:val="111111"/>
          <w:sz w:val="28"/>
          <w:sz w:val="28"/>
          <w:szCs w:val="28"/>
          <w:rtl w:val="true"/>
          <w:lang w:bidi="fa-IR"/>
        </w:rPr>
        <w:t>امام علیه السلام در این گفتار حکیمانه به بخشی از حقوق پدران بر فرزندان و حقوق فرزندان بر پدران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حق پدر بر فرزند،تنها یک مورد را بیان می‌فرماید و برای حق فرزند بر پدر سه مورد،می‌فرماید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را بر پدر حقی است و پدر را نیز بر فرزند حقی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لِلْوَلَدِ عَلَی الْوَالِدِ حَقّاً،وَ إِنَّ لِلْوَالِدِ عَلَی الْوَلَدِ حَقّاً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درمورد حق پدر بر فرزند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پدر بر فرزندان این است که در همه چیز جز در معصیت خداوند سبحان از وی اطاعت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فَحَقُّ الْوَالِدِ عَلَی الْوَلَدِ أَنْ یُطِیعَهُ فِی کُلِّ شَیْءٍ،إِلَّا فِی مَعْصِیَهِ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حقی را که امام علیه السلام به این گستردگی درباره پدران فرموده اعم از واجب و مستحب است و به تعبیر دیگر،در مواردی اطاعت واجب است و آن جایی است که اگر ترک کند سبب اذیت و آزار می‌شود و منجر به عقوق پدر می‌گردد اما مواردی هست که اگر اطاعت نکند پدر اذیت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مستحب است که فرزند به امر پدر احترام بگذارد و اطاعت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گاهی مسائل سرنوشت‌سازی است که اگر پسر بخواهد از پدر اطاعت کند گرفتار خسارت عظیمی می‌شود هرچند داخل در عنوان معصیت نیست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پدر از عروس خود ناراحت باشد و به فرزند دستور دهد که همسرت را </w:t>
      </w:r>
    </w:p>
    <w:p>
      <w:pPr>
        <w:pStyle w:val="BookText"/>
        <w:rPr/>
      </w:pPr>
      <w:r>
        <w:rPr>
          <w:rFonts w:ascii="IRNazanin" w:hAnsi="IRNazanin" w:eastAsia="IRNazanin"/>
          <w:color w:val="111111"/>
          <w:sz w:val="28"/>
          <w:sz w:val="28"/>
          <w:szCs w:val="28"/>
          <w:rtl w:val="true"/>
          <w:lang w:bidi="fa-IR"/>
        </w:rPr>
        <w:t>طلاق بده و یا این‌که پسر تجارت پرسودی با شریکی دارد و پدر از شریک ناراحت باشد و به پسر بگوید که به شراکت خود خاتمه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این‌گونه موارد دلیلی بر وجوب اطاعت پدر هر چند معصیت خدا نیست،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اطلاقات ادله از این‌گونه مصادیق منصرف است و بیشتر ناظر به احترام پدر در مسائل مورد نیاز او یا مرتبط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مسأله احترام به پدر و برخورد خاضعانه و متواضعانه با او و مصاحبت به معروف هرچند مسلمان نباشد مسأله جداگانه‌ای است که در آیات قرآن به آن اشاره شده است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اخْفِضْ لَهُمَا جَنَاحَ الذُّلِّ مِنَ الرَّحْمَهِ وَ قُلْ رَّبِّ ارْحَمْهُمَا کَمَا رَبَّیَانِی صَغِیراً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بال‌های تواضع خویش را از محبّت و لطف، در برابر آنان فرود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آن‌ها مرا در کوچکی تربیت کردند،مشمول رحمتشان قرار ده</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 در سوره لقمان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جَاهَدَاکَ عَلی أَنْ تُشْرِکَ بِی مَا لَیْسَ لَکَ بِهِ عِلْمٌ فَلَا تُطِعْهُمَا وَ صَاحِبْهُمَا فِی الدُّنْیَا مَعْرُوفاً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گاه آن دو،تلاش کنند که تو چیزی را همتای من قرار دهی،که از آن آگاهی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می‌دانی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اطاعت مکن،ولی با آن دو در دنیا به‌طرز شایسته‌ای رفتار کن</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این آیات و مانند آن که در قرآن مجید آمده به خوبی نشان می‌دهد که تا چه حد حق پدر و مادر زیاد است و تا چه‌اندازه احترام آن‌ها بر فرزندان لازم می‌باشد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به‌سراغ حقوق سه‌گانه فرزند بر پدر رفته،می‌فرماید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فرزند بر پدر آن است که نام نیک بر او نهد و ادب و تربیتش را به خوبی انجام دهد و قرآن را به او بیاموزد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الْوَلَدِ عَلَی الْوَالِدِ أَنْ یُحَسِّنَ اسْمَهُ،وَ یُحَسِّنَ أَدَبَهُ وَ یُعَلِّمَهُ الْقُرْآنَ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نامگذاری ممکن است در نظر بعضی،امر ساده‌ای باشد در حالی که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نام،چیزی است که هر روز بارها انسان با آن مخاطب می‌شود و طبعاً اثر تلقینی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فرض،پدر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پسر بگذارد و هر روز او را به این نام خطاب کنند اگر روح ستمگری بر او غالب شود جای تعجب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عکس اگر نام محسن و حسن یا حسین بر او نهند و همواره آن را در خطابات تکرار کنند حقیقت نیکوکاری به‌تدریج در او راسخ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نام عبد اللّه و عبد الرحیم و عبد الرحمان که همگی حکایت از عبودیت انسان در برابر خدا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نیز درباره نامگذاری دقت زیادی شده است حتی در روایتی داریم که اگر نام زشتی بر انسان‌ها و یا حتی شهرها گذاشته شده آن را تغییر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یغَیرُ الأَسْمَاءَ الْقَبِیحَهَ فِی الرِّجَالِ وَ الْبُلْدَانِ؛ پیامبر اکرم صلی الله علیه و آله اسماء زشتی را که بر مردان و شهرها گذاشته بودند تغییر می‌داد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و به یقین کار پیغمبر صلی الله علیه و آله برای ما الگو و اسوه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از روایات استفاده می‌شود که برای فرزندان قبل از تولد اسم انتخاب شود و از امیر مؤمنان علیه السلام روایت شده که فرمود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سَمُّوا أَوْلَادَکُمْ فَإِنْ لَمْ تَدْرُوا أَ ذَکَرٌ أَوْ أُنْثَی فَسَمُّوهُمْ بِالأَسْمَاءِ الَّتِی تَکُونُ لِلذَّکَرِ وَ الْأُنْثَی فَإِنَّ أَسْقَاطَکُمْ إِذَا لَقُوکُمْ فِی الْقِیامَهِ وَ لَمْ تُسَمُّوهُمْ یقُولُ السِّقْطُ لِأَبِیهِ أَلَّا سَمَّیتَنِی وَ قَدْ سَمَّی رَسُولُ اللَّهِ صلی الله علیه و آله مُحَسِّناً قَبْلَ أَنْ یولَدَ؛ برای فرزندانتان نام انتخاب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پیش از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نمی‌دانید پسر است یا دختر برای آن‌ها نام‌هایی انتخاب کنید که هم می‌توان آن‌ها را بر پسر گذاشت و هم دختر زیرا فرزندانی از شما که سقط می‌شوند هنگامی که روز قیامت با شما ملاقات می‌کنند و نامی برای آن‌ها انتخاب نکرده‌اید به پدرش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نامی بر من نگذاشتی در حالی که رسول خدا صلی الله علیه و آله نام محسن را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فرزند حضرت فاطمه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 پیش از متولد شدنش</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عجب این‌که عرب در عصر جاهلیت و حتی بعد از آن نیز نام‌های خشن برای فرزندانش انتخاب می‌کرد مانند کلب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یوزپلنگ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رضا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انتخاب به‌دلیل این بود که دشمنان را به‌وسیله آن بترسانند و به عکس،نام غلامان خود را مبارک و میمون و امثال آن می‌گذاشتند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از بعضی از روایات استفاده می‌شود که هر گاه نام‌های بسیار خوبی مانند نام محمّد برای فرزند خود انتخاب کردید احترام بیشتری به فرزند بگذارید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سَمَّیتُمُ الْوَلَدَ مُحَمَّداً فَأَکْرِمُوهُ وَ أَوْسِعُوا لَهُ فِی الْمَجْلِسِ وَ لَا تُقَبِّحُوا لَهُ وَجْهاً؛ هنگامی که فرزند خود را محمّد نام نهادید او را گرامی دارید و در مجالس به آن‌ها جای دهید و چهره خود را در مقابل آن‌ها درهم نکشید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 اما مسأله تعلیم و 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تربیت را مقدم داشته و همگان را سفارش می‌کند که فرزندان را به خوبی تربیت کنند و ادب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روح و ذهن انسان در کودکی بسیار تأثیرپذیر است و طبق حدیث معروف،علم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نقش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بسیار پررنگ و پردوام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اگر پدر و مادر در تعلیم و تربیت فرزند کوتاهی کنند خسارت عظیمی،هم دامان پدر و مادر را می‌گیرد و هم فرزند را،به‌خصوص اگر وسوسه‌های شیطانی بر فرزند غلبه کند یا افراد ناباب یا رسانه‌های آلوده با آن‌ها ارتباط برقرار کنند و تعلیمات زشت و ناپسند خود را در روح کودک فرو ریزند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در نامه‌ای که امام علیه السلام به فرزند دلبندش امام حسن علیه السلام نوشت </w:t>
      </w:r>
    </w:p>
    <w:p>
      <w:pPr>
        <w:pStyle w:val="BookText"/>
        <w:rPr/>
      </w:pPr>
      <w:r>
        <w:rPr>
          <w:rFonts w:ascii="IRNazanin" w:hAnsi="IRNazanin" w:eastAsia="IRNazanin"/>
          <w:color w:val="111111"/>
          <w:sz w:val="28"/>
          <w:sz w:val="28"/>
          <w:szCs w:val="28"/>
          <w:rtl w:val="true"/>
          <w:lang w:bidi="fa-IR"/>
        </w:rPr>
        <w:t>و آنچه خیر دنیا و آخرت در آن است در آن نامه ریخت و به فرزندش هدیه کرد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احساس کردم به سن پیری رسیده‌ام و قوایم رو به سستی نهاده به این وصیت مبادرت ورزیدم و بخش‌هایی از آن را برای تو بیان کردم مبادا اجلم فرا رسد در حالی که آنچه در درون سینه داشته‌ام بیان نکرده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پیش از آن‌که هوی و هوس و فتنه‌های دنیا به تو هجوم آورد و همچون مرکبی سرکش شوی،به تعلیم و تربیت تو روی آوردم زیرا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قَلْبُ الْحَدَثِ کَالْأَرْضِ الْخَالِیهِ مَا أُلْقِی فِیهَا مِنْ شَیءٍ قَبِلَتْهُ فَبَادَرْتُکَ بِالْأَدَبِ قَبْلَ أَنْ یقْسُوَ قَلْبُکَ وَ یشْتَغِلَ لُبُّک؛ قلب جوان همچون زمین خالی است و هر بذری در آن بیفشانند آن را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دلیل پیش از آن‌که قلبت قساوت یابد و فکرت به امور دیگر مشغول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گفتنی‌ها را گفتم</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این مطلب پیش از همه از رسول خدا صلی الله علیه و آله شنیده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تَعَلَّمَ فِی شَبَابِهِ کَانَ بِمَنْزِلَهِ الرَّسْمِ فِی الْحَجَر وَ مَنْ تَعَلَّمَ وَ هُوَ کَبِیرٌ کَانَ بِمَنْزِلَهِ الْکِتَابِ عَلَی وَجْهِ الْمَاءِ؛ کسی که در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فراگیرد همچون مطلبی است که بر سنگ ترسیم می‌شود و کسی که در بزرگسالی چیزی را فراگیرد همچون نقشی است که برآب زنند</w:t>
      </w:r>
      <w:r>
        <w:rPr>
          <w:rFonts w:eastAsia="IRNazanin" w:cs="IRNazanin"/>
          <w:color w:val="111111"/>
          <w:sz w:val="28"/>
          <w:szCs w:val="28"/>
          <w:rtl w:val="true"/>
          <w:lang w:bidi="fa-IR"/>
        </w:rPr>
        <w:t>».</w:t>
      </w:r>
      <w:r>
        <w:rPr>
          <w:rStyle w:val="FootnoteAnchor"/>
          <w:rtl w:val="true"/>
        </w:rPr>
        <w:footnoteReference w:id="219"/>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از میان تمام آداب و تعلیمات به تعلیم قرآن توجه کرده و بر آن تأکید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قرآن مجموعه بی‌نظیری است که تمام درس‌های زندگی مادی و معنوی در آن جمع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معاد به‌صورت گسترده در آن تجلی می‌کند،بخش مهم احکام الهی در آن بیان شده و دستورات اخلاقی‌اش فوق‌العاده مؤثر و پربار است و تاریخ عبرت‌انگیز انبیاء پیشین نیز در جای‌جای آن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باید قبل از هرچیز به فرزندان قرآن تعلیم داد</w:t>
      </w:r>
      <w:r>
        <w:rPr>
          <w:rFonts w:eastAsia="IRNazanin" w:cs="IRNazanin"/>
          <w:color w:val="111111"/>
          <w:sz w:val="28"/>
          <w:szCs w:val="28"/>
          <w:rtl w:val="true"/>
          <w:lang w:bidi="fa-IR"/>
        </w:rPr>
        <w:t xml:space="preserve">. </w:t>
      </w:r>
      <w:bookmarkStart w:id="401" w:name="pg17002_260571"/>
    </w:p>
    <w:p>
      <w:pPr>
        <w:pStyle w:val="BookText"/>
        <w:rPr/>
      </w:pPr>
      <w:bookmarkEnd w:id="401"/>
      <w:r>
        <w:rPr>
          <w:rFonts w:ascii="IRNazanin" w:hAnsi="IRNazanin" w:eastAsia="IRNazanin"/>
          <w:color w:val="111111"/>
          <w:sz w:val="28"/>
          <w:sz w:val="28"/>
          <w:szCs w:val="28"/>
          <w:rtl w:val="true"/>
          <w:lang w:bidi="fa-IR"/>
        </w:rPr>
        <w:t>به همین دلیل در حدیثی از رسول خدا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عَلَّمَهُ الْقُرْآنَ دُعِی بِالْأَبَوَینِ فَیکْسَیانِ حُلَّتَینِ یضِیءُ مِنْ نُورِهِمَا وُجُوهُ أَهْلِ الْجَنَّهِ؛ کسی که به فرزندش قرآن تعلیم دهد او 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آن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قیامت می‌آورند و دو لباس فاخر نورانی بر آن‌ها می‌پوشانند که از نور آن‌ها صورت بهشتیان روشن می‌شود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در حدیثی از اصبغ بن نباته می‌خوانیم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لَیهُمُّ بِعَذَابِ أَهْلِ الْأَرْضِ جَمِیعاً حَتَّی لَا یحَاشِی مِنْهُمْ أَحَداً إِذَا عَمِلُوا بِالْمَعَاصِی وَ اجْتَرَحُوا السَّیئَاتِ فَإِذَا نَظَرَ إِلَی الشِّیبِ نَاقِلِی أَقْدَامِهِمْ إِلَی الصَّلَوَاتِ وَ الْوِلْدَانِ یتَعَلَّمُونَ الْقُرْآنَ رَحِمَهُمْ فَأَخَّرَ ذَلِکَ عَنْهُمْ؛ خداوند گاه اراده می‌کند همه اهل زمین را هلاک کند و یک نفر را باقی نگذارد و این در زمانی است که غرق گناهان می‌شوند و آلوده انواع 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در این زمان پیرمردانی را ببیند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لنگان لنگان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برمی‌دارند و کودکانی که مشغول فراگرفتن قرآن‌اند به آن‌ها رحم می‌کند و عذابشان را به تأخیر می‌اندازد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این نکته نیز حائز اهمیت است که همان‌گونه که فرزندان براثر عدم ادای حق پدران و مادران،عاق پدر و مادر می‌شوند پدر و مادر نیز براثر عدم ادای حق فرزندان عاق فرزندان خواهند شد همان‌گونه که در حدیثی از پیامبر اکرم صلی الله علیه و آله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یلْزَمُ الْوَالِدَینِ مِنَ الْعُقُوقِ لِوَلَدِهِمَا مَا یلْزَمُ الْوَلَدَ لَهُمَا مِنْ عُقُوقِهِمَا</w:t>
      </w:r>
      <w:r>
        <w:rPr>
          <w:rFonts w:eastAsia="Amiri" w:cs="Amiri" w:ascii="Amiri" w:hAnsi="Amiri"/>
          <w:color w:val="111111"/>
          <w:sz w:val="28"/>
          <w:szCs w:val="28"/>
          <w:rtl w:val="true"/>
          <w:lang w:bidi="ar-SA"/>
        </w:rPr>
        <w:t>» .</w:t>
      </w:r>
      <w:r>
        <w:rPr>
          <w:rStyle w:val="FootnoteAnchor"/>
          <w:rtl w:val="true"/>
        </w:rPr>
        <w:footnoteReference w:id="222"/>
      </w:r>
    </w:p>
    <w:p>
      <w:pPr>
        <w:pStyle w:val="Heading3"/>
        <w:numPr>
          <w:ilvl w:val="2"/>
          <w:numId w:val="1"/>
        </w:numPr>
        <w:rPr/>
      </w:pPr>
      <w:bookmarkStart w:id="402" w:name="__RefHeading___Toc1283675_3381743652"/>
      <w:bookmarkStart w:id="403" w:name="_Toc134"/>
      <w:bookmarkEnd w:id="402"/>
      <w:r>
        <w:rPr>
          <w:rtl w:val="true"/>
        </w:rPr>
        <w:t>نکته‌ها</w:t>
      </w:r>
      <w:bookmarkEnd w:id="403"/>
    </w:p>
    <w:p>
      <w:pPr>
        <w:pStyle w:val="Heading4"/>
        <w:numPr>
          <w:ilvl w:val="3"/>
          <w:numId w:val="1"/>
        </w:numPr>
        <w:rPr/>
      </w:pPr>
      <w:bookmarkStart w:id="404" w:name="__RefHeading___Toc1283677_3381743652"/>
      <w:bookmarkStart w:id="405" w:name="_Toc135"/>
      <w:bookmarkEnd w:id="404"/>
      <w:r>
        <w:rPr/>
        <w:t>1</w:t>
      </w:r>
      <w:r>
        <w:rPr>
          <w:rtl w:val="true"/>
        </w:rPr>
        <w:t>-</w:t>
      </w:r>
      <w:r>
        <w:rPr>
          <w:rtl w:val="true"/>
        </w:rPr>
        <w:t>چه حقوقی پدر و مادر بر فرزندان دارند؟</w:t>
      </w:r>
      <w:bookmarkEnd w:id="405"/>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این کلام حکیمانه امام علیه السلام آمد در واقع اشاره به مهمترین حقوق </w:t>
      </w:r>
    </w:p>
    <w:p>
      <w:pPr>
        <w:pStyle w:val="BookText"/>
        <w:rPr/>
      </w:pPr>
      <w:r>
        <w:rPr>
          <w:rFonts w:ascii="IRNazanin" w:hAnsi="IRNazanin" w:eastAsia="IRNazanin"/>
          <w:color w:val="111111"/>
          <w:sz w:val="28"/>
          <w:sz w:val="28"/>
          <w:szCs w:val="28"/>
          <w:rtl w:val="true"/>
          <w:lang w:bidi="fa-IR"/>
        </w:rPr>
        <w:t>پدران و مادران بر فرزندان است و در روایات اسلامی حقوق متعدد دیگری نیز برای آن‌ها ذکر شده است ازجمله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پدر را با نام خطاب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ابتاه؛پدر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خطاب بزرگ‌تر با اسم توسط کوچکتر،خلاف آداب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به‌هنگام راه رفتن از او جلوتر نرود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به‌هنگام ورود در مجلس پیش از او ننشیند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نکند که مردم پدرش را دشنام دهند یا لعن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موضوع در حدیثی از رسول خدا صلی الله علیه و آله در پاسخ سؤالی درباره حق پدر بر فرزند ذکر شده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یسَمِّیهِ بِاسْمِهِ وَ لَا یمْشِی بَینَ یدَیهِ وَ لَا یجْلِسُ قَبْلَهُ وَ لَا یسْتَسِبُّ لَهُ</w:t>
      </w:r>
      <w:r>
        <w:rPr>
          <w:rFonts w:eastAsia="Amiri" w:cs="Amiri" w:ascii="Amiri" w:hAnsi="Amiri"/>
          <w:color w:val="111111"/>
          <w:sz w:val="28"/>
          <w:szCs w:val="28"/>
          <w:rtl w:val="true"/>
          <w:lang w:bidi="ar-SA"/>
        </w:rPr>
        <w:t>) .</w:t>
      </w:r>
      <w:r>
        <w:rPr>
          <w:rStyle w:val="FootnoteAnchor"/>
          <w:rtl w:val="true"/>
        </w:rPr>
        <w:footnoteReference w:id="2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طلب کردن سب و دشنام و لعن برای کسی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پدر عصبانی می‌شود عکس‌العمل نشان ندهد و تواضع و خشوع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حدیثی از رسول خدا صلی الله علیه و آله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حَقِ‌ّ الْوالِدِ عَلی وَلَدِهِ أن یخشَعَ له عند الغَضَبِ</w:t>
      </w:r>
      <w:r>
        <w:rPr>
          <w:rFonts w:eastAsia="Amiri" w:cs="Amiri" w:ascii="Amiri" w:hAnsi="Amiri"/>
          <w:color w:val="111111"/>
          <w:sz w:val="28"/>
          <w:szCs w:val="28"/>
          <w:rtl w:val="true"/>
          <w:lang w:bidi="ar-SA"/>
        </w:rPr>
        <w:t>» .</w:t>
      </w:r>
      <w:r>
        <w:rPr>
          <w:rStyle w:val="FootnoteAnchor"/>
          <w:rtl w:val="true"/>
        </w:rPr>
        <w:footnoteReference w:id="22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تشکر کردن در هر حال و خیرخواه آن‌ها بودن در آشکار و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یجِبُ لِلْوَالِدَینِ عَلَی الْوَلَدِ ثَلَاثَهُ أَشْیاءَ شُکْرُهُمَا عَلَی کُلِّ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نَصِیحَتُهُمَا فِی السِّرِّ وَ الْعَلَانِیه</w:t>
      </w:r>
      <w:r>
        <w:rPr>
          <w:rFonts w:eastAsia="Amiri" w:cs="Amiri" w:ascii="Amiri" w:hAnsi="Amiri"/>
          <w:color w:val="111111"/>
          <w:sz w:val="28"/>
          <w:szCs w:val="28"/>
          <w:rtl w:val="true"/>
          <w:lang w:bidi="ar-SA"/>
        </w:rPr>
        <w:t>» .</w:t>
      </w:r>
      <w:r>
        <w:rPr>
          <w:rStyle w:val="FootnoteAnchor"/>
          <w:rtl w:val="true"/>
        </w:rPr>
        <w:footnoteReference w:id="22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به این نکته که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ریشه انسان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هرگاه امتیازی در خود ببیند باید بداند اساس این نعمت از آن‌هاست پس خدا را شکرگزاری کند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 تَعْلَمَ أَنَّهُ أَصْلُکَ وَ أَنَّهُ لَوْلَاهُ لَمْ تَکُنْ فَمَهْمَا رَأَیتَ فِی نَفْسِکَ </w:t>
      </w:r>
    </w:p>
    <w:p>
      <w:pPr>
        <w:pStyle w:val="BookText"/>
        <w:rPr/>
      </w:pPr>
      <w:r>
        <w:rPr>
          <w:rFonts w:ascii="Amiri" w:hAnsi="Amiri" w:eastAsia="Amiri" w:cs="Amiri"/>
          <w:color w:val="111111"/>
          <w:sz w:val="28"/>
          <w:sz w:val="28"/>
          <w:szCs w:val="28"/>
          <w:rtl w:val="true"/>
          <w:lang w:bidi="ar-SA"/>
        </w:rPr>
        <w:t>مِمَّا یعْجِبُکَ فَاعْلَمْ أَنَّ أَبَاکَ أَصْلُ النِّعْمَهِ عَلَیکَ فِیهِ فَاحْمَدِ اللَّهَ وَ اشْکُرْهُ عَلَی قَدْرِ ذَلِکَ</w:t>
      </w:r>
      <w:r>
        <w:rPr>
          <w:rFonts w:eastAsia="Amiri" w:cs="Amiri" w:ascii="Amiri" w:hAnsi="Amiri"/>
          <w:color w:val="111111"/>
          <w:sz w:val="28"/>
          <w:szCs w:val="28"/>
          <w:rtl w:val="true"/>
          <w:lang w:bidi="ar-SA"/>
        </w:rPr>
        <w:t>) .</w:t>
      </w:r>
      <w:r>
        <w:rPr>
          <w:rStyle w:val="FootnoteAnchor"/>
          <w:rtl w:val="true"/>
        </w:rPr>
        <w:footnoteReference w:id="226"/>
      </w:r>
      <w:r>
        <w:rPr>
          <w:rFonts w:ascii="IRNazanin" w:hAnsi="IRNazanin" w:eastAsia="IRNazanin"/>
          <w:color w:val="111111"/>
          <w:sz w:val="28"/>
          <w:sz w:val="28"/>
          <w:szCs w:val="28"/>
          <w:rtl w:val="true"/>
          <w:lang w:bidi="fa-IR"/>
        </w:rPr>
        <w:t>و شاید به همین دلیل خداوند شکرگزاری در برابر پدر و مادر را به‌دنبال شکرگزاری نعمت‌های خود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اشْکُرْ لِی وَ لِوَالِدَیْکَ إِلَیَّ الْمَصِیرُ </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و نیکی به پدر و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صادق علیه السلام می‌خوانیم که بعضی از یاران آن حضرت درباره تفسیر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بِالْوالِدَینِ إِحْساناً </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سؤال کردند که مراد از احسان چیست؟ 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 أَنْ تُحْسِنَ صُحْبَتَهُمَا وَ أَنْ لَا تُکَلِّفَهُمَا أَنْ یسْأَلَاکَ شَیئاً مِمَّا یحْتَاجَانِ إِلَیهِ وَ إِنْ کَانَا مُسْتَغْنِیین؛ برخورد خود را با آن‌ها نیکو کن و اگر چیزی نیاز داشتند پیش از آن‌که از تو بخواهند برای آن‌ها فراهم کن تا ناچار نشوند از تو درخواست کنند هر چند خودشان هم بتوانند مشکل خویش را حل کنند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بدهکاری دارند و در حیات خود نتوانستند دین خویش را ادا کنند فرزند دین آن‌ها را ادا کند و برای گناهان آن‌ها استغفار نمایند همان‌گونه که در حدیثی از امام باقر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لَیکُونُ عَاقّاً لَهُمَا فِی حَیاتِهِمَا غَیرَ بَارٍّ بِهِمَا فَإِذَا مَاتَا قَضَی دَینَهُمَا وَ اسْتَغْفَرَ لَهُمَا فَیکْتُبُهُ اللَّهُ عَزَّ وَ جَلَّ بَارّاً؛ گاه فرزند در حیات پدر و مادر عاق آنهاست و نیکی در حق آن‌ها نکرده اما بعد از وفات آن‌ها بدهی آن‌ها را ادا می‌کند و برای آن‌ها استغفار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او را جزء نیکوکاران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می‌دارد</w:t>
      </w:r>
      <w:r>
        <w:rPr>
          <w:rFonts w:eastAsia="IRNazanin" w:cs="IRNazanin"/>
          <w:color w:val="111111"/>
          <w:sz w:val="28"/>
          <w:szCs w:val="28"/>
          <w:rtl w:val="true"/>
          <w:lang w:bidi="fa-IR"/>
        </w:rPr>
        <w:t>».</w:t>
      </w:r>
      <w:r>
        <w:rPr>
          <w:rStyle w:val="FootnoteAnchor"/>
          <w:rtl w:val="true"/>
        </w:rPr>
        <w:footnoteReference w:id="230"/>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دیگر از حقوق مهم پدران و مادران بر فرزندان این است که به‌هنگام ضعف و پیری و ناتوانی که نیاز شدید به کمک و حمایت دارند آن‌ها را </w:t>
      </w:r>
      <w:bookmarkStart w:id="406" w:name="pg17002_260574"/>
    </w:p>
    <w:p>
      <w:pPr>
        <w:pStyle w:val="BookText"/>
        <w:rPr/>
      </w:pPr>
      <w:bookmarkEnd w:id="406"/>
      <w:r>
        <w:rPr>
          <w:rFonts w:ascii="IRNazanin" w:hAnsi="IRNazanin" w:eastAsia="IRNazanin"/>
          <w:color w:val="111111"/>
          <w:sz w:val="28"/>
          <w:sz w:val="28"/>
          <w:szCs w:val="28"/>
          <w:rtl w:val="true"/>
          <w:lang w:bidi="fa-IR"/>
        </w:rPr>
        <w:t>فراموش نکنند و مشکلات آن‌ها را تا آن‌جا که در توان دارند حل کنند به عکس آنچه در دنیای امروز دیده می‌شود که به محض این‌که پدر و مادر پیر و ناتوان شدند فرزندان از آنان فاصله می‌گیرند و حداکثر کاری که درباره آن‌ها می‌کنند این است که آن‌ها را به خانه‌های سالمندان می‌سپارند و گاه حتی از این کار نیز خودداری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صادق علیه السلام می‌خوانیم که یکی از یارانش خدمت آن حضرت رسید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بسیار پیر و ناتوان شده به گونه‌ای که برای قضای حاجت باید او را بر دوش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اسْتَطَعْتَ أَنْ تَلِی ذَلِکَ مِنْهُ فَافْعَلْ وَ لَقِّمْهُ بِیدِکَ فَإِنَّهُ جُنَّهٌ لَکَ غَداً؛ اگر توانستی این کار را برای او انجام دهی انجام ده حتی لقمه غذا را با دست خود به دهان او بگذار که این کار سپری است برای تو در فردای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آتش دوزخ</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قرآن مجید نیز اشاره‌ای به این امر دارد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یَبْلُغَنَّ عِنْدَکَ الْکِبَرَ أَحَدُهُمَا أَوْ کِلَاهُمَا فَلَا تَقُلْ لَّهُمَا أُفٍّ وَ لَا تَنْهَرْهُمَا وَ قُلْ لَّهُمَا قَوْلاً کَرِیماً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یکی از آن دو،یا هر دوی آنها،نزد تو به سن پیری رسند،کمترین اهانتی به آن‌ها روا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آن‌ها فریاد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لطیف و سنجیده و بزرگوارانه به آن‌ها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مشکلات آن‌ها را حل کن</w:t>
      </w:r>
      <w:r>
        <w:rPr>
          <w:rFonts w:eastAsia="IRNazanin" w:cs="IRNazanin"/>
          <w:color w:val="111111"/>
          <w:sz w:val="28"/>
          <w:szCs w:val="28"/>
          <w:rtl w:val="true"/>
          <w:lang w:bidi="fa-IR"/>
        </w:rPr>
        <w:t>)».</w:t>
      </w:r>
      <w:r>
        <w:rPr>
          <w:rStyle w:val="FootnoteAnchor"/>
          <w:rtl w:val="true"/>
        </w:rPr>
        <w:footnoteReference w:id="232"/>
      </w:r>
    </w:p>
    <w:p>
      <w:pPr>
        <w:pStyle w:val="Heading4"/>
        <w:numPr>
          <w:ilvl w:val="3"/>
          <w:numId w:val="1"/>
        </w:numPr>
        <w:rPr/>
      </w:pPr>
      <w:bookmarkStart w:id="407" w:name="__RefHeading___Toc1283679_3381743652"/>
      <w:bookmarkStart w:id="408" w:name="_Toc136"/>
      <w:bookmarkEnd w:id="407"/>
      <w:r>
        <w:rPr/>
        <w:t>2</w:t>
      </w:r>
      <w:r>
        <w:rPr>
          <w:rtl w:val="true"/>
        </w:rPr>
        <w:t>-</w:t>
      </w:r>
      <w:r>
        <w:rPr>
          <w:rtl w:val="true"/>
        </w:rPr>
        <w:t>فرزندان بر پدران و مادران چه حقوقی دارند؟</w:t>
      </w:r>
      <w:bookmarkEnd w:id="408"/>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اسلامی همان‌گونه که موارد فراوانی از حقوق پدران و مادران بر فرزندان ذکر شده موارد زیادی نیز از حقوق فرزندان بر پدران و مادران بیان گردیده است که سه قسمت مهم آن را امام امیرمؤمنان علی علیه السلام در گفتار حکیمانه مورد بحث بیان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نیکو نهادن،تربیت خوب و تعلیم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روایات،حقوق دیگری نیز ذکر شده ازجمله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و نوشتن را به آن‌ها بیاموزند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 و تیراندازی را به آن‌ها تعلیم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 برای جلوگیری از غرق‌شدن و تیراندازی برای جهاد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حلال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حق در حدیثی از رسول خدا صلی الله علیه و آله نقل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الوَلَدِ علی والِدِهِ أن یُعَلِّمَه الکِتابَهَ وَ السِّباحَهَ و الرِّمایهَ و أن لا یَرزُقَه إلّا طَیِّباً</w:t>
      </w:r>
      <w:r>
        <w:rPr>
          <w:rFonts w:eastAsia="Amiri" w:cs="Amiri" w:ascii="Amiri" w:hAnsi="Amiri"/>
          <w:color w:val="111111"/>
          <w:sz w:val="28"/>
          <w:szCs w:val="28"/>
          <w:rtl w:val="true"/>
          <w:lang w:bidi="ar-SA"/>
        </w:rPr>
        <w:t>» .</w:t>
      </w:r>
      <w:r>
        <w:rPr>
          <w:rStyle w:val="FootnoteAnchor"/>
          <w:rtl w:val="true"/>
        </w:rPr>
        <w:footnoteReference w:id="23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به‌هنگام 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آمادگی برای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ازدواج او را فراهم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پیامبر اکرم صلی الله علیه و آله می‌خوانیم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حقوق فرزندان این است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یزَوِّجُهُ إِذَا بَلَغَ</w:t>
      </w:r>
      <w:r>
        <w:rPr>
          <w:rFonts w:eastAsia="Amiri" w:cs="Amiri" w:ascii="Amiri" w:hAnsi="Amiri"/>
          <w:color w:val="111111"/>
          <w:sz w:val="28"/>
          <w:szCs w:val="28"/>
          <w:rtl w:val="true"/>
          <w:lang w:bidi="ar-SA"/>
        </w:rPr>
        <w:t>» .</w:t>
      </w:r>
      <w:r>
        <w:rPr>
          <w:rStyle w:val="FootnoteAnchor"/>
          <w:rtl w:val="true"/>
        </w:rPr>
        <w:footnoteReference w:id="23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فرائض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آن‌ها بیاموزند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به‌تدریج عادت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بالغ شدند آن‌ها را وادار به نماز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غررالحکم از امیرمؤمنان علی علیه السلام نقل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عَلِّموا صِبْیانَکُم الصّلاهَ و خُذوهُم بِها إذا بلَغوا الحُلُمَ</w:t>
      </w:r>
      <w:r>
        <w:rPr>
          <w:rFonts w:eastAsia="Amiri" w:cs="Amiri" w:ascii="Amiri" w:hAnsi="Amiri"/>
          <w:color w:val="111111"/>
          <w:sz w:val="28"/>
          <w:szCs w:val="28"/>
          <w:rtl w:val="true"/>
          <w:lang w:bidi="ar-SA"/>
        </w:rPr>
        <w:t>» .</w:t>
      </w:r>
      <w:r>
        <w:rPr>
          <w:rStyle w:val="FootnoteAnchor"/>
          <w:rtl w:val="true"/>
        </w:rPr>
        <w:footnoteReference w:id="23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را در میان فرزندان رعایت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امیرمؤمنان علی علیه السلام نقل شده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صلی الله علیه و آله مردی را دید که دو فرزند دارد،یکی را بوسید و دیگری را نبوسید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فَهَلَّا وَاسَیتَ بَینَهُمَا؛ چرا میان آن‌ها عدالت را رعایت نکردی؟</w:t>
      </w:r>
      <w:r>
        <w:rPr>
          <w:rFonts w:eastAsia="IRNazanin" w:cs="IRNazanin"/>
          <w:color w:val="111111"/>
          <w:sz w:val="28"/>
          <w:szCs w:val="28"/>
          <w:rtl w:val="true"/>
          <w:lang w:bidi="fa-IR"/>
        </w:rPr>
        <w:t>».</w:t>
      </w:r>
      <w:r>
        <w:rPr>
          <w:rStyle w:val="FootnoteAnchor"/>
          <w:rtl w:val="true"/>
        </w:rPr>
        <w:footnoteReference w:id="236"/>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فرزندانشان در کارهای نیک کمک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تشویق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روایات متعددی که مرحوم محدث نوری در مستدرک الوسائل نقل کرده به این </w:t>
      </w:r>
    </w:p>
    <w:p>
      <w:pPr>
        <w:pStyle w:val="BookText"/>
        <w:rPr/>
      </w:pPr>
      <w:r>
        <w:rPr>
          <w:rFonts w:ascii="IRNazanin" w:hAnsi="IRNazanin" w:eastAsia="IRNazanin"/>
          <w:color w:val="111111"/>
          <w:sz w:val="28"/>
          <w:sz w:val="28"/>
          <w:szCs w:val="28"/>
          <w:rtl w:val="true"/>
          <w:lang w:bidi="fa-IR"/>
        </w:rPr>
        <w:t>معنا توصیه شده ازجمله این‌که پیامبر اکرم صلی الله علیه و آله فرمود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وَالِدَینِ أَعَانَا وَلَدَهُمَا عَلَی بِرِّهِمَا</w:t>
      </w:r>
      <w:r>
        <w:rPr>
          <w:rFonts w:eastAsia="Amiri" w:cs="Amiri" w:ascii="Amiri" w:hAnsi="Amiri"/>
          <w:color w:val="111111"/>
          <w:sz w:val="28"/>
          <w:szCs w:val="28"/>
          <w:rtl w:val="true"/>
          <w:lang w:bidi="ar-SA"/>
        </w:rPr>
        <w:t>» .</w:t>
      </w:r>
      <w:r>
        <w:rPr>
          <w:rStyle w:val="FootnoteAnchor"/>
          <w:rtl w:val="true"/>
        </w:rPr>
        <w:footnoteReference w:id="237"/>
      </w:r>
      <w:bookmarkStart w:id="409" w:name="pg17002_260577"/>
    </w:p>
    <w:p>
      <w:pPr>
        <w:pStyle w:val="Heading2"/>
        <w:numPr>
          <w:ilvl w:val="1"/>
          <w:numId w:val="1"/>
        </w:numPr>
        <w:rPr/>
      </w:pPr>
      <w:bookmarkStart w:id="410" w:name="__RefHeading___Toc1283681_3381743652"/>
      <w:bookmarkStart w:id="411" w:name="_Toc137"/>
      <w:bookmarkEnd w:id="409"/>
      <w:bookmarkEnd w:id="410"/>
      <w:r>
        <w:rPr>
          <w:rtl w:val="true"/>
        </w:rPr>
        <w:t xml:space="preserve">گفتار حکیمانه </w:t>
      </w:r>
      <w:r>
        <w:rPr/>
        <w:t>400</w:t>
      </w:r>
      <w:r>
        <w:rPr>
          <w:rtl w:val="true"/>
        </w:rPr>
        <w:t xml:space="preserve">- </w:t>
      </w:r>
      <w:r>
        <w:rPr>
          <w:rtl w:val="true"/>
        </w:rPr>
        <w:t>کدام حق است و کدام خرافه؟</w:t>
      </w:r>
      <w:bookmarkEnd w:id="411"/>
    </w:p>
    <w:p>
      <w:pPr>
        <w:pStyle w:val="Heading3"/>
        <w:numPr>
          <w:ilvl w:val="2"/>
          <w:numId w:val="1"/>
        </w:numPr>
        <w:rPr/>
      </w:pPr>
      <w:bookmarkStart w:id="412" w:name="__RefHeading___Toc1283683_3381743652"/>
      <w:bookmarkStart w:id="413" w:name="_Toc138"/>
      <w:bookmarkEnd w:id="412"/>
      <w:r>
        <w:rPr>
          <w:rtl w:val="true"/>
        </w:rPr>
        <w:t>اشاره</w:t>
      </w:r>
      <w:bookmarkEnd w:id="4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الْعَیْنُ حَقٌّ،وَ الرُّقَی حَقٌّ،وَ السِّحْرُ حَقٌّ،وَ الْفَأْلُ حَقٌّ،وَ الطِّیرَهُ لَیْسَتْ بِحَقٍّ، وَ الْعَدْوَی لَیْسَتْ بِحَقٍّ،وَ الطِّیبُ نُشْرَهٌ،وَ الْعَسَلُ نُشْرَهٌ،وَ الرُّکُوبُ نُشْرَهٌ، وَ النَّظَرُ إِلَی الْخُضْرَهِ نُشْرَهٌ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زخم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است و تعویذ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 که برای دفع چشم زخم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حق است و سِحر حق است و 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حق است اما طیره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نیست و عدوی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اثرگذاری کسی بر دیگری در امور خرافی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خوش،عسل،سوار شدن بر مرکب و نگاه کردن به سبزه،مایه قوت و نشاط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صاحب مصادر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این گفتار حکیمانه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والتطیب نشرة و الغسل نشرة و النظر الخضرة نشرة و الرکوب نشرة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مرحوم سید رضی در کتاب صحیفة الرضا از علی علی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بقیه آن مدرک دیگری ذکر نکرده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۲۷۶</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میکنیم که مرحوم صدوق بخش اخیر را در عیون اخبار الرضا با سندش از علی بن موسی الرضا علیه السلام از امیر مؤمنان علی علیه السلام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عیون اخبار الرضا،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۱۲۶</w:t>
      </w:r>
      <w:r>
        <w:rPr>
          <w:rFonts w:eastAsia="IRNazanin" w:cs="IRNazanin"/>
          <w:color w:val="111111"/>
          <w:sz w:val="28"/>
          <w:szCs w:val="28"/>
          <w:rtl w:val="true"/>
          <w:lang w:bidi="fa-IR"/>
        </w:rPr>
        <w:t>)</w:t>
      </w:r>
      <w:bookmarkStart w:id="414" w:name="pg17002_260578"/>
    </w:p>
    <w:p>
      <w:pPr>
        <w:pStyle w:val="Heading3"/>
        <w:numPr>
          <w:ilvl w:val="2"/>
          <w:numId w:val="1"/>
        </w:numPr>
        <w:rPr/>
      </w:pPr>
      <w:bookmarkStart w:id="415" w:name="__RefHeading___Toc1283685_3381743652"/>
      <w:bookmarkStart w:id="416" w:name="_Toc139"/>
      <w:bookmarkEnd w:id="414"/>
      <w:bookmarkEnd w:id="415"/>
      <w:r>
        <w:rPr>
          <w:rtl w:val="true"/>
        </w:rPr>
        <w:t>شرح و تفسیر</w:t>
      </w:r>
      <w:bookmarkEnd w:id="416"/>
    </w:p>
    <w:p>
      <w:pPr>
        <w:pStyle w:val="BookText"/>
        <w:rPr/>
      </w:pPr>
      <w:r>
        <w:rPr>
          <w:rFonts w:ascii="IRNazanin" w:hAnsi="IRNazanin" w:eastAsia="IRNazanin"/>
          <w:color w:val="111111"/>
          <w:sz w:val="28"/>
          <w:sz w:val="28"/>
          <w:szCs w:val="28"/>
          <w:rtl w:val="true"/>
          <w:lang w:bidi="fa-IR"/>
        </w:rPr>
        <w:t>کدام حق است و کدام خرافه؟</w:t>
      </w:r>
    </w:p>
    <w:p>
      <w:pPr>
        <w:pStyle w:val="BookText"/>
        <w:rPr/>
      </w:pPr>
      <w:r>
        <w:rPr>
          <w:rFonts w:ascii="IRNazanin" w:hAnsi="IRNazanin" w:eastAsia="IRNazanin"/>
          <w:color w:val="111111"/>
          <w:sz w:val="28"/>
          <w:sz w:val="28"/>
          <w:szCs w:val="28"/>
          <w:rtl w:val="true"/>
          <w:lang w:bidi="fa-IR"/>
        </w:rPr>
        <w:t>امام علیه السلام در این گفتار حکیمانه تأثیر چهار موضوع از امور غیر عادی را تصدیق و تأثیر دو موضوع خرافی را نفی می‌کند و چهار چیز را مؤثر در نشاط آدمی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زخم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تفسیر نمونه در ذیل آخرین آیات سوره قلم آمده است بسیاری از مردم معتقدند که چشم‌های برخی از افراد،دارای اثر مخصوصی است و یا به تعبیر دیگر،انرژی خاص و فوق‌العاده‌ای دارد که هرگاه از روی تعجب به چیزی بنگرند ممکن است آن را درهم بشکنند و یا تأثیر بدی در آن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نیروی مغناطیسی و انرژی فوق‌العاده و یا هرچه نام آن بگذاریم مطلب قابل انکاری نیست که در بعضی از چشم‌ها به‌طور طبیعی و گاه با تمرین به‌وجود می‌آید و بسیاری نقل می‌کنند که با چشم خود افرادی را دیده‌اند که دارای چنین نیروی مرموزی بوده‌اند که به حیوانات یا انسان‌ها یا اشیا از طریق چشم زدن آسیب رسانده‌اند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خواب مغناطیسی و این‌که افرادی با چشم‌های خود می‌توانند دیگری را به خواب مخصوصی فرو برند و مطالبی را از او کشف کنند در بسیاری از کتاب‌ها نوشته شده و جنبه علمی به خود گرفته و حتی برای درمان‌های پزشکی مربوط به مسائل روانی از آن کمک می‌گیرند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هرگز نباید چشم زخم را فوراً حمل بر خرافات کرد به خصوص این‌که در قرآن مجید و در روایات اسلامی به آن اشاره شده و کلام امام علیه السلام که در بالا آمد اشاره به واقعیت داشتن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به دعاهایی اشاره می‌فرماید که برای خنثی کردن چشم زخم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تعویذ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 که برای دفع چشم زخم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الرُّقَی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وسیع‌تری تفسیر شده و آن هرگونه دعایی است که جلوی آفت‌ها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می‌خوانیم که اسماء بنت عمیس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زنان مشهور و بافضیلت اسلام در عصر پیغمبر صلی الله علیه و آله و امیر 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صلی الله علیه و آله آمد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فرزندان جعفر را چشم می‌زنند آیا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 که جلوی چشم زخم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بگیرم؟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در حدیث دیگری که ابن ابی الحدید در ذیل همین گفتار در شرح نهج البلاغه خود آورده است می‌خوانیم که عوفی بن مالک اشجعی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زمان جاهلیت معتقد به رقیه بودیم،به پیغمبر اکرم صلی الله علیه و آله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مبارک شما درباره آن چیست؟ پیامبر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أعرِضُوا عَلَیَّ رُقاکُم فلا بأسَ بِالرُّقی ما لم یَکُنْ فیها شِرْکٌ؛ رقیه‌های خود را به من عرضه کنید اگر مطلب شرک‌آلودی در آن نباشد مانعی ندارد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اشاره به این‌که نباید در دعاهای دفع چشم زخم مطلبی مخالف توحید وجود داشته باشد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روایاتی،از رقیه مذمت شده اشاره به رقیه‌های شرک‌آلود است و یا </w:t>
      </w:r>
    </w:p>
    <w:p>
      <w:pPr>
        <w:pStyle w:val="BookText"/>
        <w:rPr/>
      </w:pPr>
      <w:r>
        <w:rPr>
          <w:rFonts w:ascii="IRNazanin" w:hAnsi="IRNazanin" w:eastAsia="IRNazanin"/>
          <w:color w:val="111111"/>
          <w:sz w:val="28"/>
          <w:sz w:val="28"/>
          <w:szCs w:val="28"/>
          <w:rtl w:val="true"/>
          <w:lang w:bidi="fa-IR"/>
        </w:rPr>
        <w:t>این‌که افرادی توکل بر خدا را به‌کلی فراموش کرده و تنها به رقیه‌ها دل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بعضی از روایات اسلامی آمده است که جبرئیل برای پیغمبر اکرم صلی الله علیه و آله هنگامی که بیمار شده بود رُقیه آورد و آن حضرت را از شر چشم حاسدان و هر بیماری و هر موجود ایذاگری به خداوند بزرگ سپرد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به هر حال درباره تأثیر رقیه و دعاهای تعویذ،روایات متعددی در کتب اسلامی نقل شده و مرحوم علامه مجلسی در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مفصلی در این زمینه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همین جلد از بعضی نقل می‌کند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امکان وجود دارد که از بعضی از چشم‌ها اجزاء لطیفه‌ای جدا شود و در اشخاص یا موجوداتی تأثیر بگذارد و این ویژگی در بعضی از چشم‌ها باشد همان‌طور که بعضی از اشیا خواصی دارند که در مشابه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است که امروز از آن تعبیر به امواج مغناطیسی یا مانند آن می‌شود و معتقدند که این امواج و انرژی‌ها در بعضی از موارد آثار عجیبی از خود به‌جا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شک نیست که از طریق توکل بر خدا و دعاها و مخصوصاً سوره‌های حمد و ناس و فلق و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یَکَادُ الَّذِینَ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ذکر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و لا حولَ و لا قوّه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جلوی تأثیر این‌گونه چشم‌ها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سومین موضوع از آن چهار موضوع مثبت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السِّحْرُ حَقٌّ</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فراوانی از قرآن مجید اشاره به مسأله سحر شده به‌خصوص در داستان موسی علیه السلام و فرعون،کراراً از سحر ساحران سخن به میان آمده است و تأثیر آن اجمالاً مورد تأیید واقع شده که از طریق معجزه موسی علیه السلام سحر آن‌ها باطل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سوره بقره در داستان دو فرشته‌ای که به بابِل آمدند نیز اشاره به مسأله سحر و تأثیر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آیات مختلف قرآن استفاده می‌شود که مسأله سحر،اجمالاً در میان اقوام گذشته معروف بوده و لذا بسیاری از پیغمبران را متهم به سحر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مَا أَتَی الَّذِینَ مِنْ قَبْلِهِمْ مِّنْ رَّسُولٍ إِلَّا قَالُوا سَاحِرٌ أَوْ مَجْنُونٌ </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سحر در اصل به معنای هر کاری است که مأخذ آن پنهان باشد حتی در زبان روزمره گاه به کارهای مهم،سحر اطلاق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حقیقت سحر آن است که چیزی به‌صورت خارق‌العاده انجام شود که عوامل متعددی می‌تواند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صرفاً جنبه چشم‌بندی و تردستی دارد،گاه از عوامل تلقینی ناشی می‌شود و گاه از خواص ناشناخته فیزیکی و شیمیایی بعضی از اجسام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قرآن استفاده می‌شود که سحر ساحران فرعونی مجموعه‌ای بود از این امور،زیرا در یک‌جا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سَحَرُوا أَعْیُنَ النَّاسِ وَ اسْتَرْهَبُوهُمْ وَ جَاءُو بِسِحْرٍ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چشم‌بندی کردند و ترساندند؛و سحر عظیمی پدید آوردند</w:t>
      </w:r>
      <w:r>
        <w:rPr>
          <w:rFonts w:eastAsia="IRNazanin" w:cs="IRNazanin"/>
          <w:color w:val="111111"/>
          <w:sz w:val="28"/>
          <w:szCs w:val="28"/>
          <w:rtl w:val="true"/>
          <w:lang w:bidi="fa-IR"/>
        </w:rPr>
        <w:t>».</w:t>
      </w:r>
      <w:r>
        <w:rPr>
          <w:rStyle w:val="FootnoteAnchor"/>
          <w:rtl w:val="true"/>
        </w:rPr>
        <w:footnoteReference w:id="243"/>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حِبَالُهُمْ وَ عِصِیُّهُمْ یُخَیَّلُ إِلَیْهِ مِنْ سِحْرِهِمْ أَنَّهَا تَسْعَی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طناب‌ها و عصاهای آنان براثر سحرشان چنان به نظر می‌رسید که حرکت می‌کنند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ولی از داستان دو فرشته بابل استفاده می‌شود که ساحران واقعاً در مردم تغییراتی ایجاد می‌کردند ازجمله زن و شوهر را چنان به هم بدبین می‌ساختند که کارشان منجر به طلاق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فَیَتَعَلَّمُونَ مِنْهُمَا مَا یُفَرِّقُونَ بِهِ بَیْنَ الْمَرْءِ وَزَوْجِهِ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از آن دو فرشته،مطالبی را می‌آموختند که بتوانند به‌وسیله آن،میان مرد و همسرش جدایی بیفکنند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امروز هم افراد زیادی پیدا می‌شوند که می‌توانند از طریق چشم‌بندی و تردستی و استفاده از خواص فیزیکی و شیمیایی اشیا کارهای خارق‌العاده‌ای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دیگری از سحر نیز وجود دارد که ساحر به‌وسیله ریاضت‌های شدید، اراده خود را چنان تقویت می‌کند که می‌تواند آثار خارق‌العاده‌ای از خود نشان دهد که جنبه چشم‌بندی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آنچه گفته شد به خوبی استفاده می‌شود که کلام حکیمانه امام علیه السلام که فرموده سحر حق است،بیان یک واقعیت می‌باشد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آنگاه امام علیه السلام به سراغ چهارمین موضوعی که حق است رفته،می‌فرماید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الْفَأْلُ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فال در ادبیات عرب این است که انسان حادثه‌ای را نشان پیروزی، موفقیت و پیشامدهای خیر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بگوید که چون فلان نوزاد در روز میلاد مبارک یکی از معصومین علیهم السلام متولد شده آینده خوبی دارد و یا این‌که صبحگاهان که از منزل خارج می‌شود وقتی با انسان صالح و خوب و درست‌کاری برخورد کرد بگوید این نشان می‌دهد که امروز کارهای ما روبه‌راه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از این‌گونه پیش‌بینی‌ها به فال تعبیر می‌کند که همان تفأل خوب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آیا واقعاً رابطه‌ای میان این‌گونه حوادث و حوادث دیگری که پشت سر آن پیش‌بینی می‌کنند وجود دارد؟ هیچ دلیلی برای آن در دست نیست ولی یک نکته را نمی‌توان انکار کرد و آن این‌که وقتی انسان تفأل به خوبی می‌زند اثر روانی قابل ملاحظه‌ای در او دارد؛او را امیدوار به آینده خوب می‌سازد و اراده او </w:t>
      </w:r>
    </w:p>
    <w:p>
      <w:pPr>
        <w:pStyle w:val="BookText"/>
        <w:rPr/>
      </w:pPr>
      <w:r>
        <w:rPr>
          <w:rFonts w:ascii="IRNazanin" w:hAnsi="IRNazanin" w:eastAsia="IRNazanin"/>
          <w:color w:val="111111"/>
          <w:sz w:val="28"/>
          <w:sz w:val="28"/>
          <w:szCs w:val="28"/>
          <w:rtl w:val="true"/>
          <w:lang w:bidi="fa-IR"/>
        </w:rPr>
        <w:t>را برای ادامه کارها تقویت می‌کند و به او شجاعت و استقامت می‌بخشد و این اثر روانی،قابل انکار نیست و ای بسا همان،سبب پیشرفت و پیروزی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همین دلیل است که در حالات پیامبر اکرم صلی الله علیه و آله دیده می‌شود گاه خودش تفأل به خیر می‌زد و گاه از تفأل دیگران اظهار رضایت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ماجرای برخورد مسلمانان با کفار مکه در سرزمین حدیبیه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سهیل بن عمرو به عنوان نماینده کفار مکه به‌سراغ مسلمانان آمد و پیامبر صلی الله علیه و آله از نام او آگاه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سَهُلَ علیکُم أمرُکُم؛ کار بر شما آسان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نام آن مرد سهیل بود پیامبر صلی الله علیه و آله آن را به فال نیک گرفت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جمله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تفالوا بالخیر تجدوه؛ فال نیک بزنید آن را خواهید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که در تفسیر المیزان به عنوان حدیثی از پیامبر اکرم صلی الله علیه و آله نقل شده هر چند آن را در منابع معروف حدیث نیافتیم بلکه آنچه در حدیث علوی در غررالحکم آمده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تفأل بالخیر تنجح؛ فال نیک بزن تا پیروز شوی</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همه گواه بر این است که اسلام نظر مثبتی درباره فال نیک زدن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حدیثی از پیامبر اکرم صلی الله علیه و آله نقل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الْفَأْلَ الْحَسَن؛ خداوند فال نیک را دوست دارد</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به یقین اگر فال نیک با توکل بر خدا همراه باشد اثر معنوی آن غیر قابل انکار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بنابراین،اعتقاد به تأثیر فال نیک به آن معنا که گفتیم نه یک امر خرافی است و نه چیزی برخلاف عقیده توحیدی و بسیار شده که خود ما نیز آثار مثبت فال نیک را در زندگی دیده‌ایم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امام علیه السلام در ادامه این سخن به‌سراغ دو چیز می‌رود که آن‌ها را غیر حق می‌نامد،می‌فرماید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نیست و عدوی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اثرگذاری کسی بر دیگری در امور خرافی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الطِّیرَهُ لَیْسَتْ بِحَقٍّ،وَ الْعَدْوَی لَیْسَتْ بِحَقٍّ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طاء در اصل به معنای فال بد زدن است و چون اعراب به‌وسیله پرندگان فال بد می‌زدند این واژه که از ماده طیر است به معنای فال بد به‌کار رفته،در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معنای فال نیک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 نیز به‌طور مکرر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معنا به‌کار رفته که مشرکان خرافی‌مسلک در برابر پیامبران الهی به این حربه متوسل می‌شدند تا روحیه آن‌ها را تضعیف کنند و یا مردم را از اطراف آن‌ها پراکنده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درمورد موسی علیه السلام و یارانش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یَطَّیَّرُوا بِمُوسَی وَ مَنْ مَّعَهُ </w:t>
      </w:r>
      <w:r>
        <w:rPr>
          <w:rFonts w:eastAsia="Amiri" w:cs="Amiri" w:ascii="Amiri" w:hAnsi="Amiri"/>
          <w:color w:val="111111"/>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هر گاه ناراحتی به فرعونیان می‌رسید آن را به شوم بودن موسی و همراهانش نسبت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قوم ثمود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اطَّیَّرْنَا بِکَ وَ بِمَنْ مَّعَکَ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 و کسانی که با تو هستند فال بد می‌زنیم و شما را شوم می‌دانیم</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و پیامبر آن‌ها صالح علیه السلام در جواب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طَائِرُکُمْ عِنْدَ اللّهِ بَلْ أَنْتُمْ قَوْمٌ تُفْتَنُونَ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شما نزد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مقدّرات به‌قدرت او تعیین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شما گروهی هستید فریب‌خورده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طَائِرُکُمْ مَّعَکُمْ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شومی شما از خودتان است</w:t>
      </w:r>
      <w:r>
        <w:rPr>
          <w:rFonts w:eastAsia="IRNazanin" w:cs="IRNazanin"/>
          <w:color w:val="111111"/>
          <w:sz w:val="28"/>
          <w:szCs w:val="28"/>
          <w:rtl w:val="true"/>
          <w:lang w:bidi="fa-IR"/>
        </w:rPr>
        <w:t>».</w:t>
      </w:r>
      <w:r>
        <w:rPr>
          <w:rStyle w:val="FootnoteAnchor"/>
          <w:rtl w:val="true"/>
        </w:rPr>
        <w:footnoteReference w:id="252"/>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واژه به معنای فال بد است و در کلام امام علیه السلام نیز به معنای فال بد ذکر شده هرچند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به معنای فال بد و گاه به معنای فال نیک و یا به </w:t>
      </w:r>
    </w:p>
    <w:p>
      <w:pPr>
        <w:pStyle w:val="BookText"/>
        <w:rPr/>
      </w:pPr>
      <w:r>
        <w:rPr>
          <w:rFonts w:ascii="IRNazanin" w:hAnsi="IRNazanin" w:eastAsia="IRNazanin"/>
          <w:color w:val="111111"/>
          <w:sz w:val="28"/>
          <w:sz w:val="28"/>
          <w:szCs w:val="28"/>
          <w:rtl w:val="true"/>
          <w:lang w:bidi="fa-IR"/>
        </w:rPr>
        <w:t>معنای عمل خوب و بد به‌کار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چرا از فال بد نهی شده است؟ برای این‌که اولا یک مسأله خرافی است و هیچ گونه رابطه‌ای در میان پرواز پرندگان،یا به‌ویژه کلاغ و حوادث شوم وجود ندارد و ثانیا باعث تضعیف روحیه‌ها و سستی اراده‌ها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روایات اسلامی نکوهش شدیدی درباره فال بد زدن و تطیر دیده می‌شود تا آن‌جا که در حدیثی از پیامبر اکرم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الطیره شرک؛ فال بد زدن نوعی شرک است</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زیرا مفهومش این است که غیر از خدا را در سرنوشت خودمان مؤثر و شریک بدانیم و این نوعی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همان حضرت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خَرَج یُریدُ سَفَراً فرجَع مِن طَیرٍ فقد کَفَر بما انزِل علی محمّدٍ صلی الله علیه و آله؛ کسی که اراده سفری کند و از منزل به‌سوی مقصد حرکت نماید ولی پرنده‌ای را ببیند و به فال بد بگیرد و به خانه برگردد به آنچه بر محمّد صلی الله علیه و آله نازل شده کافر گردیده است</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زیرا پریدن پرنده‌ای را در سرنوشت خود مؤثر دانسته به گونه‌ای که او را از حرکت به‌سوی مقصد بازداشته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 اسلامی دستور داده شده است که به فال بد اعتنا نکنید و توکل بر خدا کنید هیچ مشکلی برای شما پیش نخواهد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پیامبر اکرم صلی الله علیه و آله چنین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الطّیرهُ شِرکٌ و لکنّ اللّه عزّ و جلّ یُذهِبَه بالتوکُّل؛ فال بد زدن نوعی شرک است و لیکن خداوند متعال آن را با توکل از بین می‌برد</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این سخن را با حدیث دیگری از پیامبر اکرم صلی الله علیه و آله پایان می‌دهیم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النَّبِی صلی الله علیه و آله کَانَ یحِبُّ الْفَأْلَ الْحَسَنَ وَ یکْرَهُ الطِّیرَهَ وَ کَانَ علیه السلام یأْمُرُ مَنْ رَأَی شَیئاً یکْرَهُهُ وَ یتَطَیرُ مِنْهُ أَنْ یقُولَ اللَّهُمَّ لَا یؤْتِی الْخَیرَ إِلَّا أَنْتَ وَ لَا یدْفَعُ السَّیئَاتِ إِلَّا أَنْتَ </w:t>
      </w:r>
    </w:p>
    <w:p>
      <w:pPr>
        <w:pStyle w:val="BookText"/>
        <w:rPr/>
      </w:pPr>
      <w:r>
        <w:rPr>
          <w:rFonts w:ascii="IRNazanin" w:hAnsi="IRNazanin" w:eastAsia="IRNazanin"/>
          <w:color w:val="111111"/>
          <w:sz w:val="28"/>
          <w:sz w:val="28"/>
          <w:szCs w:val="28"/>
          <w:rtl w:val="true"/>
          <w:lang w:bidi="fa-IR"/>
        </w:rPr>
        <w:t xml:space="preserve">وَ لَا حَوْلَ وَ لَا قُوَّهَ إِلَّا بِکَ؛ پیامبر اکرم صلی الله علیه و آله فال نیک را دوست می‌داشت و از فال بد متنفر بود و دستور می‌داد اگر کسی چیزی ببیند که می‌شود با آن فال بد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رفع نگرانی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جز تو نیکی عطا نمی‌کند و هیچ‌کس جز تو بدی‌ها را دور نمی‌سازد و هیچ پناه و نیرویی جز به وسیله تو نیست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از مجموع آنچه درباره فال و طیره گفته شد این نکته به‌دست می‌آید که شخص موحد هرگز به‌سراغ خرافات نمی‌رود و غیر خدا را در سرنوشت خود مؤثر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فال نیک که سبب خوش‌بینی به آینده و امیدواری و نشاط می‌گردد ضرری ندارد اما فال بد که نگرانی و آشفتگی و گاه یأس و حتی بدبینی به ساحت قدس خداوند ایجاد می‌کند کار زشت و ناپسندی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سرایت است به‌خصوص درمورد سرایت بیماری از کسی به دیگری به‌کار می‌رود و این‌که امام علیه السلام سرایت را نفی فرموده به این معنا نیست که هیچ‌گونه از بیماری‌ها واگیردار نمی‌باشد زیرا امروز مسلم است که بسیاری از بیماری‌ها از فردی به دیگری منتقل می‌شود مانند بیماری سل و سرماخوردگی و امثال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چنین هم نیست که تمام بیماری‌ها واگیردار باشد بسیاری از بیماری‌ها مانند بیماری قند،فشار خون،انواع سکته‌های قلبی و مغزی چیزی نیست که از کسی به دیگری سرایت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در عصر جاهلیت افرادی بودند که به‌شدّت از همه بیماران پرهیز می‌کردند و شاید اصلاً به عیادت آنها نمی‌رفتند و یک اعتقاد خرافی داشتند که باید از هر بیماری پرهیز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این عقیده افراطی و خرافی را نفی می‌کند تا مردم به عیادت بیماران بروند و به کمک آن‌ها بشتابند و از آن‌ها روی‌گردان نشوند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این تفکر افراطی انحرافی به امور دیگر غیر از بیماری‌ها نیز سرایت </w:t>
      </w:r>
    </w:p>
    <w:p>
      <w:pPr>
        <w:pStyle w:val="BookText"/>
        <w:rPr/>
      </w:pPr>
      <w:r>
        <w:rPr>
          <w:rFonts w:ascii="IRNazanin" w:hAnsi="IRNazanin" w:eastAsia="IRNazanin"/>
          <w:color w:val="111111"/>
          <w:sz w:val="28"/>
          <w:sz w:val="28"/>
          <w:szCs w:val="28"/>
          <w:rtl w:val="true"/>
          <w:lang w:bidi="fa-IR"/>
        </w:rPr>
        <w:t>می‌کند مثلاً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کس فرزندش را از دست داده،به‌سراغ او نرویم ممکن است فرزندمان از دست برود،یا در امر تجارت ورشکست شده با او دوستی نکنیم ممکن است به ما هم سرایت کند،و امثال این خرافات که اسلام با همه آن‌ها مخالفت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بزرگان</w:t>
      </w:r>
      <w:r>
        <w:rPr>
          <w:rStyle w:val="FootnoteAnchor"/>
          <w:rtl w:val="true"/>
        </w:rPr>
        <w:footnoteReference w:id="257"/>
      </w:r>
      <w:r>
        <w:rPr>
          <w:rFonts w:ascii="IRNazanin" w:hAnsi="IRNazanin" w:eastAsia="IRNazanin"/>
          <w:color w:val="111111"/>
          <w:sz w:val="28"/>
          <w:sz w:val="28"/>
          <w:szCs w:val="28"/>
          <w:rtl w:val="true"/>
          <w:lang w:bidi="fa-IR"/>
        </w:rPr>
        <w:t>تفسیر دیگری برای 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کرده‌اند و آن این‌که اسلام می‌خواهد به پیروان خود تعلیم دهد که حتی سرایت بیماری از کسی به دیگری بدون اراده خداوند نمی‌شود و هیچ سببی از اسباب این جهان استقلال در تأثیر ندارد بلکه باید اراده و فرمان خدا با آن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تفسیر،مناسب به نظرنمی‌رسد زیرا این مطلب منحصر به بیماری‌ها نیست،تمام اسباب و علل این جهان چنین است چرا در روایت فقط سرایت بیماری‌ها ذکر شده است؟</w:t>
      </w:r>
    </w:p>
    <w:p>
      <w:pPr>
        <w:pStyle w:val="BookText"/>
        <w:rPr/>
      </w:pPr>
      <w:r>
        <w:rPr>
          <w:rFonts w:ascii="IRNazanin" w:hAnsi="IRNazanin" w:eastAsia="IRNazanin"/>
          <w:color w:val="111111"/>
          <w:sz w:val="28"/>
          <w:sz w:val="28"/>
          <w:szCs w:val="28"/>
          <w:rtl w:val="true"/>
          <w:lang w:bidi="fa-IR"/>
        </w:rPr>
        <w:t>آن‌گاه در پایان این سخن اشاره به چهار موضوع نشاط‌آور و برطرف‌کننده غم و اندوه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خوش،عسل،سوار شدن بر مرکب و نگاه کردن به سبزه،مایه قوت و نشاط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الطِّیبُ نُشْرَهٌ،وَ الْعَسَلُ نُشْرَهٌ،وَ الرُّکُوبُ نُشْرَهٌ،وَ النَّظَرُ إِلَی الْخُضْرَهِ نُشْرَهٌ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منابع لغت به عنوان تعویذ و حرز است،یعنی همان دعا و چیزی که به بیمار یا مصروع می‌دهند تا شفا پیدا کند و سبب زوال غم و اندوه او گردد و لذا بعضی مانند علامه مجلسی آن را به چیزی که سبب زوال غم و اندوه می‌شود تفسیر کرده‌اند</w:t>
      </w:r>
      <w:r>
        <w:rPr>
          <w:rFonts w:eastAsia="IRNazanin" w:cs="IRNazanin"/>
          <w:color w:val="111111"/>
          <w:sz w:val="28"/>
          <w:szCs w:val="28"/>
          <w:rtl w:val="true"/>
          <w:lang w:bidi="fa-IR"/>
        </w:rPr>
        <w:t>.</w:t>
      </w:r>
      <w:r>
        <w:rPr>
          <w:rStyle w:val="FootnoteAnchor"/>
          <w:rtl w:val="true"/>
        </w:rPr>
        <w:footnoteReference w:id="258"/>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زیرا حرز و تعویذ و امثال آن سبب انتشار آثار مثبت در شخص بیمار یا غیر بیمار می‌شود و لذا در کتاب </w:t>
      </w:r>
      <w:bookmarkStart w:id="417" w:name="pg17002_260588"/>
    </w:p>
    <w:p>
      <w:pPr>
        <w:pStyle w:val="BookText"/>
        <w:rPr/>
      </w:pPr>
      <w:bookmarkEnd w:id="417"/>
      <w:r>
        <w:rPr>
          <w:rFonts w:ascii="IRNazanin" w:hAnsi="IRNazanin" w:eastAsia="IRNazanin"/>
          <w:color w:val="111111"/>
          <w:sz w:val="28"/>
          <w:sz w:val="28"/>
          <w:szCs w:val="28"/>
          <w:rtl w:val="true"/>
          <w:lang w:bidi="fa-IR"/>
        </w:rPr>
        <w:t>التحقیق ریشه اصلی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بسط بعد 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مسأله گاه جنبه خرافی داشته و گمان می‌کردند اشخاصی که گرفتار بیماری صرع می‌شوند جن در آن‌ها نفوذ کرده و به‌وسیله تعویذ می‌خواستند جن را بیرون کنند ولذا در بعضی از روایات آمده‌است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النُّشرَهُ مِن عمَلِ الشَّیطانِ</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ولی در بسیاری از اوقات جنبه مثبت داشته و آن این‌که به وسیله دعا و حرز که به بیمار می‌دادند از خدا تقاضای شفای او را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بوی خوش و عسل و سوار شدن بر مرکب راهوار و نگاه کردن به سبزه سبب نشاط و زوال غم و اندوه می‌شود امام علیه السلام در این گفتار حکیمانه آن را شبیه حرز و تعویذ دانسته و این تعبیر زیبا را درباره آن به‌کار برده،گویی این چهار موضوع همچون حرز و تعویذی است که غم و اندوه را از انسان زایل می‌کند و این موضوع علاوه بر این‌که به تجربه ثابت شده هم‌اکنون مورد تأکید پزشکان برای رفع غم واندوه وافسردگی و تجدید نشاط بعد از خستگی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بعضی از روایات به‌جای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در کتاب مکارم الاخلاق حدیث را اینگونه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التَّطَیُّبُ نُشْرَهٌ و الغُسْلُ نُشْرَهٌ و النَّظَرُ إلی الخُضْرَهِ نُشْرَهٌ و الرُّکوبُ نُشْرَهٌ؛ خوشبو کردن خویشتن و غسل نمودن و نگاه کردن به سبزه و سوار بر مرکب شدن موجب زوال غم و اندوه است</w:t>
      </w:r>
      <w:r>
        <w:rPr>
          <w:rFonts w:eastAsia="IRNazanin" w:cs="IRNazanin"/>
          <w:color w:val="111111"/>
          <w:sz w:val="28"/>
          <w:szCs w:val="28"/>
          <w:rtl w:val="true"/>
          <w:lang w:bidi="fa-IR"/>
        </w:rPr>
        <w:t>».</w:t>
      </w:r>
      <w:r>
        <w:rPr>
          <w:rStyle w:val="FootnoteAnchor"/>
          <w:rtl w:val="true"/>
        </w:rPr>
        <w:footnoteReference w:id="260"/>
      </w:r>
    </w:p>
    <w:p>
      <w:pPr>
        <w:pStyle w:val="Heading3"/>
        <w:numPr>
          <w:ilvl w:val="2"/>
          <w:numId w:val="1"/>
        </w:numPr>
        <w:rPr/>
      </w:pPr>
      <w:bookmarkStart w:id="418" w:name="__RefHeading___Toc1283687_3381743652"/>
      <w:bookmarkStart w:id="419" w:name="_Toc140"/>
      <w:bookmarkEnd w:id="418"/>
      <w:r>
        <w:rPr>
          <w:rtl w:val="true"/>
        </w:rPr>
        <w:t>نکته</w:t>
      </w:r>
      <w:r>
        <w:rPr>
          <w:rtl w:val="true"/>
        </w:rPr>
        <w:t xml:space="preserve">: </w:t>
      </w:r>
      <w:r>
        <w:rPr>
          <w:rtl w:val="true"/>
        </w:rPr>
        <w:t>اسباب نشاط و شادی و دفع غم و اندوه</w:t>
      </w:r>
      <w:bookmarkEnd w:id="419"/>
    </w:p>
    <w:p>
      <w:pPr>
        <w:pStyle w:val="BookText"/>
        <w:rPr/>
      </w:pPr>
      <w:r>
        <w:rPr>
          <w:rFonts w:ascii="IRNazanin" w:hAnsi="IRNazanin" w:eastAsia="IRNazanin"/>
          <w:color w:val="111111"/>
          <w:sz w:val="28"/>
          <w:sz w:val="28"/>
          <w:szCs w:val="28"/>
          <w:rtl w:val="true"/>
          <w:lang w:bidi="fa-IR"/>
        </w:rPr>
        <w:t>اسباب نشاط و شادی و دفع غم و اندوه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فراگیر بودن احکام اسلام سبب شده که اهمیتی نیز به اسباب نشاط و زوال </w:t>
      </w:r>
    </w:p>
    <w:p>
      <w:pPr>
        <w:pStyle w:val="BookText"/>
        <w:rPr/>
      </w:pPr>
      <w:r>
        <w:rPr>
          <w:rFonts w:ascii="IRNazanin" w:hAnsi="IRNazanin" w:eastAsia="IRNazanin"/>
          <w:color w:val="111111"/>
          <w:sz w:val="28"/>
          <w:sz w:val="28"/>
          <w:szCs w:val="28"/>
          <w:rtl w:val="true"/>
          <w:lang w:bidi="fa-IR"/>
        </w:rPr>
        <w:t>غم و اندوه بدهد تا مسلمان‌ها بتوانند از این طریق تجدید نشاط کنند و به زندگی سالم و شاد خود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که در کتاب محاسن برقی نقل شده چنین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النُّشْرَهُ فِی عَشَرَهِ أَشْیاءَ الْمَشْی وَ الرُّکُوبِ وَ الاِرْتِمَاسِ فِی الْمَاءِ وَ النَّظَرِ إِلَی الْخُضْرَهِ وَ الْأَکْلِ وَ الشُّرْبِ وَ النَّظَرِ إِلَی الْمَرْأَهِ الْحَسْنَاءِ وَ الْجِمَاعِ وَ السِّوَاکِ وَ مُحَادَثَهِ الرِّجَالِ؛ اسباب نشاط در ده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پیاده‌روی،سوار بر مرکب شدن،آب‌تنی کردن،نگاه به سبزه افکندن،غذا و نوشابه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خوردن،نگاه به همسر زیبا،آمیزش جنسی،مسواک زدن و گفتگو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دوستانه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مردان داشتن</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در حدیث دیگری شستن سر با خطمی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است که معمولاً از گل آن برای شست‌وشو استفاده می‌کنند</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 xml:space="preserve">و در احادیث دیگری،ملاقات الاخوان؛ دیدار دوستان،استفاده از داروی حمام و کوتاه کردن موی شارب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کردن سر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اسباب نشاط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آنچه در این روایات آمده است نیز به تجربه ثابت شده هر چند راهنمایی روایات گسترده‌تر از تجربیات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آنچه در روایات بالا درمورد نشره و اسباب زدودن غم و اندوه آمده بر حسب حالات عمومی مردم است ولی اولیاء اللّه وسیله دیگری دارند که از همه آن‌ها برتر و مهمتر است و آن،راز و نیاز با خدا و عبادت و نماز و خلوت کردن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معروف پیامبر اکرم صلی الله علیه و آله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 إلیَّ مِنْ دُنیاکُم ثَلاث</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الطِّیبُ وَ النِّساءُ و قُرَّهُ عَینِی فِی الصَّلاهِ؛ سه چیز از دنیای شما در نظر من محبوب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خوش و همسران و نور چشمان من در نماز است</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گواه روشنی بر این مطلب است</w:t>
      </w:r>
      <w:r>
        <w:rPr>
          <w:rFonts w:eastAsia="IRNazanin" w:cs="IRNazanin"/>
          <w:color w:val="111111"/>
          <w:sz w:val="28"/>
          <w:szCs w:val="28"/>
          <w:rtl w:val="true"/>
          <w:lang w:bidi="fa-IR"/>
        </w:rPr>
        <w:t>.</w:t>
      </w:r>
      <w:bookmarkStart w:id="420" w:name="pg17002_260591"/>
    </w:p>
    <w:p>
      <w:pPr>
        <w:pStyle w:val="Heading2"/>
        <w:numPr>
          <w:ilvl w:val="1"/>
          <w:numId w:val="1"/>
        </w:numPr>
        <w:rPr/>
      </w:pPr>
      <w:bookmarkStart w:id="421" w:name="__RefHeading___Toc1283689_3381743652"/>
      <w:bookmarkStart w:id="422" w:name="_Toc141"/>
      <w:bookmarkEnd w:id="420"/>
      <w:bookmarkEnd w:id="421"/>
      <w:r>
        <w:rPr>
          <w:rtl w:val="true"/>
        </w:rPr>
        <w:t xml:space="preserve">گفتار حکیمانه </w:t>
      </w:r>
      <w:r>
        <w:rPr/>
        <w:t>401</w:t>
      </w:r>
      <w:r>
        <w:rPr>
          <w:rtl w:val="true"/>
        </w:rPr>
        <w:t xml:space="preserve">- </w:t>
      </w:r>
      <w:r>
        <w:rPr>
          <w:rtl w:val="true"/>
        </w:rPr>
        <w:t>هماهنگی معقول با مردم</w:t>
      </w:r>
      <w:bookmarkEnd w:id="422"/>
    </w:p>
    <w:p>
      <w:pPr>
        <w:pStyle w:val="Heading3"/>
        <w:numPr>
          <w:ilvl w:val="2"/>
          <w:numId w:val="1"/>
        </w:numPr>
        <w:rPr/>
      </w:pPr>
      <w:bookmarkStart w:id="423" w:name="__RefHeading___Toc1283691_3381743652"/>
      <w:bookmarkStart w:id="424" w:name="_Toc142"/>
      <w:bookmarkEnd w:id="423"/>
      <w:r>
        <w:rPr>
          <w:rtl w:val="true"/>
        </w:rPr>
        <w:t>اشاره</w:t>
      </w:r>
      <w:bookmarkEnd w:id="4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مُقَارَبَهُ النَّاسِ فِی أَخْلَاقِهِمْ أَمْنٌ مِنْ غَوَائِلِهِمْ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در اخلاقشان سبب ایمنی از</w:t>
      </w:r>
    </w:p>
    <w:p>
      <w:pPr>
        <w:pStyle w:val="BookText"/>
        <w:rPr/>
      </w:pPr>
      <w:r>
        <w:rPr>
          <w:rFonts w:ascii="IRNazanin" w:hAnsi="IRNazanin" w:eastAsia="IRNazanin"/>
          <w:color w:val="111111"/>
          <w:sz w:val="28"/>
          <w:sz w:val="28"/>
          <w:szCs w:val="28"/>
          <w:rtl w:val="true"/>
          <w:lang w:bidi="fa-IR"/>
        </w:rPr>
        <w:t>کینه‌توزی و دشمنی آن‌هاست</w:t>
      </w:r>
      <w:r>
        <w:rPr>
          <w:rFonts w:eastAsia="IRNazanin" w:cs="IRNazanin"/>
          <w:color w:val="111111"/>
          <w:sz w:val="28"/>
          <w:szCs w:val="28"/>
          <w:rtl w:val="true"/>
          <w:lang w:bidi="fa-IR"/>
        </w:rPr>
        <w:t>.</w:t>
      </w:r>
      <w:r>
        <w:rPr>
          <w:rStyle w:val="FootnoteAnchor"/>
          <w:rtl w:val="true"/>
        </w:rPr>
        <w:footnoteReference w:id="264"/>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خطیب تنها منبع دیگری که برای این گفتار حکیمانه ذکر کرده غررالحکم است که با تفاوتی آن را به این صورت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قارب الناس فی أخلاقهم تامن غوائلهم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تفاوت نشان میدهد که غرر آن را از منبع دیگری غیر از نهج البلاغه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۲۸۶</w:t>
      </w:r>
      <w:r>
        <w:rPr>
          <w:rFonts w:eastAsia="IRNazanin" w:cs="IRNazanin"/>
          <w:color w:val="111111"/>
          <w:sz w:val="28"/>
          <w:szCs w:val="28"/>
          <w:rtl w:val="true"/>
          <w:lang w:bidi="fa-IR"/>
        </w:rPr>
        <w:t>).</w:t>
      </w:r>
      <w:bookmarkStart w:id="425" w:name="pg17002_260592"/>
    </w:p>
    <w:p>
      <w:pPr>
        <w:pStyle w:val="Heading3"/>
        <w:numPr>
          <w:ilvl w:val="2"/>
          <w:numId w:val="1"/>
        </w:numPr>
        <w:rPr/>
      </w:pPr>
      <w:bookmarkStart w:id="426" w:name="__RefHeading___Toc1283693_3381743652"/>
      <w:bookmarkStart w:id="427" w:name="_Toc143"/>
      <w:bookmarkEnd w:id="425"/>
      <w:bookmarkEnd w:id="426"/>
      <w:r>
        <w:rPr>
          <w:rtl w:val="true"/>
        </w:rPr>
        <w:t>شرح و تفسیر</w:t>
      </w:r>
      <w:bookmarkEnd w:id="427"/>
    </w:p>
    <w:p>
      <w:pPr>
        <w:pStyle w:val="BookText"/>
        <w:rPr/>
      </w:pPr>
      <w:r>
        <w:rPr>
          <w:rFonts w:ascii="IRNazanin" w:hAnsi="IRNazanin" w:eastAsia="IRNazanin"/>
          <w:color w:val="111111"/>
          <w:sz w:val="28"/>
          <w:sz w:val="28"/>
          <w:szCs w:val="28"/>
          <w:rtl w:val="true"/>
          <w:lang w:bidi="fa-IR"/>
        </w:rPr>
        <w:t>هماهنگی معقول با مردم</w:t>
      </w:r>
    </w:p>
    <w:p>
      <w:pPr>
        <w:pStyle w:val="BookText"/>
        <w:rPr/>
      </w:pPr>
      <w:r>
        <w:rPr>
          <w:rFonts w:ascii="IRNazanin" w:hAnsi="IRNazanin" w:eastAsia="IRNazanin"/>
          <w:color w:val="111111"/>
          <w:sz w:val="28"/>
          <w:sz w:val="28"/>
          <w:szCs w:val="28"/>
          <w:rtl w:val="true"/>
          <w:lang w:bidi="fa-IR"/>
        </w:rPr>
        <w:t>امام علیه السلام در این گفتار حکیمانه اشاره به یک نکته لطیف اجتماعی می‌کند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با مردم در اخلاقشان سبب در امان بودن از کینه‌توزی و دشمنی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مُقَارَبَهُ النَّاسِ فِی أَخْلَاقِهِمْ أَمْنٌ مِنْ غَوَائِلِهِمْ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هر قوم و جمعیت بلکه هر انسانی صفات و اخلاق ویژه خود را دارد و به کسانی علاقه‌مند است که در صفات و اخلاق با او هماهنگ باشند،به آداب و رسومش احترام بگذارند و مطابق خواسته‌های او عمل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با مردم در این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مواردی که برخلاف شرع و عقل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می‌شود که آن‌ها انسان را از خود بدانند و با او رابطه دوستی برقرار کنند و همین امر سبب امنیت از کینه‌توزی و دشمنی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همان‌گونه که اشاره شد منظور،هم‌رنگ جماعت شدن در زشتی و بدی‌ها و آداب و رسوم غلط و کارهای خلاف شرع و عقل نیست چراکه نه شرع به ما چنین اجازه‌ای را می‌دهد و نه عقل و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عنوان دیگری مطرح است که با آنچه در این کلام شریف آمده قریب‌المضمون می‌باشد و آن مسأله مدارا با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فراوانی به مدارا کردن با مردم توصیه و بر آن تأکید شده است ازجمله امیرمؤمنان علی علیه السلام می‌فرماید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النّاسَ تأمَنْ غوائِلَهُم و تَسْلَمْ مِن </w:t>
      </w:r>
    </w:p>
    <w:p>
      <w:pPr>
        <w:pStyle w:val="BookText"/>
        <w:rPr/>
      </w:pPr>
      <w:r>
        <w:rPr>
          <w:rFonts w:ascii="IRNazanin" w:hAnsi="IRNazanin" w:eastAsia="IRNazanin"/>
          <w:color w:val="111111"/>
          <w:sz w:val="28"/>
          <w:sz w:val="28"/>
          <w:szCs w:val="28"/>
          <w:rtl w:val="true"/>
          <w:lang w:bidi="fa-IR"/>
        </w:rPr>
        <w:t>مَکایِدِهم؛ با مردم مدارا کن تا از دشمنی آن‌ها و کید و مکرشان در امان باشی</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مرحوم کلینی در کتاب شریف کافی در جلد دوم بابی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المداراه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کرده که در ذیل آن روایات متعددی آورده است ازجمله در حدیثی از رسول خدا صلی الله علیه و آله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مَنْ لَمْ یکُنَّ فِیهِ لَمْ یتِمَّ لَهُ عَمَلٌ وَرَعٌ یحْجُزُهُ عَنْ مَعَاصِی اللَّهِ وَ خُلُقٌ یدَارِی بِهِ النَّاسَ وَ حِلْمٌ یرُدُّ بِهِ جَهْلَ الْجَاهِلِ؛ سه چیز است که در هرکس نباشد هیچ کاری از کارهای او سامان نمی‌پذیرد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 و تقوایی که او را از معصیت خدا بازدارد و اخلاقی که او را به مدارا کردن با مردم وادارد و حلم و بردباری‌ای که جهل جاهلان را با آن از خود دور سازد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در حدیث دیگری از آن حضرت این مسأله با تأکید بیشتری عنوان شده است،می‌فرماید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أَمَرَنِی رَبِّی بِمُدَارَاهِ النَّاسِ کَمَا أَمَرَنِی بِأَدَاءِ الْفَرَائِضِ؛ پروردگارم مرا به مدارا کردن با مردم دستور داده همان‌گونه که دستور به فرائض و واجبات داده 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و در حدیث سومی باز هم تأکید بیشتری در این زمینه شده،می‌فرماید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مُدَارَاهُ النَّاسِ نِصْفُ الْإِیمَانِ وَ الرِّفْقُ بِهِمْ نِصْفُ الْعَیشِ؛ مدارا کردن با مردم نصف ایمان است و رفاقت با آن‌ها نصف زندگی است</w:t>
      </w:r>
      <w:r>
        <w:rPr>
          <w:rFonts w:eastAsia="IRNazanin" w:cs="IRNazanin"/>
          <w:color w:val="111111"/>
          <w:sz w:val="28"/>
          <w:szCs w:val="28"/>
          <w:rtl w:val="true"/>
          <w:lang w:bidi="fa-IR"/>
        </w:rPr>
        <w:t>».</w:t>
      </w:r>
      <w:r>
        <w:rPr>
          <w:rStyle w:val="FootnoteAnchor"/>
          <w:rtl w:val="true"/>
        </w:rPr>
        <w:footnoteReference w:id="268"/>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امام علیه السلام درباره هماهنگی با اخلاق مردم و احادیث متعددی که در بالا از پیامبر اکرم صلی الله علیه و آله درمورد مدارا کردن با خلق خدا و رفاقت با آن‌ها نقل کردیم نشانه روشنی از روح اجتماعی تعلیمات اسلام است که تا چه‌اندازه مسائل مختلف اخلاقی و روانی را برای هم‌زیستی مسالمت‌آمیز با مردم مورد توجه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سخن را با حدیث دیگری از امام صادق علیه السلام پایان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قَوْماً مِنَ النَّاسِ قَلَّتْ مُدَارَاتُهُمْ لِلنَّاسِ فَأُنِفُوا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قُرَیشٍ وَ ایمُ اللَّهِ مَا کَانَ بِأَحْسَابِهِمْ بَأْسٌ وَ إِنَّ قَوْماً مِنْ غَیرِ قُرَیشٍ حَسُنَت مُدَارَاتُهُمْ فَأُلْحِقُوا بِالْبَیتِ الرَّفِیعِ؛ گروهی از مردم مدارا کردنشان نسبت به دیگران کم و ضعیف بود و لذا از قبیله قریش نفی و طرد شدند و به خدا سوگند ازنظر حسب و نسب مشکلی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مشکلشان عدم مدارا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غیر قریش مدارا کردنشان خوب بود و ملحق به این بیت رفیع شدند</w:t>
      </w:r>
      <w:r>
        <w:rPr>
          <w:rFonts w:eastAsia="IRNazanin" w:cs="IRNazanin"/>
          <w:color w:val="111111"/>
          <w:sz w:val="28"/>
          <w:szCs w:val="28"/>
          <w:rtl w:val="true"/>
          <w:lang w:bidi="fa-IR"/>
        </w:rPr>
        <w:t>».</w:t>
      </w:r>
      <w:r>
        <w:rPr>
          <w:rStyle w:val="FootnoteAnchor"/>
          <w:rtl w:val="true"/>
        </w:rPr>
        <w:footnoteReference w:id="269"/>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تأکید می‌کنیم که منظور از هماهنگی و مدارا با مردم این نیست که هم‌رنگ آن‌ها در خلاف‌کاری‌ها و معاصی و آلودگی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کسی که پایبند به موازین شرع باشد چنین فکری به خود راه نمی‌دهد بلکه منظور هماهنگی و مدارا در امور مباح و چیزهایی است که مورد علاقه آن‌ها و مشروع می‌باشد</w:t>
      </w:r>
      <w:r>
        <w:rPr>
          <w:rFonts w:eastAsia="IRNazanin" w:cs="IRNazanin"/>
          <w:color w:val="111111"/>
          <w:sz w:val="28"/>
          <w:szCs w:val="28"/>
          <w:rtl w:val="true"/>
          <w:lang w:bidi="fa-IR"/>
        </w:rPr>
        <w:t>.</w:t>
      </w:r>
      <w:bookmarkStart w:id="428" w:name="pg17002_260595"/>
    </w:p>
    <w:p>
      <w:pPr>
        <w:pStyle w:val="Heading2"/>
        <w:numPr>
          <w:ilvl w:val="1"/>
          <w:numId w:val="1"/>
        </w:numPr>
        <w:rPr/>
      </w:pPr>
      <w:bookmarkStart w:id="429" w:name="__RefHeading___Toc1283695_3381743652"/>
      <w:bookmarkStart w:id="430" w:name="_Toc144"/>
      <w:bookmarkEnd w:id="428"/>
      <w:bookmarkEnd w:id="429"/>
      <w:r>
        <w:rPr>
          <w:rtl w:val="true"/>
        </w:rPr>
        <w:t xml:space="preserve">گفتار حکیمانه </w:t>
      </w:r>
      <w:r>
        <w:rPr/>
        <w:t>402</w:t>
      </w:r>
      <w:r>
        <w:rPr>
          <w:rtl w:val="true"/>
        </w:rPr>
        <w:t xml:space="preserve">- </w:t>
      </w:r>
      <w:r>
        <w:rPr>
          <w:rtl w:val="true"/>
        </w:rPr>
        <w:t>فراتر از حد تو سخن مگو</w:t>
      </w:r>
      <w:bookmarkEnd w:id="430"/>
    </w:p>
    <w:p>
      <w:pPr>
        <w:pStyle w:val="Heading3"/>
        <w:numPr>
          <w:ilvl w:val="2"/>
          <w:numId w:val="1"/>
        </w:numPr>
        <w:rPr/>
      </w:pPr>
      <w:bookmarkStart w:id="431" w:name="__RefHeading___Toc1283697_3381743652"/>
      <w:bookmarkStart w:id="432" w:name="_Toc145"/>
      <w:bookmarkEnd w:id="431"/>
      <w:r>
        <w:rPr>
          <w:rtl w:val="true"/>
        </w:rPr>
        <w:t>اشاره</w:t>
      </w:r>
      <w:bookmarkEnd w:id="4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لِبَعْضِ مُخَاطِبِیهِ وَ قَدْ تَکَلَّمَ بِکَلِمَهٍ یُسْتَصْغَرُ مِثْلُهُ عَنْ قَوْلِ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طِرْتَ شَکِیراً،وَ هَدَرْتَ سَقْباً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به شخصی که در حضورش سخنی بالاتر از شأن خود گفت،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پردرآوردن پرواز کردی و هنوز بالغ نشده بانگ برآوردی</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مرحوم خطیب در مصادر منبع دیگری برای این کلام حکیمانه نقل نمی کند جز چیزی که از غررالحکم نقل کرده و معتقد است عبارت غرر غلط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میکنیم که زمخشری در ربیع الابرار آن را به همین صورت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ربیع الابرار،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رضی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نخستین پرهایی است که بر بال پرنده می‌روید پیش از آن‌که قوی و محکم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شتر نابالغ گفته می‌شود و شتر معمولاً پیش از رسیدن به بلوغ،فریاد مخصوص را سر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الشّکیرُ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یَنبُت من ریشِ الطائرِ قبل أن یَقوی و یستَحْصِفَ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الصّغیرُ مِنَ الإبلِ،و لا یَهدِرُ إلّا بعد أن یستَفحِل</w:t>
      </w:r>
      <w:r>
        <w:rPr>
          <w:rFonts w:eastAsia="Amiri" w:cs="Amiri" w:ascii="Amiri" w:hAnsi="Amiri"/>
          <w:color w:val="111111"/>
          <w:sz w:val="28"/>
          <w:szCs w:val="28"/>
          <w:rtl w:val="true"/>
          <w:lang w:bidi="ar-SA"/>
        </w:rPr>
        <w:t xml:space="preserve">) . </w:t>
      </w:r>
      <w:bookmarkStart w:id="433" w:name="pg17002_260596"/>
    </w:p>
    <w:p>
      <w:pPr>
        <w:pStyle w:val="Heading3"/>
        <w:numPr>
          <w:ilvl w:val="2"/>
          <w:numId w:val="1"/>
        </w:numPr>
        <w:rPr/>
      </w:pPr>
      <w:bookmarkStart w:id="434" w:name="__RefHeading___Toc1283699_3381743652"/>
      <w:bookmarkStart w:id="435" w:name="_Toc146"/>
      <w:bookmarkEnd w:id="433"/>
      <w:bookmarkEnd w:id="434"/>
      <w:r>
        <w:rPr>
          <w:rtl w:val="true"/>
        </w:rPr>
        <w:t>شرح و تفسیر</w:t>
      </w:r>
      <w:bookmarkEnd w:id="435"/>
    </w:p>
    <w:p>
      <w:pPr>
        <w:pStyle w:val="BookText"/>
        <w:rPr/>
      </w:pPr>
      <w:r>
        <w:rPr>
          <w:rFonts w:ascii="IRNazanin" w:hAnsi="IRNazanin" w:eastAsia="IRNazanin"/>
          <w:color w:val="111111"/>
          <w:sz w:val="28"/>
          <w:sz w:val="28"/>
          <w:szCs w:val="28"/>
          <w:rtl w:val="true"/>
          <w:lang w:bidi="fa-IR"/>
        </w:rPr>
        <w:t>فراتر از حد تو سخن مگو</w:t>
      </w:r>
    </w:p>
    <w:p>
      <w:pPr>
        <w:pStyle w:val="BookText"/>
        <w:rPr/>
      </w:pPr>
      <w:r>
        <w:rPr>
          <w:rFonts w:ascii="IRNazanin" w:hAnsi="IRNazanin" w:eastAsia="IRNazanin"/>
          <w:color w:val="111111"/>
          <w:sz w:val="28"/>
          <w:sz w:val="28"/>
          <w:szCs w:val="28"/>
          <w:rtl w:val="true"/>
          <w:lang w:bidi="fa-IR"/>
        </w:rPr>
        <w:t xml:space="preserve">از مقدمه این کلام استفاده می‌شود که شخصی در حضور امام علیه السلام سخنی بیش از حد و مقدار خود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رایج میان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 از دهانش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برای این‌که او را بر سر جایش بنشاند و او دیگر زیاد از حد خود سخن نگوید با تعبیر بسیار زیبا و ذکر دو مثال جالب اشتباه او را به او گوشزد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پر درآوردن پرواز کردی و هنوز بالغ نشده بانگی که درخور بالغان است سردادی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لِبَعْضِ مُخَاطِبِیهِ وَ قَدْ تَکَلَّمَ بِکَلِمَهٍ یُسْتَصْغَرُ مِثْلُهُ عَنْ قَوْلِ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طِرْتَ شَکِیراً،وَ هَدَرْتَ سَقْباً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رضی در شرح کلام امام علیه السلام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نخستین پرهایی است که بر بال پرنده می‌روید پیش از آن‌که قوی و محکم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شتر نابالغ گفته می‌شود و شتر معمولاً پیش از رسیدن به بلوغ فریاد مخصوص را سر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الشّکیرُ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یَنبُت من ریشِ الطائرِ قبل أن یَقوی و یستَحْصِفَ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الصّغیرُ مِنَ الإبلِ،و لا یَهدِرُ إلّا بعد أن یستَفحِل</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دو تشبیه درباره عمل شخصی که در محضرش بیش از حد خود سخن گفته بود بیان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او را تشبیه به پرندگانی کرد که هنوز بال و پر آن‌ها قوی نشده سعی می‌کنند مانند بزرگسالان پرواز کنند؛برمی‌خیزند و بر زمین می‌خورند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تشبیه دیگر این‌که شتربچه آن صدای مخصوص شتران را که عرب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سر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شتر بچه‌ای می‌مانی که مانند شتران بزرگسال هدیر سر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فصاحت و بلاغتی که در این کلام کوتاه و پرمعنا به‌کار رفته بر هیچ‌کس پوشیده نیست و این نشان می‌دهد که امام علیه السلام چنان بر سخن گفتن مسلط بود که با دو جمله کوتاه مطلب مهمی را به زیباترین وجه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آداب مجلس این است که هرکس در جای خود بنشیند و هرکس به‌اندازه قدر و مقام خود سخن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نیز با توجه به این رسم و آداب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سلطان گل پیدا شد از طرف چمن مقدمش یا رب مبارک باد بر سرو و سمن</w:t>
      </w:r>
    </w:p>
    <w:p>
      <w:pPr>
        <w:pStyle w:val="BookText"/>
        <w:rPr/>
      </w:pPr>
      <w:r>
        <w:rPr>
          <w:rFonts w:ascii="IRNazanin" w:hAnsi="IRNazanin" w:eastAsia="IRNazanin"/>
          <w:color w:val="111111"/>
          <w:sz w:val="28"/>
          <w:sz w:val="28"/>
          <w:szCs w:val="28"/>
          <w:rtl w:val="true"/>
          <w:lang w:bidi="fa-IR"/>
        </w:rPr>
        <w:t>خوش به‌جای خویشتن بود این نشست خسروی تا نشیند هر کسی اکنون به جای خویشتن</w:t>
      </w:r>
    </w:p>
    <w:p>
      <w:pPr>
        <w:pStyle w:val="BookText"/>
        <w:rPr/>
      </w:pPr>
      <w:r>
        <w:rPr>
          <w:rFonts w:ascii="IRNazanin" w:hAnsi="IRNazanin" w:eastAsia="IRNazanin"/>
          <w:color w:val="111111"/>
          <w:sz w:val="28"/>
          <w:sz w:val="28"/>
          <w:szCs w:val="28"/>
          <w:rtl w:val="true"/>
          <w:lang w:bidi="fa-IR"/>
        </w:rPr>
        <w:t>بنابراین کسانی که بلندپروازی می‌کنند و بیش از حد خود سخن می‌گویند کارشان نوعی بی‌ادبی محسوب می‌شود و همگان بر آن‌ها خرده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در غررالحکم از امام علیه السلام نقل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امرِأً عرَف قدرَهُ و لم یَتَعدَّ طَورَهُ؛ خداوند رحمت کند کسی را که قدر خود را بشناسد و از حد خود تجاوز نکند</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تاریخ نشان می‌دهد افرادی که بلندپروازی کردند و از حد خود تجاوز نمودند و سخنان نامناسبی گفتند گرفتار مشکلات مهمی شدند و شاید گاه جان خود را بر سر سخنان خود دادند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بنابراین،گفتار امام علیه السلام خطاب به شخص معینی نیست بلکه همه انسان‌ها </w:t>
      </w:r>
    </w:p>
    <w:p>
      <w:pPr>
        <w:pStyle w:val="BookText"/>
        <w:rPr/>
      </w:pPr>
      <w:r>
        <w:rPr>
          <w:rFonts w:ascii="IRNazanin" w:hAnsi="IRNazanin" w:eastAsia="IRNazanin"/>
          <w:color w:val="111111"/>
          <w:sz w:val="28"/>
          <w:sz w:val="28"/>
          <w:szCs w:val="28"/>
          <w:rtl w:val="true"/>
          <w:lang w:bidi="fa-IR"/>
        </w:rPr>
        <w:t>مخاطب آن حضرت‌اند که حد و مقام خود را بشناسند و در گفتار و عمل و ادعا از آن تجاوز نکنند تا آبروی آن‌ها در میان خاص و عام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عربی و فارسی نیز ضرب‌المثل‌هایی مشابه این سخن دیده می‌شود هرچند هرگز آن فصاحت و بلاغت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عرب‌ها به کسی که بیش از حد خود سخن بگوید یا عملی انجام دهد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زببت و انت حِصرِم؛ هنوز غوره هستی مویز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فارسی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بزرگتر از دهانت می‌گویی،یا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غوره نشده مویز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نشود،ممکن است افراد کوچکی دارای استعدادهای مهم و فوق‌العاده باشند و سخن‌های مهمی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افراد نه تنها نباید تحقیر شوند بلکه باید مورد تشویق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امام علیه السلام ناظر به کسانی است که ادعایی بیش از حد خود دارند و بیش از آنچه زیبنده آن‌هاست حرف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محمّد علی انصاری،برادر واعظ معروف حاج شیخ مرتضی انصاری که شاعر باذوقی بود و تمام نهج‌البلاغه را به شعر درآورده و با شرح و ترجمه آمیخته که در چندین جلد منتشر شده است در ترجمه این کلام امام علیه السلام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پیش از پر درآوردن پریدی نگشته فحل،فریادی کشیدی</w:t>
      </w:r>
    </w:p>
    <w:p>
      <w:pPr>
        <w:pStyle w:val="BookText"/>
        <w:rPr/>
      </w:pPr>
      <w:r>
        <w:rPr>
          <w:rFonts w:ascii="IRNazanin" w:hAnsi="IRNazanin" w:eastAsia="IRNazanin"/>
          <w:color w:val="111111"/>
          <w:sz w:val="28"/>
          <w:sz w:val="28"/>
          <w:szCs w:val="28"/>
          <w:rtl w:val="true"/>
          <w:lang w:bidi="fa-IR"/>
        </w:rPr>
        <w:t>تویی کوچک نشاید در محافل بزرگان را شوی قرن و مماثل</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فراتر از گلیم خویش پا را مکش،در جای خود راحت بیاسا</w:t>
      </w:r>
      <w:bookmarkStart w:id="436" w:name="pg17002_260599"/>
    </w:p>
    <w:p>
      <w:pPr>
        <w:pStyle w:val="Heading2"/>
        <w:numPr>
          <w:ilvl w:val="1"/>
          <w:numId w:val="1"/>
        </w:numPr>
        <w:rPr/>
      </w:pPr>
      <w:bookmarkStart w:id="437" w:name="__RefHeading___Toc1283701_3381743652"/>
      <w:bookmarkStart w:id="438" w:name="_Toc147"/>
      <w:bookmarkEnd w:id="436"/>
      <w:bookmarkEnd w:id="437"/>
      <w:r>
        <w:rPr>
          <w:rtl w:val="true"/>
        </w:rPr>
        <w:t xml:space="preserve">گفتار حکیمانه </w:t>
      </w:r>
      <w:r>
        <w:rPr/>
        <w:t>403</w:t>
      </w:r>
      <w:r>
        <w:rPr>
          <w:rtl w:val="true"/>
        </w:rPr>
        <w:t xml:space="preserve">- </w:t>
      </w:r>
      <w:r>
        <w:rPr>
          <w:rtl w:val="true"/>
        </w:rPr>
        <w:t>پراکنده‌کاری و شکست</w:t>
      </w:r>
      <w:bookmarkEnd w:id="438"/>
    </w:p>
    <w:p>
      <w:pPr>
        <w:pStyle w:val="Heading3"/>
        <w:numPr>
          <w:ilvl w:val="2"/>
          <w:numId w:val="1"/>
        </w:numPr>
        <w:rPr/>
      </w:pPr>
      <w:bookmarkStart w:id="439" w:name="__RefHeading___Toc1283703_3381743652"/>
      <w:bookmarkStart w:id="440" w:name="_Toc148"/>
      <w:bookmarkEnd w:id="439"/>
      <w:r>
        <w:rPr>
          <w:rtl w:val="true"/>
        </w:rPr>
        <w:t>اشاره</w:t>
      </w:r>
      <w:bookmarkEnd w:id="4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أَوْمَأَ إِلَی مُتَفَاوِتِ خَذَلَتْهُ الْحِیَلُ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کارهای مختلف بپردازد نقشه‌ها و تدبیرهایش به جایی نمی‌رسد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در مصادر آمده است که این گفتار حکمت آمیز را پیش از سید رضی مرحوم ابن شعبة حرانی در تحف العقول در ضمن وصیتی که امام علی به مالک اشتر فرمود، آورده است اما با این تفاوت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أوما إلی متفاوت خذلته الرغبة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۲۸۷</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نسخه ای که از تحف العقول نزد ماست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أهوی إلی متفاوت خذلته الرغبة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تحف العقول، ص </w:t>
      </w:r>
      <w:r>
        <w:rPr>
          <w:rFonts w:ascii="IRNazanin" w:hAnsi="IRNazanin" w:eastAsia="IRNazanin"/>
          <w:color w:val="111111"/>
          <w:sz w:val="28"/>
          <w:sz w:val="28"/>
          <w:szCs w:val="28"/>
          <w:lang w:bidi="fa-IR"/>
        </w:rPr>
        <w:t>۲۰۲</w:t>
      </w:r>
      <w:r>
        <w:rPr>
          <w:rFonts w:eastAsia="IRNazanin" w:cs="IRNazanin"/>
          <w:color w:val="111111"/>
          <w:sz w:val="28"/>
          <w:szCs w:val="28"/>
          <w:rtl w:val="true"/>
          <w:lang w:bidi="fa-IR"/>
        </w:rPr>
        <w:t>).</w:t>
      </w:r>
      <w:bookmarkStart w:id="441" w:name="pg17002_260600"/>
    </w:p>
    <w:p>
      <w:pPr>
        <w:pStyle w:val="Heading3"/>
        <w:numPr>
          <w:ilvl w:val="2"/>
          <w:numId w:val="1"/>
        </w:numPr>
        <w:rPr/>
      </w:pPr>
      <w:bookmarkStart w:id="442" w:name="__RefHeading___Toc1283705_3381743652"/>
      <w:bookmarkStart w:id="443" w:name="_Toc149"/>
      <w:bookmarkEnd w:id="441"/>
      <w:bookmarkEnd w:id="442"/>
      <w:r>
        <w:rPr>
          <w:rtl w:val="true"/>
        </w:rPr>
        <w:t>شرح و تفسیر</w:t>
      </w:r>
      <w:bookmarkEnd w:id="443"/>
    </w:p>
    <w:p>
      <w:pPr>
        <w:pStyle w:val="BookText"/>
        <w:rPr/>
      </w:pPr>
      <w:r>
        <w:rPr>
          <w:rFonts w:ascii="IRNazanin" w:hAnsi="IRNazanin" w:eastAsia="IRNazanin"/>
          <w:color w:val="111111"/>
          <w:sz w:val="28"/>
          <w:sz w:val="28"/>
          <w:szCs w:val="28"/>
          <w:rtl w:val="true"/>
          <w:lang w:bidi="fa-IR"/>
        </w:rPr>
        <w:t>پراکنده‌کاری و شکست</w:t>
      </w:r>
    </w:p>
    <w:p>
      <w:pPr>
        <w:pStyle w:val="BookText"/>
        <w:rPr/>
      </w:pPr>
      <w:r>
        <w:rPr>
          <w:rFonts w:ascii="IRNazanin" w:hAnsi="IRNazanin" w:eastAsia="IRNazanin"/>
          <w:color w:val="111111"/>
          <w:sz w:val="28"/>
          <w:sz w:val="28"/>
          <w:szCs w:val="28"/>
          <w:rtl w:val="true"/>
          <w:lang w:bidi="fa-IR"/>
        </w:rPr>
        <w:t>امام علیه السلام در این گفتار حکیمانه اشاره به یکی از اصول مهم مدیریت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کارهای مختلف بپردازد نقشه‌ها و تدبیرهایش به جایی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أَوْمَأَ إِلَی مُتَفَاوِتِ خَذَلَتْهُ الْحِیَلُ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زیادی را در جامعه می‌بینیم که قانع به یک یا چند شغل نیستند و حتی گاهی شغل‌های متضاد و مختلف برای خود انتخاب می‌کنند و با این‌که از استعداد خوبی برخوردارند و گاه ممکن است جزء نخبه‌ها و نابغه‌ها باشند باز می‌بینیم به موفقیت چشمگیری نائل‌نمی‌شوند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روشن است؛هر کاری تدبیر خاص خودش را می‌طلبد و کارهای مختلف تدبیرهای مختلفی را طلب می‌کند و جمع‌کردن بین تدبیرهای متضاد، کار بسیار مشکلی است به همین دلیل افرادی را می‌بینیم که تمام همّ خود را مصروف به یک فن می‌کنند و توفیقات زیادی به‌دست می‌آورند ولی افرادی که چندین فن مختلف و گاه متضاد را بر عهده می‌گیرند غالباً همه را ناقص می‌گذارند و یا نتیجه مهم و چشمگیری به‌دست نمی‌آورند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شارحان نهج البلاغه این کلام نورانی را به معنای جمع دنیا و آخرت گرفته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بخواهند هم دنیا و هم آخرت را به‌طور کامل به‌دست آورند ناکام می‌مانند زیرا این دو با هم جمع‌نمی‌شوند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بعضی آن را به معنای جمع میان حق و باطل تفسیر کرده‌اند؛کسی بخواهد از حق طرفداری کند و در عین حال حامی باطل نیز باشد و یا به تعبیر دیگر بخواهد همه را از خود راضی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تدبیرهای چنین کسی نیز به جایی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تفسیرها را به عنوان یکی از مصادیق آن مفهوم کلی و جامع کلام امام علیه السلام می‌توان پذیرفت اما منحصر ساختن مفهوم کلام به این تفاسیر،صحیح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آن را به معنای قبول کردن شغل‌های زیاد گرفته‌اند که حتی در زمان ما مرسوم است بعضی چندین شغل برای خودشان انتخاب می‌کنند اما هیچ‌کدام را به‌طور صحیح‌نمی‌توانند انجام دهند ولی این تفسیر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 نیست زیرا متفاوت،مفهومش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ناهماهنگ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این غیر از شغل‌های زیادی است که ممکن است ناهماهنگ نیز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پیشرفت کارها بدون مدیریت صحیح امکان‌پذیر نیست و مدیریت صحیح،اصول و شرایطی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شرایط مهمش همان است که امام علیه السلام در این کلام حکیمانه به آن اشاره کرده و آن این است که مدیر از پراکنده‌کاری بپرهیزد کارها را از هم جدا کند و هر کاری را به کسی یا به گروهی واگذار نماید و ناظرانی بر آن‌ها بگمارد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هرگاه به یک نفر یا یک گروه چندین کار متضاد و مختلف را بدهد به یقین همه آن‌ها ناقص خواهد شد و این بر خلاف مدیریت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مرحوم کلینی در کتاب شریف کافی نقل کرده است می‌خوانیم که امام صادق علیه السلام به یکی از یاران خاصش به نام فضیل بن یسار فرمود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کَانَ هَمُّهُ هَمّاً وَاحِداً کَفَاهُ اللَّهُ هَمَّهُ وَ مَنْ کَانَ هَمُّهُ فِی کُلِّ وَادٍ لَمْ یبَالِ اللَّهُ بِأَی وَادٍ هَلَکَ؛ به یقین کسی که یک هدف داشته باشد خداوند او را برای رسیدن به هدفش کمک می‌کند اما آن‌کس که همّ او در وادی‌های مختلف است در هر </w:t>
      </w:r>
    </w:p>
    <w:p>
      <w:pPr>
        <w:pStyle w:val="BookText"/>
        <w:rPr/>
      </w:pPr>
      <w:r>
        <w:rPr>
          <w:rFonts w:ascii="IRNazanin" w:hAnsi="IRNazanin" w:eastAsia="IRNazanin"/>
          <w:color w:val="111111"/>
          <w:sz w:val="28"/>
          <w:sz w:val="28"/>
          <w:szCs w:val="28"/>
          <w:rtl w:val="true"/>
          <w:lang w:bidi="fa-IR"/>
        </w:rPr>
        <w:t>وادی‌ای هلاک شود خدا او را کمک نخواهد کرد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البته برای این حدیث تفسیرهای دیگری هم شده است،که انسان باید مذهب حق را پیدا کند و برگزیند و در مسیر آن گام بردارد و از سیر در مذاهب باطل گوناگون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در نامه پرمحتوای مالک اشتر هنگامی که دستورات مربوط به فرماندهی لشکر را می‌دهد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أَفْضَلَ عَلَیهِمْ مِنْ جِدَتِهِ بِمَا یسَعُهُمْ وَ یسَعُ مَنْ وَرَاءَهُمْ مِنْ خُلُوفِ أَهْلِیهِمْ حَتَّی یکُونَ هَمُّهُمْ هَمّاً وَاحِداً فِی جِهَادِ الْعَدُوِّ؛ دستور بده که فرماندهان لشکر از امکاناتی که در اختیار دارند به سپاهیان کمک کنند به اندازه‌ای که نفراتی که تحت تکفل آن‌ها هستند به خوبی اداره شوند به گونه‌ای که همّ آن‌ها همّ واحدی باشد و آن جهاد با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نیز نشان می‌دهد که تمرکز بر برنامه‌ها و فعالیت در یک بخش سبب پیروزی و موفقیت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از شیخ بهایی نیز معروف است که می‌گوید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غَلَبتُ کُلَّ ذِی فُنونٍ وَ غَلَبنِی ذو فَنٍ‌ّ واحِدٍ؛ بر تمام دانشمندانی که مثل من در علوم مختلفی کار کرده بودند غلبه کردم اما دانشمندی که تنها در یک علم فعالیت داشت بر من غلبه نمود</w:t>
      </w:r>
      <w:r>
        <w:rPr>
          <w:rFonts w:eastAsia="Amiri" w:cs="Amiri" w:ascii="Amiri" w:hAnsi="Amiri"/>
          <w:color w:val="111111"/>
          <w:sz w:val="28"/>
          <w:szCs w:val="28"/>
          <w:rtl w:val="true"/>
          <w:lang w:bidi="ar-SA"/>
        </w:rPr>
        <w:t>».</w:t>
      </w:r>
      <w:bookmarkStart w:id="444" w:name="pg17002_260603"/>
    </w:p>
    <w:p>
      <w:pPr>
        <w:pStyle w:val="Heading2"/>
        <w:numPr>
          <w:ilvl w:val="1"/>
          <w:numId w:val="1"/>
        </w:numPr>
        <w:rPr/>
      </w:pPr>
      <w:bookmarkStart w:id="445" w:name="__RefHeading___Toc1283707_3381743652"/>
      <w:bookmarkStart w:id="446" w:name="_Toc150"/>
      <w:bookmarkEnd w:id="444"/>
      <w:bookmarkEnd w:id="445"/>
      <w:r>
        <w:rPr>
          <w:rtl w:val="true"/>
        </w:rPr>
        <w:t xml:space="preserve">گفتار حکیمانه </w:t>
      </w:r>
      <w:r>
        <w:rPr/>
        <w:t>404</w:t>
      </w:r>
      <w:r>
        <w:rPr>
          <w:rtl w:val="true"/>
        </w:rPr>
        <w:t xml:space="preserve">- </w:t>
      </w:r>
      <w:r>
        <w:rPr>
          <w:rtl w:val="true"/>
        </w:rPr>
        <w:t>هر چه هست از اوست</w:t>
      </w:r>
      <w:r>
        <w:rPr>
          <w:rtl w:val="true"/>
        </w:rPr>
        <w:t>!</w:t>
      </w:r>
      <w:bookmarkEnd w:id="446"/>
    </w:p>
    <w:p>
      <w:pPr>
        <w:pStyle w:val="Heading3"/>
        <w:numPr>
          <w:ilvl w:val="2"/>
          <w:numId w:val="1"/>
        </w:numPr>
        <w:rPr/>
      </w:pPr>
      <w:bookmarkStart w:id="447" w:name="__RefHeading___Toc1283709_3381743652"/>
      <w:bookmarkStart w:id="448" w:name="_Toc151"/>
      <w:bookmarkEnd w:id="447"/>
      <w:r>
        <w:rPr>
          <w:rtl w:val="true"/>
        </w:rPr>
        <w:t>اشاره</w:t>
      </w:r>
      <w:bookmarkEnd w:id="4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سُئِلَ عَنْ مَعْنَی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قُوَّهَ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نَمْلِکُ مَعَ اللّهِ شَیْئاً،وَ لَا نَمْلِکُ إِلَّا مَا مَلَّکَنَا؛ فَمَتی مَلَّکَنَا مَا هُوَ أَمْلَکُ بِهِ مِنَّا کَلَّفَنَا،وَ مَتَی أَخَذَهُ مِنَّا وَضَعَ تَکْلِیفَهُ 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در پاسخ سؤالی درباره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قوه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برابر خداوند با مالکیت او شریک نیستیم بلکه ما چیزی را مالک نیستیم جز آنچه او به ما تملیک کرده و هرگاه قدرت یا مالی را به ما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او از ما به آن مال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مکلف به وظایفی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و هر گاه آن را از ما باز پس گیرد تکلیفش را نیز از ما برداشته است</w:t>
      </w:r>
      <w:r>
        <w:rPr>
          <w:rFonts w:eastAsia="IRNazanin" w:cs="IRNazanin"/>
          <w:color w:val="111111"/>
          <w:sz w:val="28"/>
          <w:szCs w:val="28"/>
          <w:rtl w:val="true"/>
          <w:lang w:bidi="fa-IR"/>
        </w:rPr>
        <w:t>.</w:t>
      </w:r>
      <w:r>
        <w:rPr>
          <w:rStyle w:val="FootnoteAnchor"/>
          <w:rtl w:val="true"/>
        </w:rPr>
        <w:footnoteReference w:id="274"/>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مصادر نهج البلاغه آمده است که مضمون این گفتار حکیمانه در کتاب 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از نهج البلاغه تألیف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لابه لای سؤالاتی که عبایة بن ربعی اسدی از حضرت کرد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عبارت تحف العقول چنین است که امام علی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عن معاصی الله إلا بعصمة الله و لا قوة لنا علی طاعة الله إلا بعون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عبایة فقبل یدیه ورجلیه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در کلمات امام هادی علیه السلام از امیر مؤمنان علی علیه السلام ، ص </w:t>
      </w:r>
      <w:r>
        <w:rPr>
          <w:rFonts w:ascii="IRNazanin" w:hAnsi="IRNazanin" w:eastAsia="IRNazanin"/>
          <w:color w:val="111111"/>
          <w:sz w:val="28"/>
          <w:sz w:val="28"/>
          <w:szCs w:val="28"/>
          <w:lang w:bidi="fa-IR"/>
        </w:rPr>
        <w:t>۴۶۸</w:t>
      </w:r>
      <w:r>
        <w:rPr>
          <w:rFonts w:eastAsia="IRNazanin" w:cs="IRNazanin"/>
          <w:color w:val="111111"/>
          <w:sz w:val="28"/>
          <w:szCs w:val="28"/>
          <w:rtl w:val="true"/>
          <w:lang w:bidi="fa-IR"/>
        </w:rPr>
        <w:t>)</w:t>
      </w:r>
      <w:bookmarkStart w:id="449" w:name="pg17002_260604"/>
    </w:p>
    <w:p>
      <w:pPr>
        <w:pStyle w:val="Heading3"/>
        <w:numPr>
          <w:ilvl w:val="2"/>
          <w:numId w:val="1"/>
        </w:numPr>
        <w:rPr/>
      </w:pPr>
      <w:bookmarkStart w:id="450" w:name="__RefHeading___Toc1283711_3381743652"/>
      <w:bookmarkStart w:id="451" w:name="_Toc152"/>
      <w:bookmarkEnd w:id="449"/>
      <w:bookmarkEnd w:id="450"/>
      <w:r>
        <w:rPr>
          <w:rtl w:val="true"/>
        </w:rPr>
        <w:t>شرح و تفسیر</w:t>
      </w:r>
      <w:bookmarkEnd w:id="451"/>
    </w:p>
    <w:p>
      <w:pPr>
        <w:pStyle w:val="BookText"/>
        <w:rPr/>
      </w:pPr>
      <w:r>
        <w:rPr>
          <w:rFonts w:ascii="IRNazanin" w:hAnsi="IRNazanin" w:eastAsia="IRNazanin"/>
          <w:color w:val="111111"/>
          <w:sz w:val="28"/>
          <w:sz w:val="28"/>
          <w:szCs w:val="28"/>
          <w:rtl w:val="true"/>
          <w:lang w:bidi="fa-IR"/>
        </w:rPr>
        <w:t>هر چه هست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بعضی از شارحان نهج البلاغه استنباط کرده‌اند</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قوّه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مفهوم نبود و گرفتار شبهه جبر شده بود سؤالی در این باره از حضرت کرد و امام علیه السلام برای رفع شبهه او سه جمله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برابر مالکیت خداوند مالک چیزی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سُئِلَ عَنْ مَعْنَی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قُوَّهَ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نَمْلِکُ مَعَ اللّهِ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مالک اصلی خداست و هیچ کس استقلال در مالکیت ندارد و به تعبیر دیگر،توحید در مالکیت،یکی از شاخه‌های توحید افعالی است که بدون اعتقاد به آن توحید انسان کامل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جمله دوم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ما چیزی را مالک نیستیم جز آنچه او به ما تملیک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نَمْلِکُ إِلَّا مَا مَلَّکَنَا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مالکیت ما از ذات پاک او سرچشمه می‌گیرد؛آنچه اراده کند به ما می‌دهد و آنچه را اراده کند باز پس می‌گیرد و به تعبیر دیگر،مالکیت ما نسبت به مالکیت خداوند مالکیت طولی است نه مالکیت عرضی</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جمله سوم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او چیزی را به ما تملیک کند که </w:t>
      </w:r>
    </w:p>
    <w:p>
      <w:pPr>
        <w:pStyle w:val="BookText"/>
        <w:rPr/>
      </w:pPr>
      <w:r>
        <w:rPr>
          <w:rFonts w:ascii="IRNazanin" w:hAnsi="IRNazanin" w:eastAsia="IRNazanin"/>
          <w:color w:val="111111"/>
          <w:sz w:val="28"/>
          <w:sz w:val="28"/>
          <w:szCs w:val="28"/>
          <w:rtl w:val="true"/>
          <w:lang w:bidi="fa-IR"/>
        </w:rPr>
        <w:t xml:space="preserve">در واقع خودش به آن سزاوارتر از ماست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به وظایفی می‌کند و هر گاه آن را از ما باز پس گیرد تکلیفش را از ما برمی‌دارد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نَمْلِکُ إِلَّا مَا مَلَّکَنَا؛فَمَتی مَلَّکَنَا مَا هُوَ أَمْلَکُ بِهِ مِنَّا کَلَّفَنَا،وَ مَتَی أَخَذَهُ مِنَّا وَضَعَ تَکْلِیفَهُ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نکته باریک و دقیق و بسیار جالب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بین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چنان است که ما از خود استقلال تام داشته باشیم و صاحب قدرتی در برابر خدا و مالکیتی در برابر مالکیت او گردیم و نه چنان است که در اعمال خود مطلقاً اراده و اختیاری نداشته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او به ما قدرت و قوت و اختیار داده و هماهنگ با آن تکالیفی بر عهده ما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آن قدرت و قوت وجود دارد تکالیف هم هست هنگامی که گرفته شد تکالیف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ما اموالی بخشیده و تملیک کرده و تکلیف خمس و زکات را در کنار آن قرار داده است،قوت و قدرت جسمانی داده و تکلیف نماز و روزه و حج و جهاد را در کنار آن مقرر فرموده،هر گاه مال را باز پس گیرد تکلیف خمس و زکات نیز برداشته می‌شود هر گاه قوت و قدرت جسمانی را از ما سلب کند واجباتی که نیاز به قوت و قدرت جسمانی دارد از ما برداشته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معنا در حدیث دیگری که از امام علیه السلام نقل شده منعکس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عبایه،از یاران خاص امیر المؤمنین علیه السلام از آن حضرت درباره مسأله توانایی‌های انسان که با آن برمی‌خیزد و می‌نشیند و کارهایی انجام می‌دهد سؤال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این‌ها جبری است یا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امیرمؤمنان علی علیه السلام از او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تو کدام توانایی است؟ توانایی بدون پروردگار یا با پروردگار؟ عبایه ساکت شد و پاسخی نداد،امام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بگویم،فرمود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بگویی با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عرض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قدرتی هستی،مایه هلاکت توست و اگر بگویی بدون خداوند چنین قدرتی را پیدا کردی آن هم مایه هلاکت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عبایه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بگویم ای امیر المؤمنین؟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بگویی که این </w:t>
      </w:r>
    </w:p>
    <w:p>
      <w:pPr>
        <w:pStyle w:val="BookText"/>
        <w:rPr/>
      </w:pPr>
      <w:r>
        <w:rPr>
          <w:rFonts w:ascii="IRNazanin" w:hAnsi="IRNazanin" w:eastAsia="IRNazanin"/>
          <w:color w:val="111111"/>
          <w:sz w:val="28"/>
          <w:sz w:val="28"/>
          <w:szCs w:val="28"/>
          <w:rtl w:val="true"/>
          <w:lang w:bidi="fa-IR"/>
        </w:rPr>
        <w:t>قدرت را خداوند به تو ارزانی داشته اگر این قدرت را برای تو ادامه دهد عطا و بخشش اوست و اگر از تو بگیرد بلا و آزمایش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مالک قدرتی است که به تو داده و قادر بر چیزی است که تو را بر آن قادر نموده،آیا نشنیدی مردم حول و قوه الهی را می‌طلبند در آن‌جا که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قوّه إلّا باللّه العلیِ‌ّ العظیمِ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عبایه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این سخن 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پناهی دربرابر معاصی الهی نیست مگر پناه خداوند و قوتی بر طاعات نیست مگر با اعانت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عبایه برخاست و خود را به روی دست و پای امام علیه السلام انداخت و بوسه زد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برای روشن شدن این بحث پیچیده و دقیق و ظریف یک مثال حسی داریم که سابقاً نیز به آن اشاره کردیم و آن این است که فرض کنید یک قطار برقی به حرکت درآمده است این قطار نیروی خود را لحظه‌به‌لحظه از سیم برقی که در طول مسیر کشیده‌اند و حلقه لغزنده قطار روی آن حرکت می‌کند دریافت می‌دارد هر لحظه مسئول اداره برق اراده کند می‌تواند برق آن قطار را از همان مبدأ قطع کند ولی مادامی که قطع نکرده راننده قطار با میل و اراده و آزادی،قطار را در مسیر به حرکت وامی‌دارد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لازم بود توقف می‌کند هر کجا لازم بود سرعت می‌گیرد و هر کجا خواست ملایم می‌رود،این راننده قادر است قطار را به‌صورت‌های مختلف هدایت کند ولی این قوت و قدرت را از مبدائی می‌گیرد که لحظه‌به‌لحظه به او نیرو می‌بخشد و هر لحظه بخواهد می‌تواند این قدرت و نیرو را قطع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این راننده،هم اختیار دارد و هم ندارد،اختیار برای انتخاب حرکت و توقف ولی عدم اختیار در بقاء نیرویش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معنی الامر بین الامرین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جبر و سلب اختیار و نه آزادی مطلق</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دو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حرکت و تحول و دیگری ممانعت و حائل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لغت عرب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حول گفته </w:t>
      </w:r>
    </w:p>
    <w:p>
      <w:pPr>
        <w:pStyle w:val="BookText"/>
        <w:rPr/>
      </w:pPr>
      <w:r>
        <w:rPr>
          <w:rFonts w:ascii="IRNazanin" w:hAnsi="IRNazanin" w:eastAsia="IRNazanin"/>
          <w:color w:val="111111"/>
          <w:sz w:val="28"/>
          <w:sz w:val="28"/>
          <w:szCs w:val="28"/>
          <w:rtl w:val="true"/>
          <w:lang w:bidi="fa-IR"/>
        </w:rPr>
        <w:t>می‌شود به این دلیل است که انسان از زمانی به زمان دیگر متحول می‌شود و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معنا،معنی لا حول و لا قوه الا باللّه این است که هیچ نوع حرکت و تحول و هیچ قوت و قدرتی جز از سوی خدا نیست،اوست که به ما این نیروها را بخشیده و به ما توانایی و اختیار داده تا بتوانیم به‌سوی مقاصد خویش حرکت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معنی دوم،معنی جمله این است که هیچ مانعی دربرابر معاصی و هیچ قدرتی بر اطاعات جز به‌وسیله خداوند نیست،همانگونه که در ذیل حدیث عبایه آمده بود و در حدیثی از امام صادق علیه السلام نیز در تفسیر جمله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قوّهَ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می‌خوانیم که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یَحولُ بَینَنا و بینَ المَعاصِی إلّا اللّهُ و لا یُقَوّینا علی أداءِ الطّاعهِ و الفرائضِ إلّا اللّه؛ میان ما و گناهان جز خداوند حائل نمی‌شود و برای ادای اطاعت و واجبات جز خداوند به ما نیرو نمی‌بخشد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به این ترتیب جمله پرمعنی و پرمحتوای</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قوّه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معنی دارد که هر دو در روایات معصومین علیهم السلام آمده است</w:t>
      </w:r>
      <w:r>
        <w:rPr>
          <w:rFonts w:eastAsia="IRNazanin" w:cs="IRNazanin"/>
          <w:color w:val="111111"/>
          <w:sz w:val="28"/>
          <w:szCs w:val="28"/>
          <w:rtl w:val="true"/>
          <w:lang w:bidi="fa-IR"/>
        </w:rPr>
        <w:t>.</w:t>
      </w:r>
      <w:r>
        <w:rPr>
          <w:rStyle w:val="FootnoteAnchor"/>
          <w:rtl w:val="true"/>
        </w:rPr>
        <w:footnoteReference w:id="278"/>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2" w:name="pg17002_260609"/>
      <w:bookmarkStart w:id="453" w:name="pg17002_260609"/>
      <w:bookmarkEnd w:id="453"/>
    </w:p>
    <w:p>
      <w:pPr>
        <w:pStyle w:val="Heading2"/>
        <w:numPr>
          <w:ilvl w:val="1"/>
          <w:numId w:val="1"/>
        </w:numPr>
        <w:rPr/>
      </w:pPr>
      <w:bookmarkStart w:id="454" w:name="pg17002_260609"/>
      <w:bookmarkStart w:id="455" w:name="__RefHeading___Toc1283713_3381743652"/>
      <w:bookmarkStart w:id="456" w:name="_Toc153"/>
      <w:bookmarkEnd w:id="454"/>
      <w:bookmarkEnd w:id="455"/>
      <w:r>
        <w:rPr>
          <w:rtl w:val="true"/>
        </w:rPr>
        <w:t xml:space="preserve">گفتار حکیمانه </w:t>
      </w:r>
      <w:r>
        <w:rPr/>
        <w:t>405</w:t>
      </w:r>
      <w:r>
        <w:rPr>
          <w:rtl w:val="true"/>
        </w:rPr>
        <w:t xml:space="preserve">- </w:t>
      </w:r>
      <w:r>
        <w:rPr>
          <w:rtl w:val="true"/>
        </w:rPr>
        <w:t>این مرد لجوج را رها کن</w:t>
      </w:r>
      <w:bookmarkEnd w:id="456"/>
    </w:p>
    <w:p>
      <w:pPr>
        <w:pStyle w:val="Heading3"/>
        <w:numPr>
          <w:ilvl w:val="2"/>
          <w:numId w:val="1"/>
        </w:numPr>
        <w:rPr/>
      </w:pPr>
      <w:bookmarkStart w:id="457" w:name="__RefHeading___Toc1283715_3381743652"/>
      <w:bookmarkStart w:id="458" w:name="_Toc154"/>
      <w:bookmarkEnd w:id="457"/>
      <w:r>
        <w:rPr>
          <w:rtl w:val="true"/>
        </w:rPr>
        <w:t>اشاره</w:t>
      </w:r>
      <w:bookmarkEnd w:id="4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لِعَمَّارِ بْنِ یَاسِرٍ وَ قَدْ سَمِعَهُ یُرَاجِعُ الْمُغِیرَهَ بْنَ شُعْبَهَ کَلاماً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دَعْهُ یَا عَمَّارُ،فَإِنَّهُ لَمْ یَأْخُذْ مِنَ الدِّینِ إِلَّا مَا قَارَبَهُ مِنَ الدُّنْیَا،وَ عَلَی عَمْدٍ لَبَسَ عَلَی نَفْسِهِ لِیَجْعَلَ الشُّبَهَاتِ عَاذِراً لِسَقَطَاتِهِ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علیه السلام هنگامی که شنید عمار یاسر با مغیره بن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منافق 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 و بحث می‌کند،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کن،چراکه او از دین خدا آن مقدار گرفته که به دنیا نزدیکش سازد و از روی عمد حق را بر خود مشتبه ساخته تا شبهات را بهانه لغزش‌ها و خلاف‌هایش قرار دهد</w:t>
      </w:r>
      <w:r>
        <w:rPr>
          <w:rFonts w:eastAsia="IRNazanin" w:cs="IRNazanin"/>
          <w:color w:val="111111"/>
          <w:sz w:val="28"/>
          <w:szCs w:val="28"/>
          <w:rtl w:val="true"/>
          <w:lang w:bidi="fa-IR"/>
        </w:rPr>
        <w:t>.</w:t>
      </w:r>
      <w:r>
        <w:rPr>
          <w:rStyle w:val="FootnoteAnchor"/>
          <w:rtl w:val="true"/>
        </w:rPr>
        <w:footnoteReference w:id="279"/>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مصادر آمده است که این گفتار حکیمانه را ابن عساکر در تاریخ دمشق در شرح حال مغیرة بن شعبه و ابن قتیبه در الامامة و السیاسة با تفاوتی نقل کرده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سید رضی مرحوم شیخ مفید آن را در کتاب مجالس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۲۸۸</w:t>
      </w:r>
      <w:r>
        <w:rPr>
          <w:rFonts w:eastAsia="IRNazanin" w:cs="IRNazanin"/>
          <w:color w:val="111111"/>
          <w:sz w:val="28"/>
          <w:szCs w:val="28"/>
          <w:rtl w:val="true"/>
          <w:lang w:bidi="fa-IR"/>
        </w:rPr>
        <w:t>).</w:t>
      </w:r>
      <w:bookmarkStart w:id="459" w:name="pg17002_260610"/>
    </w:p>
    <w:p>
      <w:pPr>
        <w:pStyle w:val="Heading3"/>
        <w:numPr>
          <w:ilvl w:val="2"/>
          <w:numId w:val="1"/>
        </w:numPr>
        <w:rPr/>
      </w:pPr>
      <w:bookmarkStart w:id="460" w:name="__RefHeading___Toc1283717_3381743652"/>
      <w:bookmarkStart w:id="461" w:name="_Toc155"/>
      <w:bookmarkEnd w:id="459"/>
      <w:bookmarkEnd w:id="460"/>
      <w:r>
        <w:rPr>
          <w:rtl w:val="true"/>
        </w:rPr>
        <w:t>شرح و تفسیر</w:t>
      </w:r>
      <w:bookmarkEnd w:id="461"/>
    </w:p>
    <w:p>
      <w:pPr>
        <w:pStyle w:val="BookText"/>
        <w:rPr/>
      </w:pPr>
      <w:r>
        <w:rPr>
          <w:rFonts w:ascii="IRNazanin" w:hAnsi="IRNazanin" w:eastAsia="IRNazanin"/>
          <w:color w:val="111111"/>
          <w:sz w:val="28"/>
          <w:sz w:val="28"/>
          <w:szCs w:val="28"/>
          <w:rtl w:val="true"/>
          <w:lang w:bidi="fa-IR"/>
        </w:rPr>
        <w:t>این مرد لجوج را رها کن</w:t>
      </w:r>
    </w:p>
    <w:p>
      <w:pPr>
        <w:pStyle w:val="BookText"/>
        <w:rPr/>
      </w:pPr>
      <w:r>
        <w:rPr>
          <w:rFonts w:ascii="IRNazanin" w:hAnsi="IRNazanin" w:eastAsia="IRNazanin"/>
          <w:color w:val="111111"/>
          <w:sz w:val="28"/>
          <w:sz w:val="28"/>
          <w:szCs w:val="28"/>
          <w:rtl w:val="true"/>
          <w:lang w:bidi="fa-IR"/>
        </w:rPr>
        <w:t>از مقدمه این کلام استفاده می‌شود که عمار یاسر،آن صحابی پاکباز و شجاع و مخلص با مغیره بن شعبه در مسائل مهم دینی گفتگو داشت و مغیره،آن مرد منافق و کوردل نمی‌پذیرفت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گفتگویی را که میان این دو نفر رد و بدل می‌شد شنید و چند جمله کوتاه و پرمعنا درباره مغیره بن شعبه فرمود که تمام روحیات و برنامه زندگی او در آن خلاصه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 چراکه او از دین خدا آن مقدار گرفته که به دنیا نزدیکش سازد و از روی عمد حق را بر خود مشتبه ساخته تا شبهات را بهانه لغزش‌ها و خلاف‌هایش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لِعَمَّارِ بْنِ یَاسِرٍ وَ قَدْ سَمِعَهُ یُرَاجِعُ الْمُغِیرَهَ بْنَ شُعْبَهَ کَلاماً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دَعْهُ یَا عَمَّارُ،فَإِنَّهُ لَمْ یَأْخُذْ مِنَ الدِّینِ إِلَّا مَا قَارَبَهُ مِنَ الدُّنْیَا،وَ عَلَی عَمْدٍ لَبَسَ عَلَی نَفْسِهِ لِیَجْعَلَ الشُّبَهَاتِ عَاذِراً لِسَقَطَاتِهِ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روی دو نکته اساسی در این کلام حکیمانه تکیه فرموده که یکی مربوط به دنیای مغیره است و دیگری مربوط به اعتقادات و آخرتش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نکته اول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اعتقادی به مسائل اسلامی ندارد با آن هماهنگ نیست،آن‌جا که به نفع دنیای او باشد دیندار می‌شود و آن‌جا که به زیان دنیای او باشد احکام دین را رها می‌کند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این وصف را برای جمعی از منافقان بیان کرده که راه تبعیض را </w:t>
      </w:r>
    </w:p>
    <w:p>
      <w:pPr>
        <w:pStyle w:val="BookText"/>
        <w:rPr/>
      </w:pPr>
      <w:r>
        <w:rPr>
          <w:rFonts w:ascii="IRNazanin" w:hAnsi="IRNazanin" w:eastAsia="IRNazanin"/>
          <w:color w:val="111111"/>
          <w:sz w:val="28"/>
          <w:sz w:val="28"/>
          <w:szCs w:val="28"/>
          <w:rtl w:val="true"/>
          <w:lang w:bidi="fa-IR"/>
        </w:rPr>
        <w:t>پیش می‌گرفتند و آنچه را به نفعشان بود می‌پذیرفتند و بقیه را انکار می‌کردند،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یَکْفُرُونَ بِاللّهِ وَ رُسُلِهِ وَ یُرِیدُونَ أَنْ یُفَرِّقُوا بَیْنَ اللّهِ وَ رُسُلِهِ وَ یَقُولُونَ نُؤْمِنُ بِبَعْضٍ وَ نَکْفُرُ بِبَعْضٍ وَ یُرِیدُونَ أَنْ یَتَّخِذُوا بَیْنَ ذَلِکَ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خدا و پیامبرانِ او را انکار می‌کنند،و می‌خواهند میان خدا و پیامبرانش تبعیض قائل شوند،و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بعضی ایمان می‌آوریم،و بعضی را انکار می‌کنیم و می‌خواهند در میان این دو،راهی برای خود انتخاب کنند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یکی از صفات زشت یهود نیز همین بود همان‌گونه که قرآن درباره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فَتُؤْمِنُونَ بِبَعْضِ الْکِتَابِ وَ تَکْفُرُونَ بِبَعْضٍ فَمَا جَزَاءُ مَنْ یَفْعَلُ ذَلِکَ مِنْکُمْ إِلَّا خِزْیٌ فِی الْحَیَاهِ الدُّنْیَا وَ یَوْمَ الْقِیَامَهِ یُرَدُّونَ إِلَی أَشَدِّ الْعَذَابِ وَ مَا اللّهُ بِغَافِلٍ عَمَّا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بعضی از دستورات کتاب آسمانی ایمان می‌آورید،و به بعضی کافر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از شما که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 در میان احکام و قوانین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دهد،جز رسوایی در این جهان،چیزی نخواهد بود، و روز رستاخیز به شدیدترین عذاب‌ها گرفتار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از آنچه انجام می‌دهید غافل نیست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همین معنا در کلام سالار شهیدان امام حسین علیه السلام به‌هنگام ورود به کربلا،در دوم محرم‌آمده است آن‌جا که رو به‌سوی یارانش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عَبِیدُ الدُّنْیا وَ الدِّینُ لَعِقٌ عَلَی أَلْسِنَتِهِمْ یحُوطُونَهُ مَا دَرَّتْ مَعَایشُهُمْ فَإِذَا مُحِّصُوا بِالْبَلَاءِ قَلَّ الدَّیانُون؛ مردم،بردگان دنیا هستند و دین،تنها بر زبان آن‌هاست؛تا آن زمان که زندگی آن‌ها تأمین شود به‌دنبال دین هستند اما هنگامی که گرفتار بلا و آزمون الهی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از منافع مادی آن‌ها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دینداران کم‌اند</w:t>
      </w:r>
      <w:r>
        <w:rPr>
          <w:rFonts w:eastAsia="IRNazanin" w:cs="IRNazanin"/>
          <w:color w:val="111111"/>
          <w:sz w:val="28"/>
          <w:szCs w:val="28"/>
          <w:rtl w:val="true"/>
          <w:lang w:bidi="fa-IR"/>
        </w:rPr>
        <w:t>».</w:t>
      </w:r>
      <w:r>
        <w:rPr>
          <w:rStyle w:val="FootnoteAnchor"/>
          <w:rtl w:val="true"/>
        </w:rPr>
        <w:footnoteReference w:id="282"/>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مؤمنان راستین کسانی هستند که آیین خدا را به‌طور کامل با تمام وجود </w:t>
      </w:r>
      <w:bookmarkStart w:id="462" w:name="pg17002_260612"/>
    </w:p>
    <w:p>
      <w:pPr>
        <w:pStyle w:val="BookText"/>
        <w:rPr/>
      </w:pPr>
      <w:bookmarkEnd w:id="462"/>
      <w:r>
        <w:rPr>
          <w:rFonts w:ascii="IRNazanin" w:hAnsi="IRNazanin" w:eastAsia="IRNazanin"/>
          <w:color w:val="111111"/>
          <w:sz w:val="28"/>
          <w:sz w:val="28"/>
          <w:szCs w:val="28"/>
          <w:rtl w:val="true"/>
          <w:lang w:bidi="fa-IR"/>
        </w:rPr>
        <w:t>می‌پذیرند خواه به منفعت مادی آن‌ها باشد یا به زیان آن و اصولاً بر سر همین دو راهی،دینداران از افراد منافق و بی‌دین،شناخته می‌شوند که دین از یک مسیر می‌رود و منافع مادی آن‌ها از مسیر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دوم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این‌که خود را در نظر خویش یا در نظر مردم معذور بشمرد عمداً حقایق را بر خود مشتبه می‌سازد و شبهاتی را بهانه برای کارهای خلافش قرار می‌دهد و این همان کاری است که همه منافقین انجام می‌دهند؛به شبهات پناه می‌برند و وجدان خود را فریب می‌دهند و کارهای خلاف خود را به این وسیله توجیه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درباره بعضی از کافران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یُرِیدُ الْإِنسَانُ لِیَفْجُرَ أَمَامَهُ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 أَیَّانَ یَوْمُ الْقِیَامَهِ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شک در معاد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باشد و بدون ترس از دادگاه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عمر گناه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ازاین‌رو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کی خواهد بود؟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بر این اساس امام علیه السلام عمار را نهی کرد ازاین‌که سخن را با او ادامه دهد زیرا او کسی نبود که در برابر حق تسلیم شود و یا حتی حق را نشناخته باشد آگاهانه مخالفت می‌کرد و برای حفظ منافع مادی خود طرح شبهه می‌نمود،و سخن گفتن با چنین کسی روا نیست؛نه مصداق ارشاد جاهل است و نه تنبیه غافل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افراد در واقع مصداق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سَوَآءٌ عَلَیْهِمْ ءَ أَنذَرْتَهُمْ أَمْ لَمْ تُنذِرْهُمْ لَا یُؤْمِنُونَ </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Heading3"/>
        <w:numPr>
          <w:ilvl w:val="2"/>
          <w:numId w:val="1"/>
        </w:numPr>
        <w:rPr/>
      </w:pPr>
      <w:bookmarkStart w:id="463" w:name="__RefHeading___Toc1283719_3381743652"/>
      <w:bookmarkStart w:id="464" w:name="_Toc156"/>
      <w:bookmarkEnd w:id="463"/>
      <w:r>
        <w:rPr>
          <w:rtl w:val="true"/>
        </w:rPr>
        <w:t>نکته‌ها</w:t>
      </w:r>
      <w:bookmarkEnd w:id="464"/>
    </w:p>
    <w:p>
      <w:pPr>
        <w:pStyle w:val="Heading4"/>
        <w:numPr>
          <w:ilvl w:val="3"/>
          <w:numId w:val="1"/>
        </w:numPr>
        <w:rPr/>
      </w:pPr>
      <w:bookmarkStart w:id="465" w:name="__RefHeading___Toc1283721_3381743652"/>
      <w:bookmarkStart w:id="466" w:name="_Toc157"/>
      <w:bookmarkEnd w:id="465"/>
      <w:r>
        <w:rPr/>
        <w:t>1</w:t>
      </w:r>
      <w:r>
        <w:rPr>
          <w:rtl w:val="true"/>
        </w:rPr>
        <w:t>-</w:t>
      </w:r>
      <w:r>
        <w:rPr>
          <w:rtl w:val="true"/>
        </w:rPr>
        <w:t>ماجرای گفتگوی عمار یاسر و مغیره</w:t>
      </w:r>
      <w:bookmarkEnd w:id="466"/>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رضی به این نکته اشاره نکرده که میان عمار یاسر و مغیره بن </w:t>
      </w:r>
      <w:bookmarkStart w:id="467" w:name="pg17002_260613"/>
    </w:p>
    <w:p>
      <w:pPr>
        <w:pStyle w:val="BookText"/>
        <w:rPr/>
      </w:pPr>
      <w:bookmarkEnd w:id="467"/>
      <w:r>
        <w:rPr>
          <w:rFonts w:ascii="IRNazanin" w:hAnsi="IRNazanin" w:eastAsia="IRNazanin"/>
          <w:color w:val="111111"/>
          <w:sz w:val="28"/>
          <w:sz w:val="28"/>
          <w:szCs w:val="28"/>
          <w:rtl w:val="true"/>
          <w:lang w:bidi="fa-IR"/>
        </w:rPr>
        <w:t>شعبه چه گفتگویی بود که علی علیه السلام به عمار چنان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مرحوم علامه شوشتری نقل می‌کند که گفتگوی عمار با مغیره درباره این بود که عمار مغیره را دعوت کرد تا با امیرمؤمنان علیه السلام بیعت کند و او را در برابر دشمنانش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 نپذیرفت و به عمار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تو برای علی بن ابی‌طالب مانند کسی است که از گرما به بیابان سوزان فرار کند یعنی تو از آن مصیبت‌های زمان عثمان فرار کردی و الآن در فشار معاویه‌ای خواهی افتاد که مصائبش بیشتر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امیرمؤمنان علی علیه السلام این گفتگو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گوشه‌ای از آن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سخنان را به عمار فرمود</w:t>
      </w:r>
      <w:r>
        <w:rPr>
          <w:rFonts w:eastAsia="IRNazanin" w:cs="IRNazanin"/>
          <w:color w:val="111111"/>
          <w:sz w:val="28"/>
          <w:szCs w:val="28"/>
          <w:rtl w:val="true"/>
          <w:lang w:bidi="fa-IR"/>
        </w:rPr>
        <w:t>.</w:t>
      </w:r>
      <w:r>
        <w:rPr>
          <w:rStyle w:val="FootnoteAnchor"/>
          <w:rtl w:val="true"/>
        </w:rPr>
        <w:footnoteReference w:id="285"/>
      </w:r>
    </w:p>
    <w:p>
      <w:pPr>
        <w:pStyle w:val="Heading4"/>
        <w:numPr>
          <w:ilvl w:val="3"/>
          <w:numId w:val="1"/>
        </w:numPr>
        <w:rPr/>
      </w:pPr>
      <w:bookmarkStart w:id="468" w:name="__RefHeading___Toc1283723_3381743652"/>
      <w:bookmarkStart w:id="469" w:name="_Toc158"/>
      <w:bookmarkEnd w:id="468"/>
      <w:r>
        <w:rPr/>
        <w:t>2</w:t>
      </w:r>
      <w:r>
        <w:rPr>
          <w:rtl w:val="true"/>
        </w:rPr>
        <w:t>-</w:t>
      </w:r>
      <w:r>
        <w:rPr>
          <w:rtl w:val="true"/>
        </w:rPr>
        <w:t>عمار یاسر و مغیرة بن شعبه را بیشتر بشناسیم</w:t>
      </w:r>
      <w:bookmarkEnd w:id="469"/>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عمار یاسر،آن صحابی بزرگ و مخلص رسول اللّه صلی الله علیه و آله و صحابی فداکار جانشینش،امیر مؤمنان علی علیه السلام پیش از این در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کتاب و جاهای دیگر سخن گفته‌ایم ولی فضایل و مناقب آن مرد پاکباز بیش از این‌هاست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یکی از آیات قرآن درباره او نازل شد زمانی که جماعتی از مشرکین،او و پدر و مادرش را شکنجه کردند تا اظهار برائت از پیامبر اسلام صلی الله علیه و آله کنند پدر و مادرش حاضر نشدند و شهید گشتند ولی عمار با زبان و لفظ خود آنچه را می‌خواستند گفت و گریه‌کنان خدمت پیغمبر صلی الله علیه و آله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شریفه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کَفَرَ بِاللّهِ مِنْ بَعْدِ إِیمَانِهِ إِلَّا مَنْ أُکْرِهَ وَ قَلْبُهُ مُطْمَئِنٌّ بِالْإِیمَانِ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کسانی که بعد از ایمان کافر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به‌جز آن‌ها که تحت فشار واقع شده‌اند در حالی که قلبشان با ایمان،آرام است</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در این‌جا بعضی از ناآگاهان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با گفتن الفاظ مربوط به برائت و بیزاری از اسلام،کافر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إِنَّ عَمَّاراً مَلِیءٌ إِیمَاناً مِنْ قَرْنِهِ إِلَی قَدَمِهِ وَ اخْتَلَطَ الْإِیمَانُ بِلَحْمِهِ وَ دَمِه؛ چنین نیست،عمار از فرق سر تا قدم مملو از ایمان است و ایمان با گوشت و خون او آمیخته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پیامبر صلی الله علیه و آله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باز در چنین شرایطی قرار گرفتی همین‌گونه عمل کن</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این آیه و روایت از مدارک روشنی است که اجازه تقیه را در شرایطی که جان انسان در خطر است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آمده است که پیامبر صلی الله علیه و آله به او بشارت داد،فرمود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 الیقظان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این کنیه برای عمار شاید به این دلیل بود که در بعضی از جنگ‌ها او و بعضی دیگر از صحابه پیغمبر صلی الله علیه و آله شب بیدار بودند و از لشکریان حفاظت می‌کردند تا دشمن به آن‌ها شبیخون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فَإِنَّکَ أَخُو عَلِی فِی دِیانَتِهِ وَ مِنْ أَفَاضِلِ أَهْلِ وَلَایتِهِ وَ مِنَ الْمَقْتُولِینَ فِی مَحَبَّتِهِ تَقْتُلُکَ الْفِئَهُ الْبَاغِیه؛ تو برادر علی در دیانتش هستی و از افراد برجسته اهل ولایت او می‌باشی و از کسانی هستی که در محبت او شهید می‌شوی و تو را گروه ستمکار شهید می‌کنند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 همین گونه شد؛او در صفین به دست لشکریان معاویه به شهادت رسید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علمای اهل سنت نیز در فضیلت عمار مطالب قابل توجهی نقل کرده‌اند ولی با نهایت تأسف عثمان بلایی بر سر عمار آورد که هر مسلمانی از شنیدن آن ناراحت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بلاذری،از علمای معروف اهل سنت،در کتاب انساب الاشراف می‌نویسد که مقداد و عمار یاسر و طلحه و زبیر و جمعی دیگر از اصحاب رسول خدا صلی الله علیه و آله نامه‌ای نوشتند و کارهای خلاف عثمان را در آن برشمردند و او را از عذاب الهی ترساندند و به او گفتند که اگر دست از کارهایش برندارد بر ضد او اقدام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عمار نامه را گرفت و نزد عثمان آمد </w:t>
      </w:r>
    </w:p>
    <w:p>
      <w:pPr>
        <w:pStyle w:val="BookText"/>
        <w:rPr/>
      </w:pPr>
      <w:r>
        <w:rPr>
          <w:rFonts w:ascii="IRNazanin" w:hAnsi="IRNazanin" w:eastAsia="IRNazanin"/>
          <w:color w:val="111111"/>
          <w:sz w:val="28"/>
          <w:sz w:val="28"/>
          <w:szCs w:val="28"/>
          <w:rtl w:val="true"/>
          <w:lang w:bidi="fa-IR"/>
        </w:rPr>
        <w:t>و بخشی از آن را برای عثمان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چرا از میان آن‌ها داوطلب شدی؟ عمار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من بیش از آن‌ها خیرخواه تو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گفتی ای فرزند 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نام مادرش نامید که توهین بزرگی محسوب می‌شد،یعنی پدر تو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 سمیه هستم و پدرم یاسر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دستور داد غلامانش دست و پای او را گرفتند و کشیدند و عثمان با دو پای خود با کفش به پایین شکم او زد و او دچار فتق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پارگی پرده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همین داستان را ابن عبدالبر،عالم دیگر اهل سنت در کتاب الاستیعاب در شرح حال عمار نقل کرده و افزوده که یکی از دنده‌های عمار را نیز شکستند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اما مغیره بن شعبه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درمورد او نوشتند که مرد بسیار باهوشی بود و به همین دلیل بعد از پیامبر اکرم صلی الله علیه و آله نیز از طرف خلفا مناصب مهمی به او داده شد که آخرین منصبش فرمانداری کوفه بود ولی در عین حال مردی بسیار سنگدل و جنایت‌پیشه بود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اصفهانی درباره اسلام آوردن او چنین نوشته است که مغیره درباره اسلام آوردن خودش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گروهی از طائفه بنی مالک در عصر جاهلیت نزد پادشاه مصر رفتیم و هدایایی برای او بردیم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هدایا را گرفت و دستور داد جوایزی به همه ما دادند بعضی را بیشتر و بعضی را کمتر ولی به من چیز بسیار کمی داد و چندان اعتنایی به من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قبیله بنی مالک که با من بودند با استفاده از کمک سلطان مصر هدایایی برای خانواده خود گرفتند و بسیار خوشحال بودند و هیچ‌کدام حاضر نشدند با من مواسات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کینه آن‌ها را به دل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از مصر خارج شدیم مقداری شراب با خود آوردند </w:t>
      </w:r>
    </w:p>
    <w:p>
      <w:pPr>
        <w:pStyle w:val="BookText"/>
        <w:rPr/>
      </w:pPr>
      <w:r>
        <w:rPr>
          <w:rFonts w:ascii="IRNazanin" w:hAnsi="IRNazanin" w:eastAsia="IRNazanin"/>
          <w:color w:val="111111"/>
          <w:sz w:val="28"/>
          <w:sz w:val="28"/>
          <w:szCs w:val="28"/>
          <w:rtl w:val="true"/>
          <w:lang w:bidi="fa-IR"/>
        </w:rPr>
        <w:t>و از آن نوشیدند من هم با آن‌ها خوردم ولی دوست نداشتم با آن‌ها باشم،با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به طائف بازمی‌گردند و به قبیله من می‌گویند که سلطان مصر به من بی‌اعتنایی کرد به همین دلیل تصمیم گرفتم آن‌ها را به قتل برسانم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گرفتار سردردی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شراب خود را حاضر کردند و مرا دعوت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سردرد دارم نمی‌نوشم اما شما بنشینید من ساقی شما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کرده و شروع به نوشیدن شراب نمودند و هنگامی که در آن‌ها اثر کرد باز هم تقاضای شراب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نوشیدند و مست شدند که به خواب عمیقی فرو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برخاستم و همه آن‌ها را به قتل رساندم و آنچه با آن‌ها بود برداشتم و به مدینه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دیدم پیامبر اسلام صلی الله علیه و آله در مسجد است و ابوبکر نزد اوست،مرا می‌شناخت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آمده‌ام شهادتین بگویم و مسلمان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مصر آمده‌ای؟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با تو بودند چه کردند؟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من و آن‌ها اختلافاتی بروز کرد و ما مشرک بودیم من همه آن‌ها را کشتم و غنائمشان را برگرفتم و خدمت پیغمبر صلی الله علیه و آله آمدم تا خمس آن را تقدیم کنم چون غنیمت مشرکین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اسلامت را می‌پذیرم ولی چیزی از اموالت را نمی‌گیرم و آن را تخمیس نمی‌کنم زیرا تو به آن‌ها خیانت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آن‌ها را کشتم بت‌پرست بودم اکنون مسلمان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خوب،اسلام،گذشته‌ها را می‌پوشاند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نگذشت که این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سیزده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قبیله ثقیف رسید که در طائف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تصمیم گرفتند با طائفه ما بجنگند سپس صلح کردند که سیزده دیه پرداخت شود و غائله پایان یابد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آری این است سابقه مغیره بن شعبه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این داستان را نقل کرده و بعد از آن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w:t>
      </w:r>
    </w:p>
    <w:p>
      <w:pPr>
        <w:pStyle w:val="BookText"/>
        <w:rPr/>
      </w:pPr>
      <w:r>
        <w:rPr>
          <w:rFonts w:ascii="IRNazanin" w:hAnsi="IRNazanin" w:eastAsia="IRNazanin"/>
          <w:color w:val="111111"/>
          <w:sz w:val="28"/>
          <w:sz w:val="28"/>
          <w:szCs w:val="28"/>
          <w:rtl w:val="true"/>
          <w:lang w:bidi="fa-IR"/>
        </w:rPr>
        <w:t>اصحاب ما چنین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اسلام آوردنش این‌گونه باشد و پایان کارش خبر متواتری باشد که تا پایان عمرش علی علیه السلام را بر منابر لعن می‌کرد و در میان این آغاز و پایان،کارش فسق و فجور و پر کردن شکم و هوس‌بازی جنسی و همراهی با فاسقان و صرف وقت در غیر اطاعت خدا بود چگونه ممکن است کسی به او علاقه داشته باشد و ما چه عذری داریم اگر فسق او را برای مردم آشکار نسازیم</w:t>
      </w:r>
      <w:r>
        <w:rPr>
          <w:rFonts w:eastAsia="IRNazanin" w:cs="IRNazanin"/>
          <w:color w:val="111111"/>
          <w:sz w:val="28"/>
          <w:szCs w:val="28"/>
          <w:rtl w:val="true"/>
          <w:lang w:bidi="fa-IR"/>
        </w:rPr>
        <w:t>.</w:t>
      </w:r>
      <w:r>
        <w:rPr>
          <w:rStyle w:val="FootnoteAnchor"/>
          <w:rtl w:val="true"/>
        </w:rPr>
        <w:footnoteReference w:id="292"/>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گفتار ابن ابی الحدید در واقع اشاره به داستان عدالت صحابه است که اهل سنت همه آن‌ها را از خوب و بد و زشت و زیبا و مؤمن و فاسق،محترم می‌شمارند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ابن ابی الحدید این است که آیا کسی را با این زندگی سراسر کثیف و آلوده تنها به عنوان این‌که جزء صحابه بوده یعنی پیامبر اکرم صلی الله علیه و آله را دیده می‌توان تبرئه کرد یا او را عادل شمرد؟</w:t>
      </w:r>
      <w:r>
        <w:rPr>
          <w:rStyle w:val="FootnoteAnchor"/>
          <w:rtl w:val="true"/>
        </w:rPr>
        <w:footnoteReference w:id="293"/>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0" w:name="pg17002_260619"/>
      <w:bookmarkStart w:id="471" w:name="pg17002_260619"/>
      <w:bookmarkEnd w:id="471"/>
    </w:p>
    <w:p>
      <w:pPr>
        <w:pStyle w:val="Heading2"/>
        <w:numPr>
          <w:ilvl w:val="1"/>
          <w:numId w:val="1"/>
        </w:numPr>
        <w:rPr/>
      </w:pPr>
      <w:bookmarkStart w:id="472" w:name="pg17002_260619"/>
      <w:bookmarkStart w:id="473" w:name="__RefHeading___Toc1283725_3381743652"/>
      <w:bookmarkStart w:id="474" w:name="_Toc159"/>
      <w:bookmarkEnd w:id="472"/>
      <w:bookmarkEnd w:id="473"/>
      <w:r>
        <w:rPr>
          <w:rtl w:val="true"/>
        </w:rPr>
        <w:t xml:space="preserve">گفتار حکیمانه </w:t>
      </w:r>
      <w:r>
        <w:rPr/>
        <w:t>406</w:t>
      </w:r>
      <w:r>
        <w:rPr>
          <w:rtl w:val="true"/>
        </w:rPr>
        <w:t xml:space="preserve">- </w:t>
      </w:r>
      <w:r>
        <w:rPr>
          <w:rtl w:val="true"/>
        </w:rPr>
        <w:t>دو کار زیبا</w:t>
      </w:r>
      <w:r>
        <w:rPr>
          <w:rtl w:val="true"/>
        </w:rPr>
        <w:t>!</w:t>
      </w:r>
      <w:bookmarkEnd w:id="474"/>
    </w:p>
    <w:p>
      <w:pPr>
        <w:pStyle w:val="Heading3"/>
        <w:numPr>
          <w:ilvl w:val="2"/>
          <w:numId w:val="1"/>
        </w:numPr>
        <w:rPr/>
      </w:pPr>
      <w:bookmarkStart w:id="475" w:name="__RefHeading___Toc1283727_3381743652"/>
      <w:bookmarkStart w:id="476" w:name="_Toc160"/>
      <w:bookmarkEnd w:id="475"/>
      <w:r>
        <w:rPr>
          <w:rtl w:val="true"/>
        </w:rPr>
        <w:t>اشاره</w:t>
      </w:r>
      <w:bookmarkEnd w:id="4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أَحْسَنَ تَوَاضُعَ الْأَغْنِیَاءِ لِلْفُقَرَاءِ طَلَباً لِمَا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مِنْهُ تِیهُ الْفُقَرَاءِ عَلَی الْأَغْنِیَاءِ اتِّکَالاً عَلَی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زیباست تواضع و فروتنی ثروتمندان در برابر فقرا،برای رسیدن به پاداش‌های الهی،و از آن بهتر بی‌اعتنایی و بزرگ‌منشی مستمندان است</w:t>
      </w:r>
    </w:p>
    <w:p>
      <w:pPr>
        <w:pStyle w:val="BookText"/>
        <w:rPr/>
      </w:pPr>
      <w:r>
        <w:rPr>
          <w:rFonts w:ascii="IRNazanin" w:hAnsi="IRNazanin" w:eastAsia="IRNazanin"/>
          <w:color w:val="111111"/>
          <w:sz w:val="28"/>
          <w:sz w:val="28"/>
          <w:szCs w:val="28"/>
          <w:rtl w:val="true"/>
          <w:lang w:bidi="fa-IR"/>
        </w:rPr>
        <w:t>در برابر اغنیا برای توکل بر خدا</w:t>
      </w:r>
      <w:r>
        <w:rPr>
          <w:rFonts w:eastAsia="IRNazanin" w:cs="IRNazanin"/>
          <w:color w:val="111111"/>
          <w:sz w:val="28"/>
          <w:szCs w:val="28"/>
          <w:rtl w:val="true"/>
          <w:lang w:bidi="fa-IR"/>
        </w:rPr>
        <w:t>.</w:t>
      </w:r>
      <w:r>
        <w:rPr>
          <w:rStyle w:val="FootnoteAnchor"/>
          <w:rtl w:val="true"/>
        </w:rPr>
        <w:footnoteReference w:id="294"/>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خطیب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قبل از سید رضی این کلام نورانی را نقل کرده اند ابو طالب مکی در قوت القلوب است سپس در داستانی از خطیب بغدادی در تاریخ بغداد در شرح حالات فتح بن شخرف نقل می کند که او بعد از ختم قرآن در یکی از کوههای انطاکیه شبی امیر مؤمنان علی علی را در خواب دید و تقاضا کرد کلام خیری به او تعلیم دهد امام علی دست مبارکش را باز کرد در آن دو سطر نوشته شده بود و آن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رایت احسن من تواضع الغنی للفقیر یطلب ثواب الله، و احسن من ذلک تیه الفقیر علی العین ثقة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 که شباهت زیادی به گفتار حکیمانه بالا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کسانی که بعد از سید رضی آن را نقل کرده اند میدانی در مجمع الامثال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۲۸۹</w:t>
      </w:r>
      <w:r>
        <w:rPr>
          <w:rFonts w:eastAsia="IRNazanin" w:cs="IRNazanin"/>
          <w:color w:val="111111"/>
          <w:sz w:val="28"/>
          <w:szCs w:val="28"/>
          <w:rtl w:val="true"/>
          <w:lang w:bidi="fa-IR"/>
        </w:rPr>
        <w:t>).</w:t>
      </w:r>
      <w:bookmarkStart w:id="477" w:name="pg17002_260620"/>
    </w:p>
    <w:p>
      <w:pPr>
        <w:pStyle w:val="Heading3"/>
        <w:numPr>
          <w:ilvl w:val="2"/>
          <w:numId w:val="1"/>
        </w:numPr>
        <w:rPr/>
      </w:pPr>
      <w:bookmarkStart w:id="478" w:name="__RefHeading___Toc1283729_3381743652"/>
      <w:bookmarkStart w:id="479" w:name="_Toc161"/>
      <w:bookmarkEnd w:id="477"/>
      <w:bookmarkEnd w:id="478"/>
      <w:r>
        <w:rPr>
          <w:rtl w:val="true"/>
        </w:rPr>
        <w:t>شرح و تفسیر</w:t>
      </w:r>
      <w:bookmarkEnd w:id="479"/>
    </w:p>
    <w:p>
      <w:pPr>
        <w:pStyle w:val="BookText"/>
        <w:rPr/>
      </w:pPr>
      <w:r>
        <w:rPr>
          <w:rFonts w:ascii="IRNazanin" w:hAnsi="IRNazanin" w:eastAsia="IRNazanin"/>
          <w:color w:val="111111"/>
          <w:sz w:val="28"/>
          <w:sz w:val="28"/>
          <w:szCs w:val="28"/>
          <w:rtl w:val="true"/>
          <w:lang w:bidi="fa-IR"/>
        </w:rPr>
        <w:t>دو کار 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نورانی به دو نکته اشاره می‌کند که اگر در جامعه پیاده شود بسیاری از نابسامانی‌ها سامان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دو چیز است که باعث تباهی جامعه و شکاف وسیع طبقاتی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صاحبان ثروت و خضوع ذلت‌بار مستمندان در برابر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دو رذیله اخلاقی علاوه بر این‌که چهره جامعه انسانی را زشت و نفرت‌انگیز می‌کند سرچشمه انواع نابسامانی‌ها،عداوت‌ها و کینه‌ها و بی‌ثباتی‌هاست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امام علیه السلام در جمله اول،اغنیا و ثروتمندان را به تواضع دعوت می‌کند و به آن‌ها مژده پاداش الهی می‌دهد،می‌فرماید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و زیباست تواضع و فروتنی ثروتمندان در برابر فقرا برای رسیدن به پاداش‌های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تَوَاضُعَ الْأَغْنِیَاءِ لِلْفُقَرَاءِ طَلَباً لِمَا عِنْدَ اللّهِ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افرادی که امکانات مالی فراوان دارند در برابر نیازمندان تواضع کنند که لازمه این تواضع آن است که به درد دل آن‌ها گوش فرادهند و مشکلاتشان را تا آن‌جا که در توان دارند حل کنند،کینه‌ها تبدیل به دوستی،و فاصله‌ها مبدل به نزدیکی خواهد شد و اغنیا علاوه بر پاداش‌های الهی آرامشی نیز در این جهان خواهند داشت که زندگی را برای آن‌ها شیرین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آری،تواضع از سوی هر کسی زیباست ولی از سوی اغنیا و ثروتمندان زیباتر است چراکه نشان می‌دهد آن‌ها به‌سبب ثروت،بر مرکب غرور سوار نشده‌اند و خود را گم نکرده‌اند و این فضیلت بزرگی است که به‌هنگام فزونی نعمت‌های الهی،انسان خود را فراموش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گذشته،اغنیا نباید فراموش کنند که همه اموال و ثروت‌ها از آنِ خداست و همه ما نمایندگان و خلفای او در استفاده از آن اموال هستیم همان گونه که قرآن مجید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أَنْفِقُوا مِمَّا جَعَلَکُمْ مُّسْتَخْلَفِینَ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کنید از آنچه خداوند شما را نماینده خود در آن قرار داده است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آنگاه امام علیه السلام به‌سراغ جمله دوم رفته،چنین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بهتر بی‌اعتنایی و بزرگ‌منشی مستمندان در برابر اغنیا برای تکیه کردن بر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أَحْسَنُ مِنْهُ تِیهُ الْفُقَرَاءِ عَلَی الْأَغْنِیَاءِ اتِّکَالاً عَلَی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دو معنا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نخست،سرگردانی؛همان‌گونه که خداوند در قرآن مجید درباره قوم بنی‌اسرائیل و سرگردانی آن‌ها در صحرای سینا به مدت چهل سال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أَرْبَعِینَ سَنَهً یَتِیهُونَ فِی الْأَرْضِ </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و معنای دیگر،تکبر و بزرگ‌منشی و بی‌اعتنایی است و در کلام امام علیه السلام منظور،معنای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اگر نیازمندان دست حاجت به‌سوی اغنیا دراز کنند و خود را در برابر آنان ذلیل و خوار نمایند از یک‌سو شخصیت خود را پایمال کرده‌اند و از سوی دیگر به جای این‌که به خدا پناه ببرند به غیر خدا پناه برده‌اند و این نوعی شرک خفی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در کلام حکیمانه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أَتَی غَنِیاً فَتَوَاضَعَ لَهُ لِغِنَاهُ ذَهَبَ ثُلُثَا دِینِهِ؛ کسی که به‌سراغ ثروتمندی برای ثروتش برود و در برابر او </w:t>
      </w:r>
    </w:p>
    <w:p>
      <w:pPr>
        <w:pStyle w:val="BookText"/>
        <w:rPr/>
      </w:pPr>
      <w:r>
        <w:rPr>
          <w:rFonts w:ascii="IRNazanin" w:hAnsi="IRNazanin" w:eastAsia="IRNazanin"/>
          <w:color w:val="111111"/>
          <w:sz w:val="28"/>
          <w:sz w:val="28"/>
          <w:szCs w:val="28"/>
          <w:rtl w:val="true"/>
          <w:lang w:bidi="fa-IR"/>
        </w:rPr>
        <w:t>تواضع کند دو سوم دینش از دست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همانگونه که در آن‌جا گفتیم ایمان دارای سه رکن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قلبی،اقرار زبانی و عمل به ارکان دین؛کسی که در برابر چنین ثروتمندی خضوع می‌کند در واقع اقرار زبانی به توحید را با کلمات تملق‌آمیزش در هم شکسته و همچنین خضوعی که باید در برابر ذات پاک پروردگار داشته باشد به وسیله خضوع در مقابل این ثروتمند،به شرک آلوده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بنابراین،دو رکن از ارکان ایمان را بر باد داده هر چند ایمان قلبی او محفوظ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نشود،منظور این نیست که نیازمندان در برابر اغنیا موضع‌گیری کرده و راه خصومت در پیش گیرند و آتش دشمنی و عناد در میان این دو گروه برافروخته شود بلکه منظور این است که آن‌ها بزرگ‌منشی خود را حفظ کنند و اغنیا نیز دربرابر آن‌ها متواضع باشند و کمک‌های خود را بدون منت در اختیارشان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حدیثی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رَجُلٌ عِنْدَ أَبِی عَبْدِ اللَّهِ علیه السلام الْأَغْنِیاءَ وَ وَقَعَ فِیهِمْ فَقَالَ أَبُو عَبْدِ اللَّهِ علیه السلام اسْکُتْ فَإِنَّ الْغَنِی إِذَا کَانَ وَصُولاً لِرَحِمِهِ بَارّاً بِإِخْوَانِهِ أَضْعَفَ اللَّهُ لَهُ الْأَجْرَ ضِعْفَینِ لِأَنَّ اللَّهَ یقُولُ وَ ما أَمْوالُکُمْ وَ لا أَوْلادُکُمْ بِالَّتِی تُقَرِّبُکُمْ عِنْدَنا زُلْفی إِلَّا مَنْ آمَنَ وَ عَمِلَ صالِحاً فَأُولئِکَ لَهُمْ جَزاءُ الضِّعْفِ بِما عَمِلُوا وَ هُمْ فِی الْغُرُفاتِ آمِنُونَ؛ مردی نزد امام صادق علیه السلام سخن از اغنیا به میان آورد و درباره آن‌ها بدگویی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باش،اگر غنی صله رحم به‌جا آورد و به برادران دینی خود نیکی کند خداوند اجر او را دو چندان خواهد داد زیرا در قرآن مجید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اولادتان شما را به ما نزدیک نمی‌کند مگر کسی که ایمان داشته باشد و عمل صالح انجام دهد که پاداش آن‌ها به دلیل اعمالشان دو چندان است و در غرفه‌های بهشتی در امنیت خواهند بود</w:t>
      </w:r>
      <w:r>
        <w:rPr>
          <w:rFonts w:eastAsia="IRNazanin" w:cs="IRNazanin"/>
          <w:color w:val="111111"/>
          <w:sz w:val="28"/>
          <w:szCs w:val="28"/>
          <w:rtl w:val="true"/>
          <w:lang w:bidi="fa-IR"/>
        </w:rPr>
        <w:t>».</w:t>
      </w:r>
      <w:r>
        <w:rPr>
          <w:rStyle w:val="FootnoteAnchor"/>
          <w:rtl w:val="true"/>
        </w:rPr>
        <w:footnoteReference w:id="297"/>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حالات معصومین علیهم السلام نیز می‌خوانیم که به گونه‌ای به نیازمندان کمک </w:t>
      </w:r>
    </w:p>
    <w:p>
      <w:pPr>
        <w:pStyle w:val="BookText"/>
        <w:rPr/>
      </w:pPr>
      <w:r>
        <w:rPr>
          <w:rFonts w:ascii="IRNazanin" w:hAnsi="IRNazanin" w:eastAsia="IRNazanin"/>
          <w:color w:val="111111"/>
          <w:sz w:val="28"/>
          <w:sz w:val="28"/>
          <w:szCs w:val="28"/>
          <w:rtl w:val="true"/>
          <w:lang w:bidi="fa-IR"/>
        </w:rPr>
        <w:t>می‌کردند که هرگز شخصیت آن‌ها درهم نشکند و احساس شرمندگی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جالبی از امام حسن مجتبی علیه السلام می‌خوانیم که مردی خدمت امام علیه السلام رسید و اظهار فقر و پریشانی فراوان کرد و این دو بیت شعر را برای بیان نهایت فقر و درماندگی خود تقدیم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یَبْقَ لِی شیءٌ یُباعُ بِدِرْهَمٍ یَکْفِیکَ مَنظَرُ حالَتی عَن مخبَری</w:t>
      </w:r>
    </w:p>
    <w:p>
      <w:pPr>
        <w:pStyle w:val="BookText"/>
        <w:rPr/>
      </w:pPr>
      <w:r>
        <w:rPr>
          <w:rFonts w:ascii="Amiri" w:hAnsi="Amiri" w:eastAsia="Amiri" w:cs="Amiri"/>
          <w:color w:val="111111"/>
          <w:sz w:val="28"/>
          <w:sz w:val="28"/>
          <w:szCs w:val="28"/>
          <w:rtl w:val="true"/>
          <w:lang w:bidi="ar-SA"/>
        </w:rPr>
        <w:t>إلّا بَقایا ماءِ وَجهٍ صُنْتُه ألّا یُباعَ و قَد وجَدتُک مُشتَری</w:t>
      </w:r>
    </w:p>
    <w:p>
      <w:pPr>
        <w:pStyle w:val="BookText"/>
        <w:rPr/>
      </w:pPr>
      <w:r>
        <w:rPr>
          <w:rFonts w:ascii="IRNazanin" w:hAnsi="IRNazanin" w:eastAsia="IRNazanin"/>
          <w:color w:val="111111"/>
          <w:sz w:val="28"/>
          <w:sz w:val="28"/>
          <w:szCs w:val="28"/>
          <w:rtl w:val="true"/>
          <w:lang w:bidi="fa-IR"/>
        </w:rPr>
        <w:t>چیزی در بساط من باقی نمانده که حتی یک درهم ارزش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چهره من کافی است و نیازی به خبر دادن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چیزی که باقی مانده آبرویم است که آن را هرگز نفروخته‌ام ولی اکنون تو را مشتری یافتم و می‌خواهم به تو بفروشم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وکیل خویش را طلبید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مال نزد توست؟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هزار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 را به این مرد فقیر بده،من از او شرمنده‌ام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برای مخارج روزانه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این مرد فقیر بده و حسن ظن به خدا داشته باش،خداوند جبران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آن مرد فقیر را طلبید و پول‌ها را به او داد و این دو بیت شعر را در جواب اشعارش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عاجَلْتَنا فأتاک وابِلُ بِرّنا طَلّاً و لو أمهَلْتَنا لم تُمطِر</w:t>
      </w:r>
    </w:p>
    <w:p>
      <w:pPr>
        <w:pStyle w:val="BookText"/>
        <w:rPr/>
      </w:pPr>
      <w:r>
        <w:rPr>
          <w:rFonts w:ascii="Amiri" w:hAnsi="Amiri" w:eastAsia="Amiri" w:cs="Amiri"/>
          <w:color w:val="111111"/>
          <w:sz w:val="28"/>
          <w:sz w:val="28"/>
          <w:szCs w:val="28"/>
          <w:rtl w:val="true"/>
          <w:lang w:bidi="ar-SA"/>
        </w:rPr>
        <w:t>فَخُذِ القَلیلَ و کُن کأنَّک لم تَبِع ما صُنْتَهُ و کأنّنا لم نَشْتَری</w:t>
      </w:r>
    </w:p>
    <w:p>
      <w:pPr>
        <w:pStyle w:val="BookText"/>
        <w:rPr/>
      </w:pPr>
      <w:r>
        <w:rPr>
          <w:rFonts w:ascii="IRNazanin" w:hAnsi="IRNazanin" w:eastAsia="IRNazanin"/>
          <w:color w:val="111111"/>
          <w:sz w:val="28"/>
          <w:sz w:val="28"/>
          <w:szCs w:val="28"/>
          <w:rtl w:val="true"/>
          <w:lang w:bidi="fa-IR"/>
        </w:rPr>
        <w:t>به‌سراغ ما آمدی و باران فیض ما به‌سراغ تو آمد و اگر دیر آمده بودی شرمنده 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این مقدار کم را بگیر و چنان باش که گویی آبرویت را که محفوظ می‌داشتی به ما نفروختی و ما هم از تو چیزی نخریدیم</w:t>
      </w:r>
      <w:r>
        <w:rPr>
          <w:rFonts w:eastAsia="IRNazanin" w:cs="IRNazanin"/>
          <w:color w:val="111111"/>
          <w:sz w:val="28"/>
          <w:szCs w:val="28"/>
          <w:rtl w:val="true"/>
          <w:lang w:bidi="fa-IR"/>
        </w:rPr>
        <w:t>.</w:t>
      </w:r>
      <w:r>
        <w:rPr>
          <w:rStyle w:val="FootnoteAnchor"/>
          <w:rtl w:val="true"/>
        </w:rPr>
        <w:footnoteReference w:id="298"/>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از آن عطای فوق‌العاده زیباتر بود</w:t>
      </w:r>
      <w:r>
        <w:rPr>
          <w:rFonts w:eastAsia="IRNazanin" w:cs="IRNazanin"/>
          <w:color w:val="111111"/>
          <w:sz w:val="28"/>
          <w:szCs w:val="28"/>
          <w:rtl w:val="true"/>
          <w:lang w:bidi="fa-IR"/>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0" w:name="pg17002_260625"/>
      <w:bookmarkStart w:id="481" w:name="pg17002_260625"/>
      <w:bookmarkEnd w:id="481"/>
    </w:p>
    <w:p>
      <w:pPr>
        <w:pStyle w:val="Heading2"/>
        <w:numPr>
          <w:ilvl w:val="1"/>
          <w:numId w:val="1"/>
        </w:numPr>
        <w:rPr/>
      </w:pPr>
      <w:bookmarkStart w:id="482" w:name="pg17002_260625"/>
      <w:bookmarkStart w:id="483" w:name="__RefHeading___Toc1283731_3381743652"/>
      <w:bookmarkStart w:id="484" w:name="_Toc162"/>
      <w:bookmarkEnd w:id="482"/>
      <w:bookmarkEnd w:id="483"/>
      <w:r>
        <w:rPr>
          <w:rtl w:val="true"/>
        </w:rPr>
        <w:t xml:space="preserve">گفتار حکیمانه </w:t>
      </w:r>
      <w:r>
        <w:rPr/>
        <w:t>407</w:t>
      </w:r>
      <w:r>
        <w:rPr>
          <w:rtl w:val="true"/>
        </w:rPr>
        <w:t xml:space="preserve">- </w:t>
      </w:r>
      <w:r>
        <w:rPr>
          <w:rtl w:val="true"/>
        </w:rPr>
        <w:t>هر درک عاقلانه‌ای روزی نجات‌بخش است</w:t>
      </w:r>
      <w:bookmarkEnd w:id="484"/>
    </w:p>
    <w:p>
      <w:pPr>
        <w:pStyle w:val="Heading3"/>
        <w:numPr>
          <w:ilvl w:val="2"/>
          <w:numId w:val="1"/>
        </w:numPr>
        <w:rPr/>
      </w:pPr>
      <w:bookmarkStart w:id="485" w:name="__RefHeading___Toc1283733_3381743652"/>
      <w:bookmarkStart w:id="486" w:name="_Toc163"/>
      <w:bookmarkEnd w:id="485"/>
      <w:r>
        <w:rPr>
          <w:rtl w:val="true"/>
        </w:rPr>
        <w:t>اشاره</w:t>
      </w:r>
      <w:bookmarkEnd w:id="4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اسْتَوْدَعَ اللّهُ امْرَأً عَقْلاً إِلَّا اسْتَنْقَذَهُ بِهِ یَوْماً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هیچ نوع عقلی را در وجود کسی به ودیعت ننهاده جز این‌که روزی به‌وسیله آن وی را نجات خواهد داد</w:t>
      </w:r>
      <w:r>
        <w:rPr>
          <w:rFonts w:eastAsia="IRNazanin" w:cs="IRNazanin"/>
          <w:color w:val="111111"/>
          <w:sz w:val="28"/>
          <w:szCs w:val="28"/>
          <w:rtl w:val="true"/>
          <w:lang w:bidi="fa-IR"/>
        </w:rPr>
        <w:t>.</w:t>
      </w:r>
      <w:r>
        <w:rPr>
          <w:rStyle w:val="FootnoteAnchor"/>
          <w:rtl w:val="true"/>
        </w:rPr>
        <w:footnoteReference w:id="299"/>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موردی که مرحوم خطیب در مصادر غیر از نهج البلاغه نقل کرده روایت آمدی در غررالحکم است که آن را با کمی تفاوت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میکنیم که مرحوم شیخ طوسی نیز آن را در کتاب امالی خود از امام علی بن موسی الرضاعی با تفاوتی ذکر کرده که عبارت او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استودع الله عبدا عقلا إلا استنقذه به یوما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امالی طوسی،ص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w:t>
      </w:r>
      <w:bookmarkStart w:id="487" w:name="pg17002_260626"/>
    </w:p>
    <w:p>
      <w:pPr>
        <w:pStyle w:val="Heading3"/>
        <w:numPr>
          <w:ilvl w:val="2"/>
          <w:numId w:val="1"/>
        </w:numPr>
        <w:rPr/>
      </w:pPr>
      <w:bookmarkStart w:id="488" w:name="__RefHeading___Toc1283735_3381743652"/>
      <w:bookmarkStart w:id="489" w:name="_Toc164"/>
      <w:bookmarkEnd w:id="487"/>
      <w:bookmarkEnd w:id="488"/>
      <w:r>
        <w:rPr>
          <w:rtl w:val="true"/>
        </w:rPr>
        <w:t>شرح و تفسیر</w:t>
      </w:r>
      <w:bookmarkEnd w:id="489"/>
    </w:p>
    <w:p>
      <w:pPr>
        <w:pStyle w:val="BookText"/>
        <w:rPr/>
      </w:pPr>
      <w:r>
        <w:rPr>
          <w:rFonts w:ascii="IRNazanin" w:hAnsi="IRNazanin" w:eastAsia="IRNazanin"/>
          <w:color w:val="111111"/>
          <w:sz w:val="28"/>
          <w:sz w:val="28"/>
          <w:szCs w:val="28"/>
          <w:rtl w:val="true"/>
          <w:lang w:bidi="fa-IR"/>
        </w:rPr>
        <w:t>هر درک عاقلانه‌ای روزی نجات‌بخش است</w:t>
      </w:r>
    </w:p>
    <w:p>
      <w:pPr>
        <w:pStyle w:val="BookText"/>
        <w:rPr/>
      </w:pPr>
      <w:r>
        <w:rPr>
          <w:rFonts w:ascii="IRNazanin" w:hAnsi="IRNazanin" w:eastAsia="IRNazanin"/>
          <w:color w:val="111111"/>
          <w:sz w:val="28"/>
          <w:sz w:val="28"/>
          <w:szCs w:val="28"/>
          <w:rtl w:val="true"/>
          <w:lang w:bidi="fa-IR"/>
        </w:rPr>
        <w:t>امام علیه السلام در این گفتار حکیمانه اشاره به حکمت خداوند می‌کند و این‌که هر چه را به هرکس داده روی حساب و کتابی بوده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نوع عقلی را در وجود کسی به ودیعت ننهاده جز این‌که روزی به‌وسیله آن وی را نجات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اسْتَوْدَعَ اللّهُ امْرَأً عَقْلاً إِلَّا اسْتَنْقَذَهُ بِهِ یَوْماً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تعبیر امام علیه السلام استفاده می‌شود که عقل،شاخه‌های مختلفی دارد و خداوند در هر کسی شاخه یا شاخه‌هایی از آن را به ودیعت می‌نهد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امام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به‌صورت نکره اشاره به همین نکته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آری،بعضی عقل معاد دارند،بعضی عقل معاش و بعضی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معاد نیز شاخه‌های متعددی دارد؛کسانی از طریق ادله عقلی وارد می‌شوند و افرادی از طریق ادله نقلی که هرکدام نیز شاخه‌های متعددی دارد و در عقل معاش نیز بعضی عقل صنعت دارند،بعضی استعداد خوبی برای کشاورزی و بعضی برای امور دیگر و هر کدام از این‌ها نیز برای خود شاخه‌هایی دارد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نقاط قوت که نامش عقل است و خداوند در میان بندگانش تقسیم کرده همه روی حساب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کسی عقل خاصی در وجودش باشد و سالیان دراز از آن استفاده نکند و گاه حتی خودش فکر کند که این عقل و استعداد خاص در وجود او به چه کار می‌آید ولی ناگهان جریانی در </w:t>
      </w:r>
    </w:p>
    <w:p>
      <w:pPr>
        <w:pStyle w:val="BookText"/>
        <w:rPr/>
      </w:pPr>
      <w:r>
        <w:rPr>
          <w:rFonts w:ascii="IRNazanin" w:hAnsi="IRNazanin" w:eastAsia="IRNazanin"/>
          <w:color w:val="111111"/>
          <w:sz w:val="28"/>
          <w:sz w:val="28"/>
          <w:szCs w:val="28"/>
          <w:rtl w:val="true"/>
          <w:lang w:bidi="fa-IR"/>
        </w:rPr>
        <w:t>زندگانی او رخ می‌دهد که تا دست به دامان آن عقل و استعداد خاص نزند نجات نمی‌یابد و این نکته‌ای است که کمتر کسی به آن توجه دارد و یا در نوشته‌های خود آورده است ولی امام علیه السلام به‌واسطه علم گسترده و وسیعش به این نکته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غالب شارحان نهج البلاغه به نکره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اشاره به شاخه‌های خاص عقل است توجه نکرده‌اند و نقش عقل را به‌طور کلی در زندگی انسان ستوده و تشریح کرده‌اند در حالی که منظور امام علیه السلام بیان اهمیت عقل در این گفتار حکیمانه نیست هرچند عقل ازنظر اسلام فوق‌العاده اهمیت دارد و در آیات و روایات اشارات گسترده‌ای درباره آن آمده بلکه منظور امام علیه السلام این است که بسیاری از افراد،دارای عقل خاصی هستند که از مواهب الهی است و آن عقل خاص روزی به یاری آن‌ها می‌آید و آن‌ها را از مشکلات مهمی نجات می‌دهد،که نمونه‌های آن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دارای یک عقل تجربی درمورد راه دفاع از شهرها از طریق کندن خندق در اطراف آن بود این عقل همواره در وجود او بود تا جریان جنگ احزاب پیش آمد،از آن استفاده کرد و نه تنها خودش را نجات داد بلکه لشکر اسلام را نیز از این طریق محافظت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شوشتری مثال دیگری در این‌جا انتخاب کرده،می‌گوید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عابد بنی‌اسرائیل و آن زن بدکاره که هشیاری او سبب نجات عابد شد نمونه‌ای از این کلام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عقل در واپسین روزهای زندگی به‌کار او آمد که هم خودش را نجات داد هم دیگری را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در قرآن و روایات اسلامی تأکید بر مشورت شده ممکن است به ملاحظه همین امر باشد که هرکس دارای عقل و تدبیر و هشیاری خاصی است که به‌هنگام مشورت ظاهر می‌شود و ممکن است یکی از آن‌ها مورد قبول همه </w:t>
      </w:r>
    </w:p>
    <w:p>
      <w:pPr>
        <w:pStyle w:val="BookText"/>
        <w:rPr/>
      </w:pPr>
      <w:r>
        <w:rPr>
          <w:rFonts w:ascii="IRNazanin" w:hAnsi="IRNazanin" w:eastAsia="IRNazanin"/>
          <w:color w:val="111111"/>
          <w:sz w:val="28"/>
          <w:sz w:val="28"/>
          <w:szCs w:val="28"/>
          <w:rtl w:val="true"/>
          <w:lang w:bidi="fa-IR"/>
        </w:rPr>
        <w:t>طرف‌های مشورت قرار گیرد و سبب نجات گردد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داستان مبارزه امیر مؤمنان علی علیه السلام با عمرو بن عبدود نیز می‌بینیم که حضرت با استفاده از یک شگرد،عمرو را مغلوب کرد و بر زمین انداخت</w:t>
      </w:r>
      <w:r>
        <w:rPr>
          <w:rFonts w:eastAsia="IRNazanin" w:cs="IRNazanin"/>
          <w:color w:val="111111"/>
          <w:sz w:val="28"/>
          <w:szCs w:val="28"/>
          <w:rtl w:val="true"/>
          <w:lang w:bidi="fa-IR"/>
        </w:rPr>
        <w:t>.</w:t>
      </w:r>
      <w:bookmarkStart w:id="490" w:name="pg17002_260629"/>
    </w:p>
    <w:p>
      <w:pPr>
        <w:pStyle w:val="Heading2"/>
        <w:numPr>
          <w:ilvl w:val="1"/>
          <w:numId w:val="1"/>
        </w:numPr>
        <w:rPr/>
      </w:pPr>
      <w:bookmarkStart w:id="491" w:name="__RefHeading___Toc1283737_3381743652"/>
      <w:bookmarkStart w:id="492" w:name="_Toc165"/>
      <w:bookmarkEnd w:id="490"/>
      <w:bookmarkEnd w:id="491"/>
      <w:r>
        <w:rPr>
          <w:rtl w:val="true"/>
        </w:rPr>
        <w:t xml:space="preserve">گفتار حکیمانه </w:t>
      </w:r>
      <w:r>
        <w:rPr/>
        <w:t>408</w:t>
      </w:r>
      <w:r>
        <w:rPr>
          <w:rtl w:val="true"/>
        </w:rPr>
        <w:t xml:space="preserve">- </w:t>
      </w:r>
      <w:r>
        <w:rPr>
          <w:rtl w:val="true"/>
        </w:rPr>
        <w:t>با حق ستیزه مکن</w:t>
      </w:r>
      <w:r>
        <w:rPr>
          <w:rtl w:val="true"/>
        </w:rPr>
        <w:t xml:space="preserve">! </w:t>
      </w:r>
      <w:r>
        <w:rPr>
          <w:rtl w:val="true"/>
        </w:rPr>
        <w:t>به زمین خواهی خورد</w:t>
      </w:r>
      <w:bookmarkEnd w:id="492"/>
    </w:p>
    <w:p>
      <w:pPr>
        <w:pStyle w:val="Heading3"/>
        <w:numPr>
          <w:ilvl w:val="2"/>
          <w:numId w:val="1"/>
        </w:numPr>
        <w:rPr/>
      </w:pPr>
      <w:bookmarkStart w:id="493" w:name="__RefHeading___Toc1283739_3381743652"/>
      <w:bookmarkStart w:id="494" w:name="_Toc166"/>
      <w:bookmarkEnd w:id="493"/>
      <w:r>
        <w:rPr>
          <w:rtl w:val="true"/>
        </w:rPr>
        <w:t>اشاره</w:t>
      </w:r>
      <w:bookmarkEnd w:id="4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صَارَعَ الْحَقَّ صَرَعَهُ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آن‌کس که با حق درافتد،حق او را بر زمین خواهد زد</w:t>
      </w:r>
      <w:r>
        <w:rPr>
          <w:rFonts w:eastAsia="IRNazanin" w:cs="IRNazanin"/>
          <w:color w:val="111111"/>
          <w:sz w:val="28"/>
          <w:szCs w:val="28"/>
          <w:rtl w:val="true"/>
          <w:lang w:bidi="fa-IR"/>
        </w:rPr>
        <w:t>.</w:t>
      </w:r>
      <w:r>
        <w:rPr>
          <w:rStyle w:val="FootnoteAnchor"/>
          <w:rtl w:val="true"/>
        </w:rPr>
        <w:footnoteReference w:id="300"/>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کسانی که قبل از سید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حکیمانه را نقل کرده اند مرحوم شیخ مفید در ارشاد است و از کسانی که بعد از سید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کتب خود آورده اند میدانی در مجمع الامثال و زمخشری در ربیع الابرار و قضاعی در دستور معالم الحکم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۲۹۱</w:t>
      </w:r>
      <w:r>
        <w:rPr>
          <w:rFonts w:eastAsia="IRNazanin" w:cs="IRNazanin"/>
          <w:color w:val="111111"/>
          <w:sz w:val="28"/>
          <w:szCs w:val="28"/>
          <w:rtl w:val="true"/>
          <w:lang w:bidi="fa-IR"/>
        </w:rPr>
        <w:t>)</w:t>
      </w:r>
      <w:bookmarkStart w:id="495" w:name="pg17002_260630"/>
    </w:p>
    <w:p>
      <w:pPr>
        <w:pStyle w:val="Heading3"/>
        <w:numPr>
          <w:ilvl w:val="2"/>
          <w:numId w:val="1"/>
        </w:numPr>
        <w:rPr/>
      </w:pPr>
      <w:bookmarkStart w:id="496" w:name="__RefHeading___Toc1283741_3381743652"/>
      <w:bookmarkStart w:id="497" w:name="_Toc167"/>
      <w:bookmarkEnd w:id="495"/>
      <w:bookmarkEnd w:id="496"/>
      <w:r>
        <w:rPr>
          <w:rtl w:val="true"/>
        </w:rPr>
        <w:t>شرح و تفسیر</w:t>
      </w:r>
      <w:bookmarkEnd w:id="497"/>
    </w:p>
    <w:p>
      <w:pPr>
        <w:pStyle w:val="BookText"/>
        <w:rPr/>
      </w:pPr>
      <w:r>
        <w:rPr>
          <w:rFonts w:ascii="IRNazanin" w:hAnsi="IRNazanin" w:eastAsia="IRNazanin"/>
          <w:color w:val="111111"/>
          <w:sz w:val="28"/>
          <w:sz w:val="28"/>
          <w:szCs w:val="28"/>
          <w:rtl w:val="true"/>
          <w:lang w:bidi="fa-IR"/>
        </w:rPr>
        <w:t>با حق ستیزه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خواهی خورد</w:t>
      </w:r>
    </w:p>
    <w:p>
      <w:pPr>
        <w:pStyle w:val="BookText"/>
        <w:rPr/>
      </w:pPr>
      <w:r>
        <w:rPr>
          <w:rFonts w:ascii="IRNazanin" w:hAnsi="IRNazanin" w:eastAsia="IRNazanin"/>
          <w:color w:val="111111"/>
          <w:sz w:val="28"/>
          <w:sz w:val="28"/>
          <w:szCs w:val="28"/>
          <w:rtl w:val="true"/>
          <w:lang w:bidi="fa-IR"/>
        </w:rPr>
        <w:t>امام علیه السلام در این گفتار کوتاه و حکیمانه به نکته مهم و سرنوشت‌سازی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با حق درافتد حق او را بر زمین خواهد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صَارَعَ الْحَقَّ صَرَعَهُ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امام علیه السلام در این گفتار نورانی بیان فرموده همان چیزی است که بارها تجربه شده و تاریخ شواهد فراوانی برای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حق به معنای واقعیت است و در برابر آن،باطل چیزی است که برخلاف واقع است و طرفداران آن می‌خواهند با زور و فشار آن را سرپا نگاه دارند و طبیعی است روزی فرا می‌رسد که آن زور و فشار کم می‌شود و بساط باطل برچیده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طرفداری از حق نیز گاه مشکلات فراوانی دارد و طرفداری از باطل گاه ساده و آسان است ولی اصل کلی بر این است که حق چون بر پایه واقعیت‌ها استوار است سرانجام ثابت و برقرار خواهد شد و باطل چون برخلاف واقعیت‌هاست سرانجام شکست خواهد خورد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 مثالی که برای حق و باطل زده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همچون آب است و باطل همچون کف های روی آب،این کف‌ها مدتی خودنمایی و جوش و خروش دارند ولی چیزی نمی‌گذرد که محو و نابود می‌شوند و آب که حق </w:t>
      </w:r>
    </w:p>
    <w:p>
      <w:pPr>
        <w:pStyle w:val="BookText"/>
        <w:rPr/>
      </w:pPr>
      <w:r>
        <w:rPr>
          <w:rFonts w:ascii="Amiri" w:hAnsi="Amiri" w:eastAsia="Amiri" w:cs="Amiri"/>
          <w:color w:val="111111"/>
          <w:sz w:val="28"/>
          <w:sz w:val="28"/>
          <w:szCs w:val="28"/>
          <w:rtl w:val="true"/>
          <w:lang w:bidi="ar-SA"/>
        </w:rPr>
        <w:t>است باقی می‌ماند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الزَّبَدُ فَیَذْهَبُ جُفَاءً وَ أَمَّا مَا یَنفَعُ النَّاسَ فَیَمْکُثُ فِی الْأَرْضِ </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از این گذشته،بالاترین حق و واقعیت در عالم،ذات پاک خداست و اوست که از حق حمایت می‌کند و فرشتگان او مأمورند که طرفداران حق را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قَالُوا رَبُّنَا اللّهُ ثُمَّ اسْتَقَامُوا تَتَنَزَّلُ عَلَیْهِمُ الْمَلَائِکَهُ أَلاَّ تَخَافُوا وَ لَا تَحْزَنُوا وَ أَبْشِرُوا بِالْجَنَّهِ الَّتِی کُنْتُمْ تُوعَدُونَ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کسانی که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خداوند یگانه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استقامت کردند،فرشتگان بر آنان نازل می‌شوند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نترسید و غمگین مباشید،و بشارت باد بر شما به آن بهشتی که به شما وعده داده شده 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هنگامی که پیامبر اکرم صلی الله علیه و آله ظهور کرد تنها بود و با گروه عظیم دشمنان سرسخت و لجوج و نیرومند روبرو شد اما چون طرفدار حق بود پیروز گشت و چون دشمنانش با حق درآویختند بر زمین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انبیا از ابراهیم گرفته تا موسی بن عمران علیهما السلام و مردان مبارزی که حمایت از حق کردند به پیروزی رسیدند گرچه گروهی از آن‌ها در این راه شربت شهادت نوشیدند ولی اهداف و برنامه‌های آن‌ها زنده و جاویدان ماند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وعده الهی است که در آیات متعددی از قرآن نیز به آن اشاره شده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کسانی از شما که ایمان آورده و کارهای شایسته انجام داده‌اند وعده می‌دهد که قطعاً آنان را حکمران روی زمین خواهد کرد،همان‌گونه که به پیشینیان آن‌ها خلافت روی زمین را </w:t>
      </w:r>
    </w:p>
    <w:p>
      <w:pPr>
        <w:pStyle w:val="BookText"/>
        <w:rPr/>
      </w:pPr>
      <w:r>
        <w:rPr>
          <w:rFonts w:ascii="IRNazanin" w:hAnsi="IRNazanin" w:eastAsia="IRNazanin"/>
          <w:color w:val="111111"/>
          <w:sz w:val="28"/>
          <w:sz w:val="28"/>
          <w:szCs w:val="28"/>
          <w:rtl w:val="true"/>
          <w:lang w:bidi="fa-IR"/>
        </w:rPr>
        <w:t>بخشید؛و دین و آیینی را که برای آنان پسندیده،پابرجا و ریشه‌دار خواهد ساخت؛و ترسشان را به امنیت و آرامش مبدّل می‌کند،آن‌چنان‌که تنها مرا می‌پرستند و چیزی را شریک من نخواهند ساخت</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جالب توجه این‌که ابن ابی الحدید در شرح خطبه قاصعه پس از اشاره به فعالیت‌های تبلیغاتی بنی‌امیه برای محو آثار علی علیه السلام و فضایل او و تعیین جایزه برای کسانی که اخبار و احادیث برای خلفای پیشین ذکر کنند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هنگامی که قدرت به دست داشتند از هیچ کوششی برای محو کردن نام علی علیه السلام و فرزندانش و خاموش کردن نور آن‌ها و کتمان فضایل و مناقب و سوابقشان و وادار کردن مردم به سب و لعن آن‌ها بر منابر کوتاهی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خون از شمشیرهای آن‌ها می‌چکید در حالی که اهل بیت علیهم السلام در آن زمان عده کمی بودند و دشمنان،بسیار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را کشتند و بعضی را اسیر کردند و بعضی را تبعید نمودند و بعضی فرار کردند و پنهان شدند و بعضی پیوسته در خوف به سر می‌بردند این اوضاع به قدری وخیم بود که گاه فقیه و محدث و قاضی و متکلمی را ملاقات می‌کردند و او را تهدید شدید به اشد عقوبات می‌نمودند که کمترین سخنی از فضایل اهل بیت علیهم السلام نگوید و کار تقیه به جایی رسید که وقتی یکی از محدثین می‌خواست حدیثی از علی علیه السلام نقل کند نام او رانمی‌برد و به‌جای آن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قریش چنین گفت یا مردی از قریش چنین کرد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یزید و بنی مروان در ایام حکومتشان که هشتاد سال طول کشید با تمام توان تلاش کردند که مردم را مجبور به دشنام دادن به امیرمؤمنان علی علیه السلام و پنهان کردن فضایلش کنند تا آن‌جا که عامر بن عبداللّه بن زبیر به فرزندش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پسرم علی علیه السلام را جز به نیکی یاد مکن زیرا بنی امیه هشتاد سال او را بر منابر لعن کردند اما این کار چیزی جز بر رفعت مقام و عظمت </w:t>
      </w:r>
    </w:p>
    <w:p>
      <w:pPr>
        <w:pStyle w:val="BookText"/>
        <w:rPr/>
      </w:pPr>
      <w:r>
        <w:rPr>
          <w:rFonts w:ascii="IRNazanin" w:hAnsi="IRNazanin" w:eastAsia="IRNazanin"/>
          <w:color w:val="111111"/>
          <w:sz w:val="28"/>
          <w:sz w:val="28"/>
          <w:szCs w:val="28"/>
          <w:rtl w:val="true"/>
          <w:lang w:bidi="fa-IR"/>
        </w:rPr>
        <w:t>علی علیه السلام نیفزود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اشاره به دوران حجاج می‌کند که چه جنایاتی را برای اخفاء فضایل علی علیه السلام و فرزندان و شیعیانش مرتکب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 اراده کرده بود که روزبه‌روز بر نور و روشنایی فضایل آن‌ها بیفزاید و محبت آن‌ها را در دل‌ها افزون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فضایل آن حضرت مانند کعبه آشکار و روشن نبود چیزی از آن امروز به‌دست ما نمی‌رسید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آری،به گفته امام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مردی که دشمنانش فضایل او را از روی حسد کتمان کردند و دوستانش از ترس،ولی با این حال شرق و غرب جهان را پر کرده است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در مقابل،دشمنانش چنان منفور شدند که در مرکز حکومت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قبر آبادی از آن‌ها دیده‌نمی‌شود در حالی که آثار اهل بیت علیهم السلام در پایتخت حکومت آن‌ها مثل آفتاب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کسی که با حق بجنگد حق او را بر زمین می‌کوبد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ممکن است سؤال شود که پس چرا ما جمعی از طرفداران باطل را می‌بینیم که مدت‌ها بر سر کار ماندند و حکومت کردند و با حق درافتادند و در عین حال به زمین نخوردند؟</w:t>
      </w:r>
    </w:p>
    <w:p>
      <w:pPr>
        <w:pStyle w:val="BookText"/>
        <w:rPr/>
      </w:pPr>
      <w:r>
        <w:rPr>
          <w:rFonts w:ascii="IRNazanin" w:hAnsi="IRNazanin" w:eastAsia="IRNazanin"/>
          <w:color w:val="111111"/>
          <w:sz w:val="28"/>
          <w:sz w:val="28"/>
          <w:szCs w:val="28"/>
          <w:rtl w:val="true"/>
          <w:lang w:bidi="fa-IR"/>
        </w:rPr>
        <w:t>پاسخ این سؤال با توجه به یک نکته روشن می‌شود و آن این‌که این‌گونه حکومت‌ها برای حفظ خود کارهای مثبتی نیز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امنیت،پیشرفت اقتصادی و گاه کمک به نیازمندان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دلیل همین مقدار از حق که عمل می‌کردند مدتی بر سر کار ماندند نه به‌سبب حمایت‌هایی که از باطل داشتند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را نیز نباید فراموش کرد که گروه‌هایی ممکن است براثر اشتباه در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باطل گام گذاشته باشند و اکثریت را در بعضی از جوامع تشکیل دهند اما چون با حق مبارزه ندارند مصداق کلام امیرمؤمنان علیه السلام نیستند که حق،آن‌ها را بر زمین بزند</w:t>
      </w:r>
      <w:r>
        <w:rPr>
          <w:rFonts w:eastAsia="IRNazanin" w:cs="IRNazanin"/>
          <w:color w:val="111111"/>
          <w:sz w:val="28"/>
          <w:szCs w:val="28"/>
          <w:rtl w:val="true"/>
          <w:lang w:bidi="fa-IR"/>
        </w:rPr>
        <w:t>.</w:t>
      </w:r>
      <w:bookmarkStart w:id="498" w:name="pg17002_260635"/>
    </w:p>
    <w:p>
      <w:pPr>
        <w:pStyle w:val="Heading2"/>
        <w:numPr>
          <w:ilvl w:val="1"/>
          <w:numId w:val="1"/>
        </w:numPr>
        <w:rPr/>
      </w:pPr>
      <w:bookmarkStart w:id="499" w:name="__RefHeading___Toc1283743_3381743652"/>
      <w:bookmarkStart w:id="500" w:name="_Toc168"/>
      <w:bookmarkEnd w:id="498"/>
      <w:bookmarkEnd w:id="499"/>
      <w:r>
        <w:rPr>
          <w:rtl w:val="true"/>
        </w:rPr>
        <w:t xml:space="preserve">گفتار حکیمانه </w:t>
      </w:r>
      <w:r>
        <w:rPr/>
        <w:t>409</w:t>
      </w:r>
      <w:r>
        <w:rPr>
          <w:rtl w:val="true"/>
        </w:rPr>
        <w:t xml:space="preserve">- </w:t>
      </w:r>
      <w:r>
        <w:rPr>
          <w:rtl w:val="true"/>
        </w:rPr>
        <w:t>قلب کتاب چشم است</w:t>
      </w:r>
      <w:bookmarkEnd w:id="500"/>
    </w:p>
    <w:p>
      <w:pPr>
        <w:pStyle w:val="Heading3"/>
        <w:numPr>
          <w:ilvl w:val="2"/>
          <w:numId w:val="1"/>
        </w:numPr>
        <w:rPr/>
      </w:pPr>
      <w:bookmarkStart w:id="501" w:name="__RefHeading___Toc1283745_3381743652"/>
      <w:bookmarkStart w:id="502" w:name="_Toc169"/>
      <w:bookmarkEnd w:id="501"/>
      <w:r>
        <w:rPr>
          <w:rtl w:val="true"/>
        </w:rPr>
        <w:t>اشاره</w:t>
      </w:r>
      <w:bookmarkEnd w:id="5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الْقَلْبُ مُصْحَفُ الْبَصَرِ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قلب،کتاب چشم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انسان با چشم می‌بیند و می‌آزماید</w:t>
      </w:r>
    </w:p>
    <w:p>
      <w:pPr>
        <w:pStyle w:val="BookText"/>
        <w:rPr/>
      </w:pPr>
      <w:r>
        <w:rPr>
          <w:rFonts w:ascii="IRNazanin" w:hAnsi="IRNazanin" w:eastAsia="IRNazanin"/>
          <w:color w:val="111111"/>
          <w:sz w:val="28"/>
          <w:sz w:val="28"/>
          <w:szCs w:val="28"/>
          <w:rtl w:val="true"/>
          <w:lang w:bidi="fa-IR"/>
        </w:rPr>
        <w:t>در قلبش نقش می‌بندد</w:t>
      </w:r>
      <w:r>
        <w:rPr>
          <w:rFonts w:eastAsia="IRNazanin" w:cs="IRNazanin"/>
          <w:color w:val="111111"/>
          <w:sz w:val="28"/>
          <w:szCs w:val="28"/>
          <w:rtl w:val="true"/>
          <w:lang w:bidi="fa-IR"/>
        </w:rPr>
        <w:t>).</w:t>
      </w:r>
      <w:r>
        <w:rPr>
          <w:rStyle w:val="FootnoteAnchor"/>
          <w:rtl w:val="true"/>
        </w:rPr>
        <w:footnoteReference w:id="306"/>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موردی که مرحوم خطیب در مصادر به عنوان منبع دیگری برای این کلام حکیمانه نقل می کند میدانی در مجمع الامثال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میکنیم که ابوطلحه شافعی نیز در مطالب السؤول آن را به عین همین عبارت از علی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السؤول، ص </w:t>
      </w:r>
      <w:r>
        <w:rPr>
          <w:rFonts w:ascii="IRNazanin" w:hAnsi="IRNazanin" w:eastAsia="IRNazanin"/>
          <w:color w:val="111111"/>
          <w:sz w:val="28"/>
          <w:sz w:val="28"/>
          <w:szCs w:val="28"/>
          <w:lang w:bidi="fa-IR"/>
        </w:rPr>
        <w:t>۲۰۳</w:t>
      </w:r>
      <w:r>
        <w:rPr>
          <w:rFonts w:eastAsia="IRNazanin" w:cs="IRNazanin"/>
          <w:color w:val="111111"/>
          <w:sz w:val="28"/>
          <w:szCs w:val="28"/>
          <w:rtl w:val="true"/>
          <w:lang w:bidi="fa-IR"/>
        </w:rPr>
        <w:t>).</w:t>
      </w:r>
      <w:bookmarkStart w:id="503" w:name="pg17002_260636"/>
    </w:p>
    <w:p>
      <w:pPr>
        <w:pStyle w:val="Heading3"/>
        <w:numPr>
          <w:ilvl w:val="2"/>
          <w:numId w:val="1"/>
        </w:numPr>
        <w:rPr/>
      </w:pPr>
      <w:bookmarkStart w:id="504" w:name="__RefHeading___Toc1283747_3381743652"/>
      <w:bookmarkStart w:id="505" w:name="_Toc170"/>
      <w:bookmarkEnd w:id="503"/>
      <w:bookmarkEnd w:id="504"/>
      <w:r>
        <w:rPr>
          <w:rtl w:val="true"/>
        </w:rPr>
        <w:t>شرح و تفسیر</w:t>
      </w:r>
      <w:bookmarkEnd w:id="505"/>
    </w:p>
    <w:p>
      <w:pPr>
        <w:pStyle w:val="BookText"/>
        <w:rPr/>
      </w:pPr>
      <w:r>
        <w:rPr>
          <w:rFonts w:ascii="IRNazanin" w:hAnsi="IRNazanin" w:eastAsia="IRNazanin"/>
          <w:color w:val="111111"/>
          <w:sz w:val="28"/>
          <w:sz w:val="28"/>
          <w:szCs w:val="28"/>
          <w:rtl w:val="true"/>
          <w:lang w:bidi="fa-IR"/>
        </w:rPr>
        <w:t>قلب کتاب چشم است</w:t>
      </w:r>
    </w:p>
    <w:p>
      <w:pPr>
        <w:pStyle w:val="BookText"/>
        <w:rPr/>
      </w:pPr>
      <w:r>
        <w:rPr>
          <w:rFonts w:ascii="IRNazanin" w:hAnsi="IRNazanin" w:eastAsia="IRNazanin"/>
          <w:color w:val="111111"/>
          <w:sz w:val="28"/>
          <w:sz w:val="28"/>
          <w:szCs w:val="28"/>
          <w:rtl w:val="true"/>
          <w:lang w:bidi="fa-IR"/>
        </w:rPr>
        <w:t>برای این کلام حکیمانه دو تفسیر مختلف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 کتاب چشم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انسان با چشم می‌بیند و می‌آزماید در قلبش نقش می‌بندد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مُصْحَفُ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امام علیه السلام می‌خواهد اهمیت علوم تجربی و حقایق زیادی را که انسان می‌تواند با چشم درک کند بیان فرماید؛علوم و حقایق مربوط به اسرار آفرینش،نشانه‌های عظمت خدا،آثار پیشینیان و کتاب‌ها و نوشته‌هایی که از آن‌ها باقی مانده و درس‌های عبرتی که انسان در طول عمر خود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قسمت بسیار مهمی از علوم و دانش‌های ما از طریق چشم حاصل می‌شود اعم از آنچه مستقیماً با چشم می‌بینیم و یا آنچه در آثار گذشتگان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گفته شود قلب،مصحَف و کتاب چشم است سخنی حکیمانه است و گویی چشم به‌منزله قلمی است که پیوسته در کتاب قلب می‌نویسد و رقم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تعبیرات دیگری که از امام علیه السلام نقل شده نیز این معنا را تأیید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 در تعبیری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رائد القلب؛ چشم راهنمای قلب است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در تعبیر دیگری می‌فرماید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برید القلب؛ چشم همچون نامه‌رسان قلب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مرحوم علامه مجلسی در بحارالانوار تعبیر دیگری از امیر مؤمنان علیه السلام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أَمِیرُ الْمُؤْمِنِینَ علیه السلام بِمَا ذَا یسْتَعَانُ عَلَی غَضِّ الْبَصَرِ فَقَالَ بِالْخُمُودِ تَحْتَ سُلْطَانِ الْمُطَّلِعِ عَلَی سِرِّکَ وَ الْعَینُ جَاسُوسُ الْقَلْبِ وَ بَرِیدُ الْعَقْلِ فَغُضَّ بَصَرَکَ عَمَّا لَا یلِیقُ بِدِینِکَ وَ یکْرَهُهُ قَلْبُکَ وَ ینْکِرُهُ عَقْلُکَ؛ از امیرمؤمنان علیه السلام سؤال شد که چگونه انسان می‌تواند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ناروایی‌ها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قرار گرفتن تحت سلطه خداوندی که مطلع از اسرار توست و چشم،جاسوس قلب است و نامه‌رسان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چشمت را از آنچه مناسب دین تو نیست و قلب و عقلت آن را انکار می‌کند بپوشان</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قرآن مجید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فَلَمْ یَسِیرُوا فِی الْأَرْضِ فَتَکُونَ لَهُمْ قُلُوبٌ یَعْقِلُونَ بِهَا أَوْ آذَانٌ یَسْمَعُونَ بِهَا فَإِنَّهَا لَاتَعْمَی الْأَبْصَارُ وَ لَکِنْ تَعْمَی الْقُلُوبُ الَّتِی فِی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آنان در زمین سیر نکردند،تا دل‌هایی داشته باشند که حقیقت را با آن درک کنند؛ یا گوش‌های شنوایی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چشم‌های ظاهر، نابینا نمی‌شود،بلکه دل‌هایی که در سینه‌هاست کور می‌شود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اشاره به این‌که اگر چشم باز و بینا داشته باشند و سیر در زمین کنند،هم آثار عظمت خدا را می‌بینند و هم درس‌های عبرتی را که از پیشینیان و پایان کار آن‌ها باقی مانده فرامی‌گیرند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نیز بسیار می‌شود که انسان نگاه‌های هوس‌آلود می‌کند و آثار شوم آن در مصحف قلب نوشته می‌شود و منشأ حزن طویل یا انحراف کثیر می‌گردد و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دست دیده و دل هر دو فریاد که هرچه دیده بیند دل کند یاد</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دوم،مفهومی درست مقابل تفسیر اوّل مورد توجه قرار گرفته و آن </w:t>
      </w:r>
    </w:p>
    <w:p>
      <w:pPr>
        <w:pStyle w:val="BookText"/>
        <w:rPr/>
      </w:pPr>
      <w:r>
        <w:rPr>
          <w:rFonts w:ascii="IRNazanin" w:hAnsi="IRNazanin" w:eastAsia="IRNazanin"/>
          <w:color w:val="111111"/>
          <w:sz w:val="28"/>
          <w:sz w:val="28"/>
          <w:szCs w:val="28"/>
          <w:rtl w:val="true"/>
          <w:lang w:bidi="fa-IR"/>
        </w:rPr>
        <w:t>این‌که آنچه در قلب و درون روح انسان باشد در چشمان او نمایان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چشم تابلویی است برای اسرار درون؛شبیه آن چیزی که در حکمت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که امام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أَضْمَرَ أَحَدٌ شَیئاً إِلَّا ظَهَرَ فِی فَلَتَاتِ لِسَانِهِ وَ صَفَحَاتِ وَجْهِهِ؛ هیچ‌کس چیزی را در ضمیر و درون خود پنهان نمی‌کند مگر این‌که در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در رخسارش نمایان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چیزی است که در ضرب‌المثل فارسی خود نیز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رخساره خبر می‌دهد از سر 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تعبیر،قلب همچون کتاب پرمطلبی است که مطالب خود را از دریچه چشم بیرون می‌فرستد،و از نگاه و دید افراد،بسیاری از مطالب درونشان را می‌توان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گفته شاعر 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العیونَ لَتُبدِی فی تَقلُّبِها ما فِی الضّمائرِ مِن وُدٍّ و مِنْ حَنَقِ</w:t>
      </w:r>
    </w:p>
    <w:p>
      <w:pPr>
        <w:pStyle w:val="BookText"/>
        <w:rPr/>
      </w:pPr>
      <w:r>
        <w:rPr>
          <w:rFonts w:ascii="IRNazanin" w:hAnsi="IRNazanin" w:eastAsia="IRNazanin"/>
          <w:color w:val="111111"/>
          <w:sz w:val="28"/>
          <w:sz w:val="28"/>
          <w:szCs w:val="28"/>
          <w:rtl w:val="true"/>
          <w:lang w:bidi="fa-IR"/>
        </w:rPr>
        <w:t>چشم‌ها در گردش خود آشکار می‌سازد آنچه در درون،از محبت و عداوت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شاعر دیگر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تَخْبِرُنی العَینانِ ما القَلْبُ کاتِمٌ وَ ما جَنّ بالبَغضاءِ و النَّظرِ الشَّزْرِ</w:t>
      </w:r>
    </w:p>
    <w:p>
      <w:pPr>
        <w:pStyle w:val="BookText"/>
        <w:rPr/>
      </w:pPr>
      <w:r>
        <w:rPr>
          <w:rFonts w:ascii="IRNazanin" w:hAnsi="IRNazanin" w:eastAsia="IRNazanin"/>
          <w:color w:val="111111"/>
          <w:sz w:val="28"/>
          <w:sz w:val="28"/>
          <w:szCs w:val="28"/>
          <w:rtl w:val="true"/>
          <w:lang w:bidi="fa-IR"/>
        </w:rPr>
        <w:t>چشم‌ها به من خبر می‌دهد آنچه را که در دل پنهان است؛و آنچه از کینه‌ها و عداوت‌ها در دل وجود دارد از نگاه‌های غضب‌آلود که با گوشه چشم می‌شود ظاهر می‌گردد</w:t>
      </w:r>
      <w:r>
        <w:rPr>
          <w:rFonts w:eastAsia="IRNazanin" w:cs="IRNazanin"/>
          <w:color w:val="111111"/>
          <w:sz w:val="28"/>
          <w:szCs w:val="28"/>
          <w:rtl w:val="true"/>
          <w:lang w:bidi="fa-IR"/>
        </w:rPr>
        <w:t>.</w:t>
      </w:r>
      <w:r>
        <w:rPr>
          <w:rStyle w:val="FootnoteAnchor"/>
          <w:rtl w:val="true"/>
        </w:rPr>
        <w:footnoteReference w:id="311"/>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قرائن نشان می‌دهد که معنای اول مناسب‌تر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شارحان نهج‌البلاغه احتمال دیگری نیز داده‌اند که مناسب به نظر نمی‌رسد لذا از ذکر آن خودداری کردیم</w:t>
      </w:r>
      <w:r>
        <w:rPr>
          <w:rFonts w:eastAsia="IRNazanin" w:cs="IRNazanin"/>
          <w:color w:val="111111"/>
          <w:sz w:val="28"/>
          <w:szCs w:val="28"/>
          <w:rtl w:val="true"/>
          <w:lang w:bidi="fa-IR"/>
        </w:rPr>
        <w:t>.</w:t>
      </w:r>
      <w:r>
        <w:rPr>
          <w:rStyle w:val="FootnoteAnchor"/>
          <w:rtl w:val="true"/>
        </w:rPr>
        <w:footnoteReference w:id="312"/>
      </w:r>
      <w:bookmarkStart w:id="506" w:name="pg17002_260639"/>
    </w:p>
    <w:p>
      <w:pPr>
        <w:pStyle w:val="Heading2"/>
        <w:numPr>
          <w:ilvl w:val="1"/>
          <w:numId w:val="1"/>
        </w:numPr>
        <w:rPr/>
      </w:pPr>
      <w:bookmarkStart w:id="507" w:name="__RefHeading___Toc1283749_3381743652"/>
      <w:bookmarkStart w:id="508" w:name="_Toc171"/>
      <w:bookmarkEnd w:id="506"/>
      <w:bookmarkEnd w:id="507"/>
      <w:r>
        <w:rPr>
          <w:rtl w:val="true"/>
        </w:rPr>
        <w:t xml:space="preserve">گفتار حکیمانه </w:t>
      </w:r>
      <w:r>
        <w:rPr/>
        <w:t>410</w:t>
      </w:r>
      <w:r>
        <w:rPr>
          <w:rtl w:val="true"/>
        </w:rPr>
        <w:t xml:space="preserve">- </w:t>
      </w:r>
      <w:r>
        <w:rPr>
          <w:rtl w:val="true"/>
        </w:rPr>
        <w:t>رئیس صفات پسندیده</w:t>
      </w:r>
      <w:bookmarkEnd w:id="508"/>
    </w:p>
    <w:p>
      <w:pPr>
        <w:pStyle w:val="Heading3"/>
        <w:numPr>
          <w:ilvl w:val="2"/>
          <w:numId w:val="1"/>
        </w:numPr>
        <w:rPr/>
      </w:pPr>
      <w:bookmarkStart w:id="509" w:name="__RefHeading___Toc1283751_3381743652"/>
      <w:bookmarkStart w:id="510" w:name="_Toc172"/>
      <w:bookmarkEnd w:id="509"/>
      <w:r>
        <w:rPr>
          <w:rtl w:val="true"/>
        </w:rPr>
        <w:t>اشاره</w:t>
      </w:r>
      <w:bookmarkEnd w:id="5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التُّقَی رَئِیسُ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پرهیزکاری،رئیس صفات پسندیده است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در کتاب مصادر در ذیل این گفتار حکیمانه نیز اشاره شده که میدانی آن را در مجمع الامثال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۲۹۱</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میکنیم که زمخشری آن را در ربیع الأبرار و ابن طلحه شافعی در مطالب السؤول از امیر مؤمنان علیه السلام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ربیع الابرار،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مطالب السؤول، ص </w:t>
      </w:r>
      <w:r>
        <w:rPr>
          <w:rFonts w:ascii="IRNazanin" w:hAnsi="IRNazanin" w:eastAsia="IRNazanin"/>
          <w:color w:val="111111"/>
          <w:sz w:val="28"/>
          <w:sz w:val="28"/>
          <w:szCs w:val="28"/>
          <w:lang w:bidi="fa-IR"/>
        </w:rPr>
        <w:t>۲۰۳</w:t>
      </w:r>
      <w:r>
        <w:rPr>
          <w:rFonts w:eastAsia="IRNazanin" w:cs="IRNazanin"/>
          <w:color w:val="111111"/>
          <w:sz w:val="28"/>
          <w:szCs w:val="28"/>
          <w:rtl w:val="true"/>
          <w:lang w:bidi="fa-IR"/>
        </w:rPr>
        <w:t>).</w:t>
      </w:r>
      <w:bookmarkStart w:id="511" w:name="pg17002_260640"/>
    </w:p>
    <w:p>
      <w:pPr>
        <w:pStyle w:val="Heading3"/>
        <w:numPr>
          <w:ilvl w:val="2"/>
          <w:numId w:val="1"/>
        </w:numPr>
        <w:rPr/>
      </w:pPr>
      <w:bookmarkStart w:id="512" w:name="__RefHeading___Toc1283753_3381743652"/>
      <w:bookmarkStart w:id="513" w:name="_Toc173"/>
      <w:bookmarkEnd w:id="511"/>
      <w:bookmarkEnd w:id="512"/>
      <w:r>
        <w:rPr>
          <w:rtl w:val="true"/>
        </w:rPr>
        <w:t>شرح و تفسیر</w:t>
      </w:r>
      <w:bookmarkEnd w:id="513"/>
    </w:p>
    <w:p>
      <w:pPr>
        <w:pStyle w:val="BookText"/>
        <w:rPr/>
      </w:pPr>
      <w:r>
        <w:rPr>
          <w:rFonts w:ascii="IRNazanin" w:hAnsi="IRNazanin" w:eastAsia="IRNazanin"/>
          <w:color w:val="111111"/>
          <w:sz w:val="28"/>
          <w:sz w:val="28"/>
          <w:szCs w:val="28"/>
          <w:rtl w:val="true"/>
          <w:lang w:bidi="fa-IR"/>
        </w:rPr>
        <w:t>رئیس صفات پسندیده</w:t>
      </w:r>
    </w:p>
    <w:p>
      <w:pPr>
        <w:pStyle w:val="BookText"/>
        <w:rPr/>
      </w:pPr>
      <w:r>
        <w:rPr>
          <w:rFonts w:ascii="IRNazanin" w:hAnsi="IRNazanin" w:eastAsia="IRNazanin"/>
          <w:color w:val="111111"/>
          <w:sz w:val="28"/>
          <w:sz w:val="28"/>
          <w:szCs w:val="28"/>
          <w:rtl w:val="true"/>
          <w:lang w:bidi="fa-IR"/>
        </w:rPr>
        <w:t>امام علیه السلام در این گفتار کوتاه و حکیمانه به نکته مهمی درباره رابطه تقوا با صفات برجسته و اخلاق انسانی بیان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پرهیزکاری،رئیس صفات پسندیده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w:t>
      </w:r>
      <w:r>
        <w:rPr>
          <w:rStyle w:val="FootnoteAnchor"/>
          <w:rtl w:val="true"/>
        </w:rPr>
        <w:footnoteReference w:id="314"/>
      </w:r>
      <w:r>
        <w:rPr>
          <w:rFonts w:ascii="Amiri" w:hAnsi="Amiri" w:eastAsia="Amiri" w:cs="Amiri"/>
          <w:color w:val="111111"/>
          <w:sz w:val="28"/>
          <w:sz w:val="28"/>
          <w:szCs w:val="28"/>
          <w:rtl w:val="true"/>
          <w:lang w:bidi="ar-SA"/>
        </w:rPr>
        <w:t>رَئِیسُ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پی بردن به عمق کلام امام علیه السلام لازم است نخست مفهوم تقوا را آن‌چنان‌که هست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نگهداری یا خویشتن‌داری گرفته شده و به گفته راغب در 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نگهداری اشیا در برابر اموری است که به آن‌ها زیان می‌رساند و تقوا به معنای قراردادن روح و فکر در پوشش حفاظتی در برابر خطرها و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بنابراین،تقوا آن حالت خداترسی و احساس مسئولیت درونی است که بازدارنده انسان در برابر سرپیچی از فرمان خداست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معتز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 قرن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به شعر درآورده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 الذُّنوبَ صَغیرَها و کبیرَها فهو التُّقی </w:t>
      </w:r>
    </w:p>
    <w:p>
      <w:pPr>
        <w:pStyle w:val="BookText"/>
        <w:rPr/>
      </w:pPr>
      <w:r>
        <w:rPr>
          <w:rFonts w:ascii="Amiri" w:hAnsi="Amiri" w:eastAsia="Amiri" w:cs="Amiri"/>
          <w:color w:val="111111"/>
          <w:sz w:val="28"/>
          <w:sz w:val="28"/>
          <w:szCs w:val="28"/>
          <w:rtl w:val="true"/>
          <w:lang w:bidi="ar-SA"/>
        </w:rPr>
        <w:t>و اصنَعْ کَماشٍ فَوقَ أر ضِ الشَّوکِ یَحذَرُ ما یَری</w:t>
      </w:r>
    </w:p>
    <w:p>
      <w:pPr>
        <w:pStyle w:val="BookText"/>
        <w:rPr/>
      </w:pPr>
      <w:r>
        <w:rPr>
          <w:rFonts w:ascii="Amiri" w:hAnsi="Amiri" w:eastAsia="Amiri" w:cs="Amiri"/>
          <w:color w:val="111111"/>
          <w:sz w:val="28"/>
          <w:sz w:val="28"/>
          <w:szCs w:val="28"/>
          <w:rtl w:val="true"/>
          <w:lang w:bidi="ar-SA"/>
        </w:rPr>
        <w:t>لا تَحقِرَنَّ صَغیرهً إنّ الجِبالَ مِن الحَصی</w:t>
      </w:r>
    </w:p>
    <w:p>
      <w:pPr>
        <w:pStyle w:val="BookText"/>
        <w:rPr/>
      </w:pPr>
      <w:r>
        <w:rPr>
          <w:rFonts w:ascii="IRNazanin" w:hAnsi="IRNazanin" w:eastAsia="IRNazanin"/>
          <w:color w:val="111111"/>
          <w:sz w:val="28"/>
          <w:sz w:val="28"/>
          <w:szCs w:val="28"/>
          <w:rtl w:val="true"/>
          <w:lang w:bidi="fa-IR"/>
        </w:rPr>
        <w:t>همه گناهان را از کوچک و بزرگ رها کن که حقیقت تقوا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همچون کسی باش که در یک زمین پرخار با نهایت احتیاط گام برمی‌دارد و پیوسته مراقب اطراف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 صغیره را کوچک مشمر که کوه‌های بلند از سنگریزه‌ها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قوا و سجایا و صفات درونی است که با چشم دل دیده می‌شود و آثاری در ظاهر دارد و گاه به همان آثار و اعمال و رفتاری که از خلقیات درونی ناشی می‌گردد اخلاق گفته می‌شود و در واقع،اولی،اخلاق صفاتی است و دومی اخلاق رفتاری و اخلاق به دو بخش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فضیله که سرچشمه کارهای نیک می‌شود و اخلاق رذیله که منشأ کارهای زشت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رابطه علم و اخلاق،رابطه اخلاق و عرفان و این‌که آیا اخلاق قابل تغییر است و نقش اخلاق در زندگی انسان‌ها،بحث است که در این مختصر نمی‌گنجد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با توجه به این دو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تقوا و تعریف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که تقوا رئیس اخلاق است زیرا این ملکه درونی،انسان را از بخل و حسد و کینه و عداوت و غیبت و ظلم و ستم و کبر و غرور و مانند آن بازمی‌دارد و به همین دلیل امام علیه السلام آن را رئیس اخلاق شمرده است و نیز به همین دلیل آن‌ها که از تقوای الهی بی‌بهره‌اند آلوده انواع رذایل اخلاقی می‌شوند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به همین دلیل است که قرآن مجید تقوا را تشبیه به لباس کرده است </w:t>
      </w:r>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لِبَاسُ التَّقْوَی ذَلِکَ خَیْرٌ </w:t>
      </w:r>
      <w:r>
        <w:rPr>
          <w:rFonts w:eastAsia="Amiri" w:cs="Amiri" w:ascii="Amiri" w:hAnsi="Amiri"/>
          <w:color w:val="111111"/>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همانگونه که لباس،بدن انسان را از آسیب‌های فراوانی که در هر لحظه ممکن است بر جسم انسان وارد شود حفظ می‌کند تقوا نیز که لباس معنوی و روحانی است انسان را از آسیب مفاسد اخلاقی حفظ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این مطلب را به شکل دیگری بیان کرده،می‌فرماید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تَقْوَی اللَّهِ مِفْتَاحُ سَدَادٍ،وَ ذَخِیرَهُ مَعَادٍ،وَ عِتْقٌ مِنْ کُلِّ مَلَکَهٍ،وَ نَجَاهٌ مِنْ کُلِّ هَلَکَهٍ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ینْجَحُ الطَّالِبُ،وَ ینْجُو الْهَارِبُ،وَ تُنَالُ الرَّغائِبُ؛ به یقین تقوا و پرهیزکاری کلید درهای راستی است و ذخیره روز قیامت و سبب آزادی از هرگونه گناهی است که بر انسان چیره می‌شود و موجب نجات انسان از هرگونه هلاکت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به‌وسیله تقوا جویندگان به مقصود خود می‌رسند و فرار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می‌یابند و با تقوا به هر هدف و خواسته رفیع و بلندی می‌توان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جمع بدانیم،با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جمع است و هر دو شاخه‌های مختلفی دارند ممکن است کلام امام علیه السلام اشاره به این باشد که هر شاخه‌ای از تقوا شاخه‌ای از اخلاق را سرپرستی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مالی جلوی بخل را می‌گیرد،تقوای زبانی جلوی تهمت و غیبت را می‌گیرد و به همین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را با حدیثی از امام صادق علیه السلام پایان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خَصَّ الْأَنْبِیاءَ بِمَکَارِمِ الْأَخْلَاقِ فَمَنْ کَانَتْ فِیهِ فَلْیحْمَدِ اللَّهَ عَلَی ذَلِکَ وَ مَنْ لَمْ تَکُنْ فِیهِ فَلْیتَضَرَّعْ إِلَی اللَّهِ عَزَّ وَ جَلَّ وَ لْیسْأَلْهُ إِیاهَا قَالَ قُلْتُ جُعِلْتُ فِدَاکَ وَ مَا هُنَّ قَالَ هُنَّ الْوَرَعُ وَ الْقَنَاعَهُ وَ الصَّبْرُ وَ الشُّکْرُ وَ الْحِلْمُ وَ الْحَیاءُ وَ السَّخَاءُ وَ الشَّجَاعَهُ وَ الْغَیرَهُ وَ الْبِرُّ وَ صِدْقُ الْحَدِیثِ وَ أَدَاءُ الْأَمَانَهِ؛ خداوند متعال پیامبران را به فضایل اخلاقی آراست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این فضایل در او باشد خدا را بر آن سپاس گوید و کسی </w:t>
      </w:r>
    </w:p>
    <w:p>
      <w:pPr>
        <w:pStyle w:val="BookText"/>
        <w:rPr/>
      </w:pPr>
      <w:r>
        <w:rPr>
          <w:rFonts w:ascii="IRNazanin" w:hAnsi="IRNazanin" w:eastAsia="IRNazanin"/>
          <w:color w:val="111111"/>
          <w:sz w:val="28"/>
          <w:sz w:val="28"/>
          <w:szCs w:val="28"/>
          <w:rtl w:val="true"/>
          <w:lang w:bidi="fa-IR"/>
        </w:rPr>
        <w:t>که نداشته باشد به درگاه خداوند متعال تضرع کند و آن‌ها را از او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شوم،این مکارم اخلاق که فرمودید 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ورع،قناعت،صبر،شکر،حلم،حیا،سخاوت،شجاعت،غیرت، نیکوکاری،راستگویی و ادای امانت است</w:t>
      </w:r>
      <w:r>
        <w:rPr>
          <w:rFonts w:eastAsia="IRNazanin" w:cs="IRNazanin"/>
          <w:color w:val="111111"/>
          <w:sz w:val="28"/>
          <w:szCs w:val="28"/>
          <w:rtl w:val="true"/>
          <w:lang w:bidi="fa-IR"/>
        </w:rPr>
        <w:t>».</w:t>
      </w:r>
      <w:r>
        <w:rPr>
          <w:rStyle w:val="FootnoteAnchor"/>
          <w:rtl w:val="true"/>
        </w:rPr>
        <w:footnoteReference w:id="317"/>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کسی که این اوصاف دوازده‌گانه را داشته باشد به یقین انسان کامل و برجسته و در خط انبیا و اولیاست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4" w:name="pg17002_260645"/>
      <w:bookmarkStart w:id="515" w:name="pg17002_260645"/>
      <w:bookmarkEnd w:id="515"/>
    </w:p>
    <w:p>
      <w:pPr>
        <w:pStyle w:val="Heading2"/>
        <w:numPr>
          <w:ilvl w:val="1"/>
          <w:numId w:val="1"/>
        </w:numPr>
        <w:rPr/>
      </w:pPr>
      <w:bookmarkStart w:id="516" w:name="pg17002_260645"/>
      <w:bookmarkStart w:id="517" w:name="__RefHeading___Toc1283755_3381743652"/>
      <w:bookmarkStart w:id="518" w:name="_Toc174"/>
      <w:bookmarkEnd w:id="516"/>
      <w:bookmarkEnd w:id="517"/>
      <w:r>
        <w:rPr>
          <w:rtl w:val="true"/>
        </w:rPr>
        <w:t xml:space="preserve">گفتار حکیمانه </w:t>
      </w:r>
      <w:r>
        <w:rPr/>
        <w:t>411</w:t>
      </w:r>
      <w:r>
        <w:rPr>
          <w:rtl w:val="true"/>
        </w:rPr>
        <w:t xml:space="preserve">- </w:t>
      </w:r>
      <w:r>
        <w:rPr>
          <w:rtl w:val="true"/>
        </w:rPr>
        <w:t>مراقب باش با چه کسی سخن می‌گویی؟</w:t>
      </w:r>
      <w:bookmarkEnd w:id="518"/>
    </w:p>
    <w:p>
      <w:pPr>
        <w:pStyle w:val="Heading3"/>
        <w:numPr>
          <w:ilvl w:val="2"/>
          <w:numId w:val="1"/>
        </w:numPr>
        <w:rPr/>
      </w:pPr>
      <w:bookmarkStart w:id="519" w:name="__RefHeading___Toc1283757_3381743652"/>
      <w:bookmarkStart w:id="520" w:name="_Toc175"/>
      <w:bookmarkEnd w:id="519"/>
      <w:r>
        <w:rPr>
          <w:rtl w:val="true"/>
        </w:rPr>
        <w:t>اشاره</w:t>
      </w:r>
      <w:bookmarkEnd w:id="5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تَجْعَلَنَّ ذَرَبَ لِسَانِکَ عَلَی مَنْ أَنْطَقَکَ،وَ بَلاَغَهَ قَوْلِکَ عَلَی مَنْ سَدَّدَکَ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تندی و تیزی زبانت را بر ضد کسی که سخن گفتن را به تو آموخته به‌کار مگیر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سخنت را بر ضد کسی که سخنوری به تو آموخت صرف مکن</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مرحوم خطیب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حکمت آمیز را آمدی در غرر با تفاوتی آورده است که نشان می دهد از غیر نهج البلاغه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۲۹۱</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زمخشری آن را در ربیع الابرار از علی ع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ربیع الابرار،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bookmarkStart w:id="521" w:name="pg17002_260646"/>
    </w:p>
    <w:p>
      <w:pPr>
        <w:pStyle w:val="Heading3"/>
        <w:numPr>
          <w:ilvl w:val="2"/>
          <w:numId w:val="1"/>
        </w:numPr>
        <w:rPr/>
      </w:pPr>
      <w:bookmarkStart w:id="522" w:name="__RefHeading___Toc1283759_3381743652"/>
      <w:bookmarkStart w:id="523" w:name="_Toc176"/>
      <w:bookmarkEnd w:id="521"/>
      <w:bookmarkEnd w:id="522"/>
      <w:r>
        <w:rPr>
          <w:rtl w:val="true"/>
        </w:rPr>
        <w:t>شرح و تفسیر</w:t>
      </w:r>
      <w:bookmarkEnd w:id="523"/>
    </w:p>
    <w:p>
      <w:pPr>
        <w:pStyle w:val="BookText"/>
        <w:rPr/>
      </w:pPr>
      <w:r>
        <w:rPr>
          <w:rFonts w:ascii="IRNazanin" w:hAnsi="IRNazanin" w:eastAsia="IRNazanin"/>
          <w:color w:val="111111"/>
          <w:sz w:val="28"/>
          <w:sz w:val="28"/>
          <w:szCs w:val="28"/>
          <w:rtl w:val="true"/>
          <w:lang w:bidi="fa-IR"/>
        </w:rPr>
        <w:t>مراقب باش با چه کسی سخن می‌گویی؟</w:t>
      </w:r>
    </w:p>
    <w:p>
      <w:pPr>
        <w:pStyle w:val="BookText"/>
        <w:rPr/>
      </w:pPr>
      <w:r>
        <w:rPr>
          <w:rFonts w:ascii="IRNazanin" w:hAnsi="IRNazanin" w:eastAsia="IRNazanin"/>
          <w:color w:val="111111"/>
          <w:sz w:val="28"/>
          <w:sz w:val="28"/>
          <w:szCs w:val="28"/>
          <w:rtl w:val="true"/>
          <w:lang w:bidi="fa-IR"/>
        </w:rPr>
        <w:t>امام علیه السلام در این کلام نورانی به یک نکته اخلاقی و عاطفی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تندی و تیزی زبانت را بر ضد کسی که نیکوسخن گفتن را به تو آموخت به‌کار مگیر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سخنت را بر ضد کسی که سخنوری به تو آموخت صرف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تَجْعَلَنَّ ذَرَبَ لِسَانِکَ عَلَی مَنْ أَنْطَقَکَ،وَ بَلاَغَهَ قَوْلِکَ عَلَی مَنْ سَدَّدَکَ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حق‌شناسی ایجاب می‌کند که اگر انسان نعمت و موهبتی از کسی به‌دست آورده،بر ضد او به‌کار نگیرد زیرا این نهایت بی‌انصافی و ناسپاسی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شامل پدر و مادرها و همه استادان و معلم‌ها می‌شود؛انسان نباید در برابر پدر و مادری که یک حرف و دو حرف بر زبانش گذاشته‌اند تا شیوه سخن گفتن را فراگیرد درشتی و خشونت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گذشته از این‌که ازنظر شرعی منفور و زشت است تا آن‌جا 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 رَبُّکَ أَلاَّ تَعْبُدُوا إِلَّا إِیَّاهُ وَ بِالْوَالِدَیْنِ إِحْسَاناً إِمَّا یَبْلُغَنَّ عِنْدَکَ الْکِبَرَ أَحَدُهُمَا أَوْ کِلَاهُمَا فَلَا تَقُلْ لَّهُمَا أُفٍّ وَ لَا تَنْهَرْهُمَا وَ قُلْ لَّهُمَا قَوْلاً کَرِیماً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فرمان داده که جز او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پدر و مادر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آن دو،یا هر دوی آنها،نزد تو به سن پیری رسند،کمترین اهانتی به آن‌ها روا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آن‌ها فریاد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گفتار لطیف </w:t>
      </w:r>
    </w:p>
    <w:p>
      <w:pPr>
        <w:pStyle w:val="BookText"/>
        <w:rPr/>
      </w:pPr>
      <w:r>
        <w:rPr>
          <w:rFonts w:ascii="IRNazanin" w:hAnsi="IRNazanin" w:eastAsia="IRNazanin"/>
          <w:color w:val="111111"/>
          <w:sz w:val="28"/>
          <w:sz w:val="28"/>
          <w:szCs w:val="28"/>
          <w:rtl w:val="true"/>
          <w:lang w:bidi="fa-IR"/>
        </w:rPr>
        <w:t>و سنجیده و بزرگوارانه به آن‌ها بگو</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ازنظر وجدانی نیز کاری ناپسند و ناجوانمردانه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استادی که به انسان شیوه نوشتن و سخن گفتن فصیح و بلیغ را آموخته هرگز نباید از این سرمایه بر ضد او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نشان داده است بعضی از کسانی که مرتکب چنین کاری می‌شوند عمر کوتاهی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عرب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فَیا عَجَباً لِمَن رَبّیتُ طِفْلاً أُلَقِّمُه بأطرافِ البَنانِ</w:t>
      </w:r>
    </w:p>
    <w:p>
      <w:pPr>
        <w:pStyle w:val="BookText"/>
        <w:rPr/>
      </w:pPr>
      <w:r>
        <w:rPr>
          <w:rFonts w:ascii="Amiri" w:hAnsi="Amiri" w:eastAsia="Amiri" w:cs="Amiri"/>
          <w:color w:val="111111"/>
          <w:sz w:val="28"/>
          <w:sz w:val="28"/>
          <w:szCs w:val="28"/>
          <w:rtl w:val="true"/>
          <w:lang w:bidi="ar-SA"/>
        </w:rPr>
        <w:t>اعَلِّمُهُ الرِّمایهَ کُلَّ یومٍ فَلمّا اشتَدَّ ساعِدُهُ رَمانی</w:t>
      </w:r>
    </w:p>
    <w:p>
      <w:pPr>
        <w:pStyle w:val="BookText"/>
        <w:rPr/>
      </w:pPr>
      <w:r>
        <w:rPr>
          <w:rFonts w:ascii="Amiri" w:hAnsi="Amiri" w:eastAsia="Amiri" w:cs="Amiri"/>
          <w:color w:val="111111"/>
          <w:sz w:val="28"/>
          <w:sz w:val="28"/>
          <w:szCs w:val="28"/>
          <w:rtl w:val="true"/>
          <w:lang w:bidi="ar-SA"/>
        </w:rPr>
        <w:t>اعَلِّمُهُ الفُتُوَّهَ فلمّا طَرَّ شارِبُه جَفانی</w:t>
      </w:r>
    </w:p>
    <w:p>
      <w:pPr>
        <w:pStyle w:val="BookText"/>
        <w:rPr/>
      </w:pPr>
      <w:r>
        <w:rPr>
          <w:rFonts w:ascii="Amiri" w:hAnsi="Amiri" w:eastAsia="Amiri" w:cs="Amiri"/>
          <w:color w:val="111111"/>
          <w:sz w:val="28"/>
          <w:sz w:val="28"/>
          <w:szCs w:val="28"/>
          <w:rtl w:val="true"/>
          <w:lang w:bidi="ar-SA"/>
        </w:rPr>
        <w:t>وَ کَم قد علّمتُه نَظْمَ القَوافی فَلمّا قال شِعراً قد هَجانی</w:t>
      </w:r>
    </w:p>
    <w:p>
      <w:pPr>
        <w:pStyle w:val="BookText"/>
        <w:rPr/>
      </w:pPr>
      <w:r>
        <w:rPr>
          <w:rFonts w:ascii="IRNazanin" w:hAnsi="IRNazanin" w:eastAsia="IRNazanin"/>
          <w:color w:val="111111"/>
          <w:sz w:val="28"/>
          <w:sz w:val="28"/>
          <w:szCs w:val="28"/>
          <w:rtl w:val="true"/>
          <w:lang w:bidi="fa-IR"/>
        </w:rPr>
        <w:t>در شگفتم از کسی که او را در کودکی تربیت کردم و با انگشتان خود لقمه در دهانش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تیراندازی را به او می‌آموختم اما هنگامی که دست و بازویش قوی شد مرا نشانه گرفت و به‌سوی من تیر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جوانمردی را به او آموختم اما همین که پشت لب‌هایش مو سبز شد به من جفا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نظم قافیه‌ها را به او آموختم ولی هنگامی که قدرت بر شعر گفتن پیدا کرد مرا با اشعار خود هجو نمود</w:t>
      </w:r>
      <w:r>
        <w:rPr>
          <w:rFonts w:eastAsia="IRNazanin" w:cs="IRNazanin"/>
          <w:color w:val="111111"/>
          <w:sz w:val="28"/>
          <w:szCs w:val="28"/>
          <w:rtl w:val="true"/>
          <w:lang w:bidi="fa-IR"/>
        </w:rPr>
        <w:t>.</w:t>
      </w:r>
      <w:r>
        <w:rPr>
          <w:rStyle w:val="FootnoteAnchor"/>
          <w:rtl w:val="true"/>
        </w:rPr>
        <w:footnoteReference w:id="320"/>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تیزی و حدت و خشونت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شخص فصیح و سخنور و گاه نیز به معنای انسان بدزبان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حدیثی که از امیر مؤمنان علی علیه السلام نقل شده است می‌خوانیم که به‌هنگام وصیت به فرزندش محمّد بن حنفیه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أَکْرِمِ الَّذِینَ بِهِمْ تَصُول وَ ازْدَدْ لَهُمْ طُولَ الصُّحْبَهِ بِرّاً وَ إِکْرَاماً وَ تَبْجِیلاً وَ تَعْظِیماً فَلَیسَ جَزَاءُ مَنْ عَظَّمَ شَأْنَکَ أَنْ تَضَعَ مِنْ قَدْرِهِ وَ لَا جَزَاءُ مَنْ سَرَّکَ أَنْ تَسُوءَه؛ با برادران دینی و کسانی که به کمک آن‌ها به دشمن حمله می‌کنی خوش‌رفتاری کن و آن‌ها را گرامی و بزرگ دار چراکه جزای کسی که مقام تو را بالا برده این نیست که از قدرش بکاهی و نیز جزای کسی که تو را مسرور کرده این نیست که او را غمگین سازی</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در حدیث دیگری از حذیفه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مردی بودم که به خانواده‌ام درشتی می‌کردم و خشونت زبان داشتم،به پیغمبر صلی الله علیه و آله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زبانم مرا وارد دوزخ کند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أنت من الاستِغفار إنّی لأستغفِرُ اللّهَ فی الیومِ مائهً؛ چرا استغفار نمی‌کنی من نیز هر روز یکصد مرتبه استغفار می‌کنم</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بود که امام علیه السلام فرمود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لْیخْزُنِ الرَّجُلُ لِسَانَهُ فَإِنَّ هَذَا اللِّسَانَ جَمُوحٌ بِصَاحِبِهِ وَ اللَّهِ مَا أَرَی عَبْداً یتَّقِی تَقْوَی تَنْفَعُهُ حَتَّی یخْزُنَ لِسَانَه؛ انسان باید زبانش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سخنان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کند زیرا این زبان در برابر صاحبش سرکش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بنده‌ای را نمی‌بینم که باتقوا باشد و تقوایش به او سودی ببخشد مگر این‌که زبانش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سخنان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کند</w:t>
      </w:r>
      <w:r>
        <w:rPr>
          <w:rFonts w:eastAsia="IRNazanin" w:cs="IRNazanin"/>
          <w:color w:val="111111"/>
          <w:sz w:val="28"/>
          <w:szCs w:val="28"/>
          <w:rtl w:val="true"/>
          <w:lang w:bidi="fa-IR"/>
        </w:rPr>
        <w:t>».</w:t>
      </w:r>
      <w:bookmarkStart w:id="524" w:name="pg17002_260649"/>
    </w:p>
    <w:p>
      <w:pPr>
        <w:pStyle w:val="Heading2"/>
        <w:numPr>
          <w:ilvl w:val="1"/>
          <w:numId w:val="1"/>
        </w:numPr>
        <w:rPr/>
      </w:pPr>
      <w:bookmarkStart w:id="525" w:name="__RefHeading___Toc1283761_3381743652"/>
      <w:bookmarkStart w:id="526" w:name="_Toc177"/>
      <w:bookmarkEnd w:id="524"/>
      <w:bookmarkEnd w:id="525"/>
      <w:r>
        <w:rPr>
          <w:rtl w:val="true"/>
        </w:rPr>
        <w:t xml:space="preserve">گفتار حکیمانه </w:t>
      </w:r>
      <w:r>
        <w:rPr/>
        <w:t>412</w:t>
      </w:r>
      <w:r>
        <w:rPr>
          <w:rtl w:val="true"/>
        </w:rPr>
        <w:t xml:space="preserve">- </w:t>
      </w:r>
      <w:r>
        <w:rPr>
          <w:rtl w:val="true"/>
        </w:rPr>
        <w:t>بهترین راه تأدیب خویشتن</w:t>
      </w:r>
      <w:bookmarkEnd w:id="526"/>
    </w:p>
    <w:p>
      <w:pPr>
        <w:pStyle w:val="Heading3"/>
        <w:numPr>
          <w:ilvl w:val="2"/>
          <w:numId w:val="1"/>
        </w:numPr>
        <w:rPr/>
      </w:pPr>
      <w:bookmarkStart w:id="527" w:name="__RefHeading___Toc1283763_3381743652"/>
      <w:bookmarkStart w:id="528" w:name="_Toc178"/>
      <w:bookmarkEnd w:id="527"/>
      <w:r>
        <w:rPr>
          <w:rtl w:val="true"/>
        </w:rPr>
        <w:t>اشاره</w:t>
      </w:r>
      <w:bookmarkEnd w:id="5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کَفَاکَ أَدَباً لِنَفْسِکَ اجْتِنَابُ مَا تَکْرَهُهُ مِنْ غَیْرِکَ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اصلاح خویشتن همین بس که از آنچه برای دیگران نمی‌پسندی اجتناب ورزی</w:t>
      </w:r>
      <w:r>
        <w:rPr>
          <w:rFonts w:eastAsia="IRNazanin" w:cs="IRNazanin"/>
          <w:color w:val="111111"/>
          <w:sz w:val="28"/>
          <w:szCs w:val="28"/>
          <w:rtl w:val="true"/>
          <w:lang w:bidi="fa-IR"/>
        </w:rPr>
        <w:t>.</w:t>
      </w:r>
      <w:r>
        <w:rPr>
          <w:rStyle w:val="FootnoteAnchor"/>
          <w:rtl w:val="true"/>
        </w:rPr>
        <w:footnoteReference w:id="323"/>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خطیب در ذیل این گفتار حکیمانه اشاره میکند که همین سخن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شماره </w:t>
      </w:r>
      <w:r>
        <w:rPr>
          <w:rFonts w:ascii="IRNazanin" w:hAnsi="IRNazanin" w:eastAsia="IRNazanin"/>
          <w:color w:val="111111"/>
          <w:sz w:val="28"/>
          <w:sz w:val="28"/>
          <w:szCs w:val="28"/>
          <w:lang w:bidi="fa-IR"/>
        </w:rPr>
        <w:t>۳۶۵</w:t>
      </w:r>
      <w:r>
        <w:rPr>
          <w:rFonts w:ascii="IRNazanin" w:hAnsi="IRNazanin" w:eastAsia="IRNazanin"/>
          <w:color w:val="111111"/>
          <w:sz w:val="28"/>
          <w:sz w:val="28"/>
          <w:szCs w:val="28"/>
          <w:rtl w:val="true"/>
          <w:lang w:bidi="fa-IR"/>
        </w:rPr>
        <w:t xml:space="preserve"> گذشت و در آن جا مدارکی برای آن ذکر کردیم و اضافه می کنیم که مرحوم کلینی آن را در روضه کافی و مرحوم حرانی در تحف العقول ضمن خطبه معروف وسیله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حرانی در ضمن بعضی از وصایای امام علی به فرزندش امام حسین علیه السلام آن را با کمی تفاوت ذکر کرده و از این معلوم می شود که امام بارها این گفتار حکیمانه را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۲۹۱</w:t>
      </w:r>
      <w:r>
        <w:rPr>
          <w:rFonts w:eastAsia="IRNazanin" w:cs="IRNazanin"/>
          <w:color w:val="111111"/>
          <w:sz w:val="28"/>
          <w:szCs w:val="28"/>
          <w:rtl w:val="true"/>
          <w:lang w:bidi="fa-IR"/>
        </w:rPr>
        <w:t>)</w:t>
      </w:r>
      <w:bookmarkStart w:id="529" w:name="pg17002_260650"/>
    </w:p>
    <w:p>
      <w:pPr>
        <w:pStyle w:val="Heading3"/>
        <w:numPr>
          <w:ilvl w:val="2"/>
          <w:numId w:val="1"/>
        </w:numPr>
        <w:rPr/>
      </w:pPr>
      <w:bookmarkStart w:id="530" w:name="__RefHeading___Toc1283765_3381743652"/>
      <w:bookmarkStart w:id="531" w:name="_Toc179"/>
      <w:bookmarkEnd w:id="529"/>
      <w:bookmarkEnd w:id="530"/>
      <w:r>
        <w:rPr>
          <w:rtl w:val="true"/>
        </w:rPr>
        <w:t>شرح و تفسیر</w:t>
      </w:r>
      <w:bookmarkEnd w:id="531"/>
    </w:p>
    <w:p>
      <w:pPr>
        <w:pStyle w:val="BookText"/>
        <w:rPr/>
      </w:pPr>
      <w:r>
        <w:rPr>
          <w:rFonts w:ascii="IRNazanin" w:hAnsi="IRNazanin" w:eastAsia="IRNazanin"/>
          <w:color w:val="111111"/>
          <w:sz w:val="28"/>
          <w:sz w:val="28"/>
          <w:szCs w:val="28"/>
          <w:rtl w:val="true"/>
          <w:lang w:bidi="fa-IR"/>
        </w:rPr>
        <w:t>بهترین راه تأدیب خویشتن</w:t>
      </w:r>
    </w:p>
    <w:p>
      <w:pPr>
        <w:pStyle w:val="BookText"/>
        <w:rPr/>
      </w:pPr>
      <w:r>
        <w:rPr>
          <w:rFonts w:ascii="IRNazanin" w:hAnsi="IRNazanin" w:eastAsia="IRNazanin"/>
          <w:color w:val="111111"/>
          <w:sz w:val="28"/>
          <w:sz w:val="28"/>
          <w:szCs w:val="28"/>
          <w:rtl w:val="true"/>
          <w:lang w:bidi="fa-IR"/>
        </w:rPr>
        <w:t>امام علیه السلام در این کلام نورانی راه خوب و مؤثری به انسان‌ها برای تربیت خویش آموخته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اصلاح خویشتن همین بس که از آنچه برای دیگران نمی‌پسندی اجتناب ورزی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کَفَاکَ أَدَباً لِنَفْسِکَ اجْتِنَابُ مَا تَکْرَهُهُ مِنْ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افراد دوست دارند واقعاً خود را اصلاح کنند ولی اصلاح خویشتن و زدودن صفات رذیله از خود کار آسانی نیست زیرا در این‌جا حجابی وجود دارد که نمی‌گذارد انسان عیوب خود را ببیند و آن حجاب حب ذات است و ای بسا نقاط ضعف خود را براثر این حجاب نقاط قوت پندارد و به‌جای آن‌که آن‌ها را از نفس خویشتن بزداید سعی در تقویت آن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راه روشنی برای تهذیب نفس و تعلیم و تربیت خویشتن به همه انسان‌ها آموخته و آن این‌که در اعمال و رفتار و صفات دیگران دقت کنند و ببینند چه چیزهایی را برای آن‌ها عیب و چه اعمالی را ناروا می‌شمرند،همان‌ها را از خود دور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تعبیر زیبا و چه راه روشن و چه روش مؤثری امام علیه السلام پیشنهاد می‌فرماید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دربرابر دیگران خرده‌بین و خرده‌گیر است و کمترین عیوب و اشکالات کار آن‌ها را می‌بیند زیرا آن حجاب که به آن اشاره کردیم درمورد دیگران وجود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می‌تواند آن‌ها را آینه‌ای برای دیدن صفات زشت و رفتار ناپسند خود قرار دهد و با این آیینه خود را اصلاح کند و به صفات انسانی بیاراید و با اعمال و رفتار نیکو راه را برای رسیدن به قله‌های سعادت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انزوا و گوشه‌گیری و جدا شدن از مردم عیوب زیادی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عیوبش همین است که انسان را از این آینه خوب برای اصلاح خود محروم می‌سازد و به همین دلیل گوشه‌گیران غالباً گرفتار توهم و خود بزرگ‌بینی و گاه ادعاهای ناروا و بی‌اساس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اگر در اجتماع گام بگذارند و صفات خود را در دیگران ببینند و آن را به نقد بکشند می‌توانند از این مرکب شیطان پیاده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به‌هنگام ذکر مصادر اشاره شد امام علیه السلام این سخن را کرارا بیان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ذیل حکمت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أَدَباً لِنَفْسِکَ تَجَنُّبُکَ مَا کَرِهْتَهُ لِغَیرِکَ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مطلب فرموده بود و در حکمت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تعبیر دیگری آن را بیان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 الْعَیبِ أَنْ تَعِیبَ مَا فِیکَ مِثْلُهُ؛ بزرگ‌ترین عیب آن است که چیزی دیگران را به عیب بگیری که در خود تو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تعبیرات متنوع و متعدد نشان می‌دهد که امام علیه السلام اهمیت فراوانی برای این مطلب قائل بوده و آن را به شکل‌های مختلف ارائه می‌فرموده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وصیت امام علیه السلام به فرزندش امام مجتبی علیه السلام همین مطلب به‌صورت گسترده‌تر و تعبیرات متنوع‌تر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فَأَحْبِبْ لِغَیرِکَ مَا تُحِبُّ لِنَفْسِکَ وَ اکْرَهْ لَهُ مَا تَکْرَهُ لَهَا وَ لَاتَظْلِمْ کَمَا لَاتُحِبُّ أَنْ تُظْلَمَ وَ أَحْسِنْ کَمَا تُحِبُّ أَنْ یحْسَنَ إِلَیکَ وَ اسْتَقْبِحْ مِنْ نَفْسِکَ مَا تَسْتَقْبِحُهُ مِنْ غَیرِکَ وَ ارْضَ مِنَ النَّاسِ بِمَا تَرْضَاهُ لَهُمْ مِنْ نَفْسِکَ وَ لَا تَقُلْ مَا لَا تَعْلَمُ وَ إِنْ قَلَّ مَا تَعْلَمُ وَ لَاتَقُلْ مَا لَا تُحِبُّ أَنْ یقَالَ لَکَ؛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معیار و مقیاس قضاوت میان خود و دیگران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دیگران چیزی را دوست دار که برای خود دوست می‌داری و برای آن‌ها نپسند آنچه را برای خود نمی‌پسندی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دیگران ستم نکن همان گونه که دوست نداری به تو </w:t>
      </w:r>
      <w:bookmarkStart w:id="532" w:name="pg17002_260652"/>
    </w:p>
    <w:p>
      <w:pPr>
        <w:pStyle w:val="BookText"/>
        <w:rPr/>
      </w:pPr>
      <w:bookmarkEnd w:id="532"/>
      <w:r>
        <w:rPr>
          <w:rFonts w:ascii="IRNazanin" w:hAnsi="IRNazanin" w:eastAsia="IRNazanin"/>
          <w:color w:val="111111"/>
          <w:sz w:val="28"/>
          <w:sz w:val="28"/>
          <w:szCs w:val="28"/>
          <w:rtl w:val="true"/>
          <w:lang w:bidi="fa-IR"/>
        </w:rPr>
        <w:t>ستم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 نیکی کن چنان‌که دوست داری به تو نیکی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برای دیگران قبیح می‌شمری برای خودت نیز زشت 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مردم راضی شو به آنچه برای خود از سوی آنان راضی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نمی‌دانی مگو، اگرچه آنچه می‌دانی اندک باشد،و آنچه را دوست نداری درباره تو بگویند، درباره دیگران مگو</w:t>
      </w:r>
      <w:r>
        <w:rPr>
          <w:rFonts w:eastAsia="IRNazanin" w:cs="IRNazanin"/>
          <w:color w:val="111111"/>
          <w:sz w:val="28"/>
          <w:szCs w:val="28"/>
          <w:rtl w:val="true"/>
          <w:lang w:bidi="fa-IR"/>
        </w:rPr>
        <w:t>».</w:t>
      </w:r>
      <w:r>
        <w:rPr>
          <w:rStyle w:val="FootnoteAnchor"/>
          <w:rtl w:val="true"/>
        </w:rPr>
        <w:footnoteReference w:id="324"/>
      </w:r>
    </w:p>
    <w:p>
      <w:pPr>
        <w:pStyle w:val="Heading3"/>
        <w:numPr>
          <w:ilvl w:val="2"/>
          <w:numId w:val="1"/>
        </w:numPr>
        <w:rPr/>
      </w:pPr>
      <w:bookmarkStart w:id="533" w:name="__RefHeading___Toc1283767_3381743652"/>
      <w:bookmarkStart w:id="534" w:name="_Toc180"/>
      <w:bookmarkEnd w:id="533"/>
      <w:r>
        <w:rPr>
          <w:rtl w:val="true"/>
        </w:rPr>
        <w:t>نکته</w:t>
      </w:r>
      <w:r>
        <w:rPr>
          <w:rtl w:val="true"/>
        </w:rPr>
        <w:t xml:space="preserve">: </w:t>
      </w:r>
      <w:r>
        <w:rPr>
          <w:rtl w:val="true"/>
        </w:rPr>
        <w:t>روح ادب و اسباب آن</w:t>
      </w:r>
      <w:bookmarkEnd w:id="534"/>
    </w:p>
    <w:p>
      <w:pPr>
        <w:pStyle w:val="BookText"/>
        <w:rPr/>
      </w:pPr>
      <w:r>
        <w:rPr>
          <w:rFonts w:ascii="IRNazanin" w:hAnsi="IRNazanin" w:eastAsia="IRNazanin"/>
          <w:color w:val="111111"/>
          <w:sz w:val="28"/>
          <w:sz w:val="28"/>
          <w:szCs w:val="28"/>
          <w:rtl w:val="true"/>
          <w:lang w:bidi="fa-IR"/>
        </w:rPr>
        <w:t>روح ادب و اسباب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دعوت کردن به مهمانی است و لذا به مجلس مهمانی مَأْدُبَه و مَدعاه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دعوت کردن دیگری به نیکی‌ها و ترک زشتی‌هاست و تأدیب نیز همین معنا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وظیفه تمام انبیا و اولیا و معلمان و پیشوایان و پدران و مادران است که پیروان و شاگردان و فرزندان خود را به نیکی‌ها دعوت کنند و از بدی بازدارند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قبل از همه،ادب کردن کار خداست که گاه از طریق فرستادن پیامبران و نازل کردن کتب آسمانی،انسان‌ها را ادب می‌کند و گاه از طریق آزمون‌های تکوینی و مجازات‌های مادی و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گاه معنای اسم مصدری دارد و اشاره به حالتی است که انسان در پرتو نیکی‌ها و ترک زشتی‌ها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بحث‌های گسترده‌ای درباره ادب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می‌فرماید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الشَّرَفِ الأدَبُ؛ ادب بالاترین شرافت است</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در حدیث دیگری از آن حضرت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ما وَرَّث الآباءُ الأبناءَ الأدَبَ؛ بهترین چیزی که پدران برای فرزندان به ارث می‌گذارند ادب است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در حدیث دیگری از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قَلیلٌ الأدَبِ خَیرٌ مِن کثیرِ النَّسبِ؛ ادب اندک برتر است از بسیاری از نسب‌ها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شرف‌های خانواده و فامیل</w:t>
      </w:r>
      <w:r>
        <w:rPr>
          <w:rFonts w:eastAsia="Amiri" w:cs="Amiri" w:ascii="Amiri" w:hAnsi="Amiri"/>
          <w:color w:val="111111"/>
          <w:sz w:val="28"/>
          <w:szCs w:val="28"/>
          <w:rtl w:val="true"/>
          <w:lang w:bidi="ar-SA"/>
        </w:rPr>
        <w:t>)».</w:t>
      </w:r>
      <w:r>
        <w:rPr>
          <w:rStyle w:val="FootnoteAnchor"/>
          <w:rtl w:val="true"/>
        </w:rPr>
        <w:footnoteReference w:id="327"/>
      </w:r>
      <w:r>
        <w:rPr>
          <w:rFonts w:ascii="IRNazanin" w:hAnsi="IRNazanin" w:eastAsia="IRNazanin"/>
          <w:color w:val="111111"/>
          <w:sz w:val="28"/>
          <w:sz w:val="28"/>
          <w:szCs w:val="28"/>
          <w:rtl w:val="true"/>
          <w:lang w:bidi="fa-IR"/>
        </w:rPr>
        <w:t>و تعبیرات فراوان و جالب دیگری که نقل همه آن‌ها به طول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دستورات اسلامی وارد شده که در درجه اول انسان باید خویشتن را تأدیب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گفتار حکیمانه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نَصَبَ نَفْسَهُ لِلنَّاسِ إِمَاماً فَعَلَیهِ أَنْ یبْدَأَ بِتَعْلِیمِ نَفْسِهِ قَبْلَ تَعْلِیمِ غَیرِهِ وَ لْیکُنْ تَأْدِیبُهُ بِسِیرَتِهِ قَبْلَ تَأْدِیبِهِ بِلِسَانِهِ وَ مُعَلِّمُ نَفْسِهِ وَ مُؤَدِّبُهَا أَحَقُّ بِالْإِجْلَالِ مِنْ مُعَلِّمِ النَّاسِ وَ مُؤَدِّبِهِمْ؛ کسی که خود را پیشوای مردم می‌داند باید قبل از تعلیم دیگران،خویشتن را تعلیم دهد و باید ادب آموختن او از طریق اعمال خویش پیش از ادب آموختن به زبانش باشد و آن‌کس که معلم خویشتن و تأدیب کننده خود می‌باشد به احترام سزاوارتر است از کسی که به مردم تعلیم می‌دهد و آن‌ها را تأدیب می‌کند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نمونه،ج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،ذیل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بحث‌های دیگری در این زمینه آمده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5" w:name="pg17002_260655"/>
      <w:bookmarkStart w:id="536" w:name="pg17002_260655"/>
      <w:bookmarkEnd w:id="536"/>
    </w:p>
    <w:p>
      <w:pPr>
        <w:pStyle w:val="Heading2"/>
        <w:numPr>
          <w:ilvl w:val="1"/>
          <w:numId w:val="1"/>
        </w:numPr>
        <w:rPr/>
      </w:pPr>
      <w:bookmarkStart w:id="537" w:name="pg17002_260655"/>
      <w:bookmarkStart w:id="538" w:name="__RefHeading___Toc1283769_3381743652"/>
      <w:bookmarkStart w:id="539" w:name="_Toc181"/>
      <w:bookmarkEnd w:id="537"/>
      <w:bookmarkEnd w:id="538"/>
      <w:r>
        <w:rPr>
          <w:rtl w:val="true"/>
        </w:rPr>
        <w:t xml:space="preserve">گفتار حکیمانه </w:t>
      </w:r>
      <w:r>
        <w:rPr/>
        <w:t>413</w:t>
      </w:r>
      <w:r>
        <w:rPr>
          <w:rtl w:val="true"/>
        </w:rPr>
        <w:t xml:space="preserve">- </w:t>
      </w:r>
      <w:r>
        <w:rPr>
          <w:rtl w:val="true"/>
        </w:rPr>
        <w:t>اجر و پاداش صابران</w:t>
      </w:r>
      <w:bookmarkEnd w:id="539"/>
    </w:p>
    <w:p>
      <w:pPr>
        <w:pStyle w:val="BookText"/>
        <w:rPr/>
      </w:pPr>
      <w:r>
        <w:rPr>
          <w:rFonts w:ascii="Amiri" w:hAnsi="Amiri" w:eastAsia="Amiri" w:cs="Amiri"/>
          <w:color w:val="111111"/>
          <w:sz w:val="28"/>
          <w:sz w:val="28"/>
          <w:szCs w:val="28"/>
          <w:rtl w:val="true"/>
          <w:lang w:bidi="ar-SA"/>
        </w:rPr>
        <w:t>مَنْ صَبَرَ صَبْرَ الْأَحْرَارِ،وَ إِلَّا سَلاَ سُلُّوَّ الْأَغْمَارِ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همچون آزادگان شکیبا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اجر و پاداش صابران خواهد رسید و آرامش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همچون جاهلان،خود را به غفلت می‌زند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بی‌نصیب خواهد بود</w:t>
      </w:r>
      <w:r>
        <w:rPr>
          <w:rFonts w:eastAsia="IRNazanin" w:cs="IRNazanin"/>
          <w:color w:val="111111"/>
          <w:sz w:val="28"/>
          <w:szCs w:val="28"/>
          <w:rtl w:val="true"/>
          <w:lang w:bidi="fa-IR"/>
        </w:rPr>
        <w:t>).</w:t>
      </w:r>
    </w:p>
    <w:p>
      <w:pPr>
        <w:pStyle w:val="Heading2"/>
        <w:numPr>
          <w:ilvl w:val="1"/>
          <w:numId w:val="1"/>
        </w:numPr>
        <w:rPr/>
      </w:pPr>
      <w:bookmarkStart w:id="540" w:name="__RefHeading___Toc1283771_3381743652"/>
      <w:bookmarkStart w:id="541" w:name="_Toc182"/>
      <w:bookmarkEnd w:id="540"/>
      <w:r>
        <w:rPr>
          <w:rtl w:val="true"/>
        </w:rPr>
        <w:t xml:space="preserve">گفتار حکیمانه </w:t>
      </w:r>
      <w:r>
        <w:rPr/>
        <w:t>414</w:t>
      </w:r>
      <w:r>
        <w:rPr>
          <w:rtl w:val="true"/>
        </w:rPr>
        <w:t xml:space="preserve">- </w:t>
      </w:r>
      <w:r>
        <w:rPr>
          <w:rtl w:val="true"/>
        </w:rPr>
        <w:t>دو راهی مصائب</w:t>
      </w:r>
      <w:bookmarkEnd w:id="541"/>
    </w:p>
    <w:p>
      <w:pPr>
        <w:pStyle w:val="Heading3"/>
        <w:numPr>
          <w:ilvl w:val="2"/>
          <w:numId w:val="1"/>
        </w:numPr>
        <w:rPr/>
      </w:pPr>
      <w:bookmarkStart w:id="542" w:name="__RefHeading___Toc1283773_3381743652"/>
      <w:bookmarkStart w:id="543" w:name="_Toc183"/>
      <w:bookmarkEnd w:id="542"/>
      <w:r>
        <w:rPr>
          <w:rtl w:val="true"/>
        </w:rPr>
        <w:t>اشاره</w:t>
      </w:r>
      <w:bookmarkEnd w:id="543"/>
    </w:p>
    <w:p>
      <w:pPr>
        <w:pStyle w:val="BookText"/>
        <w:rPr/>
      </w:pPr>
      <w:r>
        <w:rPr>
          <w:rFonts w:ascii="Amiri" w:hAnsi="Amiri" w:eastAsia="Amiri" w:cs="Amiri"/>
          <w:color w:val="111111"/>
          <w:sz w:val="28"/>
          <w:sz w:val="28"/>
          <w:szCs w:val="28"/>
          <w:rtl w:val="true"/>
          <w:lang w:bidi="ar-SA"/>
        </w:rPr>
        <w:t>وَ فِی خَبَرٍ آخَرَ أَنَّهُ علیه السلام قَالَ لِلْأَشْعَثِ بْنِ قَیْسٍ مُعَزِّیاً عَنِ ابْنٍ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صَبَرْتَ صَبْرَ الْأَکَارِمِ،وَ إِلَّا سَلَوْتَ سُلُوَّ الْبَهَائِمِ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خبر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مضمون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اشعث بن قیس به عنوان </w:t>
      </w:r>
    </w:p>
    <w:p>
      <w:pPr>
        <w:pStyle w:val="BookText"/>
        <w:rPr/>
      </w:pPr>
      <w:r>
        <w:rPr>
          <w:rFonts w:ascii="IRNazanin" w:hAnsi="IRNazanin" w:eastAsia="IRNazanin"/>
          <w:color w:val="111111"/>
          <w:sz w:val="28"/>
          <w:sz w:val="28"/>
          <w:szCs w:val="28"/>
          <w:rtl w:val="true"/>
          <w:lang w:bidi="fa-IR"/>
        </w:rPr>
        <w:t>تسلیت درگذشت فرزندش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همچون بزرگواران صبر پیشه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همچون چهارپایان،خود را به غفلت خواهی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بی‌نصیب می‌مانی</w:t>
      </w:r>
      <w:r>
        <w:rPr>
          <w:rFonts w:eastAsia="IRNazanin" w:cs="IRNazanin"/>
          <w:color w:val="111111"/>
          <w:sz w:val="28"/>
          <w:szCs w:val="28"/>
          <w:rtl w:val="true"/>
          <w:lang w:bidi="fa-IR"/>
        </w:rPr>
        <w:t>).</w:t>
      </w:r>
      <w:r>
        <w:rPr>
          <w:rStyle w:val="FootnoteAnchor"/>
          <w:rtl w:val="true"/>
        </w:rPr>
        <w:footnoteReference w:id="328"/>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خطیب در مصادر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حکمت آمیز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ماوردی در ادب الدنیا والدین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ذیل کلام حکمت آمیز </w:t>
      </w:r>
      <w:r>
        <w:rPr>
          <w:rFonts w:ascii="IRNazanin" w:hAnsi="IRNazanin" w:eastAsia="IRNazanin"/>
          <w:color w:val="111111"/>
          <w:sz w:val="28"/>
          <w:sz w:val="28"/>
          <w:szCs w:val="28"/>
          <w:lang w:bidi="fa-IR"/>
        </w:rPr>
        <w:t>۴۱۴</w:t>
      </w:r>
      <w:r>
        <w:rPr>
          <w:rFonts w:ascii="IRNazanin" w:hAnsi="IRNazanin" w:eastAsia="IRNazanin"/>
          <w:color w:val="111111"/>
          <w:sz w:val="28"/>
          <w:sz w:val="28"/>
          <w:szCs w:val="28"/>
          <w:rtl w:val="true"/>
          <w:lang w:bidi="fa-IR"/>
        </w:rPr>
        <w:t xml:space="preserve"> این را از آمدی نقل کرده و در دنبال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گفتن امیر مؤمنان علی علیه السلام به اشعث بن قیس مشهور است که علما و بزرگان دین قبل از سید رضی و بعد از او به عبارات مختلف آن را نقل کرده اند و مضمون همه یکی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۲۹۲</w:t>
      </w:r>
      <w:r>
        <w:rPr>
          <w:rFonts w:eastAsia="IRNazanin" w:cs="IRNazanin"/>
          <w:color w:val="111111"/>
          <w:sz w:val="28"/>
          <w:szCs w:val="28"/>
          <w:rtl w:val="true"/>
          <w:lang w:bidi="fa-IR"/>
        </w:rPr>
        <w:t>)</w:t>
      </w:r>
      <w:bookmarkStart w:id="544" w:name="pg17002_260657"/>
    </w:p>
    <w:p>
      <w:pPr>
        <w:pStyle w:val="Heading3"/>
        <w:numPr>
          <w:ilvl w:val="2"/>
          <w:numId w:val="1"/>
        </w:numPr>
        <w:rPr/>
      </w:pPr>
      <w:bookmarkStart w:id="545" w:name="__RefHeading___Toc1283775_3381743652"/>
      <w:bookmarkStart w:id="546" w:name="_Toc184"/>
      <w:bookmarkEnd w:id="544"/>
      <w:bookmarkEnd w:id="545"/>
      <w:r>
        <w:rPr>
          <w:rtl w:val="true"/>
        </w:rPr>
        <w:t>شرح و تفسیر</w:t>
      </w:r>
      <w:bookmarkEnd w:id="546"/>
    </w:p>
    <w:p>
      <w:pPr>
        <w:pStyle w:val="BookText"/>
        <w:rPr/>
      </w:pPr>
      <w:r>
        <w:rPr>
          <w:rFonts w:ascii="IRNazanin" w:hAnsi="IRNazanin" w:eastAsia="IRNazanin"/>
          <w:color w:val="111111"/>
          <w:sz w:val="28"/>
          <w:sz w:val="28"/>
          <w:szCs w:val="28"/>
          <w:rtl w:val="true"/>
          <w:lang w:bidi="fa-IR"/>
        </w:rPr>
        <w:t>دو راهی مصائب</w:t>
      </w:r>
    </w:p>
    <w:p>
      <w:pPr>
        <w:pStyle w:val="BookText"/>
        <w:rPr/>
      </w:pPr>
      <w:r>
        <w:rPr>
          <w:rFonts w:ascii="IRNazanin" w:hAnsi="IRNazanin" w:eastAsia="IRNazanin"/>
          <w:color w:val="111111"/>
          <w:sz w:val="28"/>
          <w:sz w:val="28"/>
          <w:szCs w:val="28"/>
          <w:rtl w:val="true"/>
          <w:lang w:bidi="fa-IR"/>
        </w:rPr>
        <w:t xml:space="preserve">به نظر می‌رسد امام علیه السلام این جمله گفتار حکیمانه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هنگام تسلیت گفتن به یکی از افراد مصیبت‌زده بیان فرموده و بعید نیست حکمت بعدی </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خطاب به اشعث بن قیس است تعبیر دیگری از این حکمت، و مخاطب در هر دو اشعث بن قیس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این گفتار حکیمانه مصیبت‌زدگان را بر سر دو راهی قرار می‌دهد،می‌فرماید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همچون آزادگان شکیبا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اجر و پاداش صابران خواهد رسید و آرامش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همچون جاهلان،خود را به غفلت خواهد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صَبَرَ صَبْرَ الْأَحْرَارِ،وَ إِلَّا سَلاَ سُلُّوَّ الْأَغْمَارِ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 فراموشی سپردن و از یاد بردن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انسان جاهل و نادان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در اصل به معنای از بین بردن اثر چیزی است مانند آب زیادی که چهره چیزی را می‌پوشاند و یا جهل و نادانی عمیق که انسان را در خود فرو می‌برد و گرفتار غفلت و سرگردانی می‌کند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برای تخفیف آلام و دردهای مصائب،انسان دو راه در پیش دارد؛راهی را عاقلان برمی‌گزینند و راه دیگر را جاهلان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افراد عاقل و بزرگوار و باشخصیت در برابر مصائب شکیبایی پیشه می‌کنند، جزع و فزع به خود راه نمی‌دهند و می‌دانند زندگی دنیا به هر حال،آمیخته با درد و رنج‌هاست که بسیاری از آن‌ها اجتناب‌ناپذیر است و همگان گرفتار آن می‌شوند،خواه یک فرد ضعیف باشد یا رئیس نیرومند یک کشور و فرمانده یک 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شکیبایی سبب می‌شود که آن‌ها زبان به ناشکری نگشایند و از خداوند شکایت نکنند و در عمل نیز جزع و فزع ننمایند بلکه خدا را شکر گویند و مصیبت را آزمون الهی یا جبران خطاها و یا مقدمه نعمتی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اجر و پاداش صابران را خواهند داشت که قرآن مجید از آن‌ها با عظمت یاد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لَنَبْلُوَنَّکُمْ بِشَیْءٍ مِنَ الْخَوْفِ وَ الْجُوعِ وَ نَقْصٍ مِنَ الْأَمْوَالِ وَ الْأَنفُسِ وَ الثَّمَرَاتِ وَ بَشِّرِ الصَّابِرِینَ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إِذَا أَصَابَتْهُمْ مُصِیبَهٌ قَالُوا إِنَّا للّهِ‌ِ وَ 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عَلَیْهِمْ صَلَوَاتٌ مِنْ رَبِّهِمْ وَ رَحْمَهٌ وَ أُوْلَئِکَ هُمُ الْمُهْتَدُونَ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همه شما را با چیزی از ترس،گرسنگی و کاهش در مال‌ها و جان‌ها و میوه‌ها آزمایش می‌کنیم؛ و بشارت ده به استقامت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هرگاه مصیبتی به ایشان می‌رسد،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خداییم؛و به‌سوی او بازمی‌گردیم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اینها،همان‌ها هستند که الطاف و رحمت خدا شامل حالشان شده؛و آن‌ها هدایت‌یافتگان هستند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اما جاهلان،این راه روشن و پرافتخار را رها کرده برای فراموش کردن مصائب،خود را به غفلت و بی‌خبری می‌زنند و به سرگرمی‌های ناسالم و لهو و لعب می‌پردازند؛نه اجر صابران را دارند و نه افتخارات آن‌ها را</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منظور امام علیه السلام این نیست که یکی از این دو راه را انتخاب کنید بلکه منظور این است که اگر راه اوّل را نپذیرفتید به راه دوم خواهید افتاد که رهبر شما در این راه،شیطان و هوای نفس است</w:t>
      </w:r>
      <w:r>
        <w:rPr>
          <w:rFonts w:eastAsia="IRNazanin" w:cs="IRNazanin"/>
          <w:color w:val="111111"/>
          <w:sz w:val="28"/>
          <w:szCs w:val="28"/>
          <w:rtl w:val="true"/>
          <w:lang w:bidi="fa-IR"/>
        </w:rPr>
        <w:t xml:space="preserve">. </w:t>
      </w:r>
      <w:bookmarkStart w:id="547" w:name="pg17002_260659"/>
    </w:p>
    <w:p>
      <w:pPr>
        <w:pStyle w:val="BookText"/>
        <w:rPr/>
      </w:pPr>
      <w:bookmarkEnd w:id="547"/>
      <w:r>
        <w:rPr>
          <w:rFonts w:ascii="IRNazanin" w:hAnsi="IRNazanin" w:eastAsia="IRNazanin"/>
          <w:color w:val="111111"/>
          <w:sz w:val="28"/>
          <w:sz w:val="28"/>
          <w:szCs w:val="28"/>
          <w:rtl w:val="true"/>
          <w:lang w:bidi="fa-IR"/>
        </w:rPr>
        <w:t>البته بعضی از جاهلان راه سومی انتخاب می‌کنند؛آنقدر جزع و فزع و بی‌تابی می‌کنند و سخنان ناموزون می‌گویند تا خسته شوند و با گذشت زمان به‌تدریج فشار مصیبت کاسته شود؛این راه نیز راه عاقلان و افراد باایمان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تعبیر دیگری از حکمت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می‌خوانیم که امام علیه السلام در خبر دیگری این سخن را خطاب به اشعث به عنوان تسلیت مرگ فرزندش عنوان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همچون بزرگواران صبر پیشه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همچون چهارپایان،خود را به غفلت خواهی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صَبَرْتَ صَبْرَ الْأَکَارِمِ،وَ إِلَّا سَلَوْتَ سُلُوَّ الْبَهَائِمِ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میان این دو گفتار حکیمانه این است که در جمله دوم به‌جای احرار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هر دو قریب‌المضمون هستند و به‌جای اغمار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آن‌ها نیز مضمونی شبیه به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امام علیه السلام به اشعث‌بن‌قیس برای مرگ فرزندش به‌صورت گسترده‌تری آمده است که شرح آن را در ذیل همان حکمت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حال اشعث بن قیس را نیز که از منافقان مشهور بود و امام علیه السلام به دلایلی با او مدارا می‌کرد در ذیل نامه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نهم پیام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w:t>
      </w:r>
      <w:r>
        <w:rPr>
          <w:rFonts w:eastAsia="IRNazanin" w:cs="IRNazanin"/>
          <w:color w:val="111111"/>
          <w:sz w:val="28"/>
          <w:szCs w:val="28"/>
          <w:rtl w:val="true"/>
          <w:lang w:bidi="fa-IR"/>
        </w:rPr>
        <w:t>.</w:t>
      </w:r>
    </w:p>
    <w:p>
      <w:pPr>
        <w:pStyle w:val="Heading3"/>
        <w:numPr>
          <w:ilvl w:val="2"/>
          <w:numId w:val="1"/>
        </w:numPr>
        <w:rPr/>
      </w:pPr>
      <w:bookmarkStart w:id="548" w:name="__RefHeading___Toc1283777_3381743652"/>
      <w:bookmarkStart w:id="549" w:name="_Toc185"/>
      <w:bookmarkEnd w:id="548"/>
      <w:r>
        <w:rPr>
          <w:rtl w:val="true"/>
        </w:rPr>
        <w:t>نکته</w:t>
      </w:r>
      <w:r>
        <w:rPr>
          <w:rtl w:val="true"/>
        </w:rPr>
        <w:t xml:space="preserve">: </w:t>
      </w:r>
      <w:r>
        <w:rPr>
          <w:rtl w:val="true"/>
        </w:rPr>
        <w:t>راه صحیح برخورد با مشکلات زندگی</w:t>
      </w:r>
      <w:bookmarkEnd w:id="549"/>
    </w:p>
    <w:p>
      <w:pPr>
        <w:pStyle w:val="BookText"/>
        <w:rPr/>
      </w:pPr>
      <w:r>
        <w:rPr>
          <w:rFonts w:ascii="IRNazanin" w:hAnsi="IRNazanin" w:eastAsia="IRNazanin"/>
          <w:color w:val="111111"/>
          <w:sz w:val="28"/>
          <w:sz w:val="28"/>
          <w:szCs w:val="28"/>
          <w:rtl w:val="true"/>
          <w:lang w:bidi="fa-IR"/>
        </w:rPr>
        <w:t>راه صحیح برخورد با مشکلات زندگی</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زندگی،خالی از مشکلات و درد و رنج‌ها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 آن‌ها قابل اجتناب است که انسان باید با هشیاری جلوی آن‌ها را بگیرد و یا اگر براثر غفلت مشکلی دامان او را گرفت راهی برای برون رفت از آن پیدا کند و دست روی دست نگذارد تا مشکل،او را از پای درآورد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پاره‌ای از مشکلات چنین نیست و هیچ‌کس قادر بر دفع آن‌نمی‌باشد ازجمله این‌که همه دوستان و خویشاوندان با هم به دنیا نمی‌آیند و همه با هم از دنیا نمی‌روند؛فقدان عزیزان مطلبی است غیر قابل 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یک‌سو،از سوی دیگر فشار مصیبت گاه به‌قدری سنگین است که اگر انسان چاره‌ای برای آن نیندیشد او را از پای درمی‌آورد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راه برای کاستن و از بین بردن فشار مصیبت توجه به پاداش صابران و شخصیت آن‌ها در پیشگاه خداوند است و این زاییده ایمان و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مؤمن و متقی می‌داند هرچه از سوی دوست می‌رسد نیکوست و ای بسا در مصائب،مصالحی باشد که بسیار مفید و مؤثر بوده و از اهمیت مصیبت،برتر و بالاتر است و یا جبران گناهی است که از انسان سرزده و سبب پاکی او می‌شود و یا آزمونی است که اگر از عهده آن برآید مقام مقربان درگاه خدا را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تفکر و اندیشه است که فشار مصیبت را می‌کاهد و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کلام امام علیه السلام نیز ناظر به همین معناست که آزادگان می‌کوشند از طرق مختلف،آثار سوء حوادث ناگوار را از خود دور سازند و با صبر و شکیبایی به استقبال آینده روشنی بروند و تا آن‌جا که ممکن است حوادث ناگوار را جبران سازند ولی اغمار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زبان به ناشکری می‌گشایند و یا با سرگرمی‌های ناسالم خود را مشغول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آنچه در آیات و روایات درباره پاداش صابران آمده نیز تأثیر بسزایی در صبر و شکیبایی انسان در برابر حوادث ناگوار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اکرم صلی الله علیه و آله می‌خوانیم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خَیرُ مَرْکَبٍ مَا رَزَقَ اللَّهُ عَبْداً خَیراً لَهُ وَ لَا أَوْسَعَ مِنَ الصَّبْر؛ صبر بهترین مرکب راهوار است و خداوند به بنده‌ای از بندگانش چیزی بهتر و گسترده‌تر از صبر عنایت نکرده است</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در حدیثی از امیر مؤمنان علی علیه السلام می‌خوانیم که فرمود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علی البلاءِ أفضَلُ مِن العافیهِ فی الرَّخاءِ؛ صبر در برابر مشکلات،برتر از عافیت در وسعت است</w:t>
      </w:r>
      <w:r>
        <w:rPr>
          <w:rFonts w:eastAsia="Amiri" w:cs="Amiri" w:ascii="Amiri" w:hAnsi="Amiri"/>
          <w:color w:val="111111"/>
          <w:sz w:val="28"/>
          <w:szCs w:val="28"/>
          <w:rtl w:val="true"/>
          <w:lang w:bidi="ar-SA"/>
        </w:rPr>
        <w:t>».</w:t>
      </w:r>
      <w:r>
        <w:rPr>
          <w:rStyle w:val="FootnoteAnchor"/>
          <w:rtl w:val="true"/>
        </w:rPr>
        <w:footnoteReference w:id="331"/>
      </w:r>
      <w:r>
        <w:rPr>
          <w:rFonts w:ascii="IRNazanin" w:hAnsi="IRNazanin" w:eastAsia="IRNazanin"/>
          <w:color w:val="111111"/>
          <w:sz w:val="28"/>
          <w:sz w:val="28"/>
          <w:szCs w:val="28"/>
          <w:rtl w:val="true"/>
          <w:lang w:bidi="fa-IR"/>
        </w:rPr>
        <w:t>زیرا اجر فراوان اخروی آن قابل مقایسه نیست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0" w:name="pg17002_260663"/>
      <w:bookmarkStart w:id="551" w:name="pg17002_260663"/>
      <w:bookmarkEnd w:id="551"/>
    </w:p>
    <w:p>
      <w:pPr>
        <w:pStyle w:val="Heading2"/>
        <w:numPr>
          <w:ilvl w:val="1"/>
          <w:numId w:val="1"/>
        </w:numPr>
        <w:rPr/>
      </w:pPr>
      <w:bookmarkStart w:id="552" w:name="pg17002_260663"/>
      <w:bookmarkStart w:id="553" w:name="__RefHeading___Toc1283779_3381743652"/>
      <w:bookmarkStart w:id="554" w:name="_Toc186"/>
      <w:bookmarkEnd w:id="552"/>
      <w:bookmarkEnd w:id="553"/>
      <w:r>
        <w:rPr>
          <w:rtl w:val="true"/>
        </w:rPr>
        <w:t xml:space="preserve">گفتار حکیمانه </w:t>
      </w:r>
      <w:r>
        <w:rPr/>
        <w:t>415</w:t>
      </w:r>
      <w:r>
        <w:rPr>
          <w:rtl w:val="true"/>
        </w:rPr>
        <w:t>-</w:t>
      </w:r>
      <w:r>
        <w:rPr>
          <w:rtl w:val="true"/>
        </w:rPr>
        <w:t>سه ویژگی دنیا</w:t>
      </w:r>
      <w:bookmarkEnd w:id="554"/>
    </w:p>
    <w:p>
      <w:pPr>
        <w:pStyle w:val="Heading3"/>
        <w:numPr>
          <w:ilvl w:val="2"/>
          <w:numId w:val="1"/>
        </w:numPr>
        <w:rPr/>
      </w:pPr>
      <w:bookmarkStart w:id="555" w:name="__RefHeading___Toc1283781_3381743652"/>
      <w:bookmarkStart w:id="556" w:name="_Toc187"/>
      <w:bookmarkEnd w:id="555"/>
      <w:r>
        <w:rPr>
          <w:rtl w:val="true"/>
        </w:rPr>
        <w:t>اشاره</w:t>
      </w:r>
      <w:bookmarkEnd w:id="5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صِفَهِ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تَغُرُّ وَ تَضُرُّ وَ تَمُرُّ،إِنَّ اللّهَ تَعَالَی لَمْ یَرْضَهَا ثَوَاباً لِأَوْلِیَائِهِ،وَ لَا عِقَاباً لِأَعْدَائِهِ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الدُّنْیَا کَرَکْبٍ بَیْنَا هُمْ حَلُّوا إِذْ صَاحَ بِهِمْ سَائِقُهُمْ فَارْتَحَلُوا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در وصف دنیا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می‌فریبد و زیان می‌رساند و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عنوان پاداش برای دوستانش،رضایت نداده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عنوان کیفر دشمنانش نپذیرفته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دنیا همچون کاروانی هستند که هنوز رحل اقامت نیفکنده‌اند که قافله‌سالار فریاد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کوچ می‌کنند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از کسانی که این کلام حکمت آمیز را در کتاب های خود آورده اند راغب اصفهانی در محاضرات و ماوردی در ادب الدنیا والدین و آمدی در غررالحکم و ابن طلحه شافعی در مطالب السؤول است که بعضی از آنها آن را با تفاوتی نقل کرده اند و این تفاوت نشان می دهد مصدری غیر از نهج البلاغه در اختیار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نیز در مجمع الامثال آن را با تفاوت هایی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طبرسی در مشکاة الانوار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۲۹۳</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میکنیم که مجمع الأمثال و مطالب السؤول این کلام را در ضمن یک کلام طولانی از امام علیه السلام نقل کرده اند</w:t>
      </w:r>
      <w:bookmarkStart w:id="557" w:name="pg17002_260664"/>
    </w:p>
    <w:p>
      <w:pPr>
        <w:pStyle w:val="Heading3"/>
        <w:numPr>
          <w:ilvl w:val="2"/>
          <w:numId w:val="1"/>
        </w:numPr>
        <w:rPr/>
      </w:pPr>
      <w:bookmarkStart w:id="558" w:name="__RefHeading___Toc1283783_3381743652"/>
      <w:bookmarkStart w:id="559" w:name="_Toc188"/>
      <w:bookmarkEnd w:id="557"/>
      <w:bookmarkEnd w:id="558"/>
      <w:r>
        <w:rPr>
          <w:rtl w:val="true"/>
        </w:rPr>
        <w:t>شرح و تفسیر</w:t>
      </w:r>
      <w:bookmarkEnd w:id="559"/>
    </w:p>
    <w:p>
      <w:pPr>
        <w:pStyle w:val="BookText"/>
        <w:rPr/>
      </w:pPr>
      <w:r>
        <w:rPr>
          <w:rFonts w:ascii="IRNazanin" w:hAnsi="IRNazanin" w:eastAsia="IRNazanin"/>
          <w:color w:val="111111"/>
          <w:sz w:val="28"/>
          <w:sz w:val="28"/>
          <w:szCs w:val="28"/>
          <w:rtl w:val="true"/>
          <w:lang w:bidi="fa-IR"/>
        </w:rPr>
        <w:t>سه ویژگی دنیا</w:t>
      </w:r>
    </w:p>
    <w:p>
      <w:pPr>
        <w:pStyle w:val="BookText"/>
        <w:rPr/>
      </w:pPr>
      <w:r>
        <w:rPr>
          <w:rFonts w:ascii="IRNazanin" w:hAnsi="IRNazanin" w:eastAsia="IRNazanin"/>
          <w:color w:val="111111"/>
          <w:sz w:val="28"/>
          <w:sz w:val="28"/>
          <w:szCs w:val="28"/>
          <w:rtl w:val="true"/>
          <w:lang w:bidi="fa-IR"/>
        </w:rPr>
        <w:t>امام علیه السلام در این بیان کوتاه و حکیمانه پنج صفت برای دنیا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سه وصف اول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می‌فریبد و زیان می‌رساند و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صِفَهِ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تَغُرُّ وَ تَضُرُّ وَ 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فریبندگی دنیا از طریق ظواهر پرزرق و برق آن است؛اموال و ثروت‌ها، کاخ‌ها و زینت‌ها،مقام‌ها و قدرت‌ها؛همه از مظاهر فریبنده دنیاست که گروه زیادی را به‌سوی خود جلب کرده 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زیان رساندن دنیا از طریق ناکامی‌ها،درد و رنج‌ها،شکست‌ها و مصیبت‌هاست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انسان دوران جوانی را طی نکرده برف پیری بر سر و روی او می‌نشیند و هنوز از قدرتش استفاده نکرده دیگران آن را از چنگ او درمی‌آورند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از سلامتی‌اش بهره‌مند نشده امواج بیماری و درد و رنج او را احاطه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فریبندگی دنیا گویا مقدمه‌ای برای زیان رساندن آن است؛انسان را غرق نعمت می‌کند ناگهان از او بازمی‌ستاند و گرفتار امواج غم و اندوه می‌کند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گذرا بودن دنیا چیزی نیست که بر کسی مخفی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تاریخ،بهترین شاهد و گواه آن است و حوادثی که با چشم خود در طول عمر دیده‌ایم گواه دیگری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فرعون‌ها و نمرودها و شدادها همه رفتند سلاطین بزرگ و قدرتمند و جهان‌گشا همگی در زیر خاک پنهان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کاخ‌های ویران‌شده آن‌ها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عمر خود نیز کسان بسیاری را دیده‌ایم که یک روز در اوج قدرت بودند و روز دیگر در نهایت ذلت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شارحان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تلخی دانسته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کلام این است که دنیا می‌فریبد و ضرر می‌زند و تلخ می‌شود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آنگاه امام علیه السلام به چهارمین وصف دنیا پرداخته که حقارت آن را در پیشگاه خداوند روشن می‌سازد،می‌فرماید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عنوان پاداش برای دوستانش،رضایت نداده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عنوان کیفر دشمنانش نپذیرفته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لَمْ یَرْضَهَا ثَوَاباً لِأَوْلِیَائِهِ،وَ لَا عِقَاباً لِأَعْدَائِهِ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بسیار جالبی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مثل این که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مبلغ ناچیز به‌قدری بی‌اهمیت است که نمی‌تواند بخشیدن آن سبب تشویق دوستان و نبخشیدنش سبب مجازات دشمنان گردد و این نهایت حقارت دنیا را نشان می‌دهد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مجید در سوره زخرف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یَکُونَ النَّاسُ أُمَّهً وَاحِدَهً لَّجَعَلْنَا لِمَنْ یَکْفُرُ بِالرَّحْمَنِ لِبُیُوتِهِمْ سُقُفاً مِّنْ فَضَّهٍ وَ مَعَارِجَ عَلَیْهَا یَظْهَرُونَ</w:t>
      </w:r>
      <w:r>
        <w:rPr>
          <w:rFonts w:ascii="Amiri" w:hAnsi="Amiri" w:eastAsia="Amiri" w:cs="Amiri"/>
          <w:i/>
          <w:i/>
          <w:iCs/>
          <w:color w:val="111111"/>
          <w:sz w:val="28"/>
          <w:sz w:val="28"/>
          <w:szCs w:val="28"/>
          <w:rtl w:val="true"/>
          <w:lang w:bidi="ar-SA"/>
        </w:rPr>
        <w:t>وَ لِبُیُوتِهِمْ أَبْوَاباً وَ سُرُراً عَلَیْهَا یَتَّکِئُونَ</w:t>
      </w:r>
      <w:r>
        <w:rPr>
          <w:rFonts w:ascii="IRNazanin" w:hAnsi="IRNazanin" w:eastAsia="IRNazanin"/>
          <w:color w:val="111111"/>
          <w:sz w:val="28"/>
          <w:sz w:val="28"/>
          <w:szCs w:val="28"/>
          <w:rtl w:val="true"/>
          <w:lang w:bidi="fa-IR"/>
        </w:rPr>
        <w:t xml:space="preserve">وَ زُخْرُفاً وَ إِنْ کُلُّ ذَلِکَ لَمَّا مَتَاعُ الْحَیَاهِ الدُّنْیَا وَ الْآخِرَهُ عِنْدَ رَبِّکَ لِلْمُتَّقِینَ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تمکّن کفّار از مواهب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نمی‌شد که همه مردم،امت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شوند،ما برای کسانی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رحمان،کافر </w:t>
      </w:r>
    </w:p>
    <w:p>
      <w:pPr>
        <w:pStyle w:val="BookText"/>
        <w:rPr/>
      </w:pPr>
      <w:r>
        <w:rPr>
          <w:rFonts w:ascii="IRNazanin" w:hAnsi="IRNazanin" w:eastAsia="IRNazanin"/>
          <w:color w:val="111111"/>
          <w:sz w:val="28"/>
          <w:sz w:val="28"/>
          <w:szCs w:val="28"/>
          <w:rtl w:val="true"/>
          <w:lang w:bidi="fa-IR"/>
        </w:rPr>
        <w:t xml:space="preserve">می‌شدند خانه‌هایی قرار می‌دادیم با سقف‌هایی از نقره و نردبان‌هایی که از آن بالا روند و برای اطاق‌های آن‌ها درهایی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زرق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تخت‌هایی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می‌دادیم که بر آن تکیه کنند،و هرگونه زیوری را در اختیار آن‌ها می‌گذاشتیم،ولی این‌ها همه،متاع زندگی دنیاست،و سرای آخرت نزد پروردگارت برای پرهیزکاران است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البته خداوند اقوام متعددی را به عذاب‌های دنیوی گرفتار کرده است که در قرآن مجید نمونه‌های فراوانی از آن دیده می‌شود ولی این به آن معنا نیست که فقط عذاب‌های دنیا و سلب نعمت‌ها جزای کافران باشد؛جزای اصلی آن‌ها در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لَنُذِیقَنَّهُمْ مِّنَ الْعَذَابِ الْأَدْنَی دُونَ الْعَذَابِ الْأَکْبَرِ لَعَلَّهُمْ یَرْجِعُونَ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آنان از عذاب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عذاب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می‌چشانیم،شاید بازگردند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در پنجمین و آخرین جمله امام علیه السلام شرح ناپایداری دنیا را در لباس مثال گویایی بیان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دنیا همچون کاروانی هستند که هنوز رحل اقامت نیفکنده‌اند که قافله‌سالار فریاد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کوچ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أَهْلَ الدُّنْیَا کَرَکْبٍ بَیْنَا هُمْ حَلُّوا إِذْ صَاحَ بِهِمْ سَائِقُهُمْ فَارْتَحَلُوا</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مردم دنیا حتی وضعشان از مسافران عادی نیز بدتر است زیرا مسافران عادی هنگامی که وارد منزلی شدند مقداری در آن‌جا می‌مانند و استراحت می‌کنند و خود را آماده ادامه راه می‌نمایند مگر این‌که قافله‌سالار بعد از اجازه اقامت احساس کند در آن منزلگاه خطری است،در این صورت بلافاصله اعلام می‌دارد همه برخیزند و آماده حرکت شوند و اهل دنیا درست به چنین قافله و قافله‌سالاری می‌مانند و این مربوط به شرایط غیر عادی است</w:t>
      </w:r>
      <w:r>
        <w:rPr>
          <w:rFonts w:eastAsia="IRNazanin" w:cs="IRNazanin"/>
          <w:color w:val="111111"/>
          <w:sz w:val="28"/>
          <w:szCs w:val="28"/>
          <w:rtl w:val="true"/>
          <w:lang w:bidi="fa-IR"/>
        </w:rPr>
        <w:t xml:space="preserve">. </w:t>
      </w:r>
      <w:bookmarkStart w:id="560" w:name="pg17002_260667"/>
    </w:p>
    <w:p>
      <w:pPr>
        <w:pStyle w:val="Heading3"/>
        <w:numPr>
          <w:ilvl w:val="2"/>
          <w:numId w:val="1"/>
        </w:numPr>
        <w:rPr/>
      </w:pPr>
      <w:bookmarkStart w:id="561" w:name="__RefHeading___Toc1283785_3381743652"/>
      <w:bookmarkStart w:id="562" w:name="_Toc189"/>
      <w:bookmarkEnd w:id="560"/>
      <w:bookmarkEnd w:id="561"/>
      <w:r>
        <w:rPr>
          <w:rtl w:val="true"/>
        </w:rPr>
        <w:t>نکته</w:t>
      </w:r>
      <w:r>
        <w:rPr>
          <w:rtl w:val="true"/>
        </w:rPr>
        <w:t xml:space="preserve">: </w:t>
      </w:r>
      <w:r>
        <w:rPr>
          <w:rtl w:val="true"/>
        </w:rPr>
        <w:t>ناپایداری مواهب این جهان</w:t>
      </w:r>
      <w:bookmarkEnd w:id="562"/>
    </w:p>
    <w:p>
      <w:pPr>
        <w:pStyle w:val="BookText"/>
        <w:rPr/>
      </w:pPr>
      <w:r>
        <w:rPr>
          <w:rFonts w:ascii="IRNazanin" w:hAnsi="IRNazanin" w:eastAsia="IRNazanin"/>
          <w:color w:val="111111"/>
          <w:sz w:val="28"/>
          <w:sz w:val="28"/>
          <w:szCs w:val="28"/>
          <w:rtl w:val="true"/>
          <w:lang w:bidi="fa-IR"/>
        </w:rPr>
        <w:t>ناپایداری مواهب این جهان</w:t>
      </w:r>
    </w:p>
    <w:p>
      <w:pPr>
        <w:pStyle w:val="BookText"/>
        <w:rPr/>
      </w:pPr>
      <w:r>
        <w:rPr>
          <w:rFonts w:ascii="IRNazanin" w:hAnsi="IRNazanin" w:eastAsia="IRNazanin"/>
          <w:color w:val="111111"/>
          <w:sz w:val="28"/>
          <w:sz w:val="28"/>
          <w:szCs w:val="28"/>
          <w:rtl w:val="true"/>
          <w:lang w:bidi="fa-IR"/>
        </w:rPr>
        <w:t>درباره بی‌وفایی و ناپایداری دنیا تعبیرات مختلفی در روایات اسلامی دیده می‌شود که هر یک از دیگری گویاتر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دنیا را تشبیه به پلی کرده‌اند که باید از آن عبور کرد و ایستادن و توقف بر آن معنا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الدُّنْیا قَنْطَرَهٌ فَاعْبُرُوهَا وَ لَا تَعْمُرُوهَا</w:t>
      </w:r>
      <w:r>
        <w:rPr>
          <w:rFonts w:eastAsia="Amiri" w:cs="Amiri" w:ascii="Amiri" w:hAnsi="Amiri"/>
          <w:color w:val="111111"/>
          <w:sz w:val="28"/>
          <w:szCs w:val="28"/>
          <w:rtl w:val="true"/>
          <w:lang w:bidi="ar-SA"/>
        </w:rPr>
        <w:t>»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در جایی دیگر دنیا به عنوان سرای عبور و نه دار اقامت معرفی شده است همان‌گونه که امام امیرمؤمنان علیه السلام در حکمت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 دَارُ مَمَرٍّ لَا دَارُ مَقَر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تعبیر زیبای سومی دنیا تشبیه به لباسی شده که تمام آن از هم شکافته و تنها به نخی بند است که هر زمان احتمال می‌رود آن نخ،پاره شود و لباس فرو افتد همان‌گونه که رسول خدا صلی الله علیه و 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الدُّنْیا مِثْلُ ثَوْبٍ شُقَّ مِنْ أَوَّلِهِ إلی آخِرِهِ فَیبْقی مُتَعَلِّقاً بِخَیطٍ فی آخِرِهِ یوشَکُ ذلِکَ الْخَیطُ أنْ ینْقَطِع</w:t>
      </w:r>
      <w:r>
        <w:rPr>
          <w:rFonts w:eastAsia="Amiri" w:cs="Amiri" w:ascii="Amiri" w:hAnsi="Amiri"/>
          <w:color w:val="111111"/>
          <w:sz w:val="28"/>
          <w:szCs w:val="28"/>
          <w:rtl w:val="true"/>
          <w:lang w:bidi="ar-SA"/>
        </w:rPr>
        <w:t>»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در تعبیر چهارمی دنیا تشبیه به سایه ابرها شده که هرگز پایدار نیست و همچون صحنه‌های دل‌انگیز خواب است که به زودی می‌گذرد همان‌گونه که در غررالحکم از امیرمؤمنان علیه السلام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الدُّنْیا ظِلُّ الْغَمامِ وَ حُلُمُ الْمَنامِ</w:t>
      </w:r>
      <w:r>
        <w:rPr>
          <w:rFonts w:eastAsia="Amiri" w:cs="Amiri" w:ascii="Amiri" w:hAnsi="Amiri"/>
          <w:color w:val="111111"/>
          <w:sz w:val="28"/>
          <w:szCs w:val="28"/>
          <w:rtl w:val="true"/>
          <w:lang w:bidi="ar-SA"/>
        </w:rPr>
        <w:t>»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در پنجمین تعبیر،وضعیت انسان در برابر دنیا تشبیه به سواری شده است که برای استراحت و خواب نیمروز در سایه درختی در یک روز داغ تابستانی پیاده می‌شود و بعد از ساعتی استراحت آن را ترک می‌گوید و می‌رود همان‌گونه که پیامبر اکرم صلی الله علیه و آله فرمود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مَثَلِی وَ مَثَلُ الدُّنْیا کَمَثَلِ رَاکِبٍ مَرَّ لِلْقَیلُولَهِ فِی ظِلِّ </w:t>
      </w:r>
    </w:p>
    <w:p>
      <w:pPr>
        <w:pStyle w:val="BookText"/>
        <w:rPr/>
      </w:pPr>
      <w:r>
        <w:rPr>
          <w:rFonts w:ascii="Amiri" w:hAnsi="Amiri" w:eastAsia="Amiri" w:cs="Amiri"/>
          <w:color w:val="111111"/>
          <w:sz w:val="28"/>
          <w:sz w:val="28"/>
          <w:szCs w:val="28"/>
          <w:rtl w:val="true"/>
          <w:lang w:bidi="ar-SA"/>
        </w:rPr>
        <w:t>شَجَرَهٍ فِی یوْمِ صَیفٍ ثُمَّ رَاحَ وَ تَرَکَهَا</w:t>
      </w:r>
      <w:r>
        <w:rPr>
          <w:rFonts w:eastAsia="Amiri" w:cs="Amiri" w:ascii="Amiri" w:hAnsi="Amiri"/>
          <w:color w:val="111111"/>
          <w:sz w:val="28"/>
          <w:szCs w:val="28"/>
          <w:rtl w:val="true"/>
          <w:lang w:bidi="ar-SA"/>
        </w:rPr>
        <w:t>»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پیش از همه این‌ها قرآن مجید با مثال روشنی ناپایداری و بی‌وفایی دنیا را ترسیم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اضْرِبْ لَهُمْ مَّثَلَ الْحَیَاهِ الدُّنْیَا کَمَاءٍ أَنزَلْنَاهُ مِنَ السَّمَاءِ فَاخْتَلَطَ بِهِ نَبَاتُ الْأَرْضِ فَأَصْبَحَ هَشِیماً تَذْرُوهُ الرِّیَاحُ وَ کَانَ اللّهُ عَلَی کُلِّ شَیْءٍ مُّقْتَدِراً </w:t>
      </w:r>
      <w:r>
        <w:rPr>
          <w:rFonts w:eastAsia="IRNazanin" w:cs="IRNazanin"/>
          <w:color w:val="111111"/>
          <w:sz w:val="28"/>
          <w:szCs w:val="28"/>
          <w:rtl w:val="true"/>
          <w:lang w:bidi="fa-IR"/>
        </w:rPr>
        <w:t>».</w:t>
      </w:r>
      <w:r>
        <w:rPr>
          <w:rStyle w:val="FootnoteAnchor"/>
          <w:rtl w:val="true"/>
        </w:rPr>
        <w:footnoteReference w:id="340"/>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عجیب این است که با این همه توصیف و تشبیه باز هم گروه کثیری غافل‌اند و همچنان بر این دنیای ناپایدار تکیه می‌کنند و برای به‌دست آوردن گوشه‌ای از آن جانفشانی می‌نمایند</w:t>
      </w:r>
      <w:r>
        <w:rPr>
          <w:rFonts w:eastAsia="IRNazanin" w:cs="IRNazanin"/>
          <w:color w:val="111111"/>
          <w:sz w:val="28"/>
          <w:szCs w:val="28"/>
          <w:rtl w:val="true"/>
          <w:lang w:bidi="fa-IR"/>
        </w:rPr>
        <w:t>.</w:t>
      </w:r>
      <w:bookmarkStart w:id="563" w:name="pg17002_260669"/>
    </w:p>
    <w:p>
      <w:pPr>
        <w:pStyle w:val="Heading2"/>
        <w:numPr>
          <w:ilvl w:val="1"/>
          <w:numId w:val="1"/>
        </w:numPr>
        <w:rPr/>
      </w:pPr>
      <w:bookmarkStart w:id="564" w:name="__RefHeading___Toc1283787_3381743652"/>
      <w:bookmarkStart w:id="565" w:name="_Toc190"/>
      <w:bookmarkEnd w:id="563"/>
      <w:bookmarkEnd w:id="564"/>
      <w:r>
        <w:rPr>
          <w:rtl w:val="true"/>
        </w:rPr>
        <w:t xml:space="preserve">گفتار حکیمانه </w:t>
      </w:r>
      <w:r>
        <w:rPr/>
        <w:t>416</w:t>
      </w:r>
      <w:r>
        <w:rPr>
          <w:rtl w:val="true"/>
        </w:rPr>
        <w:t xml:space="preserve">- </w:t>
      </w:r>
      <w:r>
        <w:rPr>
          <w:rtl w:val="true"/>
        </w:rPr>
        <w:t>برای چه کسی باقی می‌گذاری؟</w:t>
      </w:r>
      <w:bookmarkEnd w:id="565"/>
    </w:p>
    <w:p>
      <w:pPr>
        <w:pStyle w:val="Heading3"/>
        <w:numPr>
          <w:ilvl w:val="2"/>
          <w:numId w:val="1"/>
        </w:numPr>
        <w:rPr/>
      </w:pPr>
      <w:bookmarkStart w:id="566" w:name="__RefHeading___Toc1283789_3381743652"/>
      <w:bookmarkStart w:id="567" w:name="_Toc191"/>
      <w:bookmarkEnd w:id="566"/>
      <w:r>
        <w:rPr>
          <w:rtl w:val="true"/>
        </w:rPr>
        <w:t>اشاره</w:t>
      </w:r>
      <w:bookmarkEnd w:id="5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لِابْنِهِ الْحَسَنِ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تُخَلِّفَنَّ وَرَاءَکَ شَیْئاً مِنَ الدُّنْیَا،فَإِنَّکَ تُخَلِّفُهُ لِأَحَدِ رَجُلَیْنِ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رَجُلٍ عَمِلَ فِیهِ بِطَاعَهِ اللّهِ فَسَعِدَ بِمَا شَقِیتَ بِهِ،وَ إِمَّا رَجُلُ عَمِلَ فِیهِ بِمَعْصِیَهِ اللّهِ فَشَقِیَ بِمَا جَمَعْتَ لَهُ؛فَکُنْتَ عَوْناً لَهُ عَلَی مَعْصِیَتِهِ،وَ لَیْسَ أَحَدُ هذَیْنِ حَقِیقاً أَنْ تُؤْثِرَهُ عَلَی نَفْسِکَ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به فرزندش امام حسن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از مال و ثروت دنیا را بعد از خود باقی مگذار زیرا آنچه باقی می‌گذاری برای یکی از دو کس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کسی که آن را در راه اطاعت خداوند مصرف می‌کند که در این صورت او به چیزی سعادتمند شده که تو به‌سبب آن محروم شده‌ای یا برای کسی می‌گذاری که آن را در راه معصیت خداوند به‌کار می‌گیرد در نتیجه تو به‌سبب چیزی که برای اواندوخته‌ای شقاوتمند،ومحروم ازسعادت می‌شوی ودرواقع‌او را درگناهش یاری کرده‌ای و سزاوار نیست هیچ‌یک از این دو کس را بر خویشتن مقدم داری</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مرحوم خطیب در کتاب مصادر نهج البلاغه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تعبیر اول را که امام علیه السلام به فرزندش امام حسن علیه السلام وصیت میکند گروهی از علما قبل از سید رضی و بعد از او روایت کرده اند مانند صدوق در کتاب خصال و ابن عساکر در تاریخ دمشق و آمدی در غرر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تفاوت مختصری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جمله دوم را مرحوم کلینی در روضه کافی نقل کرده و مخاطب امام علی یکی از اصحابش است که مال قابل توجهی از امام علی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سهم من از بیت المال معین می شود و من آن را با تو تقسیم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قناعت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حضرت بیرون رفت و به معاویه پیوست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این سخن را به صورت نامه ای برای او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رضی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به‌گونه دیگری نیز نقل شده است و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دنیا هم‌اکنون در اختیار توست پیش از این در دست دیگران بوده است و بعد از تو نیز به دیگران می‌رسد تو اموال را برای یکی از دو کس گردآوری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آن‌کس که آن را در راه طاعت الهی صرف می‌کند و با آن سعادتمند می‌شود در حالی که تو از آن محروم مانده‌ای یا کسی که آن را در راه معصیت خداوند صرف می‌کند و تو به‌سبب آنچه برای او گردآوری کرده‌ای شقاوتمند خواهی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کمک به گناه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هیچ‌یک از این دو،شایستگی این را ندارد که تو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خود مقدم داری و یا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ناصالح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دوش کشی بنابراین برای گذشتگان،رحمت خدا و برای بازماندگان،رزق پروردگار را طلب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فکر آخرت و آینده خویش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الرَّضِی وَ یرْوَی هَذَا الْکَلامُ عَلَی وَجْهٍ آخَرَ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 الَّذِی فِی یَدِکَ مِنَ الدُّنْیَا قَدْ کَانَ لَهُ أَهْلٌ قَبْلَکَ،وَ هُوَ صَائِرٌ إِلَی أَهْلٍ بَعْدَکَ،وَ إِنَّمَا أَنْتَ جَامِعٌ لِأَحَدِ رَجُلَیْنِ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عَمِلَ فِیَما جَمَعْتَهُ بِطَاعَهِ اللّهِ فَسَعِدَ بِمَا شَقِیتَ بِهِ؛أوْ رَجُلٍ عَمِلَ فِیهِ بِمَعْصِیَهِ اللّهِ،فَشَقِیتَ بِمَا جَمَعْتَ لَهُ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لَیْسَ أَحَدُ هذَیْنِ أَهْلاً أَنْ تُؤْثِرَهُ عَلَی نَفْسِکَ،وَ لَا أَنْ تَحْمِلَ لَهُ عَلَی ظَهْرِکَ،فَارْجُ لِمَنْ مَضَی رَحْمَهَ اللّهِ،وَ لِمَنْ بَقِیَ رِزْقَ اللّهِ</w:t>
      </w:r>
      <w:r>
        <w:rPr>
          <w:rFonts w:eastAsia="Amiri" w:cs="Amiri" w:ascii="Amiri" w:hAnsi="Amiri"/>
          <w:color w:val="111111"/>
          <w:sz w:val="28"/>
          <w:szCs w:val="28"/>
          <w:rtl w:val="true"/>
          <w:lang w:bidi="ar-SA"/>
        </w:rPr>
        <w:t xml:space="preserve">) . </w:t>
      </w:r>
      <w:bookmarkStart w:id="568" w:name="pg17002_260671"/>
    </w:p>
    <w:p>
      <w:pPr>
        <w:pStyle w:val="Heading3"/>
        <w:numPr>
          <w:ilvl w:val="2"/>
          <w:numId w:val="1"/>
        </w:numPr>
        <w:rPr/>
      </w:pPr>
      <w:bookmarkStart w:id="569" w:name="__RefHeading___Toc1283791_3381743652"/>
      <w:bookmarkStart w:id="570" w:name="_Toc192"/>
      <w:bookmarkEnd w:id="568"/>
      <w:bookmarkEnd w:id="569"/>
      <w:r>
        <w:rPr>
          <w:rtl w:val="true"/>
        </w:rPr>
        <w:t>شرح و تفسیر</w:t>
      </w:r>
      <w:bookmarkEnd w:id="570"/>
    </w:p>
    <w:p>
      <w:pPr>
        <w:pStyle w:val="BookText"/>
        <w:rPr/>
      </w:pPr>
      <w:r>
        <w:rPr>
          <w:rFonts w:ascii="IRNazanin" w:hAnsi="IRNazanin" w:eastAsia="IRNazanin"/>
          <w:color w:val="111111"/>
          <w:sz w:val="28"/>
          <w:sz w:val="28"/>
          <w:szCs w:val="28"/>
          <w:rtl w:val="true"/>
          <w:lang w:bidi="fa-IR"/>
        </w:rPr>
        <w:t>برای چه کسی باقی می‌گذاری؟</w:t>
      </w:r>
    </w:p>
    <w:p>
      <w:pPr>
        <w:pStyle w:val="BookText"/>
        <w:rPr/>
      </w:pPr>
      <w:r>
        <w:rPr>
          <w:rFonts w:ascii="IRNazanin" w:hAnsi="IRNazanin" w:eastAsia="IRNazanin"/>
          <w:color w:val="111111"/>
          <w:sz w:val="28"/>
          <w:sz w:val="28"/>
          <w:szCs w:val="28"/>
          <w:rtl w:val="true"/>
          <w:lang w:bidi="fa-IR"/>
        </w:rPr>
        <w:t>امام علیه السلام در این گفتار حکیمانه با استدلال روشنی حریصان را از مال‌اندوزی بازمی‌دارد و خطاب به فرزندش امام حسن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مال و ثروت دنیا را بعد از خود باقی مگذار زیرا آنچه باقی می‌گذاری برای یکی از دو کس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کسی که آن را در راه اطاعت خداوند مصرف می‌کند که در این صورت او به سبب چیزی سعادتمند شده که تو به‌سبب آن شقاوت یافته و محروم شده‌ای یا برای کسی می‌گذاری که آن را در راه معصیت خداوند به‌کار می‌گیرد در نتیجه تو به‌سبب چیزی که برای او اندوخته‌ای شقاوتمند،و محروم از سعادت می‌شوی و در واقع او را در گناهش یاری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لِابْنِهِ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تُخَلِّفَنَّ وَرَاءَکَ شَیْئاً مِنَ الدُّنْیَا،فَإِنَّکَ تُخَلِّفُهُ لِأَحَدِ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رَجُلٍ عَمِلَ فِیهِ بِطَاعَهِ اللّهِ فَسَعِدَ بِمَا شَقِیتَ بِهِ،وَ إِمَّا رَجُلُ عَمِلَ فِیهِ بِمَعْصِیَهِ اللّهِ فَشَقِیَ بِمَا جَمَعْتَ لَهُ؛فَکُنْتَ عَوْناً لَهُ عَلَی مَعْصِیَتِهِ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سزاوار نیست هیچ‌یک از این دو کس را بر خویشتن مقدم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أَحَدُ هذَیْنِ حَقِیقاً أَنْ تُؤْثِرَهُ عَلَی نَفْسِکَ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 نیست که گذاشتن اموالی به عنوان ارثیه در حد نیاز فرزندان و بازماندگان مذموم و نکوهیده نیست و بسیاری از اولیاء اللّه و نیکان اموالی داشته‌اند که به فرزندان و همسران یا سایر بستگان آن‌ها رسیده و حتی در آیه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p>
    <w:p>
      <w:pPr>
        <w:pStyle w:val="BookText"/>
        <w:rPr/>
      </w:pPr>
      <w:r>
        <w:rPr>
          <w:rFonts w:ascii="IRNazanin" w:hAnsi="IRNazanin" w:eastAsia="IRNazanin"/>
          <w:color w:val="111111"/>
          <w:sz w:val="28"/>
          <w:sz w:val="28"/>
          <w:szCs w:val="28"/>
          <w:rtl w:val="true"/>
          <w:lang w:bidi="fa-IR"/>
        </w:rPr>
        <w:t>خداوند توصیه می‌کند که به‌هنگام فرا رسیدن مرگ،کسانی که اموالی دارند،برای پدر و مادر و نزدیکان به‌طور شایسته وصیت کنند و آن را حقی بر پرهیزکاران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عَلَیْکُمْ إِذَا حَضَرَ أَحَدَکُمُ الْمَوْتُ إِنْ تَرَکَ خَیْراً الْوَصِیَّهُ لِلْوَالِدَیْنِ وَ الْأَقْرَبِینَ بِالْمَعْرُوفِ حَقّاً عَلَی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حتی در این آیه از مال الارث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 که نشان می‌دهد باقی گذاشتن چنین مالی نه تنها عیب نیست بلکه مایه خیر و 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امام علیه السلام حریصانی هستند که به نام تأمین آینده فرزندان به هر دری می‌زنند و حلال و حرام را به‌هم می‌آمیزند و خود را به زحمت و درد و رنج فراوان و مسئولیت‌های سنگین گرفتار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این‌گونه افراد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کسی این اموال را ذخیره می‌کنید؟ برای افراد صالح که از آن در راه اطاعت خداوند بهره می‌گیرند؟ در این صورت آن‌ها خوشبخت می‌شوند و شما محروم و زیان‌کار؛در حالی که زحمت جمع کردن مال را شما کشیده‌اید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اموال به‌دست افراد ناصالح و فاسد بیفتد و از آن در مسیر معصیت پروردگار کمک بگیرند سرنوشت بدتری خواهید داشت زیرا علاوه بر این‌که از برکات مال خود محروم شده‌اید،اعانت به اثم و کمک به گناه کرده‌اید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چه بهتر که انسان حرص و طمع را کنار بگذارد و به کفاف و عفاف قناعت کند و از گردآوری اینگونه اموال بپرهیزد و اگر اموال فراوانی،خواسته یا ناخواسته به‌دست او افتاد،تا زنده است از آن‌ها بهره بگیرد و بار سفر آخرت خود را با آن ببندد و صالحات و باقیاتی از خود به‌جای نهد و بخشی از آن را به‌صورت ارث برای بازماندگانش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صورت در قیامت گرفتار حسرت و اندوه نخواهد شد به عکس کسانی که اموالی را از طرق مختلف گردآوری کرده و برای دیگران گذاشته‌اند که در هر صورت گرفتار حسرت </w:t>
      </w:r>
    </w:p>
    <w:p>
      <w:pPr>
        <w:pStyle w:val="BookText"/>
        <w:rPr/>
      </w:pPr>
      <w:r>
        <w:rPr>
          <w:rFonts w:ascii="IRNazanin" w:hAnsi="IRNazanin" w:eastAsia="IRNazanin"/>
          <w:color w:val="111111"/>
          <w:sz w:val="28"/>
          <w:sz w:val="28"/>
          <w:szCs w:val="28"/>
          <w:rtl w:val="true"/>
          <w:lang w:bidi="fa-IR"/>
        </w:rPr>
        <w:t>و اندوه یوم القیامه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هرکس شایسته‌تر برای اموالی که انسان گردآوری کرده است خود اوست که زحمت و مسئولیتش را بر دوش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چرا نگوییم در صورت اول که بازماندگان،اموال را در راه خیر مصرف می‌کنند شخص گردآوری کننده کمک به طاعت آن‌ها کرده و از این نظر دارای ثواب و پاداش،و سعادتمند است همان گونه که در صورت دوم به سبب اعانت بر گناه،شقاوتمند محسوب می‌شود؟</w:t>
      </w:r>
    </w:p>
    <w:p>
      <w:pPr>
        <w:pStyle w:val="BookText"/>
        <w:rPr/>
      </w:pPr>
      <w:r>
        <w:rPr>
          <w:rFonts w:ascii="IRNazanin" w:hAnsi="IRNazanin" w:eastAsia="IRNazanin"/>
          <w:color w:val="111111"/>
          <w:sz w:val="28"/>
          <w:sz w:val="28"/>
          <w:szCs w:val="28"/>
          <w:rtl w:val="true"/>
          <w:lang w:bidi="fa-IR"/>
        </w:rPr>
        <w:t>با توجه به یک نکته پاسخ این سؤال روشن می‌شود و آن این است که به فرض که به انسان به دلیل کمک و اطاعت پاداشی بدهند ولی بدون شک اگر خودش آن را در طریق اطاعت مصرف می‌کرد چندین برابر عایدش می‌شد و از این نظر گرفتار خسران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ممکن است در جمع‌آوری این اموال دقت در حلال و حرام بودن آن‌ها نکرده باشد که در این صورت وزر و وبال آن برای اوست و بهره گرفتن از آن در طریق طاعت برای کسی که از وجود حرام در آن خبر نداشته نصیب دیگران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 این‌که فقها در بحث اعانت بر گناه نیت را لازم می‌دانند و می‌دانیم شخصی که اموالی را گردآوری کرده نیتش این نیست که فرزند ناصالحش آن را حتماً در طریق گناه مصرف کند بنابراین چگونه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اعانت بر گناه کرده است؟</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است که در بحث اعانت بر اثم گفته‌ایم که اگر انسان یقین داشته باشد مثلاً انگوری که به کارخانه شراب‌سازی می‌فروشد حتماً برای ساخت شراب مورد استفاده واقع می‌شود آن را نیز مصداق اعانت بر اثم می‌دانیم و ای بسا حریصانی که اموالی را جمع‌آوری کرده‌اند بدانند فرزندان آن‌ها از آن در </w:t>
      </w:r>
    </w:p>
    <w:p>
      <w:pPr>
        <w:pStyle w:val="BookText"/>
        <w:rPr/>
      </w:pPr>
      <w:r>
        <w:rPr>
          <w:rFonts w:ascii="IRNazanin" w:hAnsi="IRNazanin" w:eastAsia="IRNazanin"/>
          <w:color w:val="111111"/>
          <w:sz w:val="28"/>
          <w:sz w:val="28"/>
          <w:szCs w:val="28"/>
          <w:rtl w:val="true"/>
          <w:lang w:bidi="fa-IR"/>
        </w:rPr>
        <w:t>کارهای ناشایست استفاده می‌کنند بنابراین مصداق اعانت بر اثم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رضی بعد از پایان این گفتار حکمت‌آمیز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به‌گونه دیگری نیز نقل شده است و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الرَّضِی وَ یرْوَی هَذَا الْکَلامُ عَلَی وَجْهٍ آخَرَ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قسمت،که مرحوم سید رضی نقل می‌کند ازنظر معنا تفاوتی با بخش گذشته ندارد و روشن است که نقل به معنا شده است یا آن بخش نقل به معنای این بخش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تفاوت در آن دیده می‌شود که بخش گذشته به‌صورت وصیتی به امام حسن مجتبی علیه السلام بود اما این بخش به‌صورت خطبه ایراد شده است چون در آغازش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معمولاً در آغاز خطبه‌ها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دنیا هم‌اکنون در اختیار توست پیش از این در دست دیگران بوده است و بعد از تو نیز به دیگران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بَعْدُ،فَإِنَّ الَّذِی فِی یَدِکَ مِنَ الدُّنْیَا قَدْ کَانَ لَهُ أَهْلٌ قَبْلَکَ،وَ هُوَ صَائِرٌ إِلَی أَهْلٍ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اموال را برای یکی از دو کس گردآوری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آن‌کس که آن را در راه طاعت الهی صرف می‌کند و با آن سعادتمند می‌شود در حالی که تو از آن محروم مانده‌ای یا کسی که آن را در راه معصیت خداوند صرف می‌کند و تو به‌سبب آنچه برای او گردآوری کرده‌ای شقاوتمند خواهی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کمک به گناه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أَنْتَ جَامِعٌ لِأَحَدِ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عَمِلَ فِیَما جَمَعْتَهُ بِطَاعَهِ اللّهِ فَسَعِدَ بِمَا شَقِیتَ بِهِ؛أوْ رَجُلٍ عَمِلَ فِیهِ بِمَعْصِیَهِ اللّهِ،فَشَقِیتَ بِمَا جَمَعْتَ لَهُ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هیچ‌یک از این دو،شایستگی این را ندارد که تو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خود مقدم داری و یا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ناصالح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دوش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أَحَدُ هذَیْنِ أَهْلاً أَنْ تُؤْثِرَهُ عَلَی نَفْسِکَ،وَ لَا أَنْ تَحْمِلَ لَهُ عَلَی ظَهْرِکَ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نتیجه می‌گیرد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برای گذشتگان،رحمت خدا و برای بازماندگان،رزق پروردگار را طلب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فکر آخرت و آینده خویش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 لِمَنْ مَضَی رَحْمَهَ اللّهِ،وَ لِمَنْ بَقِیَ رِزْقَ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مطلبی آمده بود که از بعضی جهات شبیه کلام مورد بحث است 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بیشترین دل‌مشغولی خود را به خانواده و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تأمین زندگی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مده زیرا اگر آن‌ها از دوستان خدا باشند خداوند دوستان خود را تنها نمی‌گذارد و اگر از دشمنان خدا هستند چرا همّ خود را صرف دشمنان خدا می‌کنی؟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 أَصْحَابِهِ لَا تَجْعَلَنَّ أَکْثَرَ شُغُلِکَ بِأَهْلِکَ وَ وَلَدِکَ فَإِنْ یکُنْ أَهْلُکَ وَ وَلَدُکَ أَوْلِیاءَ اللَّهِ فَإِنَّ اللَّهَ لَا یضِیعُ أَوْلِیاءَهُ وَ إِنْ یکُونُوا أَعْدَاءَ اللَّهِ فَمَا هَمُّکَ وَ شُغُلُکَ بِأَعْدَاءِ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در حکمت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تنها به یک بخش از حکمت مورد بحث اشاره شده است که به خواست خدا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شوشتری در ذیل این کلام حکمت‌آمیز داستان جالبی از کتاب انوار نعمانیه نقل می‌کند،می‌گوید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علیه السلام روزی با جماعتی از یارانش از کنار زراعتی می‌گذشت که هنگام دروی آن 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گرسنه‌ایم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عیسی علیه السلام وحی فرستاد که به آن‌ها اجازه بده به مقدار قوتشان از آن زراعت بخورند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آن زراعت متفرق شدند و هرکدام مقداری را آماده خوردن کردند و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صاحب زراعت رسید و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زراعت و زمین من است که از پدرانم به ارث برده‌ام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اجازه چه کسی از آن می‌خورید؟ حضرت مسیح علیه السلام از خداوند تقاضا کرد تمام کسانی که از زمان حضرت آدم علیه السلام تا آن زمان مالک آن زمین شده بودند همه را مبعوث و حاضر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حاضر شدند و هرکدام فریاد زدند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زراعت من و زمین من است که از پدرانم به ارث برده‌ام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زمین از این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صحنه در وحشت فرو رفت و کار و جایگاه حضرت عیسی علیه السلام به اطلاع او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آن‌ها اجازه استفاده از آن زمین را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آن حضرت رسید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نشناختم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زراعتم برای تو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کسانی را که دیدی،این زمین را به ارث برده،آباد کرده و گذاشته بودند و رفته بودند و تو نیز خواهی رفت و به آن‌ها ملحق خواهی شد در حالی که نه زمینی و نه مالی خواهی داشت</w:t>
      </w:r>
      <w:r>
        <w:rPr>
          <w:rFonts w:eastAsia="IRNazanin" w:cs="IRNazanin"/>
          <w:color w:val="111111"/>
          <w:sz w:val="28"/>
          <w:szCs w:val="28"/>
          <w:rtl w:val="true"/>
          <w:lang w:bidi="fa-IR"/>
        </w:rPr>
        <w:t>.</w:t>
      </w:r>
      <w:r>
        <w:rPr>
          <w:rStyle w:val="FootnoteAnchor"/>
          <w:rtl w:val="true"/>
        </w:rPr>
        <w:footnoteReference w:id="342"/>
      </w:r>
      <w:bookmarkStart w:id="571" w:name="pg17002_260677"/>
    </w:p>
    <w:p>
      <w:pPr>
        <w:pStyle w:val="Heading2"/>
        <w:numPr>
          <w:ilvl w:val="1"/>
          <w:numId w:val="1"/>
        </w:numPr>
        <w:rPr/>
      </w:pPr>
      <w:bookmarkStart w:id="572" w:name="__RefHeading___Toc1283793_3381743652"/>
      <w:bookmarkStart w:id="573" w:name="_Toc193"/>
      <w:bookmarkEnd w:id="571"/>
      <w:bookmarkEnd w:id="572"/>
      <w:r>
        <w:rPr>
          <w:rtl w:val="true"/>
        </w:rPr>
        <w:t xml:space="preserve">گفتار حکیمانه </w:t>
      </w:r>
      <w:r>
        <w:rPr/>
        <w:t>417</w:t>
      </w:r>
      <w:r>
        <w:rPr>
          <w:rtl w:val="true"/>
        </w:rPr>
        <w:t>-</w:t>
      </w:r>
      <w:r>
        <w:rPr>
          <w:rtl w:val="true"/>
        </w:rPr>
        <w:t>مراحل استغفار کامل</w:t>
      </w:r>
      <w:bookmarkEnd w:id="573"/>
    </w:p>
    <w:p>
      <w:pPr>
        <w:pStyle w:val="Heading3"/>
        <w:numPr>
          <w:ilvl w:val="2"/>
          <w:numId w:val="1"/>
        </w:numPr>
        <w:rPr/>
      </w:pPr>
      <w:bookmarkStart w:id="574" w:name="__RefHeading___Toc1283795_3381743652"/>
      <w:bookmarkStart w:id="575" w:name="_Toc194"/>
      <w:bookmarkEnd w:id="574"/>
      <w:r>
        <w:rPr>
          <w:rtl w:val="true"/>
        </w:rPr>
        <w:t>اشاره</w:t>
      </w:r>
      <w:bookmarkEnd w:id="5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لِقَائِلٍ قَالَ بِحَضْرَتِهِ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ثَکِلَتْکَ أُمُّکَ،أَ تَدْرِی مَا الاِسْتِغْفَارُ؟ الاِسْتِغْفَارُ دَرَجَهُ الْعِلِّیِّینَ،وَ هُوَ اسْمٌ وَاقِعٌ عَلَی سِتَّهِ مَعَانٍ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 النَّدَمُ عَلَی مَا مَضَی،وَ الثَّانِی الْعَزْمُ عَلَی تَرْکِ الْعَوْدِ إِلَیْهِ أَبَداً،وَ الثَّالِثُ أَنْ تُؤَدِّیَ إِلَی الَْمخْلُوقِینَ حُقُوقَهُمْ حَتَّی تَلْقَی اللّهَ أَمْلَسَ لَیْسَ عَلَیْکَ تَبِعَهٌ،وَ الرَّابِعُ أَنْ تَعْمِدَ إِلَی کُلِّ فَرِیضَهٍ عَلَیْکَ ضَیَّعْتَهَا فَتُؤَدِّیَ حَقَّهَا،وَ الْخَامِسُ أَنْ تَعْمِدَ إِلَی اللَّحْمِ الَّذِی نَبَتَ عَلَی السُّحْتِ فَتُذِیبَهُ بِالْأَحْزَانِ، حَتَّی تُلْصِقَ الْجِلْدَ بِالْعَظْمِ،وَ یَنْشَأَ بَیْنَهُمَا لَحْمٌ جَدِیدٌ،وَ السَّادِسُ أَنْ تُذِیقَ الْجِسْمَ أَلَمَ الطَّاعَهِ کَمَا أَذَقْتَهُ حَلاَوَهَ الْمَعْصِیَهِ،فَعِنْدَ ذلِکَ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علیه السلام به شخصی که در حضور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غفلت و بی‌خبری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 گفت، فرمود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مادرت به عزایت بنشیند آیا می‌دانی استغفار چیست؟ استغفار مقام بلندمرتبه‌گان است و واژه‌ای است که بر شش معنا اطلاق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شش‌گانه‌ای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پشیمانی از اعمال گذشته،دوم تصمیم بر ترک همیشگی آن‌ها در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 این است که حقوقی را که از مردم ضایع کرده‌ای به </w:t>
      </w:r>
    </w:p>
    <w:p>
      <w:pPr>
        <w:pStyle w:val="BookText"/>
        <w:rPr/>
      </w:pPr>
      <w:r>
        <w:rPr>
          <w:rFonts w:ascii="IRNazanin" w:hAnsi="IRNazanin" w:eastAsia="IRNazanin"/>
          <w:color w:val="111111"/>
          <w:sz w:val="28"/>
          <w:sz w:val="28"/>
          <w:szCs w:val="28"/>
          <w:rtl w:val="true"/>
          <w:lang w:bidi="fa-IR"/>
        </w:rPr>
        <w:t xml:space="preserve">آن‌ها بازگردانی تا به‌هنگام ملاقات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به‌هنگام مرگ یا محشور شدن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مدیون کسی نباشی و چهارم این‌که هر واجبی که از تو فوت شده است حق آن را ادا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قضای آن را به‌جای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پنجم،گوشت‌هایی را که براثر حرام بر اندامت روییده با اندوه بر گناه آب کنی تا چیزی از آن باقی نماند و پوست به استخوانت بچسبد و گوشت تازه در میان آن‌ها بروید و ششم آن‌که به همان اندازه که لذت و شیرینی گناه را به خود چشانده‌ای زحمت و مرارت طاعت را نیز به آن بچشانی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انجام این مراحل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r>
        <w:rPr>
          <w:rStyle w:val="FootnoteAnchor"/>
          <w:rtl w:val="true"/>
        </w:rPr>
        <w:footnoteReference w:id="343"/>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آموزنده را قبل از سید رضی مرحوم ابن شعبة حرانی در کتاب تحف العقول نقل کرده ولی طولانی تر از مرحوم سید رضی، و بعد از مرحوم سید رضی فخر رازی در تفسیر خود و دیلمی در کتاب ارشاد آن را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۲۹۵</w:t>
      </w:r>
      <w:r>
        <w:rPr>
          <w:rFonts w:eastAsia="IRNazanin" w:cs="IRNazanin"/>
          <w:color w:val="111111"/>
          <w:sz w:val="28"/>
          <w:szCs w:val="28"/>
          <w:rtl w:val="true"/>
          <w:lang w:bidi="fa-IR"/>
        </w:rPr>
        <w:t>).</w:t>
      </w:r>
      <w:bookmarkStart w:id="576" w:name="pg17002_260679"/>
    </w:p>
    <w:p>
      <w:pPr>
        <w:pStyle w:val="Heading3"/>
        <w:numPr>
          <w:ilvl w:val="2"/>
          <w:numId w:val="1"/>
        </w:numPr>
        <w:rPr/>
      </w:pPr>
      <w:bookmarkStart w:id="577" w:name="__RefHeading___Toc1283797_3381743652"/>
      <w:bookmarkStart w:id="578" w:name="_Toc195"/>
      <w:bookmarkEnd w:id="576"/>
      <w:bookmarkEnd w:id="577"/>
      <w:r>
        <w:rPr>
          <w:rtl w:val="true"/>
        </w:rPr>
        <w:t>شرح و تفسیر</w:t>
      </w:r>
      <w:bookmarkEnd w:id="578"/>
    </w:p>
    <w:p>
      <w:pPr>
        <w:pStyle w:val="BookText"/>
        <w:rPr/>
      </w:pPr>
      <w:r>
        <w:rPr>
          <w:rFonts w:ascii="IRNazanin" w:hAnsi="IRNazanin" w:eastAsia="IRNazanin"/>
          <w:color w:val="111111"/>
          <w:sz w:val="28"/>
          <w:sz w:val="28"/>
          <w:szCs w:val="28"/>
          <w:rtl w:val="true"/>
          <w:lang w:bidi="fa-IR"/>
        </w:rPr>
        <w:t>مراحل استغفار کامل</w:t>
      </w:r>
    </w:p>
    <w:p>
      <w:pPr>
        <w:pStyle w:val="BookText"/>
        <w:rPr/>
      </w:pPr>
      <w:r>
        <w:rPr>
          <w:rFonts w:ascii="IRNazanin" w:hAnsi="IRNazanin" w:eastAsia="IRNazanin"/>
          <w:color w:val="111111"/>
          <w:sz w:val="28"/>
          <w:sz w:val="28"/>
          <w:szCs w:val="28"/>
          <w:rtl w:val="true"/>
          <w:lang w:bidi="fa-IR"/>
        </w:rPr>
        <w:t>امام علیه السلام در این گفتار بسیار پرمعنا،حقیقت استغفار را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استغفاری که جامع جمیع شرایط است و انسان را از تمام آثار گناه پاک می‌سازد و شست‌وشو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این گفتار از این 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 در حضور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غفلت و بی‌خبری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احساس کرد استغفار او ظاهری بیش ندارد او را مخاطب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قَالَ بِحَضْرَتِهِ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ثَکِلَتْکَ أُمُّکَ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به معنای از دست دادن فرزند و یا از دست دادن یکی از عزیزان است بنابراین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ثَکِلَتْکَ 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مادرت تو را از دست بدهد که نتیجه آن این است که او عزادار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منظور از این جمله واقعاً نفرین به مرگ نیست بلکه این،تعبیری است که هنگام نهی اکید از چیزی،در ادبیات عرب به‌کار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ما وقتی کسی کار بدی انجام می‌دهد و می‌خواهیم به‌شدّت او را نهی کنیم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مرگت دهد چرا این کار را می‌کنی؟ این در واقع نفرین جدی به مرگ نیست بلکه اشاره به نهی شدید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حال،از قرائن معلوم می‌شود که شخص مزبور انسان آلوده به گناهی بوده که استغفارش ظاهری و یا بسیار کم‌محتوا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در این‌جا </w:t>
      </w:r>
    </w:p>
    <w:p>
      <w:pPr>
        <w:pStyle w:val="BookText"/>
        <w:rPr/>
      </w:pPr>
      <w:r>
        <w:rPr>
          <w:rFonts w:ascii="IRNazanin" w:hAnsi="IRNazanin" w:eastAsia="IRNazanin"/>
          <w:color w:val="111111"/>
          <w:sz w:val="28"/>
          <w:sz w:val="28"/>
          <w:szCs w:val="28"/>
          <w:rtl w:val="true"/>
          <w:lang w:bidi="fa-IR"/>
        </w:rPr>
        <w:t>فرصت را غنیمت می‌شمرد تا کامل‌ترین مرحله توبه و استغفار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او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استغفار 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تَدْرِی مَا 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استفهام در واقع استفهام انکاری است یعنی تو حقیقت استغفار را نمی‌دانی،بگذار برای تو شرح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مقام بلندمرتبه‌گان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الاِسْتِغْفَارُ دَرَجَهُ الْعِلِّیِّینَ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مکان بلند یا اشخاصی است که در محل بالا می‌نشینند و به اشخاص والامقام که ازنظر معنوی در مکان بالایی هستند نیز اطلاق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نیز گفته‌اند که ذکر علیین به صیغه جمع به منظور تأکید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فِی 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کلام امام علیه السلام به معنای اشخاص والامقام می‌باشد و معنای جمله این است که استغفار،مقام بلندپایگان نزد خداست و آن‌ها هستند که از هر ترک اولایی استغفار می‌کنند؛استغفاری که جامع شرایط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مذکور،در ادامه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در تفسیر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استغفار واژه‌ای است که بر شش معنا اطلاق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مراحل شش‌گانه‌ای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اسْمٌ وَاقِعٌ عَلَی سِتَّهِ 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به شرح این مقامات شش‌گانه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پشیمانی از اعمال گذشته و دوم تصمیم بر ترک همیشگی آن‌ها در آینده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النَّدَمُ عَلَی مَا مَضَی،وَ الثَّانِی الْعَزْمُ عَلَی تَرْکِ الْعَوْدِ إِلَیْهِ أَبَداً</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یقین،کسی که در مقام استغفار و توبه برمی‌آید باید از گذشته خویش پشیمان باشد و کسی که از گذشته خویش واقعاً پشیمان است باید تصمیم بر ترک آن‌ها در آینده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کسی از خدا تقاضای عفو گناهی را کند اما در عین حال از انجام آن پشیمان نباشد و یا تصمیم به تکرار آن در آینده داشته باشد؟ این دو از ارکان قطعی استغفار و توبه است و بدون آن توبه مفهومی نخواهد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در حدیثی از امام باقر علیه السلام در کتاب شریف کافی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الْمُقِیمُ عَلَی الذَّنْبِ وَ هُوَ مُسْتَغْفِرٌ مِنْهُ کَالْمُسْتَهْزِی؛ کسی که به گناه خود ادامه می‌دهد و در عین حال استغفار می‌کند گویی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یا حکم گناه را یا نعوذ بالله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می‌کند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آن‌گاه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 این است که حقوقی را که از مردم ضایع کرده‌ای به آن‌ها بازگردانی تا به‌هنگام ملاقات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به‌هنگام مرگ یا محشور شدن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کسی بر تو نباشد و چهارم این‌که هر واجبی که از تو فوت شده است حق آن را ادا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قضای آن را به‌جای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 أَنْ تُؤَدِّیَ إِلَی الَْمخْلُوقِینَ حُقُوقَهُمْ حَتَّی تَلْقَی اللّهَ أَمْلَسَ لَیْسَ عَلَیْکَ تَبِعَهٌ،وَ الرَّابِعُ أَنْ تَعْمِدَ إِلَی کُلِّ فَرِیضَهٍ عَلَیْکَ ضَیَّعْتَهَا فَتُؤَدِّیَ 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قسمت در حقیقت از آثار قطعی پشیمانی واقعی از گناه است زیرا کسی که از کاری پشیمان شده سعی می‌کند آن را جبران نماید و جبران،در ضایع کردن حقوق مردم،بازگرداندن حقوق به آن‌ها و در تضییع حق اللّه قضای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این دو رکن در مواردی است که قابل جبران باشد اما گناهانی که از طریق قضا کردن یا ادای حقوق مردم قابل جبران نیست تنها با انجام اعمال صالح دیگر می‌توان آثار آن را از روح و جان شست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همین دلیل در آیات بسیاری بعد از ذکر توبه،ذکر اصلاح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جبران با اعمال صالحه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ازجمله در سوره بقره آیه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علمای یهود که حقایق را مخفی می‌کردند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یَکْتُمُونَ مَا أَنزَلْنَا مِنَ الْبَیِّنَاتِ وَ الْهُدَی مِنْ بَعْدِ مَا بَیَّنَّاهُ لِلنَّاسِ فِی الْکِتَابِ أُوْلَئِکَ یَلْعَنُهُمُ اللّهُ وَ یَلْعَنُهُمُ اللاَّعِنُونَ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الَّذِینَ تَابُوا وَ أَصْلَحُوا وَ بَیَّنُوا فَأُوْلَئِکَ أَتُوبُ عَلَیْهِمْ وَ أَنَا التَّوَّابُ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؛کسانی که دلایل روشن،و وسیله هدایتی را که نازل کرده‌ایم،بعد از آن‌که در کتاب برای </w:t>
      </w:r>
    </w:p>
    <w:p>
      <w:pPr>
        <w:pStyle w:val="BookText"/>
        <w:rPr/>
      </w:pPr>
      <w:r>
        <w:rPr>
          <w:rFonts w:ascii="IRNazanin" w:hAnsi="IRNazanin" w:eastAsia="IRNazanin"/>
          <w:color w:val="111111"/>
          <w:sz w:val="28"/>
          <w:sz w:val="28"/>
          <w:szCs w:val="28"/>
          <w:rtl w:val="true"/>
          <w:lang w:bidi="fa-IR"/>
        </w:rPr>
        <w:t>مردم بیان نمودیم،کتمان کنند،خدا آن‌ها را لعنت می‌کند؛و همه لعن‌کنندگان نیز آن‌ها را لعن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آن‌ها که توبه و بازگشت کردند،و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بد خود را با اعمال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کتمان کرده بودند؛آشکار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توبه آن‌ها را می‌پذیرم؛که من توّاب و رحیمم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شخص گنهکار به‌خصوص کسی که اصرار بر گناه داشته مانند بیماری است که نیروهای خود را از دست داده است؛هنگامی که بیماری قطع شد باید به تقویت خویشتن بپردازد تا نیروهای از دست رفته بازگردد و به‌صورت نخستین درآید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گناه بر روح انسان نیز همین‌گونه است و جبران و اصلاح آن نیز از طریق انجام اعمال صالحه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به‌سراغ پنجمین و ششمین مرحله که آخرین ارکان توبه و بالاترین مراحل آن هستند رفته،می‌فرماید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پنجم،گوشت‌هایی را که براثر حرام بر اندامت روییده با اندوه بر گناه آب کنی تا چیزی از آن باقی نماند و پوست به استخوانت بچسبد و گوشت تازه در میان آن‌ها بروید و ششم آن‌که به همان اندازه که لذت و شیرینی گناه را به جسمت چشانده‌ای زحمت و مرارت طاعت را نیز به آن بچشانی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الْخَامِسُ أَنْ تَعْمِدَ إِلَی اللَّحْمِ الَّذِی نَبَتَ عَلَی السُّحْتِ فَتُذِیبَهُ بِالْأَحْزَانِ،حَتَّی تُلْصِقَ الْجِلْدَ بِالْعَظْمِ،وَ یَنْشَأَ بَیْنَهُمَا لَحْمٌ جَدِیدٌ، وَ السَّادِسُ أَنْ تُذِیقَ الْجِسْمَ أَلَمَ الطَّاعَهِ کَمَا أَذَقْتَهُ حَلاَوَهَ الْمَعْصِیَهِ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این مربوط به جایی است که گوشت انسان از اموال حرام روییده باشد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تُلْصِقَ الْجِلْدَ بِالْعَظْمِ؛ تا پوستت به استخوانت بچسبد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تأکید و مبالغه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چنین شخصی که در عیش و نوش و اموال حرام فربه شده به‌وسیله گرفتن روزه‌های مستحب لاغر شود و بخش قابل توجهی از آن گوشت‌ها را از طریق روزه و ریاضت آب کند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این‌که این دو مرحله یکی ناظر به جنبه‌های جسمی است </w:t>
      </w:r>
      <w:bookmarkStart w:id="579" w:name="pg17002_260683"/>
    </w:p>
    <w:p>
      <w:pPr>
        <w:pStyle w:val="BookText"/>
        <w:rPr/>
      </w:pPr>
      <w:bookmarkEnd w:id="579"/>
      <w:r>
        <w:rPr>
          <w:rFonts w:ascii="IRNazanin" w:hAnsi="IRNazanin" w:eastAsia="IRNazanin"/>
          <w:color w:val="111111"/>
          <w:sz w:val="28"/>
          <w:sz w:val="28"/>
          <w:szCs w:val="28"/>
          <w:rtl w:val="true"/>
          <w:lang w:bidi="fa-IR"/>
        </w:rPr>
        <w:t xml:space="preserve">و دیگری ناظر به جنبه‌های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هر دو از طریق جسم انجام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را با ریاضت لاغر می‌کند و روح را با چشیدن زحمت طاعت، همان‌گونه که در حال معصیت جسمش را با اموال حرام چاق و فربه کرد و روحش را با گناهانی مانند شنیدن انواع موسیقی‌ها و کارهای حرام دیگری که از طریق جسم به روح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انجام این مراحل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ذلِکَ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استغفار بازیچه نیست و لقلقه زبان نمی‌باشد که انسان هر زمان مرتکب گناهی شود بی‌آن‌که شرایط توبه را فراهم کرده باشد با گفتن استغفراللّه خود را راحت کند و گمان کند گناهش بخشوده شده و از عذاب الهی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از این مراحل شش‌گانه از ارکان است و بعضی دیگر از شرایط 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چهار مرحله اول از ارکان می‌باشد زیرا بدون پشیمانی که لازمه آن تصمیم بر ترک در آینده است و بدون جبران مافات از حقوق الناس و حقوق اللّه حقیقت توبه حاصل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آب شدن گوشت‌هایی که از حرام روییده و یا چشیدن مرارت طاعت برای از بین رفتن آثار لذت حرام،از مراحل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مرحوم امام خمینی قدس سره در مکاسب محرمه خود بیان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مرحله اول،حقیقت توبه است،مرحله سوم و چهارم شرط پذیرش آن و مرحله پنجم و ششم شرط کمال آن است</w:t>
      </w:r>
      <w:r>
        <w:rPr>
          <w:rFonts w:eastAsia="IRNazanin" w:cs="IRNazanin"/>
          <w:color w:val="111111"/>
          <w:sz w:val="28"/>
          <w:szCs w:val="28"/>
          <w:rtl w:val="true"/>
          <w:lang w:bidi="fa-IR"/>
        </w:rPr>
        <w:t>.</w:t>
      </w:r>
    </w:p>
    <w:p>
      <w:pPr>
        <w:pStyle w:val="Heading3"/>
        <w:numPr>
          <w:ilvl w:val="2"/>
          <w:numId w:val="1"/>
        </w:numPr>
        <w:rPr/>
      </w:pPr>
      <w:bookmarkStart w:id="580" w:name="__RefHeading___Toc1283799_3381743652"/>
      <w:bookmarkStart w:id="581" w:name="_Toc196"/>
      <w:bookmarkEnd w:id="580"/>
      <w:r>
        <w:rPr>
          <w:rtl w:val="true"/>
        </w:rPr>
        <w:t>نکته‌ها</w:t>
      </w:r>
      <w:bookmarkEnd w:id="581"/>
    </w:p>
    <w:p>
      <w:pPr>
        <w:pStyle w:val="Heading4"/>
        <w:numPr>
          <w:ilvl w:val="3"/>
          <w:numId w:val="1"/>
        </w:numPr>
        <w:rPr/>
      </w:pPr>
      <w:bookmarkStart w:id="582" w:name="__RefHeading___Toc1283801_3381743652"/>
      <w:bookmarkStart w:id="583" w:name="_Toc197"/>
      <w:bookmarkEnd w:id="582"/>
      <w:r>
        <w:rPr/>
        <w:t>1</w:t>
      </w:r>
      <w:r>
        <w:rPr>
          <w:rtl w:val="true"/>
        </w:rPr>
        <w:t>-</w:t>
      </w:r>
      <w:r>
        <w:rPr>
          <w:rtl w:val="true"/>
        </w:rPr>
        <w:t>شرایط توبۀ واقعی</w:t>
      </w:r>
      <w:bookmarkEnd w:id="583"/>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گام در سیر و سلوک الی اللّه ازنظر عمل،توبه از گناه است؛تا انسان از آثار گناهان پیشین از طریق توبه صحیح،پاک و پاکیزه نشود در حریم قرب پروردگار راهی نخواهد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واقع توبه یک کلاس تربیتی مهم است زیرا اگر گنهکار راه بازگشت را به روی خود بسته ببیند از ادامه گناه پرهیز نخواهد کرد و پیش خود فکر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من رانده درگاه خدا شده‌ام آب از سرم گذشته چه یک قامت چه صد 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حقیقت توبه را در مناجات تائبین به‌صورت بسیار زیبایی ترسیم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أَنْتَ الَّذِی فَتَحْتَ لِعِبَادِکَ بَاباً إِلَی عَفْوِکَ سَمَّیتَهُ التَّوْبَهَ فَقُلْتَ تُوبُوا إِلَی اللَّهِ تَوْبَهً نَصُوحاً فَمَا عُذْرُ مَنْ أَغْفَلَ دُخُولَ الْبَابِ بَعْدَ فَتْحِه؛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کسی هستی که دری به‌سوی عفوت برای بندگانت گشوده‌ای و نام آن را باب توبه گذاشته‌ای و از همه گنهکاران دعوت کرده‌ای و فرموده‌ای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به‌سوی خدا بازگردید و توبه کنید؛توبه‌ای 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این باب رحمت گشوده است کسانی که از آن وارد نمی‌شوند چه عذری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علمای اخلاق توبه را به عنوان گام نخستین،بسیار مهم می‌شمارند فقها نیز آن را جزء واجبات می‌دانند و بر همه واجب می‌کنند که اگر لغزشی از کسی سر زد بلافاصله توبه کند و در مقام جبران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توبه در آیات قرآن در بسیاری از موارد به گنهکار نسبت داده شده ولی در پاره‌ای از موارد به خدا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تَّابَ اللّهُ عَلَی النَّبِیِّ وَ الْمُهَاجِرِینَ وَ الْأَنصَارِ الَّذِینَ اتَّبَعُوهُ فِی سَاعَهِ الْعُسْرَهِ مِنْ بَعْدِ مَا کَادَ یَزِیغُ قُلُوبُ فَرِیقٍ مِّنْهُمْ ثُمَّ تَابَ عَلَیْهِمْ إِنَّهُ بِهِمْ رَءُوفٌ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خداوند رحمت خود را شامل حال پیامبر و مهاجران و انصار،که در زمان عسرت و 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پیروی کردند،نمود؛بعد از آن‌که نزدیک بود دل‌های گروهی از آنها،از حقّ منحرف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میدان جنگ بازگردند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 توبه آن‌ها را پذیرفت،که او درباره آنان مهربان و رحیم است</w:t>
      </w:r>
      <w:r>
        <w:rPr>
          <w:rFonts w:eastAsia="IRNazanin" w:cs="IRNazanin"/>
          <w:color w:val="111111"/>
          <w:sz w:val="28"/>
          <w:szCs w:val="28"/>
          <w:rtl w:val="true"/>
          <w:lang w:bidi="fa-IR"/>
        </w:rPr>
        <w:t>!».</w:t>
      </w:r>
      <w:r>
        <w:rPr>
          <w:rStyle w:val="FootnoteAnchor"/>
          <w:rtl w:val="true"/>
        </w:rPr>
        <w:footnoteReference w:id="345"/>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دو توبه به معنای بازگشت است ولی توبه بندگان بازگشت از گناه به </w:t>
      </w:r>
    </w:p>
    <w:p>
      <w:pPr>
        <w:pStyle w:val="BookText"/>
        <w:rPr/>
      </w:pPr>
      <w:r>
        <w:rPr>
          <w:rFonts w:ascii="IRNazanin" w:hAnsi="IRNazanin" w:eastAsia="IRNazanin"/>
          <w:color w:val="111111"/>
          <w:sz w:val="28"/>
          <w:sz w:val="28"/>
          <w:szCs w:val="28"/>
          <w:rtl w:val="true"/>
          <w:lang w:bidi="fa-IR"/>
        </w:rPr>
        <w:t>اطاعت است و توبه خداوند بازگشت از مجازات به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این‌که هر دو توبه در یک آیه از قرآن در کنار هم قرار داده شده است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تَابَ مِنْ بَعْدِ ظُلْمِهِ وَ أَصْلَحَ فَإِنَّ اللّهَ یَتُوبُ عَلَیْهِ إِنَّ اللّهَ غَفُورٌ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آن‌کس که پس از ستم کردن،توبه و جبران نماید،خداوند توبه او را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مجازات الهی؛معاف می‌شود،زیرا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خداوند،آمرزنده و مهربان است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درباره توبه،هم در آیات قرآن به‌طور گسترده بحث شده و هم در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 بیش از هشتاد بار این واژه و مشتقات آن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انبیای الهی هنگامی که برای هدایت امت‌های مختلف مأموریت پیدا می‌کردند قبل از هرچیز،آن‌ها را به توبه دعوت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و صالح و شعیب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همه قوم خویش را به توبه دعوت کردند و همچنین پیغمبر اسلام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در وصیت‌نامه‌ای که خطاب به امام مجتبی علیه السلام نوشته است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قَارَفْتَ سَیئَهً فَعَجِّلْ مَحْوَهَا بِالتَّوْبَهِ؛ هر وقت مرتکب گناهی شدی هرچه سریع‌تر آن را به‌وسیله توبه محو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مؤمنان هشدار داده شده است که در مسأله توبه از تأخیر و تسویف بپرهیزند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مُسَوِّفُ نَفْسِهِ بِالتَّوْبَهِ مِنْ هُجُومِ الْأَجَلِ عَلَی أَعْظَمِ الْخَطَرِ؛ کسی که در برابر هجوم اجل،توبه را به تأخیر بیندازد خود را در معرض بزرگ‌ترین خطرات قرار داده است</w:t>
      </w:r>
      <w:r>
        <w:rPr>
          <w:rFonts w:eastAsia="IRNazanin" w:cs="IRNazanin"/>
          <w:color w:val="111111"/>
          <w:sz w:val="28"/>
          <w:szCs w:val="28"/>
          <w:rtl w:val="true"/>
          <w:lang w:bidi="fa-IR"/>
        </w:rPr>
        <w:t>».</w:t>
      </w:r>
      <w:r>
        <w:rPr>
          <w:rStyle w:val="FootnoteAnchor"/>
          <w:rtl w:val="true"/>
        </w:rPr>
        <w:footnoteReference w:id="348"/>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توبه بحث‌های زیادی مطرح است که در اینجانمی‌توان به تمام آن پرداخت،ازجمله این‌که قبول شدن توبه عقلی است یا نقلی؟ شرایط توبه و مراتب آن و آثار و برکاتش چیست؟ یکی از بحث‌ها نیز این است که توبه تا چه </w:t>
      </w:r>
      <w:bookmarkStart w:id="584" w:name="pg17002_260686"/>
    </w:p>
    <w:p>
      <w:pPr>
        <w:pStyle w:val="BookText"/>
        <w:rPr/>
      </w:pPr>
      <w:bookmarkEnd w:id="584"/>
      <w:r>
        <w:rPr>
          <w:rFonts w:ascii="IRNazanin" w:hAnsi="IRNazanin" w:eastAsia="IRNazanin"/>
          <w:color w:val="111111"/>
          <w:sz w:val="28"/>
          <w:sz w:val="28"/>
          <w:szCs w:val="28"/>
          <w:rtl w:val="true"/>
          <w:lang w:bidi="fa-IR"/>
        </w:rPr>
        <w:t>زمانی پذیرفته می‌گردد؟ و چه زمانی درهای توبه بسته می‌شود؟ که از آیات و روایات استفاده می‌شود هنگامی که انسان در آستانه مرگ قرار گرفت و چشم برزخی پیدا کرد درهای توبه بسته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لَیْسَتِ التَّوْبَهُ لِلَّذِینَ یَعْمَلُونَ السَّیِّئَاتِ حَتَّی إِذَا حَضَرَ أَحَدَهُمُ الْمَوْتُ قَالَ إِنِّی تُبْتُ الْآنَ وَ لَا الَّذِینَ یَمُوتُونَ وَ هُمْ کُفَّارٌ أُوْلَئِکَ أَعْتَدْنَا لَهُمْ عَذَاباً أَلِیماً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کسانی که کارهای بد انجام می‌دهند،و هنگامی که مرگ یکی از آن‌ها فرا می‌رسد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توبه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پذیرفته نیست؛و نه کسانی که در حال کفر از دنیا می‌روند؛این‌ها کسانی هستند که عذاب دردناکی برایشان فراهم کرده‌ایم</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امام امیر مؤمنان علی علیه السلام در حکمت مورد بحث شرایط توبه کامل و جامع را در عباراتی کوتاه و بسیار پرمعنا بیان فرموده که چیزی فراتر از آن در امر توبه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توبه‌ای است که انسان را از هرگونه گناه و از تمام آثار وضعی و تکوینی آن پاک و پاکیزه می‌کند و از نفوذ گناه در اعماق وجود انسان جلوگیری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 آلودگی انسان به اندازه‌ای است که تصمیم به توبه گرفتن کار آسانی نیست؛زندگی او آلوده به انواع اموال حرام شده،شغل او و فکر او آلوده به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موارد تصمیم شجاعانه‌ای لازم است که توأم با امدادهای الهی شود و انسان را از منجلاب گناه بیرون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داستان معروف ابو بصیر و همسایه توبه‌کارش آمده است</w:t>
      </w:r>
      <w:r>
        <w:rPr>
          <w:rFonts w:eastAsia="IRNazanin" w:cs="IRNazanin"/>
          <w:color w:val="111111"/>
          <w:sz w:val="28"/>
          <w:szCs w:val="28"/>
          <w:rtl w:val="true"/>
          <w:lang w:bidi="fa-IR"/>
        </w:rPr>
        <w:t>.</w:t>
      </w:r>
    </w:p>
    <w:p>
      <w:pPr>
        <w:pStyle w:val="Heading4"/>
        <w:numPr>
          <w:ilvl w:val="3"/>
          <w:numId w:val="1"/>
        </w:numPr>
        <w:rPr/>
      </w:pPr>
      <w:bookmarkStart w:id="585" w:name="__RefHeading___Toc1283803_3381743652"/>
      <w:bookmarkStart w:id="586" w:name="_Toc198"/>
      <w:bookmarkEnd w:id="585"/>
      <w:r>
        <w:rPr/>
        <w:t>2</w:t>
      </w:r>
      <w:r>
        <w:rPr>
          <w:rtl w:val="true"/>
        </w:rPr>
        <w:t>-</w:t>
      </w:r>
      <w:r>
        <w:rPr>
          <w:rtl w:val="true"/>
        </w:rPr>
        <w:t>سرگذشت عجیب همسایۀ ابوبصیر</w:t>
      </w:r>
      <w:bookmarkEnd w:id="586"/>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همسایه‌ای داشتم که از کارگزاران حکومت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بنی‌امیه یا </w:t>
      </w:r>
    </w:p>
    <w:p>
      <w:pPr>
        <w:pStyle w:val="BookText"/>
        <w:rPr/>
      </w:pPr>
      <w:r>
        <w:rPr>
          <w:rFonts w:ascii="IRNazanin" w:hAnsi="IRNazanin" w:eastAsia="IRNazanin"/>
          <w:color w:val="111111"/>
          <w:sz w:val="28"/>
          <w:sz w:val="28"/>
          <w:szCs w:val="28"/>
          <w:rtl w:val="true"/>
          <w:lang w:bidi="fa-IR"/>
        </w:rPr>
        <w:t>بنی‌عباس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این طریق اموال فراوانی را به‌دست آورده و مشغول عیش و نوش و لهو و لعب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این،افراد فاسد را به مجلس خود دعوت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او را نصیحت کردم ولی دست برنداشت اما هنگامی که زیاد اصرار نمودم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آدمی آلوده به گناهم و تو مرد پاکی هستی اگر شرح حال مرا برای یارت امام صادق علیه السلام بازگو کنی امید می‌رود نجات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گفته‌های او در دل من اثرکرد هنگامی‌که خدمت امام‌صادق علیه السلام رسیدم شرح حال او را به آن حضرت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کوفه بازگشتی او به دیدار تو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بگو جعفر بن محمّد برای تو پیغام فرستاده و گفته است که دست از این کارها بردار،من بهشت را برای تو تضمین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کوفه بازگشتم در میان کسانی که به دیدار من آمدند همسایه گنهکارم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خواست برخیزد و برود اشاره کردم بنشین تا منزل خلوت شود من کاری با تو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منزل خلوت شد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تو را برای امام صادق علیه السلام شرح دادم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مرا به او برسان و به او بگو اعمال ناشایست خود را ترک کند و در برابر آن،من بهشت را برای او تضمین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همسایه با شنیدن این سخن،سخت منقلب شد و گریه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 جعفر بن محمّد چنین پیامی به من داده است؟ ابو بصیر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یاد کردم که این پیام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کافی است و سپس از نزد من بیرون رفت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چند روز کسی را به‌سراغ من فرستاد تا نزد او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پشت در خانه ایستاده در حالی که بدنش تقریباً برهنه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منزل از اموال حرام بود آن‌ها را در راه خدا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صاحبانش بازگرداندم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می‌بینی اکنون در چه حالم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کمک برادران شیعه،لباس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نیازمندی‌ها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گردآوری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از تصمیم و همت او سخت شگفت‌زده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 بار دیگر به‌سراغ من فرستاد که بیا من بیمارم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سراغش رفتم و مرتباً برای درمان او می‌کوشیدم ولی درمان‌ها سودی نبخشید و سرانجام در آستانه رحلت از دنیا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واپسین ساعات عمر در کنار او نشسته بودم و او بیهوش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هوش آمد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تو به عهدش وفا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گفت و چشم از دنیا فروبست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بعد به زیارت خانه خدا رفتم؛سپس برای زیارت امام صادق علیه السلام به مدینه آمدم هنگامی که می‌خواستم وارد منزل آن حضرت شوم در حالی که یک پای من در دالان خانه بود و پای دیگرم در حیاط خانه،امام علیه السلام از داخل اطاق صدا زد و فرمود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بَصِیرٍ قَدْ وَفَینَا لِصَاحِبِکَ؛ ای ابو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عهدی که با دوست تو کرده بودیم وفا کردیم</w:t>
      </w:r>
      <w:r>
        <w:rPr>
          <w:rFonts w:eastAsia="Amiri" w:cs="Amiri" w:ascii="Amiri" w:hAnsi="Amiri"/>
          <w:color w:val="111111"/>
          <w:sz w:val="28"/>
          <w:szCs w:val="28"/>
          <w:rtl w:val="true"/>
          <w:lang w:bidi="ar-SA"/>
        </w:rPr>
        <w:t>!».</w:t>
      </w:r>
      <w:r>
        <w:rPr>
          <w:rStyle w:val="FootnoteAnchor"/>
          <w:rtl w:val="true"/>
        </w:rPr>
        <w:footnoteReference w:id="350"/>
      </w:r>
      <w:bookmarkStart w:id="587" w:name="pg17002_260689"/>
    </w:p>
    <w:p>
      <w:pPr>
        <w:pStyle w:val="Heading2"/>
        <w:numPr>
          <w:ilvl w:val="1"/>
          <w:numId w:val="1"/>
        </w:numPr>
        <w:rPr/>
      </w:pPr>
      <w:bookmarkStart w:id="588" w:name="__RefHeading___Toc1283805_3381743652"/>
      <w:bookmarkStart w:id="589" w:name="_Toc199"/>
      <w:bookmarkEnd w:id="587"/>
      <w:bookmarkEnd w:id="588"/>
      <w:r>
        <w:rPr>
          <w:rtl w:val="true"/>
        </w:rPr>
        <w:t xml:space="preserve">گفتار حکیمانه </w:t>
      </w:r>
      <w:r>
        <w:rPr/>
        <w:t>418</w:t>
      </w:r>
      <w:r>
        <w:rPr>
          <w:rtl w:val="true"/>
        </w:rPr>
        <w:t>-</w:t>
      </w:r>
      <w:r>
        <w:rPr>
          <w:rtl w:val="true"/>
        </w:rPr>
        <w:t>بهترین یاور در برابر سفیهان</w:t>
      </w:r>
      <w:bookmarkEnd w:id="589"/>
    </w:p>
    <w:p>
      <w:pPr>
        <w:pStyle w:val="Heading3"/>
        <w:numPr>
          <w:ilvl w:val="2"/>
          <w:numId w:val="1"/>
        </w:numPr>
        <w:rPr/>
      </w:pPr>
      <w:bookmarkStart w:id="590" w:name="__RefHeading___Toc1283807_3381743652"/>
      <w:bookmarkStart w:id="591" w:name="_Toc200"/>
      <w:bookmarkEnd w:id="590"/>
      <w:r>
        <w:rPr>
          <w:rtl w:val="true"/>
        </w:rPr>
        <w:t>اشاره</w:t>
      </w:r>
      <w:bookmarkEnd w:id="5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الْحِلْمُ عَشِیرَهٌ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حلم همچون یک قوم و قبیله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یاری کردن انسان در مقابل سفیهان</w:t>
      </w:r>
      <w:r>
        <w:rPr>
          <w:rFonts w:eastAsia="IRNazanin" w:cs="IRNazanin"/>
          <w:color w:val="111111"/>
          <w:sz w:val="28"/>
          <w:szCs w:val="28"/>
          <w:rtl w:val="true"/>
          <w:lang w:bidi="fa-IR"/>
        </w:rPr>
        <w:t>).</w:t>
      </w:r>
      <w:r>
        <w:rPr>
          <w:rStyle w:val="FootnoteAnchor"/>
          <w:rtl w:val="true"/>
        </w:rPr>
        <w:footnoteReference w:id="351"/>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خطیب در این جا منبع دیگری برای این گفتار موجز حکمت آمیز ذکر نکرده و ماهم جست وجو کردیم و منبع دیگری جز نهج البلاغه نیافتیم جز این که در غررالحکم نیز با عین همین عبارت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غررالحکم، ح </w:t>
      </w:r>
      <w:r>
        <w:rPr>
          <w:rFonts w:ascii="IRNazanin" w:hAnsi="IRNazanin" w:eastAsia="IRNazanin"/>
          <w:color w:val="111111"/>
          <w:sz w:val="28"/>
          <w:sz w:val="28"/>
          <w:szCs w:val="28"/>
          <w:lang w:bidi="fa-IR"/>
        </w:rPr>
        <w:t>۶۳۷۹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دانشمند معروف، واسطی نیز که در قرن ششم می زیسته در کتاب عیون الحکم و المواعظ آن را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الحکم والمواعظ، ص </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w:t>
      </w:r>
      <w:bookmarkStart w:id="592" w:name="pg17002_260690"/>
    </w:p>
    <w:p>
      <w:pPr>
        <w:pStyle w:val="Heading3"/>
        <w:numPr>
          <w:ilvl w:val="2"/>
          <w:numId w:val="1"/>
        </w:numPr>
        <w:rPr/>
      </w:pPr>
      <w:bookmarkStart w:id="593" w:name="__RefHeading___Toc1283809_3381743652"/>
      <w:bookmarkStart w:id="594" w:name="_Toc201"/>
      <w:bookmarkEnd w:id="592"/>
      <w:bookmarkEnd w:id="593"/>
      <w:r>
        <w:rPr>
          <w:rtl w:val="true"/>
        </w:rPr>
        <w:t>شرح و تفسیر</w:t>
      </w:r>
      <w:bookmarkEnd w:id="594"/>
    </w:p>
    <w:p>
      <w:pPr>
        <w:pStyle w:val="BookText"/>
        <w:rPr/>
      </w:pPr>
      <w:r>
        <w:rPr>
          <w:rFonts w:ascii="IRNazanin" w:hAnsi="IRNazanin" w:eastAsia="IRNazanin"/>
          <w:color w:val="111111"/>
          <w:sz w:val="28"/>
          <w:sz w:val="28"/>
          <w:szCs w:val="28"/>
          <w:rtl w:val="true"/>
          <w:lang w:bidi="fa-IR"/>
        </w:rPr>
        <w:t>بهترین یاور در برابر سفیهان</w:t>
      </w:r>
    </w:p>
    <w:p>
      <w:pPr>
        <w:pStyle w:val="BookText"/>
        <w:rPr/>
      </w:pPr>
      <w:r>
        <w:rPr>
          <w:rFonts w:ascii="IRNazanin" w:hAnsi="IRNazanin" w:eastAsia="IRNazanin"/>
          <w:color w:val="111111"/>
          <w:sz w:val="28"/>
          <w:sz w:val="28"/>
          <w:szCs w:val="28"/>
          <w:rtl w:val="true"/>
          <w:lang w:bidi="fa-IR"/>
        </w:rPr>
        <w:t>امام علیه السلام در این گفتار بسیار کوتاه و حکیمانه به حقیقت مهمی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حلم همچون یک قوم و قبیله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یاری کردن انسان در مقابل سفیهان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 عَشِیرَهٌ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حلم همان بردباری در برابر اهانت‌ها و سخنان درشت و سخیف و بی‌ادبانه افراد نادان است و همیشه در جوامع انسانی چنین افرادی بوده و هستند که گاهی از سر حسادت و یا نادانی،افراد باشخصیت را مورد اهانت قرار داده و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دستورات اسلام که هم در آیات قرآن به اشاره شده و هم در روایات، سکوت و تحمل در برابر این افراد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عِبَادُ الرَّحْمَنِ الَّذِینَ یَمْشُونَ عَلَی الْأَرْضِ هَوْناً وَ إِذَا خَاطَبَهُمُ الْجَاهِلُونَ قَالُوا سَلَاماً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رحمان،کسانی هستند که با آرامش و بی‌تکبّر بر زمین راه می‌روند؛ و هنگامی که جاهلان آن‌ها را مخاطب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نابخردانه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آن‌ها سلام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بی‌اعتنایی و بزرگواری می‌گذرند</w:t>
      </w:r>
      <w:r>
        <w:rPr>
          <w:rFonts w:eastAsia="IRNazanin" w:cs="IRNazanin"/>
          <w:color w:val="111111"/>
          <w:sz w:val="28"/>
          <w:szCs w:val="28"/>
          <w:rtl w:val="true"/>
          <w:lang w:bidi="fa-IR"/>
        </w:rPr>
        <w:t>)»</w:t>
      </w:r>
      <w:r>
        <w:rPr>
          <w:rStyle w:val="FootnoteAnchor"/>
          <w:rtl w:val="true"/>
        </w:rPr>
        <w:footnoteReference w:id="352"/>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لَا یَشْهَدُونَ الزُّورَ وَ إِذَا مَرُّوا بِاللَّغْوِ مَرُّوا کِرَاماً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شهادت به باطل نمی‌دهند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مجالس باطل شرکت </w:t>
      </w:r>
    </w:p>
    <w:p>
      <w:pPr>
        <w:pStyle w:val="BookText"/>
        <w:rPr/>
      </w:pPr>
      <w:r>
        <w:rPr>
          <w:rFonts w:ascii="IRNazanin" w:hAnsi="IRNazanin" w:eastAsia="IRNazanin"/>
          <w:color w:val="111111"/>
          <w:sz w:val="28"/>
          <w:sz w:val="28"/>
          <w:szCs w:val="28"/>
          <w:rtl w:val="true"/>
          <w:lang w:bidi="fa-IR"/>
        </w:rPr>
        <w:t>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؛وهنگامی‌که با لغو وبیهودگی برخورد کنند،بزرگوارانه از آن می‌گذرند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امام علیه السلام در این کلام نورانی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افراد باشخصیت در مقابل نادانی که ناسزا می‌گوید و اهانت می‌کند سکوت کنند و بردبار باشند مردم به یاری آن‌ها برمی‌خیزند و شخص نادان بی‌ادب را بر سر جای خود می‌نشانند و چه بهتر که دشمن انسان به دست دیگران تنبیه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کلمات قصار نهج‌البلاغه در حکمت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که امام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عِوَضِ الْحَلِیمِ مِنْ حِلْمِهِ أَنَّ النَّاسَ أَنْصَارُهُ عَلَی الْجَاهِلِ؛ نخستین سودی که شخص حلیم از حلم خود می‌برد این است که مردم در برابر شخص جاهل از او حمایت می‌کنند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حدیث دیگری که در غررالحکم آمده همین معنی به تعبیر زیبای دیگری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الحِلمَ و الاحتِمالَ أنْصَرَ لِی مِن شُجعانِ الرِّجال؛ بردباری و تحمل را یاوری بهتر از مردان شجاع یافتم</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اضافه بر این،سکوت افراد باشخصیت در مقابل اینگونه افراد سبب می‌شود خودشان شرمنده شوند و دهان فرو بندند همان‌گونه که در حکمت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الْحِلْمُ فِدَامُ السَّفِیه؛ حلم و بردباری دهان‌بند سفیهان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افراد باشخصیت به مقابله برخیزند،هم مقام خودشان را تنزل می‌دهند و هم بر آتش جهل جاهلان می‌افزایند و نتیجه معکوس خواهند گرفت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شعرانی در پاورقی‌هایی که بر شرح اصول کافی مرحوم ملاصالح مازندرانی نوشته در تفسیر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 عشیره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افراد نادان چنین می‌پندارند که حلم و بردباری نشانه ضعف است و شخص نیرومند باغیرت هرگز آزار مردم را تحمل‌نمی‌کند زیرا قبول ظلم از ظلم کردن </w:t>
      </w:r>
    </w:p>
    <w:p>
      <w:pPr>
        <w:pStyle w:val="BookText"/>
        <w:rPr/>
      </w:pPr>
      <w:r>
        <w:rPr>
          <w:rFonts w:ascii="IRNazanin" w:hAnsi="IRNazanin" w:eastAsia="IRNazanin"/>
          <w:color w:val="111111"/>
          <w:sz w:val="28"/>
          <w:sz w:val="28"/>
          <w:szCs w:val="28"/>
          <w:rtl w:val="true"/>
          <w:lang w:bidi="fa-IR"/>
        </w:rPr>
        <w:t>زشت‌تر و بدتر است و گاه به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اعْتَدَی عَلَیْکُمْ فَاعْتَدُوا عَلَیْهِ بِمِثْلِ مَا اعْتَدَی عَلَیْکُمْ </w:t>
      </w:r>
      <w:r>
        <w:rPr>
          <w:rFonts w:eastAsia="IRNazanin" w:cs="IRNazanin"/>
          <w:color w:val="111111"/>
          <w:sz w:val="28"/>
          <w:szCs w:val="28"/>
          <w:rtl w:val="true"/>
          <w:lang w:bidi="fa-IR"/>
        </w:rPr>
        <w:t>»</w:t>
      </w:r>
      <w:r>
        <w:rPr>
          <w:rStyle w:val="FootnoteAnchor"/>
          <w:rtl w:val="true"/>
        </w:rPr>
        <w:footnoteReference w:id="355"/>
      </w:r>
      <w:r>
        <w:rPr>
          <w:rFonts w:ascii="Amiri" w:hAnsi="Amiri" w:eastAsia="Amiri" w:cs="Amiri"/>
          <w:color w:val="111111"/>
          <w:sz w:val="28"/>
          <w:sz w:val="28"/>
          <w:szCs w:val="28"/>
          <w:rtl w:val="true"/>
          <w:lang w:bidi="ar-SA"/>
        </w:rPr>
        <w:t>و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 الْقِصَاصِ حَیَاهٌ یَا أُوْلِی الْأَلْبَابِ </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 مَظْلُوماً فَقَدْ جَعَلْنَا لِوَلِیِّهِ سُلْطَاناً </w:t>
      </w:r>
      <w:r>
        <w:rPr>
          <w:rFonts w:eastAsia="Amiri" w:cs="Amiri" w:ascii="Amiri" w:hAnsi="Amiri"/>
          <w:color w:val="111111"/>
          <w:sz w:val="28"/>
          <w:szCs w:val="28"/>
          <w:rtl w:val="true"/>
          <w:lang w:bidi="ar-SA"/>
        </w:rPr>
        <w:t>»</w:t>
      </w:r>
      <w:r>
        <w:rPr>
          <w:rStyle w:val="FootnoteAnchor"/>
          <w:rtl w:val="true"/>
        </w:rPr>
        <w:footnoteReference w:id="357"/>
      </w:r>
      <w:r>
        <w:rPr>
          <w:rFonts w:ascii="IRNazanin" w:hAnsi="IRNazanin" w:eastAsia="IRNazanin"/>
          <w:color w:val="111111"/>
          <w:sz w:val="28"/>
          <w:sz w:val="28"/>
          <w:szCs w:val="28"/>
          <w:rtl w:val="true"/>
          <w:lang w:bidi="fa-IR"/>
        </w:rPr>
        <w:t>استدلال می‌کنند اضافه بر این، سکوت در برابر ظلم و رضایت دادن به آن سبب جرأت و جسارت شخص ظالم می‌شود و افراد ظالم و بی‌ادب اگر بدانند انسان‌های باشخصیت،مأمور به سکوت‌اند بر ظلم و جسارتشان می‌افزایند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در پاسخ این اشکال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و بردباری جایی دارد و مطالبه حقوق جای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مسلم است این است که انسان نباید تسلیم عواطف ناشی از شهوت و غضب شود به گونه‌ای که اختیار را از او سلب کند و در مسیر قوه وهمیه قرار گیرد بلکه واجب است مالک نفس خویش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قصاص و انتقام و ایستادنش در برابر شخص متجاوز باید به مقتضای عقل باشد نه برای ارضای عواطف و متابعت از هوای نفس و شهوات زیرا امتیاز انسان نسبت به حیوان در همین است و پیروی از حلم از وظایف انسان است نه پیروی از هوی، و آن چیزی است که ذخیره او برای قیامت می‌شود و مقتضای عقل همین است</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از بعضی روایات معصومین علیهم السلام استفاده می‌شود که آن بزرگواران حتی طرز حلم کردن و برخورد با سفیهان و جاهلان را به ما آموخته‌اند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معروف عنوان بصری که خدمت امام صادق علیه السلام برای آموختن علم آمد ازجمله مطالبی که امام علیه السلام به او فرمود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نُه چیز را به تو سفارش می‌کنم که برای همه سالکان الی اللّه نیز همان را توصیه می‌نمایم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نکته درباره ریاضت نفس است و سه نکته درباره حلم و سه نکته درباره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به </w:t>
      </w:r>
    </w:p>
    <w:p>
      <w:pPr>
        <w:pStyle w:val="BookText"/>
        <w:rPr/>
      </w:pPr>
      <w:r>
        <w:rPr>
          <w:rFonts w:ascii="IRNazanin" w:hAnsi="IRNazanin" w:eastAsia="IRNazanin"/>
          <w:color w:val="111111"/>
          <w:sz w:val="28"/>
          <w:sz w:val="28"/>
          <w:szCs w:val="28"/>
          <w:rtl w:val="true"/>
          <w:lang w:bidi="fa-IR"/>
        </w:rPr>
        <w:t>خاطر بسپار و در آن سستی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بصری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فکر و قلبم را متوجه آن حضرت ساختم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درباره ریاضت نفس است این است که هرگز چیزی را که به آن تمایل نداری نخور که موجب حماقت است و هنگامی که سیر شدی دست به‌سوی غذا مبر و هنگامی که می‌خواهی چیزی بخوری باید از حلال باشد و نام خدا را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سه نکته‌ای که درباره حلم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به تو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سخن نسنجیده درباره من بگویی ده برابر آن را درباره تو می‌گویم،تو در مقابل چنین شخصی باید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ده گفتار نسنجیده بگویی حتی یکی هم نخواهم گفت و کسی که به تو دشنام و نسبت بد بدهد 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آنچه می‌گویی صادق هستی از خدا می‌خواهم مرا ببخشد و اگر کاذب هستی از خدا می‌خواهم تو را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وهرگاه به تو وعده شروبدی بدهد تو وعده نصیحت وخیرخواهی به او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سه چیز که درمورد علم است این است که آنچه رانمی‌دانی از علما بپرس و بپرهیز از این‌که برای آزار و آزمودن از آن‌ها سؤال کنی،و از این‌که تنها به رأی خود چیزی را عمل کنی بپرهیز و راه احتیاط را در پیش گیر</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نقطه مقابل حلم؛حدّت،تندی و پرخاشگری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را سراغ داریم که با شنیدن یک جمله نامناسب از یک فرد نادان ناگهان تبدیل به کوره‌ای از آتش می‌شوند و عکس‌العمل‌های تند و شدیدی نشان می‌دهند که هم از مقام آن‌ها کاسته می‌شود و هم شخص نادان را جسورتر می‌کند و هم کسی به یاری آن‌ها برنمی‌خیزد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حدیثی از امیرمؤمنان علی علیه السلام می‌خوانیم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یُطْفِئُ نارَ الغضَبِ و الحِدّهُ تُؤجِّجُ إحراقَه؛ حلم و بردباری آتش غضب را خاموش می‌کند اما حدت و تندی بر آتش آن می‌افزاید</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 نیز خواندیم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الْحِدَّهُ ضَرْبٌ مِنَ الْجُنُونِ؛ حدت و تندی و تندخویی نوعی از جنون و دیوانگی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افراد سفیه و نادان دوست دارند عکس‌العملی در برابر آن‌ها نشان داده شود تا به کار خود ادامه دهند و عقده دل را بگشایند اما هنگامی که به آن‌ها بی‌اعتنایی شود غمگین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بهتر نیست با بی‌اعتنایی آن‌ها را غمگین و مأیوس سازیم همانگونه که امیرمؤمنان علیه السلام می‌فرماید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حَلُمتَ عن السَّفیهِ غَمَمْتَه فَزِدْه غمّاً بحِلْمِکَ عنه؛ هنگامی که در برابر شخص سفیه و نادان بردباری نشان دهی غمگین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با حلم خود بر غم و اندوه او بیفزا</w:t>
      </w:r>
      <w:r>
        <w:rPr>
          <w:rFonts w:eastAsia="IRNazanin" w:cs="IRNazanin"/>
          <w:color w:val="111111"/>
          <w:sz w:val="28"/>
          <w:szCs w:val="28"/>
          <w:rtl w:val="true"/>
          <w:lang w:bidi="fa-IR"/>
        </w:rPr>
        <w:t>».</w:t>
      </w:r>
      <w:r>
        <w:rPr>
          <w:rStyle w:val="FootnoteAnchor"/>
          <w:rtl w:val="true"/>
        </w:rPr>
        <w:footnoteReference w:id="361"/>
      </w:r>
      <w:bookmarkStart w:id="595" w:name="pg17002_260695"/>
    </w:p>
    <w:p>
      <w:pPr>
        <w:pStyle w:val="Heading2"/>
        <w:numPr>
          <w:ilvl w:val="1"/>
          <w:numId w:val="1"/>
        </w:numPr>
        <w:rPr/>
      </w:pPr>
      <w:bookmarkStart w:id="596" w:name="__RefHeading___Toc1283811_3381743652"/>
      <w:bookmarkStart w:id="597" w:name="_Toc202"/>
      <w:bookmarkEnd w:id="595"/>
      <w:bookmarkEnd w:id="596"/>
      <w:r>
        <w:rPr>
          <w:rtl w:val="true"/>
        </w:rPr>
        <w:t xml:space="preserve">گفتار حکیمانه </w:t>
      </w:r>
      <w:r>
        <w:rPr/>
        <w:t>419</w:t>
      </w:r>
      <w:r>
        <w:rPr>
          <w:rtl w:val="true"/>
        </w:rPr>
        <w:t>-</w:t>
      </w:r>
      <w:r>
        <w:rPr>
          <w:rtl w:val="true"/>
        </w:rPr>
        <w:t>نقاط ضعف عجیب این انسان مغرور</w:t>
      </w:r>
      <w:r>
        <w:rPr>
          <w:rtl w:val="true"/>
        </w:rPr>
        <w:t>!</w:t>
      </w:r>
      <w:bookmarkEnd w:id="597"/>
    </w:p>
    <w:p>
      <w:pPr>
        <w:pStyle w:val="Heading3"/>
        <w:numPr>
          <w:ilvl w:val="2"/>
          <w:numId w:val="1"/>
        </w:numPr>
        <w:rPr/>
      </w:pPr>
      <w:bookmarkStart w:id="598" w:name="__RefHeading___Toc1283813_3381743652"/>
      <w:bookmarkStart w:id="599" w:name="_Toc203"/>
      <w:bookmarkEnd w:id="598"/>
      <w:r>
        <w:rPr>
          <w:rtl w:val="true"/>
        </w:rPr>
        <w:t>اشاره</w:t>
      </w:r>
      <w:bookmarkEnd w:id="5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مِسْکِینٌ ابْنُ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مَکْتُومُ الْأَجَلِ مَکْنُونُ الْعِلَلِ،مَحْفُوظُ الْعَمَلِ تُؤْلِمُهُ الْبَقَّهُ،وَ تَقْتُلُهُ الشَّرْقَهُ،وَ تُنْتِنُهُ الْعَرْقَهُ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بیچاره فرزند آدم،سرآمد زندگی‌اش نامعلوم،عوامل بیماری‌اش ناپیدا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 در جایی محفوظ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پشه او را آزار می‌دهد و گلوگیر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یا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مرگ او می‌شود و عرق،او را متعفن و بدبو می‌سازد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در مصادر آمده است که قبل از مرحوم سید رضی، جاحظ در المائة المختارة این کلام حکمت آمیز را آورده و بعد از سید رضی آمدی در غررالحکم آن را با تفاوت مختصری ذکر کرده و همچنین این القاسم در ریاض الاخبار با بعضی اضافات آن را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۲۹۶</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میکنیم که طبق نقل دمیری در کتاب حیاة الحیوان اصبغ بن نباتة از امیر مؤمنان علی علیه السلام روایت را به این صورت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آدم و ما ابن آدم تؤلمه البقة و تنتنه العرقة و تقتله الشرقه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علامة تستری، 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زمخشری در ربیع الابرار آن را با اضافه جملة وتمیته الغرقة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ربیع الابرار،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۳۴۲</w:t>
      </w:r>
      <w:r>
        <w:rPr>
          <w:rFonts w:eastAsia="IRNazanin" w:cs="IRNazanin"/>
          <w:color w:val="111111"/>
          <w:sz w:val="28"/>
          <w:szCs w:val="28"/>
          <w:rtl w:val="true"/>
          <w:lang w:bidi="fa-IR"/>
        </w:rPr>
        <w:t>)</w:t>
      </w:r>
      <w:bookmarkStart w:id="600" w:name="pg17002_260696"/>
    </w:p>
    <w:p>
      <w:pPr>
        <w:pStyle w:val="Heading3"/>
        <w:numPr>
          <w:ilvl w:val="2"/>
          <w:numId w:val="1"/>
        </w:numPr>
        <w:rPr/>
      </w:pPr>
      <w:bookmarkStart w:id="601" w:name="__RefHeading___Toc1283815_3381743652"/>
      <w:bookmarkStart w:id="602" w:name="_Toc204"/>
      <w:bookmarkEnd w:id="600"/>
      <w:bookmarkEnd w:id="601"/>
      <w:r>
        <w:rPr>
          <w:rtl w:val="true"/>
        </w:rPr>
        <w:t>شرح و تفسیر</w:t>
      </w:r>
      <w:bookmarkEnd w:id="602"/>
    </w:p>
    <w:p>
      <w:pPr>
        <w:pStyle w:val="BookText"/>
        <w:rPr/>
      </w:pPr>
      <w:r>
        <w:rPr>
          <w:rFonts w:ascii="IRNazanin" w:hAnsi="IRNazanin" w:eastAsia="IRNazanin"/>
          <w:color w:val="111111"/>
          <w:sz w:val="28"/>
          <w:sz w:val="28"/>
          <w:szCs w:val="28"/>
          <w:rtl w:val="true"/>
          <w:lang w:bidi="fa-IR"/>
        </w:rPr>
        <w:t>نقاط ضعف عجیب این انسان مغرور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حکیمانه پرده از روی ضعف انسان برداشته و غرور و غفلت او را درهم می‌شکند و نشان می‌دهد که در برابر تمام نقطه‌های قوت و توانایی‌هایی که انسان دارد نقاط ضعف عجیبی را نیز داراست و در مجموع به شش نقطه از این نقاط ضعف اشاره می‌فرماید،سه قسمت از درون انسان سرچشمه می‌گیرد و سه قسمت از برون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سه قسمت اول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بیچاره فرزند آدم،سرآمد زندگی‌اش نامعلوم،عوامل بیماری‌اش ناپیدا و اعمالش در جایی محفوظ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 ابْنُ آدَمَ</w:t>
      </w:r>
      <w:r>
        <w:rPr>
          <w:rStyle w:val="FootnoteAnchor"/>
          <w:rtl w:val="true"/>
        </w:rPr>
        <w:footnoteReference w:id="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مَکْتُومُ الْأَجَلِ مَکْنُونُ الْعِلَلِ،مَحْفُوظُ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از یک‌سو نمی‌داند پایان عمر او در چه زمان و تاریخی است؛شب می‌خوابد از صبح خبر ندارد،صبح می‌شود از عصر خبر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پیر باشد یا جوان یا کودک در هر لحظه احتمال فرا رسیدن مرگ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سویی دیگر عوامل بیماری در درون بدن او به‌صورت ناپیدا وجود دارد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به‌خصوص با کشفیات امروز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ساعت از طریق آب‌وهوا و غذا و پوست بدن میکروب‌هایی وارد جسم انسان شده و در خون انسان شناور </w:t>
      </w:r>
    </w:p>
    <w:p>
      <w:pPr>
        <w:pStyle w:val="BookText"/>
        <w:rPr/>
      </w:pP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که بخشی از آن‌ها غلبه کنند انسان به یکی از بیماری‌ها مبتلا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دستگاه‌های بدن انسان اعم از دستگاه تنفس و قلب و کلیه و عروق و مغز، همه آسیب‌پذیرند و در معرض انواع آفات و بیماری‌ها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چگونه انسان می‌تواند به فردای خود مطمئن باشد که سالم است و توانا؟</w:t>
      </w:r>
    </w:p>
    <w:p>
      <w:pPr>
        <w:pStyle w:val="BookText"/>
        <w:rPr/>
      </w:pPr>
      <w:r>
        <w:rPr>
          <w:rFonts w:ascii="IRNazanin" w:hAnsi="IRNazanin" w:eastAsia="IRNazanin"/>
          <w:color w:val="111111"/>
          <w:sz w:val="28"/>
          <w:sz w:val="28"/>
          <w:szCs w:val="28"/>
          <w:rtl w:val="true"/>
          <w:lang w:bidi="fa-IR"/>
        </w:rPr>
        <w:t>از سوی سوم،هر عملی که به‌جا می‌آورد در نامه اعمال او ثبت می‌شود و فرشتگان الهی مأمور حفظ اعمال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این،زمین و زمان و اعضای بدن او نیز همگی مأموریت ضبط اعمال او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چنین انسانی شایسته عنوان مسکین نیست که امام علیه السلام فرموده است؟</w:t>
      </w:r>
    </w:p>
    <w:p>
      <w:pPr>
        <w:pStyle w:val="BookText"/>
        <w:rPr/>
      </w:pPr>
      <w:r>
        <w:rPr>
          <w:rFonts w:ascii="IRNazanin" w:hAnsi="IRNazanin" w:eastAsia="IRNazanin"/>
          <w:color w:val="111111"/>
          <w:sz w:val="28"/>
          <w:sz w:val="28"/>
          <w:szCs w:val="28"/>
          <w:rtl w:val="true"/>
          <w:lang w:bidi="fa-IR"/>
        </w:rPr>
        <w:t>آنگاه اشاره به عوامل بیرونی کرده و به چند نمونه ظاهراً کوچک آن که می‌تواند زندگی انسان را برهم زند اشاره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پشه‌ای او را آزار می‌دهد و گلوگیر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یا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مرگ اوست و عرق،او را متعفن و بدبو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تُؤْلِمُهُ الْبَقَّهُ،وَ تَقْتُلُهُ الشَّرْقَهُ،وَ تُنْتِنُهُ الْعَرْقَهُ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گلوگیر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پشه‌ای که گاه به آسانی به چشم نمی‌آید و در گوشه و کنار در کمین انسان است که بر بدن او بنشیند و با نیش خود بخشی از خون او را بمکد و خواب و استراحت را از او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پشه‌های خطرناکی که گاه مایه مرگ انسان‌اند یا بیماری‌هایی را به او تحمیل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دیگر مجرای تنفس و تغذیه انسان دقیقاً در کنار یکدیگر قرار دارند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هنگامی که انسان می‌خواهد غذایی ببلعد دریچه تنفس بسته می‌شود و به هنگامی که بلعیدن تمام شد باز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اگر آن دریچه کوچکی که این وظیفه را برعهده دارد دیر بجنبد و مقداری آب یا غذا وارد ریه شود اگر بسیار کم باشد با سرفه‌های شدید به خارج پرتاب می‌شود و اگر زیاد باشد حالت خفگی </w:t>
      </w:r>
    </w:p>
    <w:p>
      <w:pPr>
        <w:pStyle w:val="BookText"/>
        <w:rPr/>
      </w:pPr>
      <w:r>
        <w:rPr>
          <w:rFonts w:ascii="IRNazanin" w:hAnsi="IRNazanin" w:eastAsia="IRNazanin"/>
          <w:color w:val="111111"/>
          <w:sz w:val="28"/>
          <w:sz w:val="28"/>
          <w:szCs w:val="28"/>
          <w:rtl w:val="true"/>
          <w:lang w:bidi="fa-IR"/>
        </w:rPr>
        <w:t>به انسان دست می‌دهد و پایان عمر او فرامی‌رسد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لقمه یا جرعه آب در آن فضا بایستد و حرکت نکند راه نفس کشیدن را بر انسان می‌بندد و اگر در مدت کوتاهی مشکل برطرف نشود مرگ به‌سراغ او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اینقدر مرز زندگی و مرگش به هم نزدیک است چگونه ممکن است مغرور شود و از باده قدرت سرمست گردد و دست به هر کاری بزند؟</w:t>
      </w:r>
    </w:p>
    <w:p>
      <w:pPr>
        <w:pStyle w:val="BookText"/>
        <w:rPr/>
      </w:pPr>
      <w:r>
        <w:rPr>
          <w:rFonts w:ascii="IRNazanin" w:hAnsi="IRNazanin" w:eastAsia="IRNazanin"/>
          <w:color w:val="111111"/>
          <w:sz w:val="28"/>
          <w:sz w:val="28"/>
          <w:szCs w:val="28"/>
          <w:rtl w:val="true"/>
          <w:lang w:bidi="fa-IR"/>
        </w:rPr>
        <w:t>همچنین هر انسانی به هنگامی که فعالیت جسمانی شدیدی داشته باشد و یا در گرمای هوا گرفتار شود عرق از روزنه‌های پوست او جاری می‌گردد و بدن او را بدبو می‌سازد یعنی عوامل تعفن به‌وسیله خود او بر بدنش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نقاط ضعف شش‌گانه به خوبی روشن می‌شود که چرا انسان مسکین و بیچاره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این گفتار حکیمانه‌اش نمی‌خواهد مقام انسان را کاهش دهد و یا از عظمت او بکاهد؛انسانی که خلیفه اللّه و گل سرسبد آفرینش و مسجود فرشتگان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می‌خواهد غرور و غفلت او را درهم بشکند؛همان غرور و غفلتی که او را آلوده انواع گناهان و ظلم و ستم‌ها و مفاسد بی‌شمار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است که ابن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القضاه ابومحمّد عبید اللّه بن احمد بن معروف،متولد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دارد که ظاهراً از کلام امام علیه السلام در آن الهام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بُؤسَ للإنسانِ فی الدُّنیا و إنْ نالَ الأمَل</w:t>
      </w:r>
    </w:p>
    <w:p>
      <w:pPr>
        <w:pStyle w:val="BookText"/>
        <w:rPr/>
      </w:pPr>
      <w:r>
        <w:rPr>
          <w:rFonts w:ascii="Amiri" w:hAnsi="Amiri" w:eastAsia="Amiri" w:cs="Amiri"/>
          <w:color w:val="111111"/>
          <w:sz w:val="28"/>
          <w:sz w:val="28"/>
          <w:szCs w:val="28"/>
          <w:rtl w:val="true"/>
          <w:lang w:bidi="ar-SA"/>
        </w:rPr>
        <w:t>یَعیشُ مَکشوفَ العِلَل فیها و مَکتومَ الأجَل</w:t>
      </w:r>
    </w:p>
    <w:p>
      <w:pPr>
        <w:pStyle w:val="BookText"/>
        <w:rPr/>
      </w:pPr>
      <w:r>
        <w:rPr>
          <w:rFonts w:ascii="Amiri" w:hAnsi="Amiri" w:eastAsia="Amiri" w:cs="Amiri"/>
          <w:color w:val="111111"/>
          <w:sz w:val="28"/>
          <w:sz w:val="28"/>
          <w:szCs w:val="28"/>
          <w:rtl w:val="true"/>
          <w:lang w:bidi="ar-SA"/>
        </w:rPr>
        <w:t>بَیْنا یُری فی صِحّهٍ مُغْتَبِطاً قِیلَ اعتَلَل</w:t>
      </w:r>
    </w:p>
    <w:p>
      <w:pPr>
        <w:pStyle w:val="BookText"/>
        <w:rPr/>
      </w:pPr>
      <w:r>
        <w:rPr>
          <w:rFonts w:ascii="Amiri" w:hAnsi="Amiri" w:eastAsia="Amiri" w:cs="Amiri"/>
          <w:color w:val="111111"/>
          <w:sz w:val="28"/>
          <w:sz w:val="28"/>
          <w:szCs w:val="28"/>
          <w:rtl w:val="true"/>
          <w:lang w:bidi="ar-SA"/>
        </w:rPr>
        <w:t>و بَینَما یُوجَدُ فیها ثاوِیاً قِیلَ انْتَقَل</w:t>
      </w:r>
    </w:p>
    <w:p>
      <w:pPr>
        <w:pStyle w:val="BookText"/>
        <w:rPr/>
      </w:pPr>
      <w:r>
        <w:rPr>
          <w:rFonts w:ascii="Amiri" w:hAnsi="Amiri" w:eastAsia="Amiri" w:cs="Amiri"/>
          <w:color w:val="111111"/>
          <w:sz w:val="28"/>
          <w:sz w:val="28"/>
          <w:szCs w:val="28"/>
          <w:rtl w:val="true"/>
          <w:lang w:bidi="ar-SA"/>
        </w:rPr>
        <w:t>فَأوْفَرُ الحَظِّ لِمَن یَتْبَعُه حُسنُ العَمَل</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 به حال انسان در دنیا هر چند به آرزوهای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برسد</w:t>
      </w:r>
      <w:r>
        <w:rPr>
          <w:rFonts w:eastAsia="IRNazanin" w:cs="IRNazanin"/>
          <w:color w:val="111111"/>
          <w:sz w:val="28"/>
          <w:szCs w:val="28"/>
          <w:rtl w:val="true"/>
          <w:lang w:bidi="fa-IR"/>
        </w:rPr>
        <w:t xml:space="preserve">. </w:t>
      </w:r>
      <w:bookmarkStart w:id="603" w:name="pg17002_260699"/>
    </w:p>
    <w:p>
      <w:pPr>
        <w:pStyle w:val="BookText"/>
        <w:rPr/>
      </w:pPr>
      <w:bookmarkEnd w:id="603"/>
      <w:r>
        <w:rPr>
          <w:rFonts w:ascii="IRNazanin" w:hAnsi="IRNazanin" w:eastAsia="IRNazanin"/>
          <w:color w:val="111111"/>
          <w:sz w:val="28"/>
          <w:sz w:val="28"/>
          <w:szCs w:val="28"/>
          <w:rtl w:val="true"/>
          <w:lang w:bidi="fa-IR"/>
        </w:rPr>
        <w:t>زندگی می‌کند در حالی که عوامل بیماری در او مکتوم و پایان عمرش نیز ناپیداست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کاملاً در سلامت است به‌طوری که مردم به حال او غبطه می‌خورند ناگهان گفته می‌شود که بیمار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حالی که مشغول حرکت به این طرف و آن طرف است ناگهان می‌گویند که از این جهان چشم فرو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بهره کامل از آن کسانی است که اعمال نیک درپی داشته باشند</w:t>
      </w:r>
      <w:r>
        <w:rPr>
          <w:rFonts w:eastAsia="IRNazanin" w:cs="IRNazanin"/>
          <w:color w:val="111111"/>
          <w:sz w:val="28"/>
          <w:szCs w:val="28"/>
          <w:rtl w:val="true"/>
          <w:lang w:bidi="fa-IR"/>
        </w:rPr>
        <w:t>.</w:t>
      </w:r>
      <w:r>
        <w:rPr>
          <w:rStyle w:val="FootnoteAnchor"/>
          <w:rtl w:val="true"/>
        </w:rPr>
        <w:footnoteReference w:id="364"/>
      </w:r>
    </w:p>
    <w:p>
      <w:pPr>
        <w:pStyle w:val="Heading3"/>
        <w:numPr>
          <w:ilvl w:val="2"/>
          <w:numId w:val="1"/>
        </w:numPr>
        <w:rPr/>
      </w:pPr>
      <w:bookmarkStart w:id="604" w:name="__RefHeading___Toc1283817_3381743652"/>
      <w:bookmarkStart w:id="605" w:name="_Toc205"/>
      <w:bookmarkEnd w:id="604"/>
      <w:r>
        <w:rPr>
          <w:rtl w:val="true"/>
        </w:rPr>
        <w:t>نکته‌ها</w:t>
      </w:r>
      <w:bookmarkEnd w:id="605"/>
    </w:p>
    <w:p>
      <w:pPr>
        <w:pStyle w:val="Heading4"/>
        <w:numPr>
          <w:ilvl w:val="3"/>
          <w:numId w:val="1"/>
        </w:numPr>
        <w:rPr/>
      </w:pPr>
      <w:bookmarkStart w:id="606" w:name="__RefHeading___Toc1283819_3381743652"/>
      <w:bookmarkStart w:id="607" w:name="_Toc206"/>
      <w:bookmarkEnd w:id="606"/>
      <w:r>
        <w:rPr/>
        <w:t>1</w:t>
      </w:r>
      <w:r>
        <w:rPr>
          <w:rtl w:val="true"/>
        </w:rPr>
        <w:t>-</w:t>
      </w:r>
      <w:r>
        <w:rPr>
          <w:rtl w:val="true"/>
        </w:rPr>
        <w:t>نیرومند ضعیف</w:t>
      </w:r>
      <w:r>
        <w:rPr>
          <w:rtl w:val="true"/>
        </w:rPr>
        <w:t>!</w:t>
      </w:r>
      <w:bookmarkEnd w:id="607"/>
    </w:p>
    <w:p>
      <w:pPr>
        <w:pStyle w:val="BookText"/>
        <w:rPr/>
      </w:pPr>
      <w:r>
        <w:rPr>
          <w:rFonts w:ascii="IRNazanin" w:hAnsi="IRNazanin" w:eastAsia="IRNazanin"/>
          <w:color w:val="111111"/>
          <w:sz w:val="28"/>
          <w:sz w:val="28"/>
          <w:szCs w:val="28"/>
          <w:rtl w:val="true"/>
          <w:lang w:bidi="fa-IR"/>
        </w:rPr>
        <w:t>انسان موجودی است از یک نظر بسیار قوی و نیرومند که عرصه زمین و پهنای آسمان و اعماق دریاها را جولانگاه خود قرار داده و تمام موجودات زمینی را مسخّر خود ساخته و از تمام مواهب این جهان به نفع خود استفاده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تمام قدرتی که دارد موجودی بسیار ضعیف و آسیب‌پذیر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پشه کوچک که گاه با چشم هم دیده نمی‌شود او را آزار می‌دهد یا بیمار می‌کند و گاهی سبب مرگ او می‌شود و از آن کوچک‌تر میکروب‌ها و ویروس‌های بیماری‌زا هستند که ابداً با چشم دیده نمی‌شوند ولی این موجودات نامرئی و ظاهراً بسیار ضعیف و ناتوان انسان‌های قوی و قهرمان را می‌توانند از پای درآورند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ترکیب عجیب انسان از قوت و ضعف ظاهراً برای این است که از طرفی بتواند مدارج ترقی و کمال را طی کند و از سویی دیگر گرفتار غرور و غفلت و خودبزرگ‌بینی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ازجمله مسائلی که انسان با آن دست به گریبان است زمان اجل اوست که کاملاً مخفی و پنهان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نیز هشداری برای انسان‌هاست که آنی غافل نشوند و به گمان زندگی طولانی دست به هر کاری نزنند و فکر نکنند که زمان توبه از گناه و جبران خطاها وسیع است چراکه هر لحظه ممکن است مرگ او فرارسد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جرعه آب یا یک لقمه غذا می‌تواند گلوی او را بفشارد و در عین سلامتی،راهی دیار آخرت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حقایقی است که امام علیه السلام در این گفتار حکیمانه به آن اشاره فرموده و ریشه آن در قرآن مجید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اللّهُ أَنْ یُخَفِّفَ عَنْکُمْ وَ خُلِقَ الْإِنسَانُ ضَعِیفاً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می‌خواهد کار را بر شما سبک کند؛و انسان،ضعیف آفریده شده است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در جای دیگر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خُلِقَ هَلُوعاً</w:t>
      </w:r>
      <w:r>
        <w:rPr>
          <w:rFonts w:ascii="Amiri" w:hAnsi="Amiri" w:eastAsia="Amiri" w:cs="Amiri"/>
          <w:i/>
          <w:i/>
          <w:iCs/>
          <w:color w:val="111111"/>
          <w:sz w:val="28"/>
          <w:sz w:val="28"/>
          <w:szCs w:val="28"/>
          <w:rtl w:val="true"/>
          <w:lang w:bidi="ar-SA"/>
        </w:rPr>
        <w:t xml:space="preserve">إِذَا مَسَّهُ الشَّرُّ جَزُوعاً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انسان،حریص آفریده شده</w:t>
      </w:r>
      <w:r>
        <w:rPr>
          <w:rFonts w:ascii="IRNazanin" w:hAnsi="IRNazanin" w:eastAsia="IRNazanin"/>
          <w:color w:val="111111"/>
          <w:sz w:val="28"/>
          <w:sz w:val="28"/>
          <w:szCs w:val="28"/>
          <w:rtl w:val="true"/>
          <w:lang w:bidi="fa-IR"/>
        </w:rPr>
        <w:t>هنگامی که ناراحتی به او رسد بسیار جزع و فزع می‌کند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تَدْرِی نَفْسٌ مَّا ذَا تَکْسِبُ غَداً وَ مَا تَدْرِی نَفْسٌ بِأَیِّ أَرْضٍ تَمُوتُ إِنَّ اللّهَ عَلِیمٌ 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هیچ‌کس نمی‌داند در چه سرزمینی می‌میرد؟ خداوند عالم و آگاه است</w:t>
      </w:r>
      <w:r>
        <w:rPr>
          <w:rFonts w:eastAsia="IRNazanin" w:cs="IRNazanin"/>
          <w:color w:val="111111"/>
          <w:sz w:val="28"/>
          <w:szCs w:val="28"/>
          <w:rtl w:val="true"/>
          <w:lang w:bidi="fa-IR"/>
        </w:rPr>
        <w:t>!».</w:t>
      </w:r>
      <w:r>
        <w:rPr>
          <w:rStyle w:val="FootnoteAnchor"/>
          <w:rtl w:val="true"/>
        </w:rPr>
        <w:footnoteReference w:id="367"/>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پشه‌ها را بر نمرود و لشکرش مسلط ساخت تعداد فوق‌العاده زیادی اطراف لشکر او را احاطه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 از لشکرش جدا شد و در خانه‌اش وارد گشت و تمام درها را بست و پرده‌ها را فرو افکند و بر پشت خود خوابید،فکر می‌کرد که چگونه از این لشکر عظیم پشه‌ها رهایی یابد ناگهان پشه‌ای وارد بینی او شد و به‌سوی مغز او بالا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چهل روز </w:t>
      </w:r>
      <w:bookmarkStart w:id="608" w:name="pg17002_260701"/>
    </w:p>
    <w:p>
      <w:pPr>
        <w:pStyle w:val="BookText"/>
        <w:rPr/>
      </w:pPr>
      <w:bookmarkEnd w:id="608"/>
      <w:r>
        <w:rPr>
          <w:rFonts w:ascii="IRNazanin" w:hAnsi="IRNazanin" w:eastAsia="IRNazanin"/>
          <w:color w:val="111111"/>
          <w:sz w:val="28"/>
          <w:sz w:val="28"/>
          <w:szCs w:val="28"/>
          <w:rtl w:val="true"/>
          <w:lang w:bidi="fa-IR"/>
        </w:rPr>
        <w:t>او را آزار می‌داد به گونه‌ای که برای پیدا کردن آرامش موقت،سر خود را بر زمین می‌کوبید و در این حال بود تا به هلاکت رسید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در حدیث دیگری آمده است که امام صادق علیه السلام نزد منصور دوانیقی بود در این حال پشه‌ای منصور را آزار می‌داد و هر زمان او را از خود دور می‌ساخت دو مرتبه به‌سوی او بازمی‌گشت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روی به امام صادق علیه السلام نمود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چرا این پشه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لِیُذِلَّ بِهِ الْجَبابِرَهَ مِثلَک؛ برای این‌که ستمگرانی مانند تو را خوار کند</w:t>
      </w:r>
      <w:r>
        <w:rPr>
          <w:rFonts w:eastAsia="IRNazanin" w:cs="IRNazanin"/>
          <w:color w:val="111111"/>
          <w:sz w:val="28"/>
          <w:szCs w:val="28"/>
          <w:rtl w:val="true"/>
          <w:lang w:bidi="fa-IR"/>
        </w:rPr>
        <w:t>»</w:t>
      </w:r>
      <w:r>
        <w:rPr>
          <w:rStyle w:val="FootnoteAnchor"/>
          <w:rtl w:val="true"/>
        </w:rPr>
        <w:footnoteReference w:id="369"/>
      </w:r>
    </w:p>
    <w:p>
      <w:pPr>
        <w:pStyle w:val="Heading4"/>
        <w:numPr>
          <w:ilvl w:val="3"/>
          <w:numId w:val="1"/>
        </w:numPr>
        <w:rPr/>
      </w:pPr>
      <w:bookmarkStart w:id="609" w:name="__RefHeading___Toc1283821_3381743652"/>
      <w:bookmarkStart w:id="610" w:name="_Toc207"/>
      <w:bookmarkEnd w:id="609"/>
      <w:r>
        <w:rPr/>
        <w:t>2</w:t>
      </w:r>
      <w:r>
        <w:rPr>
          <w:rtl w:val="true"/>
        </w:rPr>
        <w:t>-</w:t>
      </w:r>
      <w:r>
        <w:rPr>
          <w:rtl w:val="true"/>
        </w:rPr>
        <w:t>مواد تشکیل‌دهندۀ عرق بدبو</w:t>
      </w:r>
      <w:bookmarkEnd w:id="610"/>
    </w:p>
    <w:p>
      <w:pPr>
        <w:pStyle w:val="BookText"/>
        <w:rPr/>
      </w:pPr>
      <w:r>
        <w:rPr>
          <w:rFonts w:ascii="IRNazanin" w:hAnsi="IRNazanin" w:eastAsia="IRNazanin"/>
          <w:color w:val="111111"/>
          <w:sz w:val="28"/>
          <w:sz w:val="28"/>
          <w:szCs w:val="28"/>
          <w:rtl w:val="true"/>
          <w:lang w:bidi="fa-IR"/>
        </w:rPr>
        <w:t>دانشمندان تحقیقاتی درباره عرق کردن انسان و ماده تشکیل دهنده عرق و عوامل بدبویی آن کرده و به نتایج عجیب و شگفت‌انگیزی دست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معتقدند که عرق بر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گونه‌ای از آن همان است که به‌هنگام فعالیت زیاد که بدن انسان گرم می‌شود و یا گرمی هوا تأثیر می‌گذارد بدن برای خنک شدن عرق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عرق بدبو نیست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دوم عرقی است که در زیر بغل،کشاله ران،پاها و گاه کف دست‌ها ظاهر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عرق بدبوست و تازه خود عرق نیز بدبو نمی‌باشد بلکه موجودات زنده ذره‌بینی که در این نقاط از بدن هستند از عرق استفاده می‌کنند و مدفوعی از خود خارج می‌سازند که بوی بد از آن است و به همین دلیل دستور داده شده که به‌خصوص این نقاط از بدن شسته شود تا محلی برای پرورش این موجودات زنده باقی نماند و در روایات اسلامی نیز آمده است که یکی از فایده‌های غسل </w:t>
      </w:r>
      <w:bookmarkStart w:id="611" w:name="pg17002_260702"/>
    </w:p>
    <w:p>
      <w:pPr>
        <w:pStyle w:val="BookText"/>
        <w:rPr/>
      </w:pPr>
      <w:bookmarkEnd w:id="611"/>
      <w:r>
        <w:rPr>
          <w:rFonts w:ascii="IRNazanin" w:hAnsi="IRNazanin" w:eastAsia="IRNazanin"/>
          <w:color w:val="111111"/>
          <w:sz w:val="28"/>
          <w:sz w:val="28"/>
          <w:szCs w:val="28"/>
          <w:rtl w:val="true"/>
          <w:lang w:bidi="fa-IR"/>
        </w:rPr>
        <w:t>جمعه آن است که بوی بد زیر بغل را برطرف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وجود موهای زائد و بلند در زیر بغل نیز محل مناسبی برای پرورش این موجودات ذره‌بینی مزاحم است و لذا در روایات اسلامی دستور به برطرف کردن آن‌ها داده شده است</w:t>
      </w:r>
      <w:r>
        <w:rPr>
          <w:rFonts w:eastAsia="IRNazanin" w:cs="IRNazanin"/>
          <w:color w:val="111111"/>
          <w:sz w:val="28"/>
          <w:szCs w:val="28"/>
          <w:rtl w:val="true"/>
          <w:lang w:bidi="fa-IR"/>
        </w:rPr>
        <w:t>.</w:t>
      </w:r>
      <w:r>
        <w:rPr>
          <w:rStyle w:val="FootnoteAnchor"/>
          <w:rtl w:val="true"/>
        </w:rPr>
        <w:footnoteReference w:id="370"/>
      </w:r>
    </w:p>
    <w:p>
      <w:pPr>
        <w:pStyle w:val="Heading4"/>
        <w:numPr>
          <w:ilvl w:val="3"/>
          <w:numId w:val="1"/>
        </w:numPr>
        <w:rPr/>
      </w:pPr>
      <w:bookmarkStart w:id="612" w:name="__RefHeading___Toc1283823_3381743652"/>
      <w:bookmarkStart w:id="613" w:name="_Toc208"/>
      <w:bookmarkEnd w:id="612"/>
      <w:r>
        <w:rPr/>
        <w:t>3</w:t>
      </w:r>
      <w:r>
        <w:rPr>
          <w:rtl w:val="true"/>
        </w:rPr>
        <w:t>-</w:t>
      </w:r>
      <w:r>
        <w:rPr>
          <w:rtl w:val="true"/>
        </w:rPr>
        <w:t>پشه،موجودی کوچک اما شگفت‌انگیز</w:t>
      </w:r>
      <w:bookmarkEnd w:id="613"/>
    </w:p>
    <w:p>
      <w:pPr>
        <w:pStyle w:val="BookText"/>
        <w:rPr/>
      </w:pPr>
      <w:r>
        <w:rPr>
          <w:rFonts w:ascii="IRNazanin" w:hAnsi="IRNazanin" w:eastAsia="IRNazanin"/>
          <w:color w:val="111111"/>
          <w:sz w:val="28"/>
          <w:sz w:val="28"/>
          <w:szCs w:val="28"/>
          <w:rtl w:val="true"/>
          <w:lang w:bidi="fa-IR"/>
        </w:rPr>
        <w:t>پشه ظاهراً موجود بسیار کوچک و بی‌ارزشی است ولی تحقیقات دانشمندان نشان می‌دهد که آن‌ها نیز جهان بزرگی برای خود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می‌گویند که بیش از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پشه در سراسر جهان وجود دارد و چون حشراتی خونسرد هستند در فصل زمستان به خواب زمستانی فرو می‌روند ولی به هنگامی که فعال می‌شوند به خون نیاز دارند اما نه برای تأمین انرژی بلکه پشه‌های ماده از آن برای تولید مثل و نمو تخم‌های خود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خرطوم و نیش پشه از دو کانال مجزا تشکیل یافته،یکی مجرای بزاق است و دیگری برای مکیدن خون و عجیب این‌که پشه هنگام مکیدن خون،از طریق بزاق خود یک ماده ضد انعقاد خون ترشح می‌کند تا هنگام مکیدن آن لخته نگردد و همین بزاق پشه است که موجب تحریک بدن می‌گردد و در نتیجه خارش و تورم و قرمزی در محل پدید می‌آید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پشه ماده قادر است از فاصله سی متری و گاه پنجاه متری بوی بدن انسان را احساس کند و به‌سوی او برای گرفتن خون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افرادی که گروه خونی آن‌ها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 بیشتر گزیده می‌شوند و آنهایی که گروه خونی‌شان می‌باشد کمتر</w:t>
      </w:r>
      <w:r>
        <w:rPr>
          <w:rFonts w:eastAsia="IRNazanin" w:cs="IRNazanin"/>
          <w:color w:val="111111"/>
          <w:sz w:val="28"/>
          <w:szCs w:val="28"/>
          <w:rtl w:val="true"/>
          <w:lang w:bidi="fa-IR"/>
        </w:rPr>
        <w:t>.</w:t>
      </w:r>
      <w:bookmarkStart w:id="614" w:name="pg17002_260703"/>
    </w:p>
    <w:p>
      <w:pPr>
        <w:pStyle w:val="Heading2"/>
        <w:numPr>
          <w:ilvl w:val="1"/>
          <w:numId w:val="1"/>
        </w:numPr>
        <w:rPr/>
      </w:pPr>
      <w:bookmarkStart w:id="615" w:name="__RefHeading___Toc1283825_3381743652"/>
      <w:bookmarkStart w:id="616" w:name="_Toc209"/>
      <w:bookmarkEnd w:id="614"/>
      <w:bookmarkEnd w:id="615"/>
      <w:r>
        <w:rPr>
          <w:rtl w:val="true"/>
        </w:rPr>
        <w:t xml:space="preserve">گفتار حکیمانه </w:t>
      </w:r>
      <w:r>
        <w:rPr/>
        <w:t>420</w:t>
      </w:r>
      <w:r>
        <w:rPr>
          <w:rtl w:val="true"/>
        </w:rPr>
        <w:t>-</w:t>
      </w:r>
      <w:r>
        <w:rPr>
          <w:rtl w:val="true"/>
        </w:rPr>
        <w:t>راه غلبه بر شهوت</w:t>
      </w:r>
      <w:bookmarkEnd w:id="616"/>
    </w:p>
    <w:p>
      <w:pPr>
        <w:pStyle w:val="Heading3"/>
        <w:numPr>
          <w:ilvl w:val="2"/>
          <w:numId w:val="1"/>
        </w:numPr>
        <w:rPr/>
      </w:pPr>
      <w:bookmarkStart w:id="617" w:name="__RefHeading___Toc1283827_3381743652"/>
      <w:bookmarkStart w:id="618" w:name="_Toc210"/>
      <w:bookmarkEnd w:id="617"/>
      <w:r>
        <w:rPr>
          <w:rtl w:val="true"/>
        </w:rPr>
        <w:t>اشاره</w:t>
      </w:r>
      <w:bookmarkEnd w:id="618"/>
    </w:p>
    <w:p>
      <w:pPr>
        <w:pStyle w:val="BookText"/>
        <w:rPr/>
      </w:pPr>
      <w:r>
        <w:rPr>
          <w:rFonts w:ascii="Amiri" w:hAnsi="Amiri" w:eastAsia="Amiri" w:cs="Amiri"/>
          <w:color w:val="111111"/>
          <w:sz w:val="28"/>
          <w:sz w:val="28"/>
          <w:szCs w:val="28"/>
          <w:rtl w:val="true"/>
          <w:lang w:bidi="ar-SA"/>
        </w:rPr>
        <w:t>وَ رُوِی أَنَّهُ علیه السلام کَانَ جَالِساً فِی أَصْحَابِهِ فَمَرَّتْ بِهِمُ امْرَأَهٌ جَمِیلَهٌ فَرَمَقَهَا الْقَوْمُ بِأَبْصَارِهِمْ،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أَبْصَارَ هذِهِ الْفُحُولِ طَوَامِحُ؛وَ إِنَّ ذلِکَ سَبَبُ هَبَابِهَا،فَإِذَا نَظَرَ أَحَدُکُمْ إِلَی امْرَأَهٍ تُعْجِبُهُ فَلْیُلَامِسْ أَهْلَهُ،فَإِنَّما هِیَ امْرَأَتِهِ کَامْرَأَتِهِ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 اللّه کافراً ما أَفقهه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 القوم لیقتلوه، 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رُوَیْداً إِنَّما هُوَ سَبٌّ بِسَبٍّ،أَوْ عَفْوٌ عَنْ ذَنْبٍ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شده است که آن حضرت در میان اصحابش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 چهره‌اش را نپوشانده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عبور کرد و چشم حاضران را به خود جلب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این مردان،طغیانگر است و آنچه نظرشان بر آن افتاد مایه تحریک و هیجان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 نظرش به زنی افتاد که زیبا و صاحب جمال بود،برود و با همسر خود آمیزش کند زیرا او هم زنی است مانند همسرش</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این‌هنگام مردی از خوارج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این کافر را بکشد چقدر دانا </w:t>
      </w:r>
    </w:p>
    <w:p>
      <w:pPr>
        <w:pStyle w:val="BookText"/>
        <w:rPr/>
      </w:pPr>
      <w:r>
        <w:rPr>
          <w:rFonts w:ascii="IRNazanin" w:hAnsi="IRNazanin" w:eastAsia="IRNazanin"/>
          <w:color w:val="111111"/>
          <w:sz w:val="28"/>
          <w:sz w:val="28"/>
          <w:szCs w:val="28"/>
          <w:rtl w:val="true"/>
          <w:lang w:bidi="fa-IR"/>
        </w:rPr>
        <w:t>و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حاضران این سخن را شنیدند از جای پریدند تا او را به قتل برسانند،ولی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آرام باشید جواب دشنام،بدگویی است و یا گذشت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کشتن مرد بد زبان</w:t>
      </w:r>
      <w:r>
        <w:rPr>
          <w:rFonts w:eastAsia="IRNazanin" w:cs="IRNazanin"/>
          <w:color w:val="111111"/>
          <w:sz w:val="28"/>
          <w:szCs w:val="28"/>
          <w:rtl w:val="true"/>
          <w:lang w:bidi="fa-IR"/>
        </w:rPr>
        <w:t>).</w:t>
      </w:r>
      <w:r>
        <w:rPr>
          <w:rStyle w:val="FootnoteAnchor"/>
          <w:rtl w:val="true"/>
        </w:rPr>
        <w:footnoteReference w:id="371"/>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گفتار حکیمانه را مرحوم صدوق در خصال و مرحوم ابن شعبه در 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تفاوتی در ضمن حدیث اربع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سید رضی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۲۹۷</w:t>
      </w:r>
      <w:r>
        <w:rPr>
          <w:rFonts w:eastAsia="IRNazanin" w:cs="IRNazanin"/>
          <w:color w:val="111111"/>
          <w:sz w:val="28"/>
          <w:szCs w:val="28"/>
          <w:rtl w:val="true"/>
          <w:lang w:bidi="fa-IR"/>
        </w:rPr>
        <w:t>)</w:t>
      </w:r>
      <w:bookmarkStart w:id="619" w:name="pg17002_260705"/>
    </w:p>
    <w:p>
      <w:pPr>
        <w:pStyle w:val="Heading3"/>
        <w:numPr>
          <w:ilvl w:val="2"/>
          <w:numId w:val="1"/>
        </w:numPr>
        <w:rPr/>
      </w:pPr>
      <w:bookmarkStart w:id="620" w:name="__RefHeading___Toc1283829_3381743652"/>
      <w:bookmarkStart w:id="621" w:name="_Toc211"/>
      <w:bookmarkEnd w:id="619"/>
      <w:bookmarkEnd w:id="620"/>
      <w:r>
        <w:rPr>
          <w:rtl w:val="true"/>
        </w:rPr>
        <w:t>شرح و تفسیر</w:t>
      </w:r>
      <w:bookmarkEnd w:id="621"/>
    </w:p>
    <w:p>
      <w:pPr>
        <w:pStyle w:val="BookText"/>
        <w:rPr/>
      </w:pPr>
      <w:r>
        <w:rPr>
          <w:rFonts w:ascii="IRNazanin" w:hAnsi="IRNazanin" w:eastAsia="IRNazanin"/>
          <w:color w:val="111111"/>
          <w:sz w:val="28"/>
          <w:sz w:val="28"/>
          <w:szCs w:val="28"/>
          <w:rtl w:val="true"/>
          <w:lang w:bidi="fa-IR"/>
        </w:rPr>
        <w:t>راه غلبه بر شهوت</w:t>
      </w:r>
    </w:p>
    <w:p>
      <w:pPr>
        <w:pStyle w:val="BookText"/>
        <w:rPr/>
      </w:pPr>
      <w:r>
        <w:rPr>
          <w:rFonts w:ascii="IRNazanin" w:hAnsi="IRNazanin" w:eastAsia="IRNazanin"/>
          <w:color w:val="111111"/>
          <w:sz w:val="28"/>
          <w:sz w:val="28"/>
          <w:szCs w:val="28"/>
          <w:rtl w:val="true"/>
          <w:lang w:bidi="fa-IR"/>
        </w:rPr>
        <w:t>این گفتار حکیمانه زمانی از امام علیه السلام صادر شد که روایت شده است آن حضرت در میان اصحابش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 چهره‌اش را نپوشانده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عبور کرد و چشم حاضران را به خود جلب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این مردان،طغیانگر است و آنچه نظرشان بر آن افتاد مایه تحریک و هیجان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أَنَّهُ علیه السلام کَانَ جَالِساً فِی أَصْحَابِهِ فَمَرَّتْ بِهِمُ امْرَأَهٌ جَمِیلَهٌ فَرَمَقَهَا الْقَوْمُ بِأَبْصَارِهِمْ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أَبْصَارَ هذِهِ الْفُحُولِ طَوَامِحُ؛وَ إِنَّ ذلِکَ سَبَبُ هَبَابِهَا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نگاه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جنس مذکر قوی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طغیانگر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نسخه‌ها و در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به معنای هیجان است و مجموع این سخن که در نهایت فصاحت و بلاغت بیان شده اشاره به این است که وقتی نظر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مرد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بی‌اختیار به زن زیبایی می‌افتد هیجان جنسی پیدا می‌کند و راه علاجش همان است که امام علیه السلام در ادامه این سخن بیان فرموده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امام علیه السلام تصریح می‌کند که افتادن چشم اصحاب بر چنین زنی </w:t>
      </w:r>
    </w:p>
    <w:p>
      <w:pPr>
        <w:pStyle w:val="BookText"/>
        <w:rPr/>
      </w:pPr>
      <w:r>
        <w:rPr>
          <w:rFonts w:ascii="IRNazanin" w:hAnsi="IRNazanin" w:eastAsia="IRNazanin"/>
          <w:color w:val="111111"/>
          <w:sz w:val="28"/>
          <w:sz w:val="28"/>
          <w:szCs w:val="28"/>
          <w:rtl w:val="true"/>
          <w:lang w:bidi="fa-IR"/>
        </w:rPr>
        <w:t>خواه‌ناخواه سبب تحریک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عنوان یک حکیم آگاه و مهربان راه حل مشکل را به آن‌ها نشان می‌دهد،می‌فرماید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یکی از شما نظرش به زنی افتاد که زیبا و صاحب جمال بود،برود و با همسر خود آمیزش کند زیرا او هم زنی است مانند همسرش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نَظَرَ أَحَدُکُمْ إِلَی امْرَأَهٍ تُعْجِبُهُ فَلْیُلَامِسْ أَهْلَهُ،فَإِنَّما هِیَ امْرَأَتِهِ کَامْرَأَتِهِ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زن‌ها ازنظر زیبایی و جاذبه جنسی با هم متفاوت‌اند ولی نتیجه نهایی ارتباط با آن‌ها که آمیزش جنسی است کم و بیش یکسان است و می‌تواند جلوی تحریکات و انحرافات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درسی است از سوی امام علیه السلام به همه جوانان که برای نجات از انحرافات جنسی و آلودگی به گناه اقدام به ازدواج کنند زیرا یک همسر مناسب می‌تواند جلوی همه این هیجانات را بگیرد واگر کسی هوی‌پرست وشهوت‌پرست نباشد مشکل جنسی خود را با همسرش به هر صورت حل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مردی از خوارج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کافر را بکشد چقدر دانا و فقیه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رجلٌ مِنَ الخَوارِج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قاتَلَهُ اللّهُ کافِراً ما أَفْقَهَه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حاضران این سخن را شنیدند از جای پریدند تا او را به قتل برسانند ولی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آرام باشید جواب دشنام،دشنام است و یا گذشت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اعدام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فوثب القوم لیقتلوه،فقال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رُوَیْداً إِنَّما هُوَ سَبٌّ بِسَبٍّ،أَوْ عَفْوٌ عَنْ 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سؤالاتی پیش می‌آید که باید به پاسخ آن‌ها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سؤال می‌کنند که چرا امام علیه السلام در این‌جا نهی از منکر نفرمود بلکه تنها دستوری داد که اصحاب و یارانش در آینده با مشاهده زنی زیبا گرفتار مشکلی نشوند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سؤال روشن است و آن این‌که نظرانداختن اصحاب و یاران </w:t>
      </w:r>
    </w:p>
    <w:p>
      <w:pPr>
        <w:pStyle w:val="BookText"/>
        <w:rPr/>
      </w:pPr>
      <w:r>
        <w:rPr>
          <w:rFonts w:ascii="IRNazanin" w:hAnsi="IRNazanin" w:eastAsia="IRNazanin"/>
          <w:color w:val="111111"/>
          <w:sz w:val="28"/>
          <w:sz w:val="28"/>
          <w:szCs w:val="28"/>
          <w:rtl w:val="true"/>
          <w:lang w:bidi="fa-IR"/>
        </w:rPr>
        <w:t>امام علیه السلام به آن زن عمدی نبود بلکه یک نظر اتفاقی و غیر ارادی بود و می‌دانیم چنین نظرهایی جزء منکرات نیست که از آن نهی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چشمش بی‌اختیار به چنین منظره‌ای افتاد و بعد به نگاه کردن ادامه داد،ادامه آن نگاه،گناه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بعضی از روایات از علی علیه 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رَسُولُ اللَّهِ صلی الله علیه و آله عَنِ الرَّجُلِ تَمُرُّ بِهِ المَرْأَهُ فَینْظُرُ إِلَیهَا فَقَالَ أَوَّلُ نَظْرَهٍ لَکَ وَ الثَّانِیهُ عَلَیکَ وَ لَا لَکَ وَ النَّظِرَهُ الثَّالِثَهِ سَهْمٌ مَسْمُومٌ مِنْ سِهَامِ إِبْلِیسَ مَنْ تَرَکَهَا لِلَّهِ لَا لِغَیرِهِ أَعْقَبَهُ اللَّهُ إِیمَاناً یجِدُ طَعْمَهُ؛ از رسول خدا صلی الله علیه و آله سؤال کردند که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مقابل مردی عبور می‌کند و آن مرد به او نگاه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نظر از آنِ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بی‌اختیار است و گناهی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 دوم بر ضد توست نه به سود تو و نگاه سوم تیر زهرآگینی از تیرهای شیطان است،هر کس آن را برای خدا نه به‌سبب دیگری ترک کند خداوند ایمانی در قلب او ایجاد می‌کند که طعم آن را احساس می‌نماید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دیگر این‌که آن مرد خارجی که نعوذ بالله نسبت کفر به امام علیه السلام داد قطعاً ناصبی و کافر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امام علیه السلام اجازه نداد او را به قتل برسانند؟</w:t>
      </w:r>
    </w:p>
    <w:p>
      <w:pPr>
        <w:pStyle w:val="BookText"/>
        <w:rPr/>
      </w:pPr>
      <w:r>
        <w:rPr>
          <w:rFonts w:ascii="IRNazanin" w:hAnsi="IRNazanin" w:eastAsia="IRNazanin"/>
          <w:color w:val="111111"/>
          <w:sz w:val="28"/>
          <w:sz w:val="28"/>
          <w:szCs w:val="28"/>
          <w:rtl w:val="true"/>
          <w:lang w:bidi="fa-IR"/>
        </w:rPr>
        <w:t>پاسخ این است که امام علیه السلام از تعبیر او استفاده کفر به معنای واقعی نفرمود بلکه این کفر همان کفری بود که خوارج می‌گفتند؛آن‌ها معتقد بودند که هرکس گناه کبیره‌ای مرتکب شود و توبه نکند کافر خواهد بود و چون به زعم آن‌ها امام علیه السلام تن به مسأله حکمیت داده بود و این حکمیت به پندار آن‌ها برخلاف شرع بود چنین نسبتی را به امام علیه السلام داد و لذا امام علیه السلام او را در حد یک سب و لعن تلقی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هُوَ سَبٌّ بِسَبٍّ</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دیگر این‌که آیا می‌توان در مقابل دشنام،دشنام داد که در عبارت امام علیه السلام آمده است؟ </w:t>
      </w:r>
    </w:p>
    <w:p>
      <w:pPr>
        <w:pStyle w:val="BookText"/>
        <w:rPr/>
      </w:pPr>
      <w:r>
        <w:rPr>
          <w:rFonts w:ascii="IRNazanin" w:hAnsi="IRNazanin" w:eastAsia="IRNazanin"/>
          <w:color w:val="111111"/>
          <w:sz w:val="28"/>
          <w:sz w:val="28"/>
          <w:szCs w:val="28"/>
          <w:rtl w:val="true"/>
          <w:lang w:bidi="fa-IR"/>
        </w:rPr>
        <w:t>جواب این‌که مراد از سب در این‌جا لعن است یعنی می‌توان چنین شخص بدزبانی را لعن کرد چون مستحق لعن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اشاره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دیگر،استفاده از عفو است همان راهی که امام علیه السلام درباره او انتخاب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دیگر همان چیزی است که ابن ابی‌الحدید در شرح این گفتار حکیمانه مطرح کرده است و آن 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دوستان من هنگامی که این گفتار امام علیه السلام را شنید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امام علیه السلام آن مرد را که از خوارج بود عفو کرد ولی هنگامی که اشعث تعبیر زشتی درباره امام علیه السلام در برابر سخنی که فرموده بود به کار برد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علیک لا لک؛این سخن بر ضد توست نه به نفع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علیه السلام برآشفت و او را به‌شدّت توبیخ کرد و حتی او را مخاطب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بن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p>
    <w:p>
      <w:pPr>
        <w:pStyle w:val="BookText"/>
        <w:rPr/>
      </w:pPr>
      <w:r>
        <w:rPr>
          <w:rFonts w:ascii="IRNazanin" w:hAnsi="IRNazanin" w:eastAsia="IRNazanin"/>
          <w:color w:val="111111"/>
          <w:sz w:val="28"/>
          <w:sz w:val="28"/>
          <w:szCs w:val="28"/>
          <w:rtl w:val="true"/>
          <w:lang w:bidi="fa-IR"/>
        </w:rPr>
        <w:t>سپس چنین پاسخ می‌گوید که این مرد خارجی علم امام علیه السلام را ستود و در عین حال کلمه زشتی به امام علیه السلام گفت در حالی که اشعث بن قیس منافق،علم امام علیه السلام را انکار کرد و حضرت را به ناآگاهی متهم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شخصی مستحق لعن و هر گونه سرزنش است</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بعضی نیز در پاسخ این سؤال گفته‌اند که اشعث،مرد منافق و شروری بود و می‌خواست با این سخنش شری به‌پا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محکم در مقابل او ایستاد و محکم او را بر سر جایش نشاند ولی این مرد خارجی چنین نظری نداشت و لذا امام علیه السلام او را مورد عفو قرار داد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دیگری نیز در این‌جا مطرح است قرآن این‌که نسبت کفر به امام علیه السلام به هر معنا باشد سب امام علیه السلام محسوب می‌شود و می‌دانیم سب امامان معصوم علیهم السلام موجب کفر است همان‌گونه که از پیامبر اکرم صلی الله علیه و آله نقل شده است</w:t>
      </w:r>
      <w:r>
        <w:rPr>
          <w:rFonts w:eastAsia="IRNazanin" w:cs="IRNazanin"/>
          <w:color w:val="111111"/>
          <w:sz w:val="28"/>
          <w:szCs w:val="28"/>
          <w:rtl w:val="true"/>
          <w:lang w:bidi="fa-IR"/>
        </w:rPr>
        <w:t xml:space="preserve">: </w:t>
      </w:r>
      <w:bookmarkStart w:id="622" w:name="pg17002_260709"/>
    </w:p>
    <w:p>
      <w:pPr>
        <w:pStyle w:val="BookText"/>
        <w:rPr/>
      </w:pPr>
      <w:bookmarkEnd w:id="6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سَبّ علیّاً فقد سَبَّنی و مَن سَبّنی فقد سَبّ اللّه؛ کسی که علی علیه السلام را سب کند مرا سب کرده و کسی که مرا سب کند خدا را سب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چنین کسی کافر است</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بنابراین چرا امام علیه السلام اجازه قتل او را نداد؟</w:t>
      </w:r>
    </w:p>
    <w:p>
      <w:pPr>
        <w:pStyle w:val="BookText"/>
        <w:rPr/>
      </w:pPr>
      <w:r>
        <w:rPr>
          <w:rFonts w:ascii="IRNazanin" w:hAnsi="IRNazanin" w:eastAsia="IRNazanin"/>
          <w:color w:val="111111"/>
          <w:sz w:val="28"/>
          <w:sz w:val="28"/>
          <w:szCs w:val="28"/>
          <w:rtl w:val="true"/>
          <w:lang w:bidi="fa-IR"/>
        </w:rPr>
        <w:t>پاسخ این سؤال با توجه به سیره امام علیه السلام در هنگام حکومتش روشن می‌شود و آن این‌که امام علیه السلام برای جلوگیری از اختلاف در میان مسلمین و نقشه‌های شوم منافقین که پیوسته درصدد ایجاد اختلاف و جنگ داخلی بودند در بسیاری از این‌گونه موارد با مدارا رفتار کرد و مجازات بسیاری از مستحقین مجازات را موکول به زمان دیگری فرمود و محل کلام ما نیز از این قبیل بود که اگر امام علیه السلام دستور قتل این خارجی را می‌داد جمعیت خوارج فریاد بلند می‌کردند و غوغایی به راه می‌انداختند</w:t>
      </w:r>
      <w:r>
        <w:rPr>
          <w:rFonts w:eastAsia="IRNazanin" w:cs="IRNazanin"/>
          <w:color w:val="111111"/>
          <w:sz w:val="28"/>
          <w:szCs w:val="28"/>
          <w:rtl w:val="true"/>
          <w:lang w:bidi="fa-IR"/>
        </w:rPr>
        <w:t>.</w:t>
      </w:r>
    </w:p>
    <w:p>
      <w:pPr>
        <w:pStyle w:val="Heading3"/>
        <w:numPr>
          <w:ilvl w:val="2"/>
          <w:numId w:val="1"/>
        </w:numPr>
        <w:rPr/>
      </w:pPr>
      <w:bookmarkStart w:id="623" w:name="__RefHeading___Toc1283831_3381743652"/>
      <w:bookmarkStart w:id="624" w:name="_Toc212"/>
      <w:bookmarkEnd w:id="623"/>
      <w:r>
        <w:rPr>
          <w:rtl w:val="true"/>
        </w:rPr>
        <w:t>نکته</w:t>
      </w:r>
      <w:r>
        <w:rPr>
          <w:rtl w:val="true"/>
        </w:rPr>
        <w:t xml:space="preserve">: </w:t>
      </w:r>
      <w:r>
        <w:rPr>
          <w:rtl w:val="true"/>
        </w:rPr>
        <w:t>راه‌های روشن برای مبارزه با انحرافات جنسی</w:t>
      </w:r>
      <w:bookmarkEnd w:id="624"/>
    </w:p>
    <w:p>
      <w:pPr>
        <w:pStyle w:val="BookText"/>
        <w:rPr/>
      </w:pPr>
      <w:r>
        <w:rPr>
          <w:rFonts w:ascii="IRNazanin" w:hAnsi="IRNazanin" w:eastAsia="IRNazanin"/>
          <w:color w:val="111111"/>
          <w:sz w:val="28"/>
          <w:sz w:val="28"/>
          <w:szCs w:val="28"/>
          <w:rtl w:val="true"/>
          <w:lang w:bidi="fa-IR"/>
        </w:rPr>
        <w:t>راه‌های روشن برای مبارزه با انحرافات جنسی</w:t>
      </w:r>
    </w:p>
    <w:p>
      <w:pPr>
        <w:pStyle w:val="BookText"/>
        <w:rPr/>
      </w:pPr>
      <w:r>
        <w:rPr>
          <w:rFonts w:ascii="IRNazanin" w:hAnsi="IRNazanin" w:eastAsia="IRNazanin"/>
          <w:color w:val="111111"/>
          <w:sz w:val="28"/>
          <w:sz w:val="28"/>
          <w:szCs w:val="28"/>
          <w:rtl w:val="true"/>
          <w:lang w:bidi="fa-IR"/>
        </w:rPr>
        <w:t>می‌دانیم که یکی از سرکش‌ترین غرائز انسان غریزه جنسی اوست،تا آن‌جا که مطابق بعضی از روایات تأثیر آن روی انسان مساوی است با تأثیر تمام غرائز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معروف پیامبر اکرم صلی الله علیه و آله که در کتاب شریف کافی آمده شاهد این مدعاست،می‌فرماید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تَزَوَّجَ أَحْرَزَ نِصْفَ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فَلْیتَّقِ اللَّهَ فِی النِّصْفِ الْآخَرِ؛ کسی که ازدواج کند نیمی از دین خود را حفظ کرده،پس تقوای الهی را در نیم دیگر رعایت کند</w:t>
      </w:r>
      <w:r>
        <w:rPr>
          <w:rFonts w:eastAsia="IRNazanin" w:cs="IRNazanin"/>
          <w:color w:val="111111"/>
          <w:sz w:val="28"/>
          <w:szCs w:val="28"/>
          <w:rtl w:val="true"/>
          <w:lang w:bidi="fa-IR"/>
        </w:rPr>
        <w:t>».</w:t>
      </w:r>
      <w:r>
        <w:rPr>
          <w:rStyle w:val="FootnoteAnchor"/>
          <w:rtl w:val="true"/>
        </w:rPr>
        <w:footnoteReference w:id="375"/>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بسیاری از پرونده‌های جنایی به این مسأله ختم می‌شود،تا </w:t>
      </w:r>
    </w:p>
    <w:p>
      <w:pPr>
        <w:pStyle w:val="BookText"/>
        <w:rPr/>
      </w:pPr>
      <w:r>
        <w:rPr>
          <w:rFonts w:ascii="IRNazanin" w:hAnsi="IRNazanin" w:eastAsia="IRNazanin"/>
          <w:color w:val="111111"/>
          <w:sz w:val="28"/>
          <w:sz w:val="28"/>
          <w:szCs w:val="28"/>
          <w:rtl w:val="true"/>
          <w:lang w:bidi="fa-IR"/>
        </w:rPr>
        <w:t>آن‌جا که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پرونده جنایی مهمی وجود ندارد که در آن پای زنی در میان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همین دلیل،اسلام برای پیشگیری از خطرات ناشی از این غریزه سرکش دستورات فراوانی داده است که بخش مهمی از آن در سوره نور که در واقع سوره عفت و پاکدامنی است آمده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بر مسأله ازدواج جوانان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أَنکِحُوا الْأَیَامَی مِنْکُمْ وَ الصَّالِحِینَ مِنْ عِبَادِکُمْ وَ إِمَائِکُمْ إِنْ یَکُونُوا فُقَرَاءَ یُغْنِهِمْ اللّهُ مِنْ فَضْلِهِ وَ اللّهُ وَاسِعٌ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بی‌همسر خود را همسر دهید،همچنین غلامان و کنیزان صالح و درستکارتان را؛اگر فقیر و تنگدست باشند،خداوند از فضل خود آنان را بی‌نیاز می‌سازد؛خداوند گشایش‌دهنده و آگاه است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اشاره به این‌که حتی فقرنمی‌تواند بهانه‌ای برای فرار از این موضوع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اگر منظور از ازدواج،ازدواج‌های پر زرق و برق و پر از تشریفات و چشم و هم‌چشمی‌ها باشد و هزینه‌های تالارهای پر از گناه آن‌ها سنگین و کمرشکن گردد بسیارند کسانی که قادر بر آن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ساده باشد و مهریه گاه یک قرآن مجید و گاه یک شاخه گل و یا چهارده سکه طلا باشد و مراسمی ساده و مملو از معنویت و صفا برگزار کنند و دامنه توقعات، به‌خصوص در سنین جوانی که آغاز زندگی است کم شود،ازدواج کار آسانی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 همه این موضوعات تأکید کرده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دستور مؤکد به حجاب داده تا یکی از مهمترین عوامل تحریک جوانان که خودنمایی زنان است از میان برود و از سویی دیگر به همه دستور داده که از چشم‌چرانی به‌شدّت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لِّلْمُؤْمِنِینَ یَغُضُّوا مِنْ أَبْصَارِهِمْ وَ یَحْفَظُوا فُرُوجَهُمْ ذَلِکَ أَزْکَی لَهُمْ إِنَّ اللّهَ خَبِیرٌ بِمَا یَصْنَعُونَ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قُلْ لِّلْمُؤْمِنَاتِ یَغْضُضْنَ مِنْ أَبْصَارِهِنَّ وَ یَحْفَظْنَ فُرُوجَهُنَّ وَ لَا یُبْدِینَ زِینَتَهُنَّ إِلَّا مَا ظَهَرَ مِنْهَا وَ لْیَضْرِبْنَ بِخُمُرِهِنَّ </w:t>
      </w:r>
    </w:p>
    <w:p>
      <w:pPr>
        <w:pStyle w:val="BookText"/>
        <w:rPr/>
      </w:pPr>
      <w:r>
        <w:rPr>
          <w:rFonts w:ascii="IRNazanin" w:hAnsi="IRNazanin" w:eastAsia="IRNazanin"/>
          <w:color w:val="111111"/>
          <w:sz w:val="28"/>
          <w:sz w:val="28"/>
          <w:szCs w:val="28"/>
          <w:rtl w:val="true"/>
          <w:lang w:bidi="fa-IR"/>
        </w:rPr>
        <w:t xml:space="preserve">عَلَی جُیُوبِهِنَّ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مؤمنان بگو چشم‌های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به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فروگیرند، و عفاف خود را حفظ کنند؛این برای آنان پاکیزه‌تر است؛خداوند از آنچه انجام می‌دهید آگاه است،و به زنان باایمان بگو چشم‌های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هوس‌آلود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فروگیرند،و دامان خویش را حفظ کنند و زینت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 مقدار که نمایان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آشکار ننمایند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روسری‌های خود را بر سینه خود افکنند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گردن و سینه با آن پوشانده شود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و حتی در ذیل آیه اخیر از این‌که زنان به‌هنگام راه رفتن پایشان را محکم به زمین بزنند تا صدای خلخالی که بر پا دارند به گوش افراد نامحرم برسد نهی فرموده،که حاکی از نهایت دقت اسلام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یَضْرِبْنَ بِأَرْجُلِهِنَّ لِیُعْلَمَ مَا یُخْفِینَ مِنْ زِینَتِهِنَّ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احزاب از این‌که زنان به‌هنگام سخن گفتن طرز کلام خود را به صورت هوس‌انگیز درآورند نهی فرموده مبادا بیماردلان به آن‌ها طمع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تَخْضَعْنَ بِالْقَوْلِ فَیَطْمَعَ الَّذِی فِی قَلْبِهِ مَرَضٌ </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در روایات اسلامی نیز دستورات جالب و دقیقی در این زمینه دیده می‌شود ازجمله از رسول خدا صلی الله علیه و آله نقل شده است که هرگاه زنی در جایی بنشیند و آن محل براثر نشستن او کمی گرم شود مرد نامحرمی بلافاصله در آن‌جا ننشیند،تا آن محل سرد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جَلَسَتِ الْمَرْأَهُ مَجْلِساً فَقَامَتْ عَنْهُ فَلَا یجْلِسُ فِی مَجْلِسِهَا رَجُلٌ حَتَّی یبْرُد</w:t>
      </w:r>
      <w:r>
        <w:rPr>
          <w:rFonts w:eastAsia="Amiri" w:cs="Amiri" w:ascii="Amiri" w:hAnsi="Amiri"/>
          <w:color w:val="111111"/>
          <w:sz w:val="28"/>
          <w:szCs w:val="28"/>
          <w:rtl w:val="true"/>
          <w:lang w:bidi="ar-SA"/>
        </w:rPr>
        <w:t>»</w:t>
      </w:r>
      <w:r>
        <w:rPr>
          <w:rStyle w:val="FootnoteAnchor"/>
          <w:rtl w:val="true"/>
        </w:rPr>
        <w:footnoteReference w:id="379"/>
      </w:r>
      <w:r>
        <w:rPr>
          <w:rFonts w:ascii="IRNazanin" w:hAnsi="IRNazanin" w:eastAsia="IRNazanin"/>
          <w:color w:val="111111"/>
          <w:sz w:val="28"/>
          <w:sz w:val="28"/>
          <w:szCs w:val="28"/>
          <w:rtl w:val="true"/>
          <w:lang w:bidi="fa-IR"/>
        </w:rPr>
        <w:t>حتی در صورتی که دسترسی به ازدواج دائم نباشد اجازه ازدواج موقت را داده که شرایط آن بسیار آسان و ساده‌تر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دستورات فراوان دیگری که نقل همه آن‌ها نیاز به تألیف کتاب مستقلی دارد</w:t>
      </w:r>
      <w:r>
        <w:rPr>
          <w:rFonts w:eastAsia="IRNazanin" w:cs="IRNazanin"/>
          <w:color w:val="111111"/>
          <w:sz w:val="28"/>
          <w:szCs w:val="28"/>
          <w:rtl w:val="true"/>
          <w:lang w:bidi="fa-IR"/>
        </w:rPr>
        <w:t xml:space="preserve">.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5" w:name="pg17002_260713"/>
      <w:bookmarkStart w:id="626" w:name="pg17002_260713"/>
      <w:bookmarkEnd w:id="626"/>
    </w:p>
    <w:p>
      <w:pPr>
        <w:pStyle w:val="Heading2"/>
        <w:numPr>
          <w:ilvl w:val="1"/>
          <w:numId w:val="1"/>
        </w:numPr>
        <w:rPr/>
      </w:pPr>
      <w:bookmarkStart w:id="627" w:name="pg17002_260713"/>
      <w:bookmarkStart w:id="628" w:name="__RefHeading___Toc1283833_3381743652"/>
      <w:bookmarkStart w:id="629" w:name="_Toc213"/>
      <w:bookmarkEnd w:id="627"/>
      <w:bookmarkEnd w:id="628"/>
      <w:r>
        <w:rPr>
          <w:rtl w:val="true"/>
        </w:rPr>
        <w:t xml:space="preserve">گفتار حکیمانه </w:t>
      </w:r>
      <w:r>
        <w:rPr/>
        <w:t>421</w:t>
      </w:r>
      <w:r>
        <w:rPr>
          <w:rtl w:val="true"/>
        </w:rPr>
        <w:t>-</w:t>
      </w:r>
      <w:r>
        <w:rPr>
          <w:rtl w:val="true"/>
        </w:rPr>
        <w:t>عقل کافی</w:t>
      </w:r>
      <w:bookmarkEnd w:id="629"/>
    </w:p>
    <w:p>
      <w:pPr>
        <w:pStyle w:val="Heading3"/>
        <w:numPr>
          <w:ilvl w:val="2"/>
          <w:numId w:val="1"/>
        </w:numPr>
        <w:rPr/>
      </w:pPr>
      <w:bookmarkStart w:id="630" w:name="__RefHeading___Toc1283835_3381743652"/>
      <w:bookmarkStart w:id="631" w:name="_Toc214"/>
      <w:bookmarkEnd w:id="630"/>
      <w:r>
        <w:rPr>
          <w:rtl w:val="true"/>
        </w:rPr>
        <w:t>اشاره</w:t>
      </w:r>
      <w:bookmarkEnd w:id="6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کَفَاکَ مِنْ عَقْلِکَ مَا أَوْضَحَ لَکَ سُبُلَ غَیِّکَ مِنْ رُشْدِکَ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مقدار از عقل تو برای تو کافی است که راه‌های گمراهی را از راه سعادت برای تو واضح و روشن سازد</w:t>
      </w:r>
      <w:r>
        <w:rPr>
          <w:rFonts w:eastAsia="IRNazanin" w:cs="IRNazanin"/>
          <w:color w:val="111111"/>
          <w:sz w:val="28"/>
          <w:szCs w:val="28"/>
          <w:rtl w:val="true"/>
          <w:lang w:bidi="fa-IR"/>
        </w:rPr>
        <w:t>.</w:t>
      </w:r>
      <w:r>
        <w:rPr>
          <w:rStyle w:val="FootnoteAnchor"/>
          <w:rtl w:val="true"/>
        </w:rPr>
        <w:footnoteReference w:id="380"/>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خطیب تنها مدرک دیگری که برای این گفتار حکیمانه نقل کرده غررالحکم است که آن را با تفاوتی که حاکی از تعدد منبع است آورده،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گفاک من عقلک ما أبان ترشدک من غیک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۲۹۹</w:t>
      </w:r>
      <w:r>
        <w:rPr>
          <w:rFonts w:eastAsia="IRNazanin" w:cs="IRNazanin"/>
          <w:color w:val="111111"/>
          <w:sz w:val="28"/>
          <w:szCs w:val="28"/>
          <w:rtl w:val="true"/>
          <w:lang w:bidi="fa-IR"/>
        </w:rPr>
        <w:t>).</w:t>
      </w:r>
      <w:bookmarkStart w:id="632" w:name="pg17002_260714"/>
    </w:p>
    <w:p>
      <w:pPr>
        <w:pStyle w:val="Heading3"/>
        <w:numPr>
          <w:ilvl w:val="2"/>
          <w:numId w:val="1"/>
        </w:numPr>
        <w:rPr/>
      </w:pPr>
      <w:bookmarkStart w:id="633" w:name="__RefHeading___Toc1283837_3381743652"/>
      <w:bookmarkStart w:id="634" w:name="_Toc215"/>
      <w:bookmarkEnd w:id="632"/>
      <w:bookmarkEnd w:id="633"/>
      <w:r>
        <w:rPr>
          <w:rtl w:val="true"/>
        </w:rPr>
        <w:t>شرح و تفسیر</w:t>
      </w:r>
      <w:bookmarkEnd w:id="634"/>
    </w:p>
    <w:p>
      <w:pPr>
        <w:pStyle w:val="BookText"/>
        <w:rPr/>
      </w:pPr>
      <w:r>
        <w:rPr>
          <w:rFonts w:ascii="IRNazanin" w:hAnsi="IRNazanin" w:eastAsia="IRNazanin"/>
          <w:color w:val="111111"/>
          <w:sz w:val="28"/>
          <w:sz w:val="28"/>
          <w:szCs w:val="28"/>
          <w:rtl w:val="true"/>
          <w:lang w:bidi="fa-IR"/>
        </w:rPr>
        <w:t>عقل کافی</w:t>
      </w:r>
    </w:p>
    <w:p>
      <w:pPr>
        <w:pStyle w:val="BookText"/>
        <w:rPr/>
      </w:pPr>
      <w:r>
        <w:rPr>
          <w:rFonts w:ascii="IRNazanin" w:hAnsi="IRNazanin" w:eastAsia="IRNazanin"/>
          <w:color w:val="111111"/>
          <w:sz w:val="28"/>
          <w:sz w:val="28"/>
          <w:szCs w:val="28"/>
          <w:rtl w:val="true"/>
          <w:lang w:bidi="fa-IR"/>
        </w:rPr>
        <w:t>می‌دانیم عقل شاخه‌های متعدد و آثار فراوانی دارد و حتی گاهی شیطنت با عقل اشتباه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این گفتار حکیمانه نشانه عقلی را که مایه نجات انسان است به‌روشنی بیان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مقدار از عقل تو برای تو کافی است که راه‌های گمراهی را از راه سعادت برای تو واضح و روشن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کَفَاکَ مِنْ عَقْلِکَ مَا أَوْضَحَ لَکَ سُبُلَ غَیِّکَ مِنْ رُشْدِکَ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ارباب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گمراهی یا سرگردانی در بیراهه‌ها تفسیر کرده‌اند ولی به عقیده راغب در مفردات به هر گونه گمراهی غی گفته‌نمی‌شود بلکه به نوعی از گمراهی اطلاق می‌گردد که از فساد عقیده سرچشمه می‌گیرد و به تعبیر دیگر،گمراهی توأم با اعتقاد فاسد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راه یافتن به مقصد و مقصود و رسیدن به واقع است و اگر به کودک بالغ‌شده و 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برای این است که به مقصود رسیده و صلاح و مفسده خود را درک می‌کند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درمورد عقل مراحل بالاتری نیز وجود دارد که انسان به‌وسیله آن دقایق معانی و مسائل عمیق علمی را درک می‌کند و می‌تواند نوآوری‌ها و ابتکارات فراوانی در علوم مختلف از خود به یادگار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مرحله از عقل،بسیار خوب است و مهم و تأثیرگذار ولی برای نجات انسان کافی نیست و چه بسیار </w:t>
      </w:r>
    </w:p>
    <w:p>
      <w:pPr>
        <w:pStyle w:val="BookText"/>
        <w:rPr/>
      </w:pPr>
      <w:r>
        <w:rPr>
          <w:rFonts w:ascii="IRNazanin" w:hAnsi="IRNazanin" w:eastAsia="IRNazanin"/>
          <w:color w:val="111111"/>
          <w:sz w:val="28"/>
          <w:sz w:val="28"/>
          <w:szCs w:val="28"/>
          <w:rtl w:val="true"/>
          <w:lang w:bidi="fa-IR"/>
        </w:rPr>
        <w:t>عالمان بزرگی در فنون مختلف بودند که گرفتار انحرافاتی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حکیمانه‌اش انگشت روی آن شاخه از عقل گذاشته که مایه نجات انسان در دنیا و آخرت است و هدف اصلی از آفرینش عقل همان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حدیثی از پیامبر اکرم صلی الله علیه و آله می‌خوانیم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قَسَمَ اللَّهُ لِلْعِبَادِ شَیئاً أَفْضَلَ مِنَ الْعَقْل؛ خداوند در میان بندگانش هیچ نعمتی را مهمتر از عقل تقسیم نکرده است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در حدیث دیگری از امام صادق علیه السلام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عَاقِلاً کَانَ لَهُ دِینٌ وَ مَنْ کَانَ لَهُ دِینٌ دَخَلَ الْجَنَّهَ؛ کسی که عاقل باشد دیندار است و کسی که دیندار باشد وارد بهشت می‌شود</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حتی ممکن است انسان در مسیر حق باشد ولی چون عقل درستی ندارد ناگهان فریب هوای نفس یا شیطان و یا انسان‌های شیطان‌صفت را بخورد و از راه منحرف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رسول خدا صلی الله علیه و آله در حدیثی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بَلَغَکُمْ عَنْ رَجُلٍ حُسْنُ حَالٍ فَانْظُرُوا فِی حُسْنِ عَقْلِهِ فَإِنَّمَا یجَازَی بِعَقْلِهِ؛ هنگامی که به شما خبر برسد که فلان شخص دارای حالت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مسیر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است،به آن قناعت نکنید و نگاه به خوبی عقل او کنید چراکه جزای اعمال به مقدار عقل است</w:t>
      </w:r>
      <w:r>
        <w:rPr>
          <w:rFonts w:eastAsia="IRNazanin" w:cs="IRNazanin"/>
          <w:color w:val="111111"/>
          <w:sz w:val="28"/>
          <w:szCs w:val="28"/>
          <w:rtl w:val="true"/>
          <w:lang w:bidi="fa-IR"/>
        </w:rPr>
        <w:t>».</w:t>
      </w:r>
      <w:r>
        <w:rPr>
          <w:rStyle w:val="FootnoteAnchor"/>
          <w:rtl w:val="true"/>
        </w:rPr>
        <w:footnoteReference w:id="383"/>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که در تحف‌العقول آمده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در حضور پیامبر اکرم صلی الله علیه و آله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نصرانی از اهل نجران که دارای بیان خوب و وقار و هیبتی بود وارد مدینه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 خدا صلی الله علیه و آله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این مرد نصرانی عاقل و هشیار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عاقل کسی </w:t>
      </w:r>
    </w:p>
    <w:p>
      <w:pPr>
        <w:pStyle w:val="BookText"/>
        <w:rPr/>
      </w:pPr>
      <w:r>
        <w:rPr>
          <w:rFonts w:ascii="IRNazanin" w:hAnsi="IRNazanin" w:eastAsia="IRNazanin"/>
          <w:color w:val="111111"/>
          <w:sz w:val="28"/>
          <w:sz w:val="28"/>
          <w:szCs w:val="28"/>
          <w:rtl w:val="true"/>
          <w:lang w:bidi="fa-IR"/>
        </w:rPr>
        <w:t>است که به یگانگی خداوند ایمان داشته باشد و اطاعت فرمان او 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إِنَّ الْعَاقِلَ مَنْ وَحَّدَ اللَّهَ وَ عَمِلَ بِطَاعَتِهِ</w:t>
      </w:r>
      <w:r>
        <w:rPr>
          <w:rFonts w:eastAsia="Amiri" w:cs="Amiri" w:ascii="Amiri" w:hAnsi="Amiri"/>
          <w:color w:val="111111"/>
          <w:sz w:val="28"/>
          <w:szCs w:val="28"/>
          <w:rtl w:val="true"/>
          <w:lang w:bidi="ar-SA"/>
        </w:rPr>
        <w:t>»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این سخن را با اشعاری که در دیوان منسوب به امیرمؤمنان علیه السلام آمده و هماهنگ با این گفتار حکیمانه است پایان می‌دهیم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أفضَلُ قسمِ اللّهِ للمرءِ عَقلُه فلیسَ مِنَ الخَیراتِ شیءٌ یُقارِبُه</w:t>
      </w:r>
    </w:p>
    <w:p>
      <w:pPr>
        <w:pStyle w:val="BookText"/>
        <w:rPr/>
      </w:pPr>
      <w:r>
        <w:rPr>
          <w:rFonts w:ascii="Amiri" w:hAnsi="Amiri" w:eastAsia="Amiri" w:cs="Amiri"/>
          <w:color w:val="111111"/>
          <w:sz w:val="28"/>
          <w:sz w:val="28"/>
          <w:szCs w:val="28"/>
          <w:rtl w:val="true"/>
          <w:lang w:bidi="ar-SA"/>
        </w:rPr>
        <w:t>إذا أکمَلَ الرحمنُ للمَرءِ عَقلَهُ فَقد کَملت أخلاقُه و مَآرِبُه</w:t>
      </w:r>
    </w:p>
    <w:p>
      <w:pPr>
        <w:pStyle w:val="BookText"/>
        <w:rPr/>
      </w:pPr>
      <w:r>
        <w:rPr>
          <w:rFonts w:ascii="Amiri" w:hAnsi="Amiri" w:eastAsia="Amiri" w:cs="Amiri"/>
          <w:color w:val="111111"/>
          <w:sz w:val="28"/>
          <w:sz w:val="28"/>
          <w:szCs w:val="28"/>
          <w:rtl w:val="true"/>
          <w:lang w:bidi="ar-SA"/>
        </w:rPr>
        <w:t>یعیشُ الفتی فی النّاسِ بالعَقلِ إنّه علی العقلِ یَجری عِلمُه و تَجاربُه</w:t>
      </w:r>
    </w:p>
    <w:p>
      <w:pPr>
        <w:pStyle w:val="BookText"/>
        <w:rPr/>
      </w:pPr>
      <w:r>
        <w:rPr>
          <w:rFonts w:ascii="Amiri" w:hAnsi="Amiri" w:eastAsia="Amiri" w:cs="Amiri"/>
          <w:color w:val="111111"/>
          <w:sz w:val="28"/>
          <w:sz w:val="28"/>
          <w:szCs w:val="28"/>
          <w:rtl w:val="true"/>
          <w:lang w:bidi="ar-SA"/>
        </w:rPr>
        <w:t>یُزینُ الفَتی فی النّاس صِحّهُ عَقلِه و إن کانَ مَحظوراً عَلیهِ مَکاسِبُه</w:t>
      </w:r>
    </w:p>
    <w:p>
      <w:pPr>
        <w:pStyle w:val="BookText"/>
        <w:rPr/>
      </w:pPr>
      <w:r>
        <w:rPr>
          <w:rFonts w:ascii="Amiri" w:hAnsi="Amiri" w:eastAsia="Amiri" w:cs="Amiri"/>
          <w:color w:val="111111"/>
          <w:sz w:val="28"/>
          <w:sz w:val="28"/>
          <w:szCs w:val="28"/>
          <w:rtl w:val="true"/>
          <w:lang w:bidi="ar-SA"/>
        </w:rPr>
        <w:t>یُشِینُ الفتی فی النّاس قِلّهُ عَقلِه و إن کَرُمَت أعراقُه و مَناصِبه</w:t>
      </w:r>
    </w:p>
    <w:p>
      <w:pPr>
        <w:pStyle w:val="BookText"/>
        <w:rPr/>
      </w:pPr>
      <w:r>
        <w:rPr>
          <w:rFonts w:ascii="IRNazanin" w:hAnsi="IRNazanin" w:eastAsia="IRNazanin"/>
          <w:color w:val="111111"/>
          <w:sz w:val="28"/>
          <w:sz w:val="28"/>
          <w:szCs w:val="28"/>
          <w:rtl w:val="true"/>
          <w:lang w:bidi="fa-IR"/>
        </w:rPr>
        <w:t>برترین تقسیم نعمتی که خداوند برای انسان کرده است عقل اوست و هیچ‌چیز از نیکی‌ها به پای آن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بخشنده عقل انسان را کامل کند به یقین تمام اخلاق و اعمال او کامل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جوانمردان در میان مردم،با عقل خود زندگی می‌کنند چراکه علم و تجربه همراه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انسان را در میان مردم زینت می‌دهد سلامت عقل اوست هر چند کسب‌وکار پر رونقی نداشته باشد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چهره انسان را در میان مردم زشت می‌سازد کمی عقل اوست هرچند ریشه‌ها و منصب‌های او فراوان باشد</w:t>
      </w:r>
      <w:r>
        <w:rPr>
          <w:rFonts w:eastAsia="IRNazanin" w:cs="IRNazanin"/>
          <w:color w:val="111111"/>
          <w:sz w:val="28"/>
          <w:szCs w:val="28"/>
          <w:rtl w:val="true"/>
          <w:lang w:bidi="fa-IR"/>
        </w:rPr>
        <w:t>.</w:t>
      </w:r>
      <w:r>
        <w:rPr>
          <w:rStyle w:val="FootnoteAnchor"/>
          <w:rtl w:val="true"/>
        </w:rPr>
        <w:footnoteReference w:id="385"/>
      </w:r>
      <w:bookmarkStart w:id="635" w:name="pg17002_260717"/>
    </w:p>
    <w:p>
      <w:pPr>
        <w:pStyle w:val="Heading2"/>
        <w:numPr>
          <w:ilvl w:val="1"/>
          <w:numId w:val="1"/>
        </w:numPr>
        <w:rPr/>
      </w:pPr>
      <w:bookmarkStart w:id="636" w:name="__RefHeading___Toc1283839_3381743652"/>
      <w:bookmarkStart w:id="637" w:name="_Toc216"/>
      <w:bookmarkEnd w:id="635"/>
      <w:bookmarkEnd w:id="636"/>
      <w:r>
        <w:rPr>
          <w:rtl w:val="true"/>
        </w:rPr>
        <w:t xml:space="preserve">گفتار حکیمانه </w:t>
      </w:r>
      <w:r>
        <w:rPr/>
        <w:t>422</w:t>
      </w:r>
      <w:r>
        <w:rPr>
          <w:rtl w:val="true"/>
        </w:rPr>
        <w:t>-</w:t>
      </w:r>
      <w:r>
        <w:rPr>
          <w:rtl w:val="true"/>
        </w:rPr>
        <w:t>کار نیک کمش،بسیار است</w:t>
      </w:r>
      <w:bookmarkEnd w:id="637"/>
    </w:p>
    <w:p>
      <w:pPr>
        <w:pStyle w:val="Heading3"/>
        <w:numPr>
          <w:ilvl w:val="2"/>
          <w:numId w:val="1"/>
        </w:numPr>
        <w:rPr/>
      </w:pPr>
      <w:bookmarkStart w:id="638" w:name="__RefHeading___Toc1283841_3381743652"/>
      <w:bookmarkStart w:id="639" w:name="_Toc217"/>
      <w:bookmarkEnd w:id="638"/>
      <w:r>
        <w:rPr>
          <w:rtl w:val="true"/>
        </w:rPr>
        <w:t>اشاره</w:t>
      </w:r>
      <w:bookmarkEnd w:id="6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اِفْعَلُوا الْخَیْرَ وَ لَا تَحْقِرُوا مِنْهُ شَیْئاً،فَإِنَّ صَغِیرَهُ کَبِیرٌ وَ قَلِیلَهُ کَثِیرٌ، وَ لَا یَقُولَنَّ أَحَدُکُمْ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أَحَداً أَوْلَی بِفِعْلِ الْخَیْرِ مِنِّی فَیَکُونَ وَ اللّهِ کَذلِکَ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لِلْخَیْرِ وَ الشَّرِّ أَهْلاً فَمَهْمَا تَرَکْتُمُوهُ مِنْهُمَا کَفَاکُمُوهُ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نیک انجام دهید و هیچ مقدار از آن را کم مشمارید چراکه کوچک آن بزرگ و کمش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شما نگوید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کس در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خیر از من سزاوارتر است،که به خدا سوگند چنین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هرکدام از خیر و شر را اهلی است که اگر شما آن را رها کنید دیگران به‌جای شما انجام می‌دهند</w:t>
      </w:r>
      <w:r>
        <w:rPr>
          <w:rFonts w:eastAsia="IRNazanin" w:cs="IRNazanin"/>
          <w:color w:val="111111"/>
          <w:sz w:val="28"/>
          <w:szCs w:val="28"/>
          <w:rtl w:val="true"/>
          <w:lang w:bidi="fa-IR"/>
        </w:rPr>
        <w:t>.</w:t>
      </w:r>
      <w:r>
        <w:rPr>
          <w:rStyle w:val="FootnoteAnchor"/>
          <w:rtl w:val="true"/>
        </w:rPr>
        <w:footnoteReference w:id="386"/>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منبعی که مرحوم خطیب برای این گفتار حکیمانه غیر از نهج البلاغه نقل می کند غررالحکم آمدی است که آن را با تفاوت هایی نه چندان زیاد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احتمالا از منبع دیگری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۲۹۹</w:t>
      </w:r>
      <w:r>
        <w:rPr>
          <w:rFonts w:eastAsia="IRNazanin" w:cs="IRNazanin"/>
          <w:color w:val="111111"/>
          <w:sz w:val="28"/>
          <w:szCs w:val="28"/>
          <w:rtl w:val="true"/>
          <w:lang w:bidi="fa-IR"/>
        </w:rPr>
        <w:t>).</w:t>
      </w:r>
      <w:bookmarkStart w:id="640" w:name="pg17002_260718"/>
    </w:p>
    <w:p>
      <w:pPr>
        <w:pStyle w:val="Heading3"/>
        <w:numPr>
          <w:ilvl w:val="2"/>
          <w:numId w:val="1"/>
        </w:numPr>
        <w:rPr/>
      </w:pPr>
      <w:bookmarkStart w:id="641" w:name="__RefHeading___Toc1283843_3381743652"/>
      <w:bookmarkStart w:id="642" w:name="_Toc218"/>
      <w:bookmarkEnd w:id="640"/>
      <w:bookmarkEnd w:id="641"/>
      <w:r>
        <w:rPr>
          <w:rtl w:val="true"/>
        </w:rPr>
        <w:t>شرح و تفسیر</w:t>
      </w:r>
      <w:bookmarkEnd w:id="642"/>
    </w:p>
    <w:p>
      <w:pPr>
        <w:pStyle w:val="BookText"/>
        <w:rPr/>
      </w:pPr>
      <w:r>
        <w:rPr>
          <w:rFonts w:ascii="IRNazanin" w:hAnsi="IRNazanin" w:eastAsia="IRNazanin"/>
          <w:color w:val="111111"/>
          <w:sz w:val="28"/>
          <w:sz w:val="28"/>
          <w:szCs w:val="28"/>
          <w:rtl w:val="true"/>
          <w:lang w:bidi="fa-IR"/>
        </w:rPr>
        <w:t>کار نیک کمش،بسیار است</w:t>
      </w:r>
    </w:p>
    <w:p>
      <w:pPr>
        <w:pStyle w:val="BookText"/>
        <w:rPr/>
      </w:pPr>
      <w:r>
        <w:rPr>
          <w:rFonts w:ascii="IRNazanin" w:hAnsi="IRNazanin" w:eastAsia="IRNazanin"/>
          <w:color w:val="111111"/>
          <w:sz w:val="28"/>
          <w:sz w:val="28"/>
          <w:szCs w:val="28"/>
          <w:rtl w:val="true"/>
          <w:lang w:bidi="fa-IR"/>
        </w:rPr>
        <w:t>امام علیه السلام در این گفتار حکیمانه به دو نکته مهم و سرنوشت‌ساز در زندگی بشر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 انجام دهید و هیچ مقدار از آن را کم مشمارید چراکه کوچک آن بزرگ و کمش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افْعَلُوا الْخَیْرَ</w:t>
      </w:r>
      <w:r>
        <w:rPr>
          <w:rStyle w:val="FootnoteAnchor"/>
          <w:rtl w:val="true"/>
        </w:rPr>
        <w:footnoteReference w:id="387"/>
      </w:r>
      <w:r>
        <w:rPr>
          <w:rFonts w:ascii="Amiri" w:hAnsi="Amiri" w:eastAsia="Amiri" w:cs="Amiri"/>
          <w:color w:val="111111"/>
          <w:sz w:val="28"/>
          <w:sz w:val="28"/>
          <w:szCs w:val="28"/>
          <w:rtl w:val="true"/>
          <w:lang w:bidi="ar-SA"/>
        </w:rPr>
        <w:t>وَ لَا تَحْقِرُوا مِنْهُ شَیْئاً،فَإِنَّ صَغِیرَهُ کَبِیرٌ وَ قَلِیلَهُ کَثِیرٌ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بسیارند اشخاصی که وقتی به کارهای نیک کوچک برخورد می‌کنند بی‌اعتنا از کنار آن می‌گذرند در حالی که گاهی همین کارهای کوچک،سرنوشت‌ساز است؛ممکن است جرعه آبی تشنه‌ای را از مرگ نجات دهد یا مقدار کمی دوا مایه نجات انسانی از مرگ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اگر همه مردم حتی به کارهای نیک کوچک اهمیت دهند،قطره قطره جمع می‌شود و تبدیل به دریایی از خیر و خیرات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هرگاه کار خیر به نیت اطاعت فرمان خدا انجام گیرد بزرگ خواهد بود همان گونه که گناه،هر قدر کوچک باشد به دلیل جایگاه عظیم پروردگار،بزرگ خواهد بود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بر این،رفتن به‌سوی کارهای خیر کوچک انسان را به‌تدریج آماده برای </w:t>
      </w:r>
    </w:p>
    <w:p>
      <w:pPr>
        <w:pStyle w:val="BookText"/>
        <w:rPr/>
      </w:pPr>
      <w:r>
        <w:rPr>
          <w:rFonts w:ascii="IRNazanin" w:hAnsi="IRNazanin" w:eastAsia="IRNazanin"/>
          <w:color w:val="111111"/>
          <w:sz w:val="28"/>
          <w:sz w:val="28"/>
          <w:szCs w:val="28"/>
          <w:rtl w:val="true"/>
          <w:lang w:bidi="fa-IR"/>
        </w:rPr>
        <w:t>خیرات بزرگ می‌کند و این خود نکته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نکته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یقِلُّ عَمَلٌ مَعَ التَّقْوَی وَ کَیفَ یقِلُّ مَا یتَقَبَّلُ؛ هیچ عملی اگر با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 کم نیست و چگونه کم خواهد بود عملی که مقبول درگاه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چهار نکته هیچ کار خیری را هر چند کم و کوچک باشد نباید نادیده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شر کوچک را نباید کوچک گرفت که گاه از کار شر کوچکی آتشی بی‌پایان برمی‌خیزد؛می‌توان با یک کبریت شهر بزرگی را آتش زد و در تاریخ نیز خوانده‌ایم که حادثه قتل یک شاهزاده در اروپا جرقه جنگ جهانی را زد و به‌دنبال آن تمام اروپا در آتش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امام علیه السلام همه مردم را به کارهای نیک اعم از کوچک و بزرگ تشویق می‌کند تا در سایه آن جامعه اسلامی راستین به‌وجود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امام علیه السلام به عذر و بهانه‌هایی که بعضی از افراد برای فرار از کار نیک می‌آورند اشاره کرده و پاسخ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شما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فلان کس در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خیر از من سزاوارتر است،که به خدا سوگند چنین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یَقُولَنَّ أَحَدُکُمْ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أَحَداً أَوْلَی بِفِعْلِ الْخَیْرِ مِنِّی فَیَکُونَ وَ اللّهِ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توضیح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هرکدام از خیر و شر را اهلی است که اگر شما آن را رها کنید دیگران به‌جای شما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لِلْخَیْرِ وَ الشَّرِّ أَهْلاً فَمَهْمَا</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بنابراین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تر به نظر 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تَرَکْتُمُوهُ مِنْهُمَا کَفَاکُمُوهُ أَهْلُهُ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مردم،معمول است که وقتی کار خیری به کسی پیشنهاد می‌شود برای این‌که از آن فرار کند می‌گوید چرا به‌سراغ فلان کس نمی‌روی که هم ثروتش از </w:t>
      </w:r>
    </w:p>
    <w:p>
      <w:pPr>
        <w:pStyle w:val="BookText"/>
        <w:rPr/>
      </w:pPr>
      <w:r>
        <w:rPr>
          <w:rFonts w:ascii="IRNazanin" w:hAnsi="IRNazanin" w:eastAsia="IRNazanin"/>
          <w:color w:val="111111"/>
          <w:sz w:val="28"/>
          <w:sz w:val="28"/>
          <w:szCs w:val="28"/>
          <w:rtl w:val="true"/>
          <w:lang w:bidi="fa-IR"/>
        </w:rPr>
        <w:t>من بیشتر است و هم امکانات فراوانی دارد؟ با وجود او نوبت به من و امثال من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واقع بهانه‌ای است که انسان را از انجام کارهای خیر محروم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بسا همین سخن سبب شود که توفیق از چنین انسانی سلب گردد و هیچ‌گاه نتواند کار خیری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آن،کارهای خیر بر زمین نمی‌ماند همان‌گونه که کارهای شر هم طرفدارانی از افراد شیطان‌صفت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سعی کرد در صف گروه اول قرار گرفت و از قرار گرفتن در صف گروه دوم پرهیز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نیز در این زمینه اشارات پرمعنایی دارد که مضمون همه آن‌ها این است که اگر گروهی به‌دنبال راه حق و کارهای نیک نباشند این بار بر زمین نمی‌ماند؛ اقوام دیگری هستند که آن را بر دوش می‌کشند و راه حق را هموار می‌سازند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آتَیْنَاهُمُ الْکِتَابَ وَ الْحُکْمَ وَ النُّبُوَّهَ فَإِنْ یَکْفُرْ بِهَا هَؤُلَاءِ فَقَدْ وَکَّلْنَا بِهَا قَوْماً لَّیْسُوا بِهَا بِکَافِرِینَ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کتاب و حکم و نبوّت به آنان دادیم؛و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کفر 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حقّ زمین نمی‌ماند؛زیرا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دیگری را نگاهبان آن می‌سازیم که به آن،کافر نیستند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و در جای دیگری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تَتَوَلَّوْا یَسْتَبْدِلْ قَوْماً غَیْرَکُمْ ثُمَّ لَا یَکُونُوا أَمْثَالَکُمْ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سرپیچی کنید،خداوند گروه دیگری را جای شما می‌آورد که آن‌ها مانند شما نخواهند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سخاوتمندانه در راه خدا انفاق می‌کنند</w:t>
      </w:r>
      <w:r>
        <w:rPr>
          <w:rFonts w:eastAsia="IRNazanin" w:cs="IRNazanin"/>
          <w:color w:val="111111"/>
          <w:sz w:val="28"/>
          <w:szCs w:val="28"/>
          <w:rtl w:val="true"/>
          <w:lang w:bidi="fa-IR"/>
        </w:rPr>
        <w:t>)».</w:t>
      </w:r>
      <w:r>
        <w:rPr>
          <w:rStyle w:val="FootnoteAnchor"/>
          <w:rtl w:val="true"/>
        </w:rPr>
        <w:footnoteReference w:id="390"/>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از زبان هود علیه السلام پیغمبر الهی،خطاب به مخالفان قولش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تَوَلَّوْا فَقَدْ أَبْلَغْتُکُمْ مَّا أُرْسِلْتُ بِهِ إِلَیْکُمْ وَ یَسْتَخْلِفُ رَبِّی قَوْماً غَیْرَکُمْ </w:t>
      </w:r>
    </w:p>
    <w:p>
      <w:pPr>
        <w:pStyle w:val="BookText"/>
        <w:rPr/>
      </w:pPr>
      <w:r>
        <w:rPr>
          <w:rFonts w:ascii="IRNazanin" w:hAnsi="IRNazanin" w:eastAsia="IRNazanin"/>
          <w:color w:val="111111"/>
          <w:sz w:val="28"/>
          <w:sz w:val="28"/>
          <w:szCs w:val="28"/>
          <w:rtl w:val="true"/>
          <w:lang w:bidi="fa-IR"/>
        </w:rPr>
        <w:t xml:space="preserve">وَ لَا تَضُرُّونَهُ شَیْئاً إِنَّ رَبِّی عَلَی کُلِّ شَیْءٍ حَفِیظٌ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روی برگردانید،من رسالتی را که مأمور بودم به شما رساندم؛و پروردگارم گروه دیگری را جانشین شما می‌کند؛و شما کمترین ضرری به او نمی‌رسانید؛پروردگارم حافظ و نگاهبان هرچیز است</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نیز در آیه دیگر خطاب به گروهی از امت اسلامی که برای رفتن به میدان جنگ تعلل می‌ورزیدند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تَنفِرُوا یُعَذِّبْکُمْ عَذَاباً أَلِیماً وَ یَسْتَبْدِلْ قَوْماً غَیْرَکُمْ وَ لَا تَضُرُّوهُ شَیْئاً وَ اللّهُ عَلَی کُلِّ شَیْءٍ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به‌سوی میدان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نکنید،شما را مجازات دردناکی می‌کند،و گروه دیگری غیر از شما را به‌جای شما قرار می‌دهد؛و هیچ زیانی به او نمی‌رسانید؛و خداوند بر هرچیزی تواناست</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کوتاه سخن این‌که آیین خدا در هیچ عصر و زمانی بدون پیرو راستین و فداکارنمی‌ماند ما باید سعی کنیم جزء آن گروه باشیم؛چه افتخاری از این بزرگتر و چه فرصتی از این بهتر</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نکته‌ای که لازم است در این‌جا به آن اشاره کنیم این می‌باشد که مفهوم جمله اخیر در کلام امام علیه السلام این نیست که نیک و بد هرکدام طالبانی دارد و اگر شما نیک و بد را ترک کنید آن‌ها به سراغش می‌روند بلکه منظور این است که این دو هر کدام طالبانی دارد شما به‌سوی نیکی‌ها و مبارزه با بدی‌ها بروید و اگر شما نروید کسانی هستند که این بار را به مقصد برسانند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3" w:name="pg17002_260723"/>
      <w:bookmarkStart w:id="644" w:name="pg17002_260723"/>
      <w:bookmarkEnd w:id="644"/>
    </w:p>
    <w:p>
      <w:pPr>
        <w:pStyle w:val="Heading2"/>
        <w:numPr>
          <w:ilvl w:val="1"/>
          <w:numId w:val="1"/>
        </w:numPr>
        <w:rPr/>
      </w:pPr>
      <w:bookmarkStart w:id="645" w:name="pg17002_260723"/>
      <w:bookmarkStart w:id="646" w:name="__RefHeading___Toc1283845_3381743652"/>
      <w:bookmarkStart w:id="647" w:name="_Toc219"/>
      <w:bookmarkEnd w:id="645"/>
      <w:bookmarkEnd w:id="646"/>
      <w:r>
        <w:rPr>
          <w:rtl w:val="true"/>
        </w:rPr>
        <w:t xml:space="preserve">گفتار حکیمانه </w:t>
      </w:r>
      <w:r>
        <w:rPr/>
        <w:t>423</w:t>
      </w:r>
      <w:r>
        <w:rPr>
          <w:rtl w:val="true"/>
        </w:rPr>
        <w:t>-</w:t>
      </w:r>
      <w:r>
        <w:rPr>
          <w:rtl w:val="true"/>
        </w:rPr>
        <w:t>اگر رابطه خود را با خدا اصلاح کنی</w:t>
      </w:r>
      <w:r>
        <w:rPr>
          <w:rtl w:val="true"/>
        </w:rPr>
        <w:t>...</w:t>
      </w:r>
      <w:bookmarkEnd w:id="647"/>
    </w:p>
    <w:p>
      <w:pPr>
        <w:pStyle w:val="Heading3"/>
        <w:numPr>
          <w:ilvl w:val="2"/>
          <w:numId w:val="1"/>
        </w:numPr>
        <w:rPr/>
      </w:pPr>
      <w:bookmarkStart w:id="648" w:name="__RefHeading___Toc1283847_3381743652"/>
      <w:bookmarkStart w:id="649" w:name="_Toc220"/>
      <w:bookmarkEnd w:id="648"/>
      <w:r>
        <w:rPr>
          <w:rtl w:val="true"/>
        </w:rPr>
        <w:t>اشاره</w:t>
      </w:r>
      <w:bookmarkEnd w:id="6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أَصْلَحَ سَرِیرَتَهُ أَصْلَحَ اللّهُ عَلاَنِیَتَهُ،وَ مَنْ عَمِلَ لِدِینِهِ کَفَاهُ اللّهُ أَمْرَ دُنْیَاهُ،وَ مَنْ أَحْسَنَ فِیَما بَیْنَهُ وَ بَیْنَ اللّهِ أَحْسَنَ اللّهُ مَا بَیْنَهُ وَ بَیْنَ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آن‌کس که درون و باطن خویش را اصلاح کند خداوند ظاهرش را اصلاح می‌نماید و هرکس برای دین خود کار کند خداوند کار دنیایش را سامان می‌بخشد و آن‌کس که رابطه میان خود و خدایش را اصلاح کند خداوند رابطه میان او و مردم را اصلاح خواهد کرد</w:t>
      </w:r>
      <w:r>
        <w:rPr>
          <w:rFonts w:eastAsia="IRNazanin" w:cs="IRNazanin"/>
          <w:color w:val="111111"/>
          <w:sz w:val="28"/>
          <w:szCs w:val="28"/>
          <w:rtl w:val="true"/>
          <w:lang w:bidi="fa-IR"/>
        </w:rPr>
        <w:t>.</w:t>
      </w:r>
      <w:r>
        <w:rPr>
          <w:rStyle w:val="FootnoteAnchor"/>
          <w:rtl w:val="true"/>
        </w:rPr>
        <w:footnoteReference w:id="393"/>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خطیب در این 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گفتار حکیمانه شبیه همان است که در حکمت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با تفاوتی در الفاظ و اضافه ای بر این جاگذشت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این است که مدارک این سخن همان مدارکی می باشد که در آن جا ذکر کرده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ابن جوزی و نیز کسانی که قبل از سید رضی آن را آورده اند از جمله مرحوم شیخ صدوق در کتاب خصال و کتاب امالی و کلینی در روضه کافی با اضافه ای که بعدا به آن اشاره خواهیم کرد</w:t>
      </w:r>
      <w:r>
        <w:rPr>
          <w:rFonts w:eastAsia="IRNazanin" w:cs="IRNazanin"/>
          <w:color w:val="111111"/>
          <w:sz w:val="28"/>
          <w:szCs w:val="28"/>
          <w:rtl w:val="true"/>
          <w:lang w:bidi="fa-IR"/>
        </w:rPr>
        <w:t>.</w:t>
      </w:r>
      <w:bookmarkStart w:id="650" w:name="pg17002_260724"/>
    </w:p>
    <w:p>
      <w:pPr>
        <w:pStyle w:val="Heading3"/>
        <w:numPr>
          <w:ilvl w:val="2"/>
          <w:numId w:val="1"/>
        </w:numPr>
        <w:rPr/>
      </w:pPr>
      <w:bookmarkStart w:id="651" w:name="__RefHeading___Toc1283849_3381743652"/>
      <w:bookmarkStart w:id="652" w:name="_Toc221"/>
      <w:bookmarkEnd w:id="650"/>
      <w:bookmarkEnd w:id="651"/>
      <w:r>
        <w:rPr>
          <w:rtl w:val="true"/>
        </w:rPr>
        <w:t>شرح و تفسیر</w:t>
      </w:r>
      <w:bookmarkEnd w:id="652"/>
    </w:p>
    <w:p>
      <w:pPr>
        <w:pStyle w:val="BookText"/>
        <w:rPr/>
      </w:pPr>
      <w:r>
        <w:rPr>
          <w:rFonts w:ascii="IRNazanin" w:hAnsi="IRNazanin" w:eastAsia="IRNazanin"/>
          <w:color w:val="111111"/>
          <w:sz w:val="28"/>
          <w:sz w:val="28"/>
          <w:szCs w:val="28"/>
          <w:rtl w:val="true"/>
          <w:lang w:bidi="fa-IR"/>
        </w:rPr>
        <w:t>اگر رابطه خود را با خدا اصلاح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معمولاً خواهان سه چیزند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آراستگی ظاهر،تأمین امر معاش و حسن رابطه با سایر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این گفتار حکیمانه و نورانی طرق معنوی رسیدن به این خواسته‌های سه‌گانه را در سه جمله کوتاه و پرمعنی بیان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آن‌کس که درون و باطن خویش را اصلاح کند خداوند ظاهرش را اصلاح می‌نماید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أَصْلَحَ سَرِیرَتَهُ أَصْلَحَ اللّهُ عَلاَنِیَتَهُ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رابطه وثیق میان ظاهر و باطن،روح و جسم،و سریره و علانیه ایجاب می‌کند که حسن باطن تأثیر در حسن ظاهر بگذارد ولی از این گفتار امام علیه السلام استفاده می‌شود که خداوند نیز در این امر امداد و کمک می‌کند و به یقین با امداد الهی ظاهر چنین انسانی نیز اصلاح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دومین جمله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هرکس برای دین خود کار کند خداوند کار دنیایش را سامان می‌بخشد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عَمِلَ لِدِینِهِ کَفَاهُ اللّهُ أَمْرَ دُنْیَاهُ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عمل به دستورات دینی تنها منحصر به نماز و روزه و عبادات نیست بلکه سعی و تلاش و کوشش برای تحصیل روزی حلال و زندگی آبرومند نیز جزء آن است و به یقین دستورات دینی چنان است که اگر کسی به آن عمل کند دنیای او نیز آباد می‌شود و خداوند متعال برای رسیدن به این هدف به او کمک خواهد کرد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مجید در سوره طلاق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یَتَّقِ اللّهَ یَجْعَلْ لَّهُ مَخْرَجاً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یَرْزُقْهُ مِنْ حَیْثُ لَا یَحْتَسِبُ وَ مَنْ یَتَوَکَّلْ عَلَی اللّهِ فَهُوَ حَسْبُهُ إِنَّ اللّهَ بَالِغُ أَمْرِهِ قَدْ جَعَلَ اللّهُ لِکُلِّ شَیْءٍ قَدْراً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تقوای الهی پیشه کند،خداوند راه نجاتی برای او فراهم می‌کند،و او را از جایی که گمان ندارد روزی می‌دهد؛و هرکس بر خدا توکّل کند،کفایت امرش را می‌کند؛خداوند فرمان خود را به انجام می‌رساند؛و خدا برای هرچیزی اندازه‌ای قرار داده است</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و اگر می‌بینیم کسانی ظاهراً اهل دین‌اند ولی دنیای آن‌ها تباه شده است،یا به این دلیل است که دین را به تمام و کمال نشناخته‌اند و تنها به بخشی از آن بسنده کرده‌اند یا نتیجه اعمال سابق خود را درک می‌کنند یا درگیر آزمونی از آزمون‌های الهی برای ترفیع مقام هستند و یا امور دیگری از این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نباید وجود بعضی از استثنائات،ما را درباره اصل این قانون دچار شک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سومین جمله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آن‌کس که رابطه میان خود و خدایش را اصلاح کند خداوند رابطه میان او و مردم را اصلاح خواهد کرد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أَحْسَنَ فِیَما بَیْنَهُ وَ بَیْنَ اللّهِ أَحْسَنَ اللّهُ مَا بَیْنَهُ وَ بَیْنَ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پیوند خود را با خدا محکم سازد به یقین خیانت‌نمی‌کند،راستگو و درست‌کردار است،دارای سخاوت و محبت دربرابر خلق خداست و امر به معروف و نهی از منکر می‌کند و به یقین این اعمال سبب حسن ظن مردم به او و حسن رابطه آنها با وی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مجید در سوره مریم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سَیَجْعَلُ لَهُمُ الرَّحْمَنُ 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 کسانی که ایمان آورده و کارهای شایسته انجام داده‌اند،خداوند رحمان محبّتی برای آنان در دل‌ها قرار می‌دهد</w:t>
      </w:r>
      <w:r>
        <w:rPr>
          <w:rFonts w:eastAsia="Amiri" w:cs="Amiri" w:ascii="Amiri" w:hAnsi="Amiri"/>
          <w:color w:val="111111"/>
          <w:sz w:val="28"/>
          <w:szCs w:val="28"/>
          <w:rtl w:val="true"/>
          <w:lang w:bidi="ar-SA"/>
        </w:rPr>
        <w:t>!».</w:t>
      </w:r>
      <w:r>
        <w:rPr>
          <w:rStyle w:val="FootnoteAnchor"/>
          <w:rtl w:val="true"/>
        </w:rPr>
        <w:footnoteReference w:id="395"/>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دعای ابراهیم علیه السلام برای فرزندانش در سوره ابراهیم علیه السلام می‌خوانیم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فَاجْعَلْ أَفْئِدَهً مِّنَ‌النَّاسِ تَهْوِی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گروهی از مردم را متوجّه آن‌ها ساز</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جالب توجه این‌که مرحوم کلینی هنگامی که این گفتار حکیمانه را در روضه کافی از امام امیرمؤمنان علیه السلام نقل می‌کند مقدمه‌ای به این صورت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أَمِیرُ الْمُؤْمِنِینَ علیه السلام کَانَتِ الْفُقَهَاءُ وَ الْعُلَمَاءُ إِذَا کَتَبَ بَعْضُهُمْ إِلَی بَعْضٍ کَتَبُوا بِثَلَاثَهٍ لَیسَ مَعَهُنَّ رَابِعَهٌ مَنْ کَانَتْ هِمَّتُهُ آخِرَتَهُ کَفَاهُ اللَّهُ هَمَّهُ مِنَ الدُّنْیا وَ مَنْ أَصْلَح سَرِیرَتَه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 المؤمنین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و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و 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می‌خواستند نصیحتی برای دیگران بنویسند سه چیز را که چهارمی نداشت می‌نگاشتند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فکر آخرتش باشد خدا مشکل دنیایش را حل خواهد کرد و کسی که باطنش را اصلاح کند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ازاین روایت به خوبی استفاده می‌شود که عمل به این سه برنامه مهم برای سعادت انسان در دنیا و آخرت کافی است و نیاز به چیز دیگری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شوشتری در شرح نهج البلاغه خود داستان عجیبی که شاهد بخشی از سخن مولاست در ذیل این کلام از تاریخ مروج الذهب نقل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متوکل عباسی شخصی به نام اسحاق بن ابراهیم،والی بغداد بود شبی در خواب دید که پیامبر اکرم صلی الله علیه و آله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قاتل را آزاد کن</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بسیار ترسید و روز بعد فهرست اسامی زندانیان را بررسی کرد و قاتلی در آن 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مأموران زندان را احضار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شخص متهم به قتل در زندان‌ها وجود دارد؟ یکی از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ما اسمش را در فهرست زندانیان نوشته‌ایم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مجدداً نگاهی به‌فهرست اسامی کرد در لابه‌لای آن‌ها نام مردی را دید که شهود گواهی به قاتل بودن او داده و خودش نیز اقرار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احضارش کنید،به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راست بگویی من تو را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داستان خود را چنین نقل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جمعی از دوستانم آلوده به انواع مفاسد و محرمات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منزلی در شهری به نام منصور حضور می‌یافتیم و هر کاری می‌خواستیم انجام می‌دادیم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پیرزنی که واسطه فساد در میان ما بود آمد و زن جوان زیبایی همراه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 زن وارد خانه شد فریاد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به‌سراغ او رفتم و او را در اتاقی وارد ساختم و به او آرامش دادم و درباره این کار او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مراعات حال مرا بکنید و از من دست بردارید این پیرزن مرا فریب داد و به من گفت خزانه‌ای دارد که در آن جعبه زیبایی است که هیچ‌کس مثل آن را ندیده و مرا تشویق کرد که آن را 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سخن او اطمینان پیدا کردم و با او به این‌جا آمدم که ناگهان خود را در میان شما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من رسول خدا صلی الله علیه و آله است و مادرم فاطمه زهرا علیها السلام و از دودمان حسن بن علی علیهما السلام هستم احترام آن‌ها را درباره من رعایت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او تضمین دادم که هر طور باشد او را خلاص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به‌سراغ دوستانم رفتم و وضع آن زن را برای آن‌ها بازگو کردم ولی گویا مایه تشویق آن‌ها برای تجاوز به آن زن شدم و به من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خواسته خود را از آن زن برآورده کردی می‌خواهی ما را از او باز داری؟ برخاستند و به‌سراغ آن زن رفتند و من هم به حمایت از او برخاستم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ما درگیری شد تا این‌که مرا مجروح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آن فردی که از همه بیشتر درمورد آن زن اصرار داشت و تصمیم بر هتک او گرفته بود حمله کردم و او را کشتم و پیوسته از آن زن دفاع می‌کردم تا این‌که او را رهایی بخشیدم و از خانه بیرون 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برای من دعا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از شر دشمنان محفوظ دارد همان‌گونه که تو مرا محفوظ داشتی و خداوند حامی تو باشد همان‌گونه که تو حامی من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همسایگان صدای فریاد را از خانه ما شنیدند و به‌سوی ما آمدند،کارد را در دست من دیدند در حالی که مقتول در خون خود دست و پا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صورت مرا نزد مأمورین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فهمیدم که تو در حفظ آن زن کوشیده‌ای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و رسول خدا صلی الله علیه و آله بخشیدم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نیز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حق کسی که مرا به او بخشیده‌ای هرگز به هیچ گناهی بازگشت نمی‌کنم و تا پایان عمر به جاهای آلوده نخواهم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بود که اسحاق خوابی را که دیده بود برای او بازگو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خدمت تو را بی‌پاداش نگذاشت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مال فراوانی را به او عرضه کرد اما او چیزی از آن را نپذیرفت</w:t>
      </w:r>
      <w:r>
        <w:rPr>
          <w:rFonts w:eastAsia="IRNazanin" w:cs="IRNazanin"/>
          <w:color w:val="111111"/>
          <w:sz w:val="28"/>
          <w:szCs w:val="28"/>
          <w:rtl w:val="true"/>
          <w:lang w:bidi="fa-IR"/>
        </w:rPr>
        <w:t>.</w:t>
      </w:r>
      <w:r>
        <w:rPr>
          <w:rStyle w:val="FootnoteAnchor"/>
          <w:rtl w:val="true"/>
        </w:rPr>
        <w:footnoteReference w:id="398"/>
      </w:r>
      <w:bookmarkStart w:id="653" w:name="pg17002_260729"/>
    </w:p>
    <w:p>
      <w:pPr>
        <w:pStyle w:val="Heading2"/>
        <w:numPr>
          <w:ilvl w:val="1"/>
          <w:numId w:val="1"/>
        </w:numPr>
        <w:rPr/>
      </w:pPr>
      <w:bookmarkStart w:id="654" w:name="__RefHeading___Toc1283851_3381743652"/>
      <w:bookmarkStart w:id="655" w:name="_Toc222"/>
      <w:bookmarkEnd w:id="653"/>
      <w:bookmarkEnd w:id="654"/>
      <w:r>
        <w:rPr>
          <w:rtl w:val="true"/>
        </w:rPr>
        <w:t xml:space="preserve">گفتار حکیمانه </w:t>
      </w:r>
      <w:r>
        <w:rPr/>
        <w:t>424</w:t>
      </w:r>
      <w:r>
        <w:rPr>
          <w:rtl w:val="true"/>
        </w:rPr>
        <w:t>-</w:t>
      </w:r>
      <w:r>
        <w:rPr>
          <w:rtl w:val="true"/>
        </w:rPr>
        <w:t>نقش حلم و عقل</w:t>
      </w:r>
      <w:bookmarkEnd w:id="655"/>
    </w:p>
    <w:p>
      <w:pPr>
        <w:pStyle w:val="Heading3"/>
        <w:numPr>
          <w:ilvl w:val="2"/>
          <w:numId w:val="1"/>
        </w:numPr>
        <w:rPr/>
      </w:pPr>
      <w:bookmarkStart w:id="656" w:name="__RefHeading___Toc1283853_3381743652"/>
      <w:bookmarkStart w:id="657" w:name="_Toc223"/>
      <w:bookmarkEnd w:id="656"/>
      <w:r>
        <w:rPr>
          <w:rtl w:val="true"/>
        </w:rPr>
        <w:t>اشاره</w:t>
      </w:r>
      <w:bookmarkEnd w:id="6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الْحِلْمُ غِطَاءٌ سَاتِرٌ،وَ الْعَقْلُ حُسَامٌ قَاطِعٌ،فَاسْتُرْ خَلَلَ خُلُقِکَ بِحِلْمِکَ، وَ قَاتِلْ هَوَاکَ بِعَقْلِکَ</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از کسانی که قبل از مرحوم سید رضی این گفتار حکیمانه را نقل کرده اند مرحوم کلینی در اصول کافی است که با تفاوت و اضافه ای آن را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آمدی بخشی از آن را در غرر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غررالحکم، ح </w:t>
      </w:r>
      <w:r>
        <w:rPr>
          <w:rFonts w:ascii="IRNazanin" w:hAnsi="IRNazanin" w:eastAsia="IRNazanin"/>
          <w:color w:val="111111"/>
          <w:sz w:val="28"/>
          <w:sz w:val="28"/>
          <w:szCs w:val="28"/>
          <w:lang w:bidi="fa-IR"/>
        </w:rPr>
        <w:t>۳۰۰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زمخشری در ربیع الابرار آن را به طور کامل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الابرار،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۷۳۳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کلام نورانی را با اضافاتی در نهایة الأرب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نهایة الأرب،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حلم پرده‌ای است ساتر و عقل شمشیری است برنده؛بنابراین،عیوب اخلاقی خود را با حلمت بپوشان و با هوی و هوس‌های سرکشت با شمشیر عقل مبارزه کن</w:t>
      </w:r>
      <w:r>
        <w:rPr>
          <w:rFonts w:eastAsia="IRNazanin" w:cs="IRNazanin"/>
          <w:color w:val="111111"/>
          <w:sz w:val="28"/>
          <w:szCs w:val="28"/>
          <w:rtl w:val="true"/>
          <w:lang w:bidi="fa-IR"/>
        </w:rPr>
        <w:t xml:space="preserve">. </w:t>
      </w:r>
      <w:bookmarkStart w:id="658" w:name="pg17002_260730"/>
    </w:p>
    <w:p>
      <w:pPr>
        <w:pStyle w:val="Heading3"/>
        <w:numPr>
          <w:ilvl w:val="2"/>
          <w:numId w:val="1"/>
        </w:numPr>
        <w:rPr/>
      </w:pPr>
      <w:bookmarkStart w:id="659" w:name="__RefHeading___Toc1283855_3381743652"/>
      <w:bookmarkStart w:id="660" w:name="_Toc224"/>
      <w:bookmarkEnd w:id="658"/>
      <w:bookmarkEnd w:id="659"/>
      <w:r>
        <w:rPr>
          <w:rtl w:val="true"/>
        </w:rPr>
        <w:t>شرح و تفسیر</w:t>
      </w:r>
      <w:bookmarkEnd w:id="660"/>
    </w:p>
    <w:p>
      <w:pPr>
        <w:pStyle w:val="BookText"/>
        <w:rPr/>
      </w:pPr>
      <w:r>
        <w:rPr>
          <w:rFonts w:ascii="IRNazanin" w:hAnsi="IRNazanin" w:eastAsia="IRNazanin"/>
          <w:color w:val="111111"/>
          <w:sz w:val="28"/>
          <w:sz w:val="28"/>
          <w:szCs w:val="28"/>
          <w:rtl w:val="true"/>
          <w:lang w:bidi="fa-IR"/>
        </w:rPr>
        <w:t>نقش حلم و عقل</w:t>
      </w:r>
    </w:p>
    <w:p>
      <w:pPr>
        <w:pStyle w:val="BookText"/>
        <w:rPr/>
      </w:pPr>
      <w:r>
        <w:rPr>
          <w:rFonts w:ascii="IRNazanin" w:hAnsi="IRNazanin" w:eastAsia="IRNazanin"/>
          <w:color w:val="111111"/>
          <w:sz w:val="28"/>
          <w:sz w:val="28"/>
          <w:szCs w:val="28"/>
          <w:rtl w:val="true"/>
          <w:lang w:bidi="fa-IR"/>
        </w:rPr>
        <w:t>امام علیه السلام در این گفتار حکیمانه به دو نعمت خدادادی اشاره می‌فرماید که اگر انسان آن دو را در اختیار داشته باشد می‌تواند خود را از خطرات مادی و معنوی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پرده‌ای است پوشنده و عقل شمشیری است برنده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 غِطَاءٌ سَاتِرٌ،وَ الْعَقْلُ حُسَامٌ 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کاربرد این دو را در یک کلام کوتاه و پرمعنا بیان می‌کند،می‌فرماید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بنابراین،عیوب اخلاقی خود را با حلمت بپوشان و با هوی و هوس‌های سرکشت با شمشیر عقل مبارزه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فَاسْتُرْ خَلَلَ خُلُقِکَ بِحِلْمِکَ،وَ قَاتِلْ هَوَاکَ بِعَقْلِکَ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برای حفظ خود دربرابر خطرات مادی و معنوی احتیاج به دو چیز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وسیله‌ای که خود را دربرابر خطرات بپوشاند مانند زره و دژهایی که در سابق وجود داشت و وسایل نقلیه محکمی که امروز در جنگ‌ها در آن خود را حفظ می‌کنند و دیگری سلاحی که به‌وسیله آن با دشمن مبارزه کند و او را از خود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این دو وسیله حیاتی را به حلم و عقل تفسیر کرده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حلم چگونه عیوب انسان را می‌پوشاند؟ روشن است که وقتی انسان عصبانی شد هم سخنان زشتی ممکن است بر زبان او بیاید و هم حرکات نادرستی انجام </w:t>
      </w:r>
    </w:p>
    <w:p>
      <w:pPr>
        <w:pStyle w:val="BookText"/>
        <w:rPr/>
      </w:pPr>
      <w:r>
        <w:rPr>
          <w:rFonts w:ascii="IRNazanin" w:hAnsi="IRNazanin" w:eastAsia="IRNazanin"/>
          <w:color w:val="111111"/>
          <w:sz w:val="28"/>
          <w:sz w:val="28"/>
          <w:szCs w:val="28"/>
          <w:rtl w:val="true"/>
          <w:lang w:bidi="fa-IR"/>
        </w:rPr>
        <w:t>دهد و خوی حیوانی خود را ظاهر و آشکار سازد و اضافه بر این بر آتش خشم سفیه و نادانی که در برابر او به درشت‌گویی وپرخاشگری برخاسته افزوده می‌شود و ناسزاهای دیگری می‌گوید و ای بسا عیوب پنهانی انسان را نیز 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حلم تمام این‌ها را می‌پوشاند و از ضایعات حاصل از آن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درباره پرهیزکاران راستین صفاتی را در سوره آل عمران برشمرده که از جمله آن‌ها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الْکَاظِمِینَ الْغَیْظَ وَ الْعَافِینَ عَنِ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؛آنهایی که بر خشم خود مسلط می‌شوند و غضب خود را فرو می‌نشانند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و خطاکار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می‌بخشند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در حدیثی از امام علی بن موسی‌الرضا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الرَّجُلُ عَابِداً حَتَّی یکُونَ حَلِیما؛ انسان بنده واقعی خدا نخواهد بود مگر آن زمانی که صاحب حلم و بردباری شود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خواندیم که امام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الْحِلْمُ فِدَامُ السَّفِیه؛ حلم و بردباری،دهان‌بند سفیهان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حدیث پرمعنای دیگری از امام صادق علیه السلام می‌خوانیم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 بَینَ رَجُلَینِ مُنَازَعَهٌ نَزَلَ مَلَکَانِ فَیقُولَانِ لِلسَّفِیهِ مِنْهُمَا قُلْتَ وَ قُلْتَ وَ أَنْتَ أَهْلٌ لِمَا قُلْتَ سَتُجْزَی بِمَا قُلْتَ وَ یقُولَانِ لِلْحَلِیمِ مِنْهُمَا صَبَرْتَ وَ حَلُمْتَ سَیغْفِرُ اللَّهُ لَکَ إِنْ أَتْمَمْتَ ذَلِکَ قَالَ فَإِنْ رَدَّ الْحَلِیمُ عَلَیهِ ارْتَفَعَ الْمَلَکَانِ؛ هنگامی که میان دو نفر نزاعی رخ دهد دو فرشته الهی در آن‌جا نازل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سفیه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می‌خواستی گفتی و همه آن سزاوار خود توست و به زودی کیفر سخنانت را خواهی دید و به حلیم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کردی و بردباری نشان دادی خداوند به زودی تو را می‌آمرزد اگر </w:t>
      </w:r>
    </w:p>
    <w:p>
      <w:pPr>
        <w:pStyle w:val="BookText"/>
        <w:rPr/>
      </w:pPr>
      <w:r>
        <w:rPr>
          <w:rFonts w:ascii="IRNazanin" w:hAnsi="IRNazanin" w:eastAsia="IRNazanin"/>
          <w:color w:val="111111"/>
          <w:sz w:val="28"/>
          <w:sz w:val="28"/>
          <w:szCs w:val="28"/>
          <w:rtl w:val="true"/>
          <w:lang w:bidi="fa-IR"/>
        </w:rPr>
        <w:t>به همین حال نزاع را به پایان 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شخص حلیم مقابله کرد هر دو ملک آن‌جا را ترک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وعده غفرانی به حلیم می‌دهند و نه سفیه را تهدید می‌کنند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البته حلم و بردباری در مقابل افراد سفیه و نادان فایده بسیار مهم دیگری نیز دارد که در چند مورد از کلمات امام علیه السلام به آن اشاره شد و آن این‌که وقتی انسان باشخصیتی در مقابل سفیه سکوت آمیخته با حلم می‌کند مردم به یاری او برمی‌خیزند حتی در تعبیری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به‌منزله عشیره و قبیله‌ای است که انسان را در مقابل نادان حمایت می‌کند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و برای دفع خطرات هوای نفس دستور می‌دهد که با شمشیر عقل با آن مبارزه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خطرناک‌ترین دشمن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روایت نبوی صلی الله علیه و آله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نفس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أَعْدَی عَدُوِّکَ نَفْسُکَ الَّتِی بَینَ جَنْبَیکَ</w:t>
      </w:r>
      <w:r>
        <w:rPr>
          <w:rFonts w:eastAsia="Amiri" w:cs="Amiri" w:ascii="Amiri" w:hAnsi="Amiri"/>
          <w:color w:val="111111"/>
          <w:sz w:val="28"/>
          <w:szCs w:val="28"/>
          <w:rtl w:val="true"/>
          <w:lang w:bidi="ar-SA"/>
        </w:rPr>
        <w:t>)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و تنها چیزی که می‌تواند در مقابل این دشمن بسیار خطرناک بایستد همان عقل است؛عقلی که زیان‌های هوی‌پرستی را برای انسان تشریح می‌کند و عاقبت کار هوس‌بازان را به او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هرقدر این عقل قوی‌تر باشد بازدارندگی آن بیشتر است و اگر ضعیف و ناتوان گردد هوای نفس بر آن غلبه می‌کند و او را به گوشه‌ای می‌راند و محصور می‌سازد و خودش یکه‌تاز میدان وجود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امیرمؤمنان علیه السلام می‌خوانیم</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نَیْلَ الدَّرَجاتِ العُلی فَلْیَغْلِبِ الْهَوی؛ کسی که دوست دارد به درجات بالای فضیلت انسانی برسد باید بر هوای نفس خود غالب گردد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در حدیث دیگری امام باقر علیه السلام می‌فرماید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تَوَقَّ مُجَازَفَهَ الْهَوَی بِدَلَالَهِ الْعَقْل وَ قِفْ عِنْدَ غَلَبَهِ الْهَوَی بِاسْتِرْشَاءِ الْعِلْم؛ از بیهوده‌کاری هوای نفس با راهنمایی عقل پرهیز کن و اگر هوای نفس خواست بر تو غالب شود با راهنمایی علم و اندیشه در برابر آن بایست</w:t>
      </w:r>
      <w:r>
        <w:rPr>
          <w:rFonts w:eastAsia="IRNazanin" w:cs="IRNazanin"/>
          <w:color w:val="111111"/>
          <w:sz w:val="28"/>
          <w:szCs w:val="28"/>
          <w:rtl w:val="true"/>
          <w:lang w:bidi="fa-IR"/>
        </w:rPr>
        <w:t>».</w:t>
      </w:r>
      <w:r>
        <w:rPr>
          <w:rStyle w:val="FootnoteAnchor"/>
          <w:rtl w:val="true"/>
        </w:rPr>
        <w:footnoteReference w:id="406"/>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1" w:name="pg17002_260735"/>
      <w:bookmarkStart w:id="662" w:name="pg17002_260735"/>
      <w:bookmarkEnd w:id="662"/>
    </w:p>
    <w:p>
      <w:pPr>
        <w:pStyle w:val="Heading2"/>
        <w:numPr>
          <w:ilvl w:val="1"/>
          <w:numId w:val="1"/>
        </w:numPr>
        <w:rPr/>
      </w:pPr>
      <w:bookmarkStart w:id="663" w:name="pg17002_260735"/>
      <w:bookmarkStart w:id="664" w:name="__RefHeading___Toc1283857_3381743652"/>
      <w:bookmarkStart w:id="665" w:name="_Toc225"/>
      <w:bookmarkEnd w:id="663"/>
      <w:bookmarkEnd w:id="664"/>
      <w:r>
        <w:rPr>
          <w:rtl w:val="true"/>
        </w:rPr>
        <w:t xml:space="preserve">گفتار حکیمانه </w:t>
      </w:r>
      <w:r>
        <w:rPr/>
        <w:t>425</w:t>
      </w:r>
      <w:r>
        <w:rPr>
          <w:rtl w:val="true"/>
        </w:rPr>
        <w:t>-</w:t>
      </w:r>
      <w:r>
        <w:rPr>
          <w:rtl w:val="true"/>
        </w:rPr>
        <w:t>واسطه‌های فیض</w:t>
      </w:r>
      <w:bookmarkEnd w:id="665"/>
    </w:p>
    <w:p>
      <w:pPr>
        <w:pStyle w:val="Heading3"/>
        <w:numPr>
          <w:ilvl w:val="2"/>
          <w:numId w:val="1"/>
        </w:numPr>
        <w:rPr/>
      </w:pPr>
      <w:bookmarkStart w:id="666" w:name="__RefHeading___Toc1283859_3381743652"/>
      <w:bookmarkStart w:id="667" w:name="_Toc226"/>
      <w:bookmarkEnd w:id="666"/>
      <w:r>
        <w:rPr>
          <w:rtl w:val="true"/>
        </w:rPr>
        <w:t>اشاره</w:t>
      </w:r>
      <w:bookmarkEnd w:id="6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لِلّهِ عِبَاداً یَخْتَصُّهُمُ اللّهُ بِالنِّعَمِ لِمَنَافِعِ الْعِبَادِ،فَیُقِرُّهَا فِی أَیْدِیهِمْ مَا بَذَلُوهَا؛فَإِذَا مَنَعُوهَا نَزَعَهَا مِنْهُمْ،ثُمَّ حَوَّلَها إِلَی غَیْرِهِمْ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بندگانی دارد که نعمت‌های خاصی را به آنان بخشیده تا بندگان دیگر از آن بهره گیرند،به همین دلیل مادامی که از این نعمت‌ها به دیگران می‌بخشند خدا آن را در دستشان نگه می‌دارد اما هنگامی که آن نعمت‌ها را از دیگران دریغ داشتند از آن‌ها می‌گیرد و آن را به گروهی دیگر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شکرانه را انجام می‌دهند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این کلام نورانی را مرحوم آمدی در غررالحکم با تفاوت هایی آورده که به احتمال قوی منبع دیگری غیر از نهج البلاغه نزد او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۳۰۰</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سخن با تفاوت مختصری در تاریخ بغداد نوشته خطیب بغدادی از پیامبر اکرم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بغداد،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۴۶۶</w:t>
      </w:r>
      <w:r>
        <w:rPr>
          <w:rFonts w:eastAsia="IRNazanin" w:cs="IRNazanin"/>
          <w:color w:val="111111"/>
          <w:sz w:val="28"/>
          <w:szCs w:val="28"/>
          <w:rtl w:val="true"/>
          <w:lang w:bidi="fa-IR"/>
        </w:rPr>
        <w:t>)</w:t>
      </w:r>
      <w:bookmarkStart w:id="668" w:name="pg17002_260736"/>
    </w:p>
    <w:p>
      <w:pPr>
        <w:pStyle w:val="Heading3"/>
        <w:numPr>
          <w:ilvl w:val="2"/>
          <w:numId w:val="1"/>
        </w:numPr>
        <w:rPr/>
      </w:pPr>
      <w:bookmarkStart w:id="669" w:name="__RefHeading___Toc1283861_3381743652"/>
      <w:bookmarkStart w:id="670" w:name="_Toc227"/>
      <w:bookmarkEnd w:id="668"/>
      <w:bookmarkEnd w:id="669"/>
      <w:r>
        <w:rPr>
          <w:rtl w:val="true"/>
        </w:rPr>
        <w:t>شرح و تفسیر</w:t>
      </w:r>
      <w:bookmarkEnd w:id="670"/>
    </w:p>
    <w:p>
      <w:pPr>
        <w:pStyle w:val="BookText"/>
        <w:rPr/>
      </w:pPr>
      <w:r>
        <w:rPr>
          <w:rFonts w:ascii="IRNazanin" w:hAnsi="IRNazanin" w:eastAsia="IRNazanin"/>
          <w:color w:val="111111"/>
          <w:sz w:val="28"/>
          <w:sz w:val="28"/>
          <w:szCs w:val="28"/>
          <w:rtl w:val="true"/>
          <w:lang w:bidi="fa-IR"/>
        </w:rPr>
        <w:t>واسطه‌های فیض</w:t>
      </w:r>
    </w:p>
    <w:p>
      <w:pPr>
        <w:pStyle w:val="BookText"/>
        <w:rPr/>
      </w:pPr>
      <w:r>
        <w:rPr>
          <w:rFonts w:ascii="IRNazanin" w:hAnsi="IRNazanin" w:eastAsia="IRNazanin"/>
          <w:color w:val="111111"/>
          <w:sz w:val="28"/>
          <w:sz w:val="28"/>
          <w:szCs w:val="28"/>
          <w:rtl w:val="true"/>
          <w:lang w:bidi="fa-IR"/>
        </w:rPr>
        <w:t>امام علیه السلام در این گفتار حکیمانه به نکته مهمی اشاره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بندگانی دارد که نعمت‌های خاصی را به آنان بخشیده تا بندگان دیگر از آن بهره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عِبَاداً یَخْتَصُّهُمُ اللّهُ بِالنِّعَمِ لِمَنَافِعِ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بندگان ضعیفی پیدا می‌شوند که توانایی مدیریت اموال خود را ندارند خداوند این مدیریت را به افرادی می‌سپارد که توان آن را دارند و در واقع سهم بندگان ضعیف را در اختیار بندگان قوی قرار می‌دهد تا آن را مدیریت کنند و به‌هنگام نیاز به آن‌ها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آن‌ها وکیلان خداوند درآن اموال هستند همان‌گونه که درحدیث قدسی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المالُ مالی وَ الفُقراءُ عِیالی و الأغنیاءُ وُکَلائی فَمَن بَخِلَ بِمالی علی عِیالی أُدخِلُه النّارَ وَ لا أُبالِی؛ اموال،متعلق به من است و فقرا تحت کفالت من قرار دارند و اغنیا وکیلان من هستند و اگر از دادن اموال من به آن‌ها که تحت تکفل من‌اند خودداری کنند آن‌ها را وارد دوزخ می‌کنم و اهمیتی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نمی‌دهم</w:t>
      </w:r>
      <w:r>
        <w:rPr>
          <w:rFonts w:eastAsia="IRNazanin" w:cs="IRNazanin"/>
          <w:color w:val="111111"/>
          <w:sz w:val="28"/>
          <w:szCs w:val="28"/>
          <w:rtl w:val="true"/>
          <w:lang w:bidi="fa-IR"/>
        </w:rPr>
        <w:t>».</w:t>
      </w:r>
      <w:r>
        <w:rPr>
          <w:rStyle w:val="FootnoteAnchor"/>
          <w:rtl w:val="true"/>
        </w:rPr>
        <w:footnoteReference w:id="408"/>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در ذیل این گفتار حکیمانه نتیجه‌گیری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که چنین است مادامی که از این نعمت‌ها به دیگران می‌بخشند خدا آن را در دستشان نگه می‌دارد اما هنگامی که آن نعمت‌ها را از دیگران دریغ دارند از آن‌ها </w:t>
      </w:r>
    </w:p>
    <w:p>
      <w:pPr>
        <w:pStyle w:val="BookText"/>
        <w:rPr/>
      </w:pPr>
      <w:r>
        <w:rPr>
          <w:rFonts w:ascii="IRNazanin" w:hAnsi="IRNazanin" w:eastAsia="IRNazanin"/>
          <w:color w:val="111111"/>
          <w:sz w:val="28"/>
          <w:sz w:val="28"/>
          <w:szCs w:val="28"/>
          <w:rtl w:val="true"/>
          <w:lang w:bidi="fa-IR"/>
        </w:rPr>
        <w:t xml:space="preserve">می‌گیرد سپس آن را به گروهی دیگر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وظیفه را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فَیُقِرُّهَا فِی أَیْدِیهِمْ مَا بَذَلُوهَا؛فَإِذَا مَنَعُوهَا نَزَعَهَا مِنْهُمْ،ثُمَّ حَوَّلَها إِلَی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در واقع اخطار شدیدی به افراد متمکن و ثروتمند است که گمان نکنند همه آنچه را خداوند به آن‌ها ارزانی داشته متعلق به خود آن‌هاست بلکه خداوند سرپرستی اموال مورد نیاز نیازمندان را نیز به آن‌ها سپرده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وظیفه خود در این سرپرستی و مدیریت عمل نکنند از آن‌ها می‌گیرد و به افرادی که وظیفه‌شناس‌اند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قدسی بالا نیز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 تحت تکفل من‌اند و اغنیا وکلای من می‌باشند اشاره به این است که وکیل مادامی می‌تواند وکیل باشد که خیانت در امر وکالت نکند،آن روز که خیانت کند او را عزل می‌کنند و به دیگری می‌سپارند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امام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وَصَلَتْ إِلَیکُمْ أَطْرَافُ النِّعَمِ فَلَا تُنَفِّرُوا أَقْصَاهَا بِقِلَّهِ الشُّکْرِ؛ هنگامی که مقدمات نعمت به شما روی آورد دنباله آن را به واسطه قلت شکرگزاری از خود دور نسازید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اشاره‌ای به همین نکته باشد زیرا یکی از شئوون شکرگزاری نعمت این است که دیگران را هم در آن سهیم و بهره‌مند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معاذ بن جبل از رسول خدا صلی الله علیه و آله نقل می‌کند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عَظُمَتْ نِعْمَهُ اللَّهِ عَلَی عَبْدٍ إِلَّا عَظُمَتْ مَئُونَهُ النَّاسِ عَلَیهِ فَمَنْ لَمْ یحْتَمِلْ تِلْکَ الْمَئُونَهَ فَقَدْ عَرَّضَ تِلْکَ النِّعْمَهَ لِلزَّوَالِ؛ نعمت خداوند بر هیچ بنده‌ای فزونی نمی‌یابد مگر این‌که هزینه‌های مردم بر او زیاد می‌شود کسی که آن هزینه‌ها را نپردازد آن نعمت را در معرض زوال قرار داده است</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در حدیث دیگری از امام صادق علیه السلام می‌خوانیم</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بَقَاءِ الْمُسْلِمِینَ وَ بَقَاءِ الْإِسْلَامِ أَنْ تَصِیرَ الْأَمْوَالُ عِنْدَ مَنْ یعْرِفُ فِیهَا الْحَقَّ وَ یصْنَعُ فِیهَا الْمَعْرُوفَ فَإِنَّ مِنْ </w:t>
      </w:r>
    </w:p>
    <w:p>
      <w:pPr>
        <w:pStyle w:val="BookText"/>
        <w:rPr/>
      </w:pPr>
      <w:r>
        <w:rPr>
          <w:rFonts w:ascii="Amiri" w:hAnsi="Amiri" w:eastAsia="Amiri" w:cs="Amiri"/>
          <w:color w:val="111111"/>
          <w:sz w:val="28"/>
          <w:sz w:val="28"/>
          <w:szCs w:val="28"/>
          <w:rtl w:val="true"/>
          <w:lang w:bidi="ar-SA"/>
        </w:rPr>
        <w:t xml:space="preserve">فَنَاءِ الْإِسْلَامِ وَ فَنَاءِ الْمُسْلِمِینَ أَنْ تَصِیرَ الْأَمْوَالُ فِی أَیدِی مَنْ لَا یعْرِفُ فِیهَا الْحَقَّ وَ لَا یصْنَعُ فِیهَا الْمَعْرُوفَ؛ یکی از عوامل بقاء مسلمانان و بقاء اسلام این است که ثروت‌ها نزد کسانی باشد که حق را در آن بشناسند و کارهای نیک انجام دهند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نیازمندان کمک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یکی از عوامل فناء اسلام و فناء مسلمین این است که ثروت‌ها در دست کسانی باشد که حق را در آن نشناسند و نیکی نکنند</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مضمون این گفتار حکیمانه با عبارات مختلف در روایات معصومین علیهم السلام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در کتاب شریف کافی از امام باقر علیه السلام آمده است که فرمود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عَزَّ وَ جَلَّ جَعَلَ لِلْمَعْرُوفِ أَهْلاً مِنْ خَلْقِهِ حَبَّبَ إِلَیهِمْ فَعَالَهُ وَ وَجَّهَ لِطُلَّابِ الْمَعْرُوفِ الطَّلَبَ إِلَیهِمْ وَ یسَّرَ لَهُمْ قَضَاءَهُ کَمَا یسَّرَ الْغَیثَ لِلْأَرْضِ الْمُجْدِبَهِ لِیحْییهَا وَ یحْیی بِهِ أَهْلَهَا وَ إِنَّ اللَّهَ جَعَلَ لِلْمَعْرُوفِ أَعْدَاءً مِنْ خَلْقِهِ بَغَّضَ إِلَیهِمُ الْمَعْرُوفَ وَ بَغَّضَ إِلَیهِمْ فَعَالَهُ وَ حَظَرَ عَلَی طُلَّابِ الْمَعْرُوفِ الطَّلَبَ إِلَیهِمْ وَ حَظَرَ عَلَیهِمْ قَضَاءَهُ کَمَا یحَرِّمُ الْغَیثَ عَلَی الْأَرْضِ الْمُجْدِبَهِ لِیهْلِکَهَا وَ یهْلِکَ أَهْلَهَا وَ مَا یعْفُو اللَّهُ أَکْثَرُ؛ خداوند متعال برای کارهای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خدمت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از خلق خود را قرار داده و انجام آن را محبوب آن‌ها ساخته و طالبان کمک را به‌سوی آن‌ها فرستاده و برآوردن حاجت آنان را برای آن‌ها آسان نموده همان‌گونه که باران در سرزمین خشک تأثیر می‌گذارد و آن را زنده می‌کند و صاحبان زمین به‌وسیله آن زنده می‌شوند و نیز خداوند دشمنانی برای کار نیک از خلقش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براثر اعمال و نیات سوئشان گرفتار این دشمنی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انجام آن را در نظر آن‌ها مبغوض ساخته و طلب کردن از آن‌ها را بر طالبان نیکی ممنوع کرده همان‌گونه که باریدن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 خشک را بر باران ممنوع کرده تا آن زمین و اهلش هلاک شوند و آنچه خداوند عفو می‌کند بیشتر است</w:t>
      </w:r>
      <w:r>
        <w:rPr>
          <w:rFonts w:eastAsia="IRNazanin" w:cs="IRNazanin"/>
          <w:color w:val="111111"/>
          <w:sz w:val="28"/>
          <w:szCs w:val="28"/>
          <w:rtl w:val="true"/>
          <w:lang w:bidi="fa-IR"/>
        </w:rPr>
        <w:t>».</w:t>
      </w:r>
      <w:r>
        <w:rPr>
          <w:rStyle w:val="FootnoteAnchor"/>
          <w:rtl w:val="true"/>
        </w:rPr>
        <w:footnoteReference w:id="411"/>
      </w:r>
      <w:bookmarkStart w:id="671" w:name="pg17002_260739"/>
    </w:p>
    <w:p>
      <w:pPr>
        <w:pStyle w:val="Heading2"/>
        <w:numPr>
          <w:ilvl w:val="1"/>
          <w:numId w:val="1"/>
        </w:numPr>
        <w:rPr/>
      </w:pPr>
      <w:bookmarkStart w:id="672" w:name="__RefHeading___Toc1283863_3381743652"/>
      <w:bookmarkStart w:id="673" w:name="_Toc228"/>
      <w:bookmarkEnd w:id="671"/>
      <w:bookmarkEnd w:id="672"/>
      <w:r>
        <w:rPr>
          <w:rtl w:val="true"/>
        </w:rPr>
        <w:t xml:space="preserve">گفتار حکیمانه </w:t>
      </w:r>
      <w:r>
        <w:rPr/>
        <w:t>426</w:t>
      </w:r>
      <w:r>
        <w:rPr>
          <w:rtl w:val="true"/>
        </w:rPr>
        <w:t>-</w:t>
      </w:r>
      <w:r>
        <w:rPr>
          <w:rtl w:val="true"/>
        </w:rPr>
        <w:t>بی‌اعتباری این دو نعمت</w:t>
      </w:r>
      <w:bookmarkEnd w:id="673"/>
    </w:p>
    <w:p>
      <w:pPr>
        <w:pStyle w:val="Heading3"/>
        <w:numPr>
          <w:ilvl w:val="2"/>
          <w:numId w:val="1"/>
        </w:numPr>
        <w:rPr/>
      </w:pPr>
      <w:bookmarkStart w:id="674" w:name="__RefHeading___Toc1283865_3381743652"/>
      <w:bookmarkStart w:id="675" w:name="_Toc229"/>
      <w:bookmarkEnd w:id="674"/>
      <w:r>
        <w:rPr>
          <w:rtl w:val="true"/>
        </w:rPr>
        <w:t>اشاره</w:t>
      </w:r>
      <w:bookmarkEnd w:id="6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یَنْبَغِی لِلْعَبْدِ أَنْ یَثِقَ بِخَصْلَتَیْنِ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الْعَافِیَهِ،وَ الْغِنَی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بَیْنَا تَرَاهُ مُعَافیً،إِذْ سَقِمَ؛وَ بَیْنَا تَرَاهُ غَنِیّاً،إِذِ افْتَقَرَ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نیست انسان به دو چیز اطمینان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 و ثروت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در همان حال که انسانی را تندرست می‌بینی ناگهان بیمار می‌شود و در همان حال که او را ثروتمند مشاهده می‌کنی ناگهان فقیر و مستمند می‌گردد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مرحوم خطیب در ذیل این گفتار حکیمانه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دیگر آن را در پایان بحث های نهج البلاغه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آن موقع دسترسی به منابع مختلف نداشته و یا وقت او اجازه نداده و موکول به بعد کرده است و متاسفانه بعد هم موفق نشده به وعده خود در این مورد و امثال آن وفا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غریق رحمت گرداند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التذکرة الحمدونیة ابن حمدون از علمای قرن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تمایل به تشیع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حکیمانه با مختصر تفاوتی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التذکرة الحمدونیة،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۹۸۳</w:t>
      </w:r>
      <w:r>
        <w:rPr>
          <w:rFonts w:eastAsia="IRNazanin" w:cs="IRNazanin"/>
          <w:color w:val="111111"/>
          <w:sz w:val="28"/>
          <w:szCs w:val="28"/>
          <w:rtl w:val="true"/>
          <w:lang w:bidi="fa-IR"/>
        </w:rPr>
        <w:t>)</w:t>
      </w:r>
      <w:bookmarkStart w:id="676" w:name="pg17002_260740"/>
    </w:p>
    <w:p>
      <w:pPr>
        <w:pStyle w:val="Heading3"/>
        <w:numPr>
          <w:ilvl w:val="2"/>
          <w:numId w:val="1"/>
        </w:numPr>
        <w:rPr/>
      </w:pPr>
      <w:bookmarkStart w:id="677" w:name="__RefHeading___Toc1283867_3381743652"/>
      <w:bookmarkStart w:id="678" w:name="_Toc230"/>
      <w:bookmarkEnd w:id="676"/>
      <w:bookmarkEnd w:id="677"/>
      <w:r>
        <w:rPr>
          <w:rtl w:val="true"/>
        </w:rPr>
        <w:t>شرح و تفسیر</w:t>
      </w:r>
      <w:bookmarkEnd w:id="678"/>
    </w:p>
    <w:p>
      <w:pPr>
        <w:pStyle w:val="BookText"/>
        <w:rPr/>
      </w:pPr>
      <w:r>
        <w:rPr>
          <w:rFonts w:ascii="IRNazanin" w:hAnsi="IRNazanin" w:eastAsia="IRNazanin"/>
          <w:color w:val="111111"/>
          <w:sz w:val="28"/>
          <w:sz w:val="28"/>
          <w:szCs w:val="28"/>
          <w:rtl w:val="true"/>
          <w:lang w:bidi="fa-IR"/>
        </w:rPr>
        <w:t>بی‌اعتباری این دو نعمت</w:t>
      </w:r>
    </w:p>
    <w:p>
      <w:pPr>
        <w:pStyle w:val="BookText"/>
        <w:rPr/>
      </w:pPr>
      <w:r>
        <w:rPr>
          <w:rFonts w:ascii="IRNazanin" w:hAnsi="IRNazanin" w:eastAsia="IRNazanin"/>
          <w:color w:val="111111"/>
          <w:sz w:val="28"/>
          <w:sz w:val="28"/>
          <w:szCs w:val="28"/>
          <w:rtl w:val="true"/>
          <w:lang w:bidi="fa-IR"/>
        </w:rPr>
        <w:t>امام علیه السلام در این گفتار حکیمانه به نکته‌ای درباره ناپایداری نعمت‌های دنیا اشاره کرده و مخصوصاً دو نعمت بزرگ سلامتی و بی‌نیازی را مورد توجه قرار داده،می‌فرماید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نیست انسان به دو چیز اطمینان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 و ثروت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در همان حال که انسانی را تندرست می‌بینی ناگهان بیمار می‌شود و در همان حال که او را ثروتمند می‌بینی ناگهان فقیر و مستمند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لِلْعَبْدِ أَنْ یَثِقَ بِخَصْلَتَیْنِ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الْعَافِیَهِ،وَ الْغِنَی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تَرَاهُ مُعَافیً،إِذْ سَقِمَ؛وَ بَیْنَا تَرَاهُ غَنِیّاً،إِذِ افْتَقَرَ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امام علیه السلام در این گفتار حکیمانه بیان فرموده همه یا غالب ما در طول عمر خود نمونه‌های متعددی از آن را دیده‌ایم؛افرادی سالم،قوی‌پیکر و قهرمان را مشاهده کرده‌ایم که ناگهان به ما اطلاع دادند بیمار شده و در بستر بیماری افتاده و قادر به حرکت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بسیار آسیب‌پذیر است،یک میکروب بسیار کوچک و از آن کوچکتر یک ویروس که با چشم مسلّح نیز به‌زحمت دیده می‌شود ممکن است انسانی را از پای درآورد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بیماری بسیار خطرناک سرطان،از طغیان یک سلول در بدن شروع می‌شود که رشد و نمو پی‌درپی می‌کند و تبدیل به غده‌ای سرطانی می‌شود و انسان </w:t>
      </w:r>
    </w:p>
    <w:p>
      <w:pPr>
        <w:pStyle w:val="BookText"/>
        <w:rPr/>
      </w:pPr>
      <w:r>
        <w:rPr>
          <w:rFonts w:ascii="IRNazanin" w:hAnsi="IRNazanin" w:eastAsia="IRNazanin"/>
          <w:color w:val="111111"/>
          <w:sz w:val="28"/>
          <w:sz w:val="28"/>
          <w:szCs w:val="28"/>
          <w:rtl w:val="true"/>
          <w:lang w:bidi="fa-IR"/>
        </w:rPr>
        <w:t>قدرتمندی را از پای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رگ کوچک از رگ‌هایی که قلب را تغذیه می‌کند به‌وسیله ذره کوچک خون لخته‌شده‌ای بسته می‌شود و ممکن است منجر به ایست قلبی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رگ‌های بسیار ظریفی که از لابه‌لای مغز می‌گذرند و آن را تغذیه می‌کنند اگر براثر فشار خون یا عامل دیگری پاره شوند و خون،بخشی از مغز را فراگیرد ممکن است قسمت مهمی از بدن را فلج کند یا انسان را به دیار باقی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چگونه انسان مغرور می‌شود و چنین می‌پندارد که سلامتی او دائماً باقی و برقرار است و هر کاری از دستش برمی‌آید باید انجام دهد و به هرکس می‌خواهد ظلم و ستم روا دارد؟</w:t>
      </w:r>
    </w:p>
    <w:p>
      <w:pPr>
        <w:pStyle w:val="BookText"/>
        <w:rPr/>
      </w:pPr>
      <w:r>
        <w:rPr>
          <w:rFonts w:ascii="IRNazanin" w:hAnsi="IRNazanin" w:eastAsia="IRNazanin"/>
          <w:color w:val="111111"/>
          <w:sz w:val="28"/>
          <w:sz w:val="28"/>
          <w:szCs w:val="28"/>
          <w:rtl w:val="true"/>
          <w:lang w:bidi="fa-IR"/>
        </w:rPr>
        <w:t>اموال و ثروت‌های کلان انسان نیز وضع بهتری از این ندارد؛یک آتش‌سوزی مهیب،یک زلزله،یک خشکسالی،یک تلاطم در امور اقتصادی جهان،یک جنگ محلی یا جهانی ممکن است آن‌ها را بر باد دهد،شب بخوابد در حالی که ثروتمندترین مردم جامعه خویش است،فردا به‌صورت فقیرترین افراد درآید و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مال و جمال خویشتن غره مشو کان را به شبی برند و این را به تبی</w:t>
      </w:r>
    </w:p>
    <w:p>
      <w:pPr>
        <w:pStyle w:val="BookText"/>
        <w:rPr/>
      </w:pPr>
      <w:r>
        <w:rPr>
          <w:rFonts w:ascii="IRNazanin" w:hAnsi="IRNazanin" w:eastAsia="IRNazanin"/>
          <w:color w:val="111111"/>
          <w:sz w:val="28"/>
          <w:sz w:val="28"/>
          <w:szCs w:val="28"/>
          <w:rtl w:val="true"/>
          <w:lang w:bidi="fa-IR"/>
        </w:rPr>
        <w:t>آیا با این حال سزاوار است که انسان به اموال خویش مغرور گردد؟</w:t>
      </w:r>
    </w:p>
    <w:p>
      <w:pPr>
        <w:pStyle w:val="BookText"/>
        <w:rPr/>
      </w:pPr>
      <w:r>
        <w:rPr>
          <w:rFonts w:ascii="IRNazanin" w:hAnsi="IRNazanin" w:eastAsia="IRNazanin"/>
          <w:color w:val="111111"/>
          <w:sz w:val="28"/>
          <w:sz w:val="28"/>
          <w:szCs w:val="28"/>
          <w:rtl w:val="true"/>
          <w:lang w:bidi="fa-IR"/>
        </w:rPr>
        <w:t>شاعر عرب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بَینَما المَرءُ فِی الأحیاءِ مُغتَبِطٌ إذ صارَ فی اللّحدِ تَسفیهُ الأعاصِیر</w:t>
      </w:r>
    </w:p>
    <w:p>
      <w:pPr>
        <w:pStyle w:val="BookText"/>
        <w:rPr/>
      </w:pPr>
      <w:r>
        <w:rPr>
          <w:rFonts w:ascii="IRNazanin" w:hAnsi="IRNazanin" w:eastAsia="IRNazanin"/>
          <w:color w:val="111111"/>
          <w:sz w:val="28"/>
          <w:sz w:val="28"/>
          <w:szCs w:val="28"/>
          <w:rtl w:val="true"/>
          <w:lang w:bidi="fa-IR"/>
        </w:rPr>
        <w:t>در همان حال که انسان در میان زندگان مورد غبطه این و آن است ناگهان چشم از دنیا فرو می‌بندد و به قبر سپرده می‌شود و بادها بر قبر او می‌وزند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شاعر دیگری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یَغُرّنَّکَ عِشاءٌ ساکِنٌ قَد یُوافی بالمَنِیّاتِ السَّحَر</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آرام،تو را مغرور نسازد گاه ممکن است سحرگاهان مرگ در انتظارت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شاعر دیگری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کَم باتَ مِن مُترَفٍ فی القُصور فَعوَّض فی الصُّبحِ عنها القُبورا</w:t>
      </w:r>
    </w:p>
    <w:p>
      <w:pPr>
        <w:pStyle w:val="BookText"/>
        <w:rPr/>
      </w:pPr>
      <w:r>
        <w:rPr>
          <w:rFonts w:ascii="IRNazanin" w:hAnsi="IRNazanin" w:eastAsia="IRNazanin"/>
          <w:color w:val="111111"/>
          <w:sz w:val="28"/>
          <w:sz w:val="28"/>
          <w:szCs w:val="28"/>
          <w:rtl w:val="true"/>
          <w:lang w:bidi="fa-IR"/>
        </w:rPr>
        <w:t>چه بسیار ثروتمندانی که شبانه در قصرها زندگی می‌کردند و صبحگاهان به‌جای آن در قبرها قرار گرفتند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معنا با عبارت جالب دیگری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الْمُبْتَلَی الَّذِی قَدِ اشْتَدَّ بِهِ الْبَلَاءُ بِأَحْوَجَ إِلَی الدُّعَاءِ الَّذِی لَا یأْمَنُ الْبَلَاءَ؛ آن‌کس که به‌شدّت به بلایی مبتلاست نیازمندتر به دعا نیست از کسی که مبتلا نمی‌باشد ولی هر لحظه انتظار آن را می‌کشد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امام علیه السلام از این گفتارهای حکیمانه هشداری است به همه انسان‌ها که در زندگی دنیا گرفتار غفلت و غرور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هیچ‌چیز از دنیا برای هیچ‌کس در هیچ زمانی پایدار نیست و همه چیز در معرض زوال است آنچه باقی و پایدار می‌ماند ذات پاک خداست و تمام کارهایی که برای او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شاعر معروف،اعشی می‌خوانیم که تصمیم گرفت به مکه بیاید و اسلام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مکه یا نزدیکی آن رسید بعضی از مشرکان قریش او را ملاقات کرده و از مقصدش جویا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گرفته‌ام که خدمت رسول خدا صلی الله علیه و آله برسم و اسلام بیاورم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مشرکان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که او زنا را حرام کرده است؟ اعشی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من علاقه‌ای به این کار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مرد مشرک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که شراب را تحریم نموده است؟ اعشی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یکی هنوز مورد علاقه من است بنابراین من برمی‌گردم و امسال از آن بهره می‌گیرم سپس می‌آیم و اسلام را می‌پذیرم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بازگشت و در همان سال از دنیا رفت و هرگز خدمت پیامبر اکرم صلی الله علیه و آله نرسید و اسلام را نپذیرفت</w:t>
      </w:r>
      <w:r>
        <w:rPr>
          <w:rFonts w:eastAsia="IRNazanin" w:cs="IRNazanin"/>
          <w:color w:val="111111"/>
          <w:sz w:val="28"/>
          <w:szCs w:val="28"/>
          <w:rtl w:val="true"/>
          <w:lang w:bidi="fa-IR"/>
        </w:rPr>
        <w:t>.</w:t>
      </w:r>
      <w:r>
        <w:rPr>
          <w:rStyle w:val="FootnoteAnchor"/>
          <w:rtl w:val="true"/>
        </w:rPr>
        <w:footnoteReference w:id="414"/>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تا فرصت در دست است باید کاری کرد</w:t>
      </w:r>
      <w:r>
        <w:rPr>
          <w:rFonts w:eastAsia="IRNazanin" w:cs="IRNazanin"/>
          <w:color w:val="111111"/>
          <w:sz w:val="28"/>
          <w:szCs w:val="28"/>
          <w:rtl w:val="true"/>
          <w:lang w:bidi="fa-IR"/>
        </w:rPr>
        <w:t xml:space="preserve">. </w:t>
      </w:r>
      <w:bookmarkStart w:id="679" w:name="pg17002_260743"/>
    </w:p>
    <w:p>
      <w:pPr>
        <w:pStyle w:val="Heading2"/>
        <w:numPr>
          <w:ilvl w:val="1"/>
          <w:numId w:val="1"/>
        </w:numPr>
        <w:rPr/>
      </w:pPr>
      <w:bookmarkStart w:id="680" w:name="__RefHeading___Toc1283869_3381743652"/>
      <w:bookmarkStart w:id="681" w:name="_Toc231"/>
      <w:bookmarkEnd w:id="679"/>
      <w:bookmarkEnd w:id="680"/>
      <w:r>
        <w:rPr>
          <w:rtl w:val="true"/>
        </w:rPr>
        <w:t xml:space="preserve">گفتار حکیمانه </w:t>
      </w:r>
      <w:r>
        <w:rPr/>
        <w:t>427</w:t>
      </w:r>
      <w:r>
        <w:rPr>
          <w:rtl w:val="true"/>
        </w:rPr>
        <w:t>-</w:t>
      </w:r>
      <w:r>
        <w:rPr>
          <w:rtl w:val="true"/>
        </w:rPr>
        <w:t>مشکل خود را با خدا بگو</w:t>
      </w:r>
      <w:bookmarkEnd w:id="681"/>
    </w:p>
    <w:p>
      <w:pPr>
        <w:pStyle w:val="Heading3"/>
        <w:numPr>
          <w:ilvl w:val="2"/>
          <w:numId w:val="1"/>
        </w:numPr>
        <w:rPr/>
      </w:pPr>
      <w:bookmarkStart w:id="682" w:name="__RefHeading___Toc1283871_3381743652"/>
      <w:bookmarkStart w:id="683" w:name="_Toc232"/>
      <w:bookmarkEnd w:id="682"/>
      <w:r>
        <w:rPr>
          <w:rtl w:val="true"/>
        </w:rPr>
        <w:t>اشاره</w:t>
      </w:r>
      <w:bookmarkEnd w:id="6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شَکَا الْحَاجَهَ إِلَی مُؤْمِنٍ،فَکَأَنَّهُ شَکَاهَا إِلَی اللّهِ؛وَ مَنْ شَکَاهَا إِلَی کَافِرٍ، فَکَأَنَّمَا شَکَا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مشکل و نیاز خود را نزد مؤمنی بازگو کند گویا نزد خدا بازگو کرده و کسی که آن را نزد کافری بازگو کند گویی از خدا شکایت کرده است</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تنها موردی که مرحوم خطیب در مصادر اضافه بر کلام سید رضی آورده این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آمدی در غررالحکم، آن را به این صورت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شکا ضژه إلی غیر مؤمن فکانما شکا إلی الله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غررالحکم، ح </w:t>
      </w:r>
      <w:r>
        <w:rPr>
          <w:rFonts w:ascii="IRNazanin" w:hAnsi="IRNazanin" w:eastAsia="IRNazanin"/>
          <w:color w:val="111111"/>
          <w:sz w:val="28"/>
          <w:sz w:val="28"/>
          <w:szCs w:val="28"/>
          <w:lang w:bidi="fa-IR"/>
        </w:rPr>
        <w:t>۵۶۳۶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شکاضژه إلی مؤمن فکانما شکا إلی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غررالحکم، ح </w:t>
      </w:r>
      <w:r>
        <w:rPr>
          <w:rFonts w:ascii="IRNazanin" w:hAnsi="IRNazanin" w:eastAsia="IRNazanin"/>
          <w:color w:val="111111"/>
          <w:sz w:val="28"/>
          <w:sz w:val="28"/>
          <w:szCs w:val="28"/>
          <w:lang w:bidi="fa-IR"/>
        </w:rPr>
        <w:t>۱۱۱۱۵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تفاوت نشانه تعدد منابع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در کتاب ربیع الأبرار عین این کلام نورانی را از امام علیه السلام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ربیع الابرار،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۱۹۵</w:t>
      </w:r>
      <w:r>
        <w:rPr>
          <w:rFonts w:eastAsia="IRNazanin" w:cs="IRNazanin"/>
          <w:color w:val="111111"/>
          <w:sz w:val="28"/>
          <w:szCs w:val="28"/>
          <w:rtl w:val="true"/>
          <w:lang w:bidi="fa-IR"/>
        </w:rPr>
        <w:t>)</w:t>
      </w:r>
      <w:bookmarkStart w:id="684" w:name="pg17002_260744"/>
    </w:p>
    <w:p>
      <w:pPr>
        <w:pStyle w:val="Heading3"/>
        <w:numPr>
          <w:ilvl w:val="2"/>
          <w:numId w:val="1"/>
        </w:numPr>
        <w:rPr/>
      </w:pPr>
      <w:bookmarkStart w:id="685" w:name="__RefHeading___Toc1283873_3381743652"/>
      <w:bookmarkStart w:id="686" w:name="_Toc233"/>
      <w:bookmarkEnd w:id="684"/>
      <w:bookmarkEnd w:id="685"/>
      <w:r>
        <w:rPr>
          <w:rtl w:val="true"/>
        </w:rPr>
        <w:t>شرح و تفسیر</w:t>
      </w:r>
      <w:bookmarkEnd w:id="686"/>
    </w:p>
    <w:p>
      <w:pPr>
        <w:pStyle w:val="BookText"/>
        <w:rPr/>
      </w:pPr>
      <w:r>
        <w:rPr>
          <w:rFonts w:ascii="IRNazanin" w:hAnsi="IRNazanin" w:eastAsia="IRNazanin"/>
          <w:color w:val="111111"/>
          <w:sz w:val="28"/>
          <w:sz w:val="28"/>
          <w:szCs w:val="28"/>
          <w:rtl w:val="true"/>
          <w:lang w:bidi="fa-IR"/>
        </w:rPr>
        <w:t>مشکل خود را با خدا بگو</w:t>
      </w:r>
    </w:p>
    <w:p>
      <w:pPr>
        <w:pStyle w:val="BookText"/>
        <w:rPr/>
      </w:pPr>
      <w:r>
        <w:rPr>
          <w:rFonts w:ascii="IRNazanin" w:hAnsi="IRNazanin" w:eastAsia="IRNazanin"/>
          <w:color w:val="111111"/>
          <w:sz w:val="28"/>
          <w:sz w:val="28"/>
          <w:szCs w:val="28"/>
          <w:rtl w:val="true"/>
          <w:lang w:bidi="fa-IR"/>
        </w:rPr>
        <w:t>امام علیه السلام در این گفتار حکیمانه در واقع به مؤمنان توصیه می‌کند که مشکلات و گرفتاری‌های خود را تنها با برادران مؤمن خود در میان نهند نه با دشمنان و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مشکل و نیاز خود را نزد مؤمنی بازگو کند گویا نزد خدا بازگو کرده و کسی که آن را نزد کافری بازگو کند گویی از خدا شکایت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شَکَا الْحَاجَهَ إِلَی مُؤْمِنٍ،فَکَأَنَّهُ شَکَاهَا إِلَی اللّهِ؛وَ مَنْ شَکَاهَا إِلَی کَافِرٍ، فَکَأَنَّمَا شَکَا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شَکَاهَا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در اولی انسان، گرفتاری خود را در پیشگاه خدا شرح می‌دهد و از او تقاضای حل مشکل می‌کند که امری است بسیار پسندیده ولی در دومی از خداوند شکایت و گله می‌کند که چرا چنین نکرد و چنان نکرد،و این امری است بسیار زشت و ناپسند که انسان از پروردگاری که این همه نعمت برای او آفریده است شکایت کند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کسی که نزد برادر ایمانی خود می‌رود و از گرفتاری‌ها و مشکلات خویش سخن می‌گوید هرگز تعبیراتی را که دلیل بر ناشکری و ناسپاسی باشد به‌کار نمی‌برد بلکه هدفش این است که با طرح مشکل خود از آن برادر کمک بطلبد و پناه بردن برادران ایمانی به یکدیگر در مشکلات،کار خلافی نیست بلکه مفهوم تعاون و همکاری همین است که هر کس در </w:t>
      </w:r>
    </w:p>
    <w:p>
      <w:pPr>
        <w:pStyle w:val="BookText"/>
        <w:rPr/>
      </w:pPr>
      <w:r>
        <w:rPr>
          <w:rFonts w:ascii="IRNazanin" w:hAnsi="IRNazanin" w:eastAsia="IRNazanin"/>
          <w:color w:val="111111"/>
          <w:sz w:val="28"/>
          <w:sz w:val="28"/>
          <w:szCs w:val="28"/>
          <w:rtl w:val="true"/>
          <w:lang w:bidi="fa-IR"/>
        </w:rPr>
        <w:t>مشکلات به یاری دیگری برخیزد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این برادر از آن برادر کمک می‌طلبد، فردا به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بازگو کردن گرفتاری‌ها و مشکلات ممکن است برای کمک طلبیدن نباشد بلکه به عنوان درددل برای کسب آرامش باشد اما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منظور امام علیه السلام بازگو کردن برای حل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یعقوب و یوسف علیهما السلام می‌خوانیم که یعقوب علیه السلام به فرزندانش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إِنَّمَا أَشْکُو بَثِّی وَ حُزْنِی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غم و اندوهم را تنها به خدا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شکایت نزد او می‌برم</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این آیه شریفه نشان می‌دهد که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ادبیات عرب به معنای ابراز ناراحتی و گله نیست و هرگز یعقوب علیه السلام در برابر خداوند گله نکرد بلکه مشکلات و گرفتاری‌های خود را بازگو نمود و لذا به‌دنبال 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خدا چیزهایی می‌دانم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أَعْلَمُ مِنَ اللّهِ مَا لَاتَعْلَمُونَ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خداوند دعای او را مستجاب کرد و طولی نکشید که حاجت او را برآورد و دوران فراق او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انسان مؤمنی نزد دشمنان اسلام حاجت خود را بازگو کند و یا درددل نماید قطعاً کلمات دیگری را به‌کار می‌برد که خوشایند نیست و از این گذشته دشمن را خوشحال می‌کند و ای بسا دشمن سنگدل لب به ملامت او بگشاید و مشکلات را ناشی از مسلمان بودن او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امام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کسی گویا شکایت خدا را نزد آن فرد بی‌ایمان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تأیید این گفتار حکیمانه در حکمت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فَوْتُ الْحَاجَهِ أَهْوَنُ مِنْ طَلَبِهَا إِلَی غَیرِ أَهْلِهَا؛ از دست رفتن حاجت،بهتر از طلب کردن آن از نامردان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مرحوم کلینی در روضه کافی در حدیثی از امام صادق علیه السلام چنین نقل می‌کند که به بعضی از شیعیانش فرمود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نَزَلَتْ بِکَ نَازِلَهٌ فَلَا تَشْکُهَا إِلَی أَحَدٍ مِنْ أَهْلِ الْخِلَافِ وَ لَکِنِ اذْکُرْهَا لِبَعْضِ إِخْوَانِکَ فَإِنَّکَ لَنْ تُعْدَمَ خَصْلَهً مِنْ أَرْبَعِ خِصَالٍ إِمَّا کِفَایهً بِمَالٍ وَ إِمَّا مَعُونَهً بِجَاهٍ أَوْ دَعْوَهً فَتُسْتَجَابُ أَوْ مَشُورَهً بِرَأْی؛ هنگامی که مشکلی برای تو پیش می‌آید نزد هیچ‌یک از مخالفان بازگو مکن بلکه نزد بعضی از برادران دینی‌ات بازگو کن زیرا یکی از چهار چیز عاید تو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مال خویش تو را کمک می‌کند یا از موقعیت خویش به نفع تو استفاده می‌نماید یا دعایی در حق تو کرده و مستجاب می‌شود و یا مشورت مفیدی در اختیار تو می‌گذارد</w:t>
      </w:r>
      <w:r>
        <w:rPr>
          <w:rFonts w:eastAsia="IRNazanin" w:cs="IRNazanin"/>
          <w:color w:val="111111"/>
          <w:sz w:val="28"/>
          <w:szCs w:val="28"/>
          <w:rtl w:val="true"/>
          <w:lang w:bidi="fa-IR"/>
        </w:rPr>
        <w:t>».</w:t>
      </w:r>
      <w:r>
        <w:rPr>
          <w:rStyle w:val="FootnoteAnchor"/>
          <w:rtl w:val="true"/>
        </w:rPr>
        <w:footnoteReference w:id="417"/>
      </w:r>
      <w:bookmarkStart w:id="687" w:name="pg17002_260747"/>
    </w:p>
    <w:p>
      <w:pPr>
        <w:pStyle w:val="Heading2"/>
        <w:numPr>
          <w:ilvl w:val="1"/>
          <w:numId w:val="1"/>
        </w:numPr>
        <w:rPr/>
      </w:pPr>
      <w:bookmarkStart w:id="688" w:name="__RefHeading___Toc1283875_3381743652"/>
      <w:bookmarkStart w:id="689" w:name="_Toc234"/>
      <w:bookmarkEnd w:id="687"/>
      <w:bookmarkEnd w:id="688"/>
      <w:r>
        <w:rPr>
          <w:rtl w:val="true"/>
        </w:rPr>
        <w:t xml:space="preserve">گفتار حکیمانه </w:t>
      </w:r>
      <w:r>
        <w:rPr/>
        <w:t>428</w:t>
      </w:r>
      <w:r>
        <w:rPr>
          <w:rtl w:val="true"/>
        </w:rPr>
        <w:t>-</w:t>
      </w:r>
      <w:r>
        <w:rPr>
          <w:rtl w:val="true"/>
        </w:rPr>
        <w:t>عید واقعی</w:t>
      </w:r>
      <w:bookmarkEnd w:id="689"/>
    </w:p>
    <w:p>
      <w:pPr>
        <w:pStyle w:val="Heading3"/>
        <w:numPr>
          <w:ilvl w:val="2"/>
          <w:numId w:val="1"/>
        </w:numPr>
        <w:rPr/>
      </w:pPr>
      <w:bookmarkStart w:id="690" w:name="__RefHeading___Toc1283877_3381743652"/>
      <w:bookmarkStart w:id="691" w:name="_Toc235"/>
      <w:bookmarkEnd w:id="690"/>
      <w:r>
        <w:rPr>
          <w:rtl w:val="true"/>
        </w:rPr>
        <w:t>اشاره</w:t>
      </w:r>
      <w:bookmarkEnd w:id="6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بَعْضِ الْأَعْیَادِ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هُوَ عِیدٌ لِمَنْ قَبِلَ اللّهُ صِیَامَهُ وَ شَکَرَ قِیَامَهُ،وَ کُلُّ یَوْمٍ لَا یُعْصَی اللّهُ فِیهِ فَهُوَ 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علیه السلام در یکی از اعیاد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تنها برای کسانی روز عید است که روزه آن‌ها مقبول درگاه پروردگار و عبادت‌های شبانه آنان مورد پذیرش او قرار گرفته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روزی که در آن عصیان خداوند نشود آن روز،عید است</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مرحوم خطیب در ذیل این کلام نورانی هیچ مدرک دیگری اضافه نمی کند و وعده می دهد که در پایان کتاب پس از بررسی، مدارک آن را بیاورد و همان گونه که قبلا نیز اشاره کردیم متاسفانه توفیق این کار برای او حاصل نشد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احقاق الحق همین مضمون با تفاوت هایی از جمعی از دانشمندان اهل سنت از امیر مؤمنان علیه السلام نقل شده است از جمله شیخ ابو الفتح دیرینی در طهارة القلوب</w:t>
      </w:r>
      <w:r>
        <w:rPr>
          <w:rFonts w:eastAsia="IRNazanin" w:cs="IRNazanin"/>
          <w:color w:val="111111"/>
          <w:sz w:val="28"/>
          <w:szCs w:val="28"/>
          <w:rtl w:val="true"/>
          <w:lang w:bidi="fa-IR"/>
        </w:rPr>
        <w:t>.</w:t>
      </w:r>
      <w:bookmarkStart w:id="692" w:name="pg17002_260748"/>
    </w:p>
    <w:p>
      <w:pPr>
        <w:pStyle w:val="Heading3"/>
        <w:numPr>
          <w:ilvl w:val="2"/>
          <w:numId w:val="1"/>
        </w:numPr>
        <w:rPr/>
      </w:pPr>
      <w:bookmarkStart w:id="693" w:name="__RefHeading___Toc1283879_3381743652"/>
      <w:bookmarkStart w:id="694" w:name="_Toc236"/>
      <w:bookmarkEnd w:id="692"/>
      <w:bookmarkEnd w:id="693"/>
      <w:r>
        <w:rPr>
          <w:rtl w:val="true"/>
        </w:rPr>
        <w:t>شرح و تفسیر</w:t>
      </w:r>
      <w:bookmarkEnd w:id="694"/>
    </w:p>
    <w:p>
      <w:pPr>
        <w:pStyle w:val="BookText"/>
        <w:rPr/>
      </w:pPr>
      <w:r>
        <w:rPr>
          <w:rFonts w:ascii="IRNazanin" w:hAnsi="IRNazanin" w:eastAsia="IRNazanin"/>
          <w:color w:val="111111"/>
          <w:sz w:val="28"/>
          <w:sz w:val="28"/>
          <w:szCs w:val="28"/>
          <w:rtl w:val="true"/>
          <w:lang w:bidi="fa-IR"/>
        </w:rPr>
        <w:t>عید واقعی</w:t>
      </w:r>
    </w:p>
    <w:p>
      <w:pPr>
        <w:pStyle w:val="BookText"/>
        <w:rPr/>
      </w:pPr>
      <w:r>
        <w:rPr>
          <w:rFonts w:ascii="IRNazanin" w:hAnsi="IRNazanin" w:eastAsia="IRNazanin"/>
          <w:color w:val="111111"/>
          <w:sz w:val="28"/>
          <w:sz w:val="28"/>
          <w:szCs w:val="28"/>
          <w:rtl w:val="true"/>
          <w:lang w:bidi="fa-IR"/>
        </w:rPr>
        <w:t xml:space="preserve">امام علیه السلام در این گفتار حکیمانه که در یکی از اعیاد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فرموده،اشاره به نکته مهمی درباره عید کرده،نخست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تنها برای کسانی روز عید است که روزه آن‌ها مقبول درگاه پروردگار و عبادت‌های شبانه آنان مورد پذیرش او قرار 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الْأَعْیَادِ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عِیدٌ لِمَنْ قَبِلَ اللّهُ صِیَامَهُ وَ شَکَرَ قِیَامَهُ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نتیجه گسترده و مهمی از آن گرفته،می‌افزاید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روزی که در آن عصیان خداوند نشود آن روز،عید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یَوْمٍ لَا یُعْصَی اللّهُ فِیهِ فَهُوَ 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همه مردم جهان برای خود روزهای شادی خاصی دارند که آن را عید 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روزها یا مانند عید نوروز است که تحول جالبی در جهان طبیعت رخ می‌دهد؛گیاهان می‌خندند،درختان شکوفه می‌کنند و حیات و زندگی در طبیعت تجدید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در آن روز،فتح مهمی در تاریخ مردم یک منطقه واقع شده و یا تحول اجتماعی و علمی صورت گرفته که یاد و خاطره آن را زنده می‌دارند و عید می‌شمرند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اسلام،اعیاد به‌دنبال اطاعت اوامر مهم الهی قرار دارد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عید فطر،ملت مسلمان بعد از یک ماه روزه داشتن به فرمان خدا و عبادات </w:t>
      </w:r>
    </w:p>
    <w:p>
      <w:pPr>
        <w:pStyle w:val="BookText"/>
        <w:rPr/>
      </w:pPr>
      <w:r>
        <w:rPr>
          <w:rFonts w:ascii="IRNazanin" w:hAnsi="IRNazanin" w:eastAsia="IRNazanin"/>
          <w:color w:val="111111"/>
          <w:sz w:val="28"/>
          <w:sz w:val="28"/>
          <w:szCs w:val="28"/>
          <w:rtl w:val="true"/>
          <w:lang w:bidi="fa-IR"/>
        </w:rPr>
        <w:t>روزانه و شبانه و بر شیطان پیروز شدن،این پیروزی را جشن می‌گیرند؛جشن اطاعت فرمان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عید قربان که دومین عید اسلامی است بعد از انجام فریضه حج توسط زوار خانه خدا و به پایان رساندن قسمت عمده این فریضه،حاجیانی که در مِنا هستند عید می‌گیرند و سایر مسلمانان نیز با آن‌ها هم‌صدا می‌شوند و آن را روز عید اعلام می‌کنند که آن هم عید اطاعت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روشن می‌شود،این‌که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عید فطر عید برای کسانی است که روزه و طاعات آن‌ها قبول شده،یک واقعیت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خدای‌نکرده اصلاً روزه نگرفته‌اند و یا روزه‌های آن‌ها آلوده به گناهان و نافرمانی‌ها بوده و به همین دلیل مقبول درگاه حق واقع نشده نمی‌توانند شاد و خوشحال باشند؛شادی از آن کسانی است که طاعاتشان مقبول درگاه حق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منطق هر روزی که انسان در آن گناه نکند و از صبحگاهان تا آخر شب از معصیت پروردگار بپرهیزد آن روز،روز عید او محسوب می‌شود و به این بیان،ما می‌توانیم تمام ایام سال را ایام عید خود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اسلام اعیاد دیگری وجود دارد که مربوط به حوادث بسیار مهم است ازجمله عید غدیر که همان عید ولایت و منصوب شدن امیرمؤمنان علیه السلام به خلافت و جانشینی پیامبر اکرم صلی الله علیه و آله است و عیداللّه الاکبر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میلادهای پیامبر اکرم صلی الله علیه و آله و امامان معصوم علیهم السلام نیز هرکدام عید محسوب می‌شود چون یادآور واقعه مهمی است و آن بهره‌مند شدن از یک پیشوای بزرگ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عرب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أتی العِیدُ و الأیّامُ مُشرِقَهٌ و أنتَ تَبکی و کُلُّ النّاسِ مَسرورُ</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إنّ وَصْلَ الأحبابِ کانَ لنا عِیداً و إلّا فهذا الیومُ عاشورُ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عید آمده و ایام نورانی و توأم با شادمانی است پس چرا تو گریه می‌کنی در حالی که همه مردم مسرورند؟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وصال محبوب رخ دهد عید ما خواهد بود و الا روز عاشورای ماست</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در قرآن مجید نیز اشاره به یکی از اعیاد مسیحیان شده و آن روزی است که برای حواریین مائده آسمانی فرارسید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قبلاً به حضرت مسیح علیه السلام چنین گفته بودند که آیا پروردگار تو می‌تواند مائده‌ای از آسمان برای ما فرو فرستد که از آن بخوریم و اطمینان کامل به نبوت تو پیدا کنیم؟</w:t>
      </w:r>
    </w:p>
    <w:p>
      <w:pPr>
        <w:pStyle w:val="BookText"/>
        <w:rPr/>
      </w:pPr>
      <w:r>
        <w:rPr>
          <w:rFonts w:ascii="IRNazanin" w:hAnsi="IRNazanin" w:eastAsia="IRNazanin"/>
          <w:color w:val="111111"/>
          <w:sz w:val="28"/>
          <w:sz w:val="28"/>
          <w:szCs w:val="28"/>
          <w:rtl w:val="true"/>
          <w:lang w:bidi="fa-IR"/>
        </w:rPr>
        <w:t>در این‌جا حضرت مسیح علیه السلام به پیشگاه خداوند چنین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مائده‌ای بر ما بفرست تا برای اول و آخر ما،عیدی باشد و نشانه‌ای از تو؛و به ما روزی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روزی دهندگانی؛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رَبَّنَا أَنزِلْ عَلَیْنَا مَائِدَهً مِنَ السَّمَاءِ تَکُونُ لَنَا عِیداً لِاَوَّلِنَا وَ آخِرِنَا وَ آیَهً مِنْکَ وَ ارْزُقْنَا وَ أَنْتَ خَیرُ الرَّازِقِینَ </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یکی از علمای اهل سنت به نام ابوالفتح دیرینی در کتاب طهاره القلوب چنین نقل می‌کند که مردی در یکی از روزهای عید خدمت علی علیه السلام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کرد آن حضرت نان خشکی می‌خورد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عید،شما نان خشک و خشن می‌خورید؟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عِیدُ مَن قُبِل صَومُه و شُکِرَ سَعیُه و غُفِر ذَنبُه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لَنا عِیدٌ و کُلُّ یومٍ لا نَعصِی اللّهَ تَعالی فیهِ فَهُوَ عِیدٌ؛ امروز عید است برای کسانی که روزه آن‌ها قبول شده و به سعی آن‌ها پاداش داده شده و گناهانشان بخشوده شده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برای ما عید است و هر روزی که در آن معصیت خداوند را نکنیم آن روز هم برای ما عید است</w:t>
      </w:r>
      <w:r>
        <w:rPr>
          <w:rFonts w:eastAsia="IRNazanin" w:cs="IRNazanin"/>
          <w:color w:val="111111"/>
          <w:sz w:val="28"/>
          <w:szCs w:val="28"/>
          <w:rtl w:val="true"/>
          <w:lang w:bidi="fa-IR"/>
        </w:rPr>
        <w:t>».</w:t>
      </w:r>
      <w:r>
        <w:rPr>
          <w:rStyle w:val="FootnoteAnchor"/>
          <w:rtl w:val="true"/>
        </w:rPr>
        <w:footnoteReference w:id="421"/>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من لا یحضره الفقیه چنین آمده که در یک روز عید فطر امام حسن علیه السلام گروهی را دید که بازی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می‌خندند امام علیه السلام به یارانش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ماه رمضان را وسیله آزمایش خلق خود قرار داده که از طریق اطاعتش برای رسیدن به بهشت و رضایت او از یکدیگر پیشی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به‌سرعت در آن شتافتند و به مقصد رسیدند و گروهی تخلف کردند و گرفتار خسران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مایه تعجب است از کسی که در این روز بیهوده می‌خندد و به بازی مشغول است؛روزی که نیکوکاران پاداش داده می‌شوند و مقصران ناامید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پرده‌ها کنار رود نیکوکاران به اعمال نیکشان سرگرم خواهند بود و بدکاران به بدی‌هایشان</w:t>
      </w:r>
      <w:r>
        <w:rPr>
          <w:rFonts w:eastAsia="IRNazanin" w:cs="IRNazanin"/>
          <w:color w:val="111111"/>
          <w:sz w:val="28"/>
          <w:szCs w:val="28"/>
          <w:rtl w:val="true"/>
          <w:lang w:bidi="fa-IR"/>
        </w:rPr>
        <w:t>.</w:t>
      </w:r>
      <w:r>
        <w:rPr>
          <w:rStyle w:val="FootnoteAnchor"/>
          <w:rtl w:val="true"/>
        </w:rPr>
        <w:footnoteReference w:id="422"/>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5" w:name="pg17002_260753"/>
      <w:bookmarkStart w:id="696" w:name="pg17002_260753"/>
      <w:bookmarkEnd w:id="696"/>
    </w:p>
    <w:p>
      <w:pPr>
        <w:pStyle w:val="Heading2"/>
        <w:numPr>
          <w:ilvl w:val="1"/>
          <w:numId w:val="1"/>
        </w:numPr>
        <w:rPr/>
      </w:pPr>
      <w:bookmarkStart w:id="697" w:name="pg17002_260753"/>
      <w:bookmarkStart w:id="698" w:name="__RefHeading___Toc1283881_3381743652"/>
      <w:bookmarkStart w:id="699" w:name="_Toc237"/>
      <w:bookmarkEnd w:id="697"/>
      <w:bookmarkEnd w:id="698"/>
      <w:r>
        <w:rPr>
          <w:rtl w:val="true"/>
        </w:rPr>
        <w:t xml:space="preserve">گفتار حکیمانه </w:t>
      </w:r>
      <w:r>
        <w:rPr/>
        <w:t>429</w:t>
      </w:r>
      <w:r>
        <w:rPr>
          <w:rtl w:val="true"/>
        </w:rPr>
        <w:t>-</w:t>
      </w:r>
      <w:r>
        <w:rPr>
          <w:rtl w:val="true"/>
        </w:rPr>
        <w:t>بزرگترین حسرت</w:t>
      </w:r>
      <w:bookmarkEnd w:id="699"/>
    </w:p>
    <w:p>
      <w:pPr>
        <w:pStyle w:val="Heading3"/>
        <w:numPr>
          <w:ilvl w:val="2"/>
          <w:numId w:val="1"/>
        </w:numPr>
        <w:rPr/>
      </w:pPr>
      <w:bookmarkStart w:id="700" w:name="__RefHeading___Toc1283883_3381743652"/>
      <w:bookmarkStart w:id="701" w:name="_Toc238"/>
      <w:bookmarkEnd w:id="700"/>
      <w:r>
        <w:rPr>
          <w:rtl w:val="true"/>
        </w:rPr>
        <w:t>اشاره</w:t>
      </w:r>
      <w:bookmarkEnd w:id="7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أَعْظَمَ الْحَسَرَاتِ یَوْمَ الْقِیَامَهِ حَسْرَهُ رَجُلٍ کَسَبَ مَالاً فِی غَیْرِ طَاعَهِ اللّهِ،فَوَرِثَهُ رَجُلٌ فَأَنْفَقَهُ فِی طَاعَهِ اللّهِ سُبْحَانَهُ،فَدَخَلَ بِهِ الْجَنَّهَ،</w:t>
      </w:r>
    </w:p>
    <w:p>
      <w:pPr>
        <w:pStyle w:val="BookText"/>
        <w:rPr/>
      </w:pPr>
      <w:r>
        <w:rPr>
          <w:rFonts w:ascii="Amiri" w:hAnsi="Amiri" w:eastAsia="Amiri" w:cs="Amiri"/>
          <w:color w:val="111111"/>
          <w:sz w:val="28"/>
          <w:sz w:val="28"/>
          <w:szCs w:val="28"/>
          <w:rtl w:val="true"/>
          <w:lang w:bidi="ar-SA"/>
        </w:rPr>
        <w:t>وَ دَخَلَ الْأَوَّلُ بِهِ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حسرت‌ها در قیامت حسرت کسی است که ثروتی را از راه حرام به‌دست آورده و کسی آن را از او به ارث برده که در راه خداوند سبحان انفاق نموده است و خداوند به‌سبب این مال او را داخل بهشت می‌کند و شخص اول را به سبب همان مال،وارد جهنم می‌گرداند</w:t>
      </w:r>
      <w:r>
        <w:rPr>
          <w:rFonts w:eastAsia="IRNazanin" w:cs="IRNazanin"/>
          <w:color w:val="111111"/>
          <w:sz w:val="28"/>
          <w:szCs w:val="28"/>
          <w:rtl w:val="true"/>
          <w:lang w:bidi="fa-IR"/>
        </w:rPr>
        <w:t>.</w:t>
      </w:r>
      <w:r>
        <w:rPr>
          <w:rStyle w:val="FootnoteAnchor"/>
          <w:rtl w:val="true"/>
        </w:rPr>
        <w:footnoteReference w:id="423"/>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خطیب در این جا نیز هیچ مدرک دیگری اضافه نمی کند و وعده می دهد که در پایان کتاب پس از بررسی، مدارک آن را بیاورد ولی همان گونه که قبلا نیز اشاره کردیم متاسفانه توفیق این کار را پیدا نکرد</w:t>
      </w:r>
      <w:r>
        <w:rPr>
          <w:rFonts w:eastAsia="IRNazanin" w:cs="IRNazanin"/>
          <w:color w:val="111111"/>
          <w:sz w:val="28"/>
          <w:szCs w:val="28"/>
          <w:rtl w:val="true"/>
          <w:lang w:bidi="fa-IR"/>
        </w:rPr>
        <w:t>.</w:t>
      </w:r>
      <w:bookmarkStart w:id="702" w:name="pg17002_260754"/>
    </w:p>
    <w:p>
      <w:pPr>
        <w:pStyle w:val="Heading3"/>
        <w:numPr>
          <w:ilvl w:val="2"/>
          <w:numId w:val="1"/>
        </w:numPr>
        <w:rPr/>
      </w:pPr>
      <w:bookmarkStart w:id="703" w:name="__RefHeading___Toc1283885_3381743652"/>
      <w:bookmarkStart w:id="704" w:name="_Toc239"/>
      <w:bookmarkEnd w:id="702"/>
      <w:bookmarkEnd w:id="703"/>
      <w:r>
        <w:rPr>
          <w:rtl w:val="true"/>
        </w:rPr>
        <w:t>شرح و تفسیر</w:t>
      </w:r>
      <w:bookmarkEnd w:id="704"/>
    </w:p>
    <w:p>
      <w:pPr>
        <w:pStyle w:val="BookText"/>
        <w:rPr/>
      </w:pPr>
      <w:r>
        <w:rPr>
          <w:rFonts w:ascii="IRNazanin" w:hAnsi="IRNazanin" w:eastAsia="IRNazanin"/>
          <w:color w:val="111111"/>
          <w:sz w:val="28"/>
          <w:sz w:val="28"/>
          <w:szCs w:val="28"/>
          <w:rtl w:val="true"/>
          <w:lang w:bidi="fa-IR"/>
        </w:rPr>
        <w:t>بزرگترین حسرت</w:t>
      </w:r>
    </w:p>
    <w:p>
      <w:pPr>
        <w:pStyle w:val="BookText"/>
        <w:rPr/>
      </w:pPr>
      <w:r>
        <w:rPr>
          <w:rFonts w:ascii="IRNazanin" w:hAnsi="IRNazanin" w:eastAsia="IRNazanin"/>
          <w:color w:val="111111"/>
          <w:sz w:val="28"/>
          <w:sz w:val="28"/>
          <w:szCs w:val="28"/>
          <w:rtl w:val="true"/>
          <w:lang w:bidi="fa-IR"/>
        </w:rPr>
        <w:t>امام علیه السلام در این گفتار حکیمانه اشاره به نکته دقیقی می‌کند که بسیاری،در زندگی گرفتار آن‌اند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حسرت‌ها در قیامت حسرت کسی است که ثروتی را از راه حرام به‌دست آورده و کسی آن را از او به ارث برده که در راه خداوند سبحان انفاق نموده است و خداوند به‌سبب این مال او را داخل بهشت می‌کند و شخص اوّل را به سبب همان مال،وارد جهنم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أَعْظَمَ الْحَسَرَاتِ یَوْمَ الْقِیَامَهِ حَسْرَهُ رَجُلٍ کَسَبَ مَالاً فِی غَیْرِ طَاعَهِ اللّهِ،فَوَرِثَهُ رَجُلٌ فَأَنْفَقَهُ فِی طَاعَهِ اللّهِ سُبْحَانَهُ،فَدَخَلَ بِهِ الْجَنَّهَ،وَ دَخَلَ الْأَوَّلُ بِهِ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می‌شود که انسان مالی به‌دست می‌آورد ولی نمی‌تواند از آن استفاده کند و از دست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واقعاً گرفتار حسرت می‌شود که چرا از این مال برای دنیا و آخرتم استفاده نکردم ولی از آن فراتر حسرت کسی است که مال حلالی را به‌دست آورده ولی خودش از آن به نفع آخرتش بهره نگرفته و وارثان از آن بهره گرفته‌اند و در قیامت می‌بیند آن‌ها با اموالی که او با تلاش و زحمت به‌دست آورده بود به جایی رسیده‌اند و خودش محروم مانده است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از همه این‌ها بدتر حسرت کسی است که مال حرامی را با تلاش و زحمت به‌چنگ آورده و برای وارثانش گذاشته و وارثان بی‌آن‌که از حرام بودن آن باخبر باشند آن را در راه خدا انفاق کرده‌اند و ذخیره یوم المعاد آن‌ها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آن‌کس که مال را به‌دست آورده در آن روز گرفتار مجازات الهی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حسرتی اعظم حسرت‌هاست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وارثان از حرام بودن آن آگاه می‌شوند ولی از آن‌جا که صاحبانش رانمی‌شناسند به عنوان اموال مجهول المالک که روش مصرف آن،صدقه به نیازمندان است به فقرا می‌دهند و از این راه حسناتی به‌دست می‌آورند در حالی که پدیدآورنده مال گرفتار سیئات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ممکن است مالی به دست انسان از طریق حرام بیفتد که حرمت آن تنها جنبه تکلیفی دارد مثلاً مرتکب احتکار شده که کار حرامی است ولی با توجه به این‌که معامله باطل نیست مالی که به‌دست آورده حرام نمی‌باشد در عین حال از آن بهره‌ای نمی‌گیرد و مال به دست وارثی می‌رسد که از آن در طریق اطاعت فرمان خدا بهره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حسرت عظیم نصیب شخص اوّل است و فوز عظیم نصیب شخص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مانعی ندارد که هر سه معنا در کلام امام علیه السلام جمع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به عقیده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لفظ در اکثر از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مضمون با تعبیر گویای دیگری در حدیثی از همان حضرت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محضر مبارک آن حضرت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از همه حسرتش در قیامت بیشتر است؟ 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رَأَی مَالَهُ فِی مِیزَانِ غَیرِهِ وَ أَدْخَلَهُ اللَّهُ بِهِ النَّارَ وَ أَدْخَلَ وَارِثَهُ بِهِ الْجَنَّهَ؛ کسی که روز قیامت مال خود را در میزان عمل دیگری ببیند خداوند صاحب مال را به دوزخ بفرستد و وارثش را به بهشت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چنین چیزی ممکن است؟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یکی از برادران دینی برای من نقل کرده که نزد کسی رفت که در حال احتضار بود به او گفت که این صد هزار درهمی که در این صندوق است چه وضعی دارد؟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نه زکات آن را پرداخته‌ام و نه با آن صله رحم کرده‌ام؟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برای چه آن را اندوخته‌ای؟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مالیات حکومت و تقاضاهای قبیله و ترس از فقر بر عیال و دگرگونی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برادر دینی گفت که هنوز از نزد او خارج نشده بودم که جان به جان‌آفرین تسلیم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فرزندانش از آن مال برای کارهای خیر و ادای حقوق بهره گرفتند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همین معنا درباره امور معنوی مانند علم نیز جاری است که عالمی از علوم خود استفاده نکند و بیچاره شود ولی دیگران با فراگرفتن علم از او اهل نجات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حدیثی از امیرمؤمنان علیه السلام از پیامبر اکرم صلی الله علیه و آله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أَشَدَّ أَهْلِ النَّارِ نَدَامَهً وَ حَسْرَهً رَجُلٌ دَعَا عَبْداً إِلَی اللَّهِ فَاسْتَجَابَ لَهُ وَ قَبِلَ مِنْهُ فَأَطَاعَ اللَّهَ فَأَدْخَلَهُ اللَّهُ الْجَنَّهَ وَ أَدْخَلَ الدَّاعِی النَّارَ بِتَرْکِهِ عِلْمَهُ وَ اتِّبَاعِهِ الْهَوَی وَ طُولِ الْأَمَلِ؛ شدیدترین پشیمانی دوزخیان و برترین حسرت آن‌ها برای کسی است که دیگری را به‌سوی خداوند دعوت نمود و او اجابت کرد و پذیرفت و بدین سبب اطاعت خدا را می‌کند و خداوند او را وارد بهشت می‌سازد ولی دعوت کننده را به دوزخ می‌فرستد به دلیل ترک علم خویش و پیروی از هوای نفس و آرزوهای دور و دراز</w:t>
      </w:r>
      <w:r>
        <w:rPr>
          <w:rFonts w:eastAsia="IRNazanin" w:cs="IRNazanin"/>
          <w:color w:val="111111"/>
          <w:sz w:val="28"/>
          <w:szCs w:val="28"/>
          <w:rtl w:val="true"/>
          <w:lang w:bidi="fa-IR"/>
        </w:rPr>
        <w:t>»</w:t>
      </w:r>
      <w:r>
        <w:rPr>
          <w:rStyle w:val="FootnoteAnchor"/>
          <w:rtl w:val="true"/>
        </w:rPr>
        <w:footnoteReference w:id="425"/>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ابی‌الحدید داستان جالبی را از عمر بن عبدالعزیز نقل می‌کند که مردم درباره او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سعادتمند،فرزند شقاوتمند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علتش آن بود که پدرش عبدالعزیز اموال زیادی را از مصر و شام و مدینه از طریق نفوذ برادرش عبدالملک در حکومت و حکومتی که عبدالعزیز خودش در مصر داشت و غیر آن به ظلم جمع‌آوری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تمام آن را برای فرزندش عمر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اموال مزبور را در راه اطاعت خداوند سبحان و کارهای خیر مصرف می‌کرد تا زمانی که خلافت به او رسید در آن زمان تمام اسناد مالکیتی را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عبدالملک برای پدر او عبدالعزیز نوشته بود بیرون آورد و در حضور مردم همه آن‌ها را پاره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اسنادی است که به‌صورت نامشروع نوشته شده و من همه آن‌ها را به بیت‌المال بازگرداندم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همه مسلمین به‌خصوص نیازمندان از آن استفاده کنند</w:t>
      </w:r>
      <w:r>
        <w:rPr>
          <w:rFonts w:eastAsia="IRNazanin" w:cs="IRNazanin"/>
          <w:color w:val="111111"/>
          <w:sz w:val="28"/>
          <w:szCs w:val="28"/>
          <w:rtl w:val="true"/>
          <w:lang w:bidi="fa-IR"/>
        </w:rPr>
        <w:t>).</w:t>
      </w:r>
      <w:r>
        <w:rPr>
          <w:rStyle w:val="FootnoteAnchor"/>
          <w:rtl w:val="true"/>
        </w:rPr>
        <w:footnoteReference w:id="426"/>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5" w:name="pg17002_260759"/>
      <w:bookmarkStart w:id="706" w:name="pg17002_260759"/>
      <w:bookmarkEnd w:id="706"/>
    </w:p>
    <w:p>
      <w:pPr>
        <w:pStyle w:val="Heading2"/>
        <w:numPr>
          <w:ilvl w:val="1"/>
          <w:numId w:val="1"/>
        </w:numPr>
        <w:rPr/>
      </w:pPr>
      <w:bookmarkStart w:id="707" w:name="pg17002_260759"/>
      <w:bookmarkStart w:id="708" w:name="__RefHeading___Toc1283887_3381743652"/>
      <w:bookmarkStart w:id="709" w:name="_Toc240"/>
      <w:bookmarkEnd w:id="707"/>
      <w:bookmarkEnd w:id="708"/>
      <w:r>
        <w:rPr>
          <w:rtl w:val="true"/>
        </w:rPr>
        <w:t xml:space="preserve">گفتار حکیمانه </w:t>
      </w:r>
      <w:r>
        <w:rPr/>
        <w:t>430</w:t>
      </w:r>
      <w:r>
        <w:rPr>
          <w:rtl w:val="true"/>
        </w:rPr>
        <w:t>-</w:t>
      </w:r>
      <w:r>
        <w:rPr>
          <w:rtl w:val="true"/>
        </w:rPr>
        <w:t>زیانکارترین انسانها</w:t>
      </w:r>
      <w:bookmarkEnd w:id="709"/>
    </w:p>
    <w:p>
      <w:pPr>
        <w:pStyle w:val="Heading3"/>
        <w:numPr>
          <w:ilvl w:val="2"/>
          <w:numId w:val="1"/>
        </w:numPr>
        <w:rPr/>
      </w:pPr>
      <w:bookmarkStart w:id="710" w:name="__RefHeading___Toc1283889_3381743652"/>
      <w:bookmarkStart w:id="711" w:name="_Toc241"/>
      <w:bookmarkEnd w:id="710"/>
      <w:r>
        <w:rPr>
          <w:rtl w:val="true"/>
        </w:rPr>
        <w:t>اشاره</w:t>
      </w:r>
      <w:bookmarkEnd w:id="7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أَخْسَرَ النَّاسِ صَفْقَهً وَ أَخْیَبَهُمْ سَعْیاً رَجُلٌ أَخْلَقَ بَدَنَهُ فِی طَلَبِ مَالِهِ،</w:t>
      </w:r>
    </w:p>
    <w:p>
      <w:pPr>
        <w:pStyle w:val="BookText"/>
        <w:rPr/>
      </w:pPr>
      <w:r>
        <w:rPr>
          <w:rFonts w:ascii="Amiri" w:hAnsi="Amiri" w:eastAsia="Amiri" w:cs="Amiri"/>
          <w:color w:val="111111"/>
          <w:sz w:val="28"/>
          <w:sz w:val="28"/>
          <w:szCs w:val="28"/>
          <w:rtl w:val="true"/>
          <w:lang w:bidi="ar-SA"/>
        </w:rPr>
        <w:t>وَ لَمْ تُسَاعِدْهُ الْمَقَادِیرُ عَلَی إِرَادَتِهِ،فَخَرَجَ مِنَ الدُّنْیَا بِحَسْرَتِهِ،</w:t>
      </w:r>
    </w:p>
    <w:p>
      <w:pPr>
        <w:pStyle w:val="BookText"/>
        <w:rPr/>
      </w:pPr>
      <w:r>
        <w:rPr>
          <w:rFonts w:ascii="Amiri" w:hAnsi="Amiri" w:eastAsia="Amiri" w:cs="Amiri"/>
          <w:color w:val="111111"/>
          <w:sz w:val="28"/>
          <w:sz w:val="28"/>
          <w:szCs w:val="28"/>
          <w:rtl w:val="true"/>
          <w:lang w:bidi="ar-SA"/>
        </w:rPr>
        <w:t>وَ قَدِمَ عَلَی الْآخِرَهِ بِتَبِعَتِهِ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زیانکارترین مردم در دادوستد و ناامیدترین آن‌ها در تلاش و سعی،کسی است که بدن خود را برای رسیدن به آرزوهای درازش فرسوده کرده ولی مقدرات،او را برای رسیدن به خواسته‌هایش یاری ننموده است؛با حسرت از دنیا بیرون رفته و با گناهانش در سرای آخرت گام نهاده است</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مرحوم خطیب در اینجا تنها مدرک دیگری که به آن اشاره کرده غررالحکم است که با تفاوت نسبتا مختصری این گفتار حکیمانه را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اضافه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۸۷۱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جواهر المحلالب همین مضمون را با تفاوت قابل توجهی به این صورت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اخیب الناس سعیا واخرهم صفقة من أخلق بدنه فی آماله وشغل</w:t>
      </w:r>
    </w:p>
    <w:p>
      <w:pPr>
        <w:pStyle w:val="BookText"/>
        <w:rPr/>
      </w:pPr>
      <w:r>
        <w:rPr>
          <w:rFonts w:ascii="IRNazanin" w:hAnsi="IRNazanin" w:eastAsia="IRNazanin"/>
          <w:color w:val="111111"/>
          <w:sz w:val="28"/>
          <w:sz w:val="28"/>
          <w:szCs w:val="28"/>
          <w:rtl w:val="true"/>
          <w:lang w:bidi="fa-IR"/>
        </w:rPr>
        <w:t>بها عن معالیه وماله، ولم توافقه الأقدار علی مراده و قدم علی آخرته بغیر زاده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جواهر المطالب،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مزبور گرچه بعد از نهج البلاغه گردآوری شده ولی تفاوت آن نشان میدهد که از منبع دیگری آن را اخذ کرده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تمام نهج البلاغه نیز این کلام حکیمانه با تفاوت هایی ضمن وصایای علی به فرزندش امام مجتبی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نهج البلاغه، ص </w:t>
      </w:r>
      <w:r>
        <w:rPr>
          <w:rFonts w:ascii="IRNazanin" w:hAnsi="IRNazanin" w:eastAsia="IRNazanin"/>
          <w:color w:val="111111"/>
          <w:sz w:val="28"/>
          <w:sz w:val="28"/>
          <w:szCs w:val="28"/>
          <w:lang w:bidi="fa-IR"/>
        </w:rPr>
        <w:t>۹۷۸</w:t>
      </w:r>
      <w:r>
        <w:rPr>
          <w:rFonts w:eastAsia="IRNazanin" w:cs="IRNazanin"/>
          <w:color w:val="111111"/>
          <w:sz w:val="28"/>
          <w:szCs w:val="28"/>
          <w:rtl w:val="true"/>
          <w:lang w:bidi="fa-IR"/>
        </w:rPr>
        <w:t>)</w:t>
      </w:r>
      <w:bookmarkStart w:id="712" w:name="pg17002_260760"/>
    </w:p>
    <w:p>
      <w:pPr>
        <w:pStyle w:val="Heading3"/>
        <w:numPr>
          <w:ilvl w:val="2"/>
          <w:numId w:val="1"/>
        </w:numPr>
        <w:rPr/>
      </w:pPr>
      <w:bookmarkStart w:id="713" w:name="__RefHeading___Toc1283891_3381743652"/>
      <w:bookmarkStart w:id="714" w:name="_Toc242"/>
      <w:bookmarkEnd w:id="712"/>
      <w:bookmarkEnd w:id="713"/>
      <w:r>
        <w:rPr>
          <w:rtl w:val="true"/>
        </w:rPr>
        <w:t>شرح و تفسیر</w:t>
      </w:r>
      <w:bookmarkEnd w:id="714"/>
    </w:p>
    <w:p>
      <w:pPr>
        <w:pStyle w:val="BookText"/>
        <w:rPr/>
      </w:pPr>
      <w:r>
        <w:rPr>
          <w:rFonts w:ascii="IRNazanin" w:hAnsi="IRNazanin" w:eastAsia="IRNazanin"/>
          <w:color w:val="111111"/>
          <w:sz w:val="28"/>
          <w:sz w:val="28"/>
          <w:szCs w:val="28"/>
          <w:rtl w:val="true"/>
          <w:lang w:bidi="fa-IR"/>
        </w:rPr>
        <w:t>زیانکارترین انسانها</w:t>
      </w:r>
    </w:p>
    <w:p>
      <w:pPr>
        <w:pStyle w:val="BookText"/>
        <w:rPr/>
      </w:pPr>
      <w:r>
        <w:rPr>
          <w:rFonts w:ascii="IRNazanin" w:hAnsi="IRNazanin" w:eastAsia="IRNazanin"/>
          <w:color w:val="111111"/>
          <w:sz w:val="28"/>
          <w:sz w:val="28"/>
          <w:szCs w:val="28"/>
          <w:rtl w:val="true"/>
          <w:lang w:bidi="fa-IR"/>
        </w:rPr>
        <w:t>امام علیه السلام در این گفتار حکیمانه کسی را که از همه بیشتر در معامله زندگی دنیا گرفتار خسران می‌شود و سعی و تلاش او به جایی نمی‌رسد معرفی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زیانکارترین مردم در دادوستد و ناامیدترین آن‌ها در تلاش و سعی، کسی است که بدن خود را برای رسیدن به آرزوهای درازش فرسوده کرده ولی مقدرات،او را برای رسیدن به خواسته‌هایش یاری ننموده است؛با حسرت از دنیا بیرون رفته و با گناهانش در سرای آخرت گام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أَخْسَرَ النَّاسِ صَفْقَهً وَ أَخْیَبَهُمْ سَعْیاً رَجُلٌ أَخْلَقَ بَدَنَهُ فِی طَلَبِ مَالِهِ</w:t>
      </w:r>
      <w:r>
        <w:rPr>
          <w:rStyle w:val="FootnoteAnchor"/>
          <w:rtl w:val="true"/>
        </w:rPr>
        <w:footnoteReference w:id="428"/>
      </w:r>
      <w:r>
        <w:rPr>
          <w:rFonts w:ascii="Amiri" w:hAnsi="Amiri" w:eastAsia="Amiri" w:cs="Amiri"/>
          <w:color w:val="111111"/>
          <w:sz w:val="28"/>
          <w:sz w:val="28"/>
          <w:szCs w:val="28"/>
          <w:rtl w:val="true"/>
          <w:lang w:bidi="ar-SA"/>
        </w:rPr>
        <w:t>،وَ لَمْ تُسَاعِدْهُ الْمَقَادِیرُ عَلَی إِرَادَتِهِ،فَخَرَجَ مِنَ الدُّنْیَا بِحَسْرَتِهِ،وَ قَدِمَ عَلَی الْآخِرَهِ بِتَبِعَتِهِ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زدن دست به دست به‌هنگام معامله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 و فروشنده به عنوان انجام معامله دستشان را به دست یکدیگر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تصفیق به معنای کف زدن نیز آمده است و سپس این واژه به معنای معامله و دادوستد استعمال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کهنگی است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پیامدهای نامطلوب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حاصل کلام امام علیه السلام این است که گروهی از انسان‌ها را به معامله‌گرانی تشبیه می‌کند که در این دنیا تمام نیروهای خود را برای رسیدن به آمال و آرزوها به‌کار می‌گیرند و در عین حال،مقدرات به آن‌ها اجازه رسیدن به مقصود را نمی‌دهد و هنگامی که از دنیا خارج می‌شوند چیزی نیندوخته‌اند در حالی که تمام نیروهای خود را از دست داده‌اند و با دست خالی و کوشش‌های بیهوده وارد عرصه محشر می‌شوند؛کفه حسنات آن‌ها بسیار سبک و کفه سیئاتشان سنگین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برای رسیدن به آمال و آرزوها علاوه بر هدر دادن نیروهای خدادادی، سیئاتی در نامه اعمال خود ثبت کرده و بار سنگینی بر دوش خود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تنها نیروهای خود را از دست داده بودند و گناهی مرتکب نمی‌شدند حسرت آن‌ها کمتر بود اما شدیدترین حسرت‌ها به فرموده امام علیه السلام حسرت گروهی است که زبان حالشان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 ز کف رفت و تجارت ننمودیم جز حسرت و اندوه متاعی نخریدیم</w:t>
      </w:r>
    </w:p>
    <w:p>
      <w:pPr>
        <w:pStyle w:val="BookText"/>
        <w:rPr/>
      </w:pPr>
      <w:r>
        <w:rPr>
          <w:rFonts w:ascii="IRNazanin" w:hAnsi="IRNazanin" w:eastAsia="IRNazanin"/>
          <w:color w:val="111111"/>
          <w:sz w:val="28"/>
          <w:sz w:val="28"/>
          <w:szCs w:val="28"/>
          <w:rtl w:val="true"/>
          <w:lang w:bidi="fa-IR"/>
        </w:rPr>
        <w:t xml:space="preserve">قرآن مجید نیز به این حقیقت اشارات گویایی دارد ازجمله در آیه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یُرِیهِمُ اللّهُ أَعْمَالَهُمْ حَسَرَاتٍ عَلَیْهِمْ وَ مَا هُمْ بِخَارِجِینَ مِنَ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این‌گونه است که اعمال آن‌ها را به‌صورت مایه حسرت به آنان نشان می‌دهد؛و هرگز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والعصر نیز تصریح شده که همه انسان‌ها در خسران و زیان‌اند جز گروهی که برنامه مشتمل بر چهار ماده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ایمان،عمل صالح،دعوت به‌سوی حق و دعوت به استقامت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عوامل گناه،مشکلات اطاعت و مصائب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w:t>
      </w:r>
      <w:r>
        <w:rPr>
          <w:rFonts w:ascii="Amiri" w:hAnsi="Amiri" w:eastAsia="Amiri" w:cs="Amiri"/>
          <w:i/>
          <w:i/>
          <w:iCs/>
          <w:color w:val="111111"/>
          <w:sz w:val="28"/>
          <w:sz w:val="28"/>
          <w:szCs w:val="28"/>
          <w:rtl w:val="true"/>
          <w:lang w:bidi="ar-SA"/>
        </w:rPr>
        <w:t>إِنَّ الْإِنسَانَ لَفِی خُسْرٍ</w:t>
      </w:r>
      <w:r>
        <w:rPr>
          <w:rFonts w:ascii="Amiri" w:hAnsi="Amiri" w:eastAsia="Amiri" w:cs="Amiri"/>
          <w:color w:val="111111"/>
          <w:sz w:val="28"/>
          <w:sz w:val="28"/>
          <w:szCs w:val="28"/>
          <w:rtl w:val="true"/>
          <w:lang w:bidi="ar-SA"/>
        </w:rPr>
        <w:t xml:space="preserve">إِلَّا الَّذِینَ آمَنُوا وَ عَمِلُوا الصَّالِحَاتِ وَ تَوَاصَوْا بِالْحَقِّ وَ تَوَاصَوْا بِالصَّبْرِ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غرر الحکم نیز همین معنا به‌صورت فشرده‌تری از امام امیرمؤمنان علیه السلام نقل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أخْسَرُ النّاسِ مَن رَضِی بالدُّنْیا عِوَضاً عن الآخِرَهِ؛ زیان‌کارترین مردم کسی است که دنیا را به‌جای آخرت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رسیدن به آن هیچ قید و شرطی قائل نباشد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لَکِنَّکُمْ فَتَنْتُمْ أَنْفُسَکُمْ وَ تَرَبَّصْتُمْ وَ ارْتَبْتُمْ وَ غَرَّتْکُمُ الْأَمَانِیُّ حَتَّی جَاءَ أَمْرُ اللّهِ وَ غَرَّکُمْ بِاللّهِ الْغَرُورُ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شما خود را به هلاکت افکندید و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کشیدید،و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و تردید داشتید، و آرزوهای دور و دراز،شما را فریب داد تا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از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فرارسید، و شیطان فریب‌کار شما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فریب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تُسَاعِدْهُ الْمَقَادِیرُ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تقدیرات با گروهی همراه می‌شود و آن‌ها به خواسته دل و هوس‌های خود می‌رسند و دست خالی از دنیا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این‌ها نیز زیان‌کارند ولی از آن‌ها زیان‌کارتر کسانی هستند که به آن خواسته‌ها نیز نمی‌رسند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با کلامی عبرت‌انگیز از مرحوم شیخ مفید در کتاب جَمَل پایان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حسن بصری</w:t>
      </w:r>
      <w:r>
        <w:rPr>
          <w:rStyle w:val="FootnoteAnchor"/>
          <w:rtl w:val="true"/>
        </w:rPr>
        <w:footnoteReference w:id="430"/>
      </w:r>
      <w:r>
        <w:rPr>
          <w:rFonts w:ascii="IRNazanin" w:hAnsi="IRNazanin" w:eastAsia="IRNazanin"/>
          <w:color w:val="111111"/>
          <w:sz w:val="28"/>
          <w:sz w:val="28"/>
          <w:szCs w:val="28"/>
          <w:rtl w:val="true"/>
          <w:lang w:bidi="fa-IR"/>
        </w:rPr>
        <w:t>چنین نقل می‌کند که طلحه از یکی از مزارع بسیار وسیع و مهم که عثمان به او بخشیده بود خارج می‌شد مزرعه‌ای که گاه هنگام رفتن به آن‌جا هزار سوار او را همراهی می‌کردند سپس همراه او از مزرعه بازمی‌گشتند و این وضع همچنان ادامه یافت تا او در قتل عثمان شرکت کرد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جنگ جمل فرارسید برای جنگیدن به وسط میدان آمد در حالی که زره محکمی پوشیده بود تا او را از تیرهای دشمن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ناگهان تیری آمد </w:t>
      </w:r>
    </w:p>
    <w:p>
      <w:pPr>
        <w:pStyle w:val="BookText"/>
        <w:rPr/>
      </w:pPr>
      <w:r>
        <w:rPr>
          <w:rFonts w:ascii="IRNazanin" w:hAnsi="IRNazanin" w:eastAsia="IRNazanin"/>
          <w:color w:val="111111"/>
          <w:sz w:val="28"/>
          <w:sz w:val="28"/>
          <w:szCs w:val="28"/>
          <w:rtl w:val="true"/>
          <w:lang w:bidi="fa-IR"/>
        </w:rPr>
        <w:t>و بر بدن او نشست و مقدرات الهی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کنون به خاک افتادن کسی را ندیدم که از من بدبخت‌تر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حالی بود که سال‌ها همراه پیامبر اکرم صلی الله علیه و آله جهاد کرده و از پیامبر اکرم صلی الله علیه و آله حمایت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این افتخارات را از دست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قبر او را دیدم که عابران آن را آلوده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زبیر؛او نیز هنگامی که پشیمان شد و از جنگ جمل کناره‌گیری کرد به‌سراغ یکی از قبایل عرب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پناه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قبلاً به دیگران پناه دادی و نیاز به پناه نداشتی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چیز می‌ترسی؟ به خدا سوگند پسرت باعث این ترس تو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ابن جرموز به‌سراغ او رفت و او را به قتل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سوگند هرگز کسی را ضایع‌تر از او 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او در سرزمین وادی السباع،محلی است که شغالان آن را آلوده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خَرَجا لَم یُدْرِکا ما طَلَبا و لَم یَرجِعا إلی ما تَرَکا؛ آری،این دو نفر از دنیا رفتند و به آنچه می‌خواستند،نرسیدند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از دست دادند نیز دوباره به‌دست نیاوردند</w:t>
      </w:r>
      <w:r>
        <w:rPr>
          <w:rFonts w:eastAsia="IRNazanin" w:cs="IRNazanin"/>
          <w:color w:val="111111"/>
          <w:sz w:val="28"/>
          <w:szCs w:val="28"/>
          <w:rtl w:val="true"/>
          <w:lang w:bidi="fa-IR"/>
        </w:rPr>
        <w:t>)».</w:t>
      </w:r>
      <w:r>
        <w:rPr>
          <w:rStyle w:val="FootnoteAnchor"/>
          <w:rtl w:val="true"/>
        </w:rPr>
        <w:footnoteReference w:id="431"/>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5" w:name="pg17002_260765"/>
      <w:bookmarkStart w:id="716" w:name="pg17002_260765"/>
      <w:bookmarkEnd w:id="716"/>
    </w:p>
    <w:p>
      <w:pPr>
        <w:pStyle w:val="Heading2"/>
        <w:numPr>
          <w:ilvl w:val="1"/>
          <w:numId w:val="1"/>
        </w:numPr>
        <w:rPr/>
      </w:pPr>
      <w:bookmarkStart w:id="717" w:name="pg17002_260765"/>
      <w:bookmarkStart w:id="718" w:name="__RefHeading___Toc1283893_3381743652"/>
      <w:bookmarkStart w:id="719" w:name="_Toc243"/>
      <w:bookmarkEnd w:id="717"/>
      <w:bookmarkEnd w:id="718"/>
      <w:r>
        <w:rPr>
          <w:rtl w:val="true"/>
        </w:rPr>
        <w:t xml:space="preserve">گفتار حکیمانه </w:t>
      </w:r>
      <w:r>
        <w:rPr/>
        <w:t>431</w:t>
      </w:r>
      <w:r>
        <w:rPr>
          <w:rtl w:val="true"/>
        </w:rPr>
        <w:t>-</w:t>
      </w:r>
      <w:r>
        <w:rPr>
          <w:rtl w:val="true"/>
        </w:rPr>
        <w:t>طالبان دنیا و طالبان آخرت</w:t>
      </w:r>
      <w:bookmarkEnd w:id="719"/>
    </w:p>
    <w:p>
      <w:pPr>
        <w:pStyle w:val="Heading3"/>
        <w:numPr>
          <w:ilvl w:val="2"/>
          <w:numId w:val="1"/>
        </w:numPr>
        <w:rPr/>
      </w:pPr>
      <w:bookmarkStart w:id="720" w:name="__RefHeading___Toc1283895_3381743652"/>
      <w:bookmarkStart w:id="721" w:name="_Toc244"/>
      <w:bookmarkEnd w:id="720"/>
      <w:r>
        <w:rPr>
          <w:rtl w:val="true"/>
        </w:rPr>
        <w:t>اشاره</w:t>
      </w:r>
      <w:bookmarkEnd w:id="7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الرِّزْقُ رِزْقَانِ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طَالِبٌ،وَ 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طَلَبَ الدُّنْیَا طَلَبَهُ الْمَوْتُ،حَتَّی یُخْرِجَهُ عَنْهَا؛وَ مَنْ طَلَبَ الْآخِرَهَ طَلَبَتْهُ الدُّنْیَا،حَتَّی یَسْتَوْفِیَ رِزْقَهُ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بر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آن‌که به‌دنبال انسان می‌آید و دیگر آن‌که انسان به‌دنبال آن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دنیا را بطلبد،مرگ،او را می‌طلبد تا او را از دنیا خارج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تمام خواسته‌هایش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طالب آخرت باشد دنیا در طلب او برمی‌آید تا وی روزی‌اش را به‌طور کامل از دنیا برگیرد</w:t>
      </w:r>
      <w:r>
        <w:rPr>
          <w:rFonts w:eastAsia="IRNazanin" w:cs="IRNazanin"/>
          <w:color w:val="111111"/>
          <w:sz w:val="28"/>
          <w:szCs w:val="28"/>
          <w:rtl w:val="true"/>
          <w:lang w:bidi="fa-IR"/>
        </w:rPr>
        <w:t>.</w:t>
      </w:r>
      <w:r>
        <w:rPr>
          <w:rStyle w:val="FootnoteAnchor"/>
          <w:rtl w:val="true"/>
        </w:rPr>
        <w:footnoteReference w:id="432"/>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منبع دیگری که خطیب در مصادر برای این گفتار حکیمانه نقل کرده غررالحکم است که با تفاوتی آن را ذکر کرده و شبیه صدر این کلام در نامه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امام عالی به فرزند دلبندش امام مجتبی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حکمت </w:t>
      </w:r>
      <w:r>
        <w:rPr>
          <w:rFonts w:ascii="IRNazanin" w:hAnsi="IRNazanin" w:eastAsia="IRNazanin"/>
          <w:color w:val="111111"/>
          <w:sz w:val="28"/>
          <w:sz w:val="28"/>
          <w:szCs w:val="28"/>
          <w:lang w:bidi="fa-IR"/>
        </w:rPr>
        <w:t>۳۷۹</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۳۰۱</w:t>
      </w:r>
      <w:r>
        <w:rPr>
          <w:rFonts w:eastAsia="IRNazanin" w:cs="IRNazanin"/>
          <w:color w:val="111111"/>
          <w:sz w:val="28"/>
          <w:szCs w:val="28"/>
          <w:rtl w:val="true"/>
          <w:lang w:bidi="fa-IR"/>
        </w:rPr>
        <w:t>)</w:t>
      </w:r>
      <w:bookmarkStart w:id="722" w:name="pg17002_260766"/>
    </w:p>
    <w:p>
      <w:pPr>
        <w:pStyle w:val="Heading3"/>
        <w:numPr>
          <w:ilvl w:val="2"/>
          <w:numId w:val="1"/>
        </w:numPr>
        <w:rPr/>
      </w:pPr>
      <w:bookmarkStart w:id="723" w:name="__RefHeading___Toc1283897_3381743652"/>
      <w:bookmarkStart w:id="724" w:name="_Toc245"/>
      <w:bookmarkEnd w:id="722"/>
      <w:bookmarkEnd w:id="723"/>
      <w:r>
        <w:rPr>
          <w:rtl w:val="true"/>
        </w:rPr>
        <w:t>شرح و تفسیر</w:t>
      </w:r>
      <w:bookmarkEnd w:id="724"/>
    </w:p>
    <w:p>
      <w:pPr>
        <w:pStyle w:val="BookText"/>
        <w:rPr/>
      </w:pPr>
      <w:r>
        <w:rPr>
          <w:rFonts w:ascii="IRNazanin" w:hAnsi="IRNazanin" w:eastAsia="IRNazanin"/>
          <w:color w:val="111111"/>
          <w:sz w:val="28"/>
          <w:sz w:val="28"/>
          <w:szCs w:val="28"/>
          <w:rtl w:val="true"/>
          <w:lang w:bidi="fa-IR"/>
        </w:rPr>
        <w:t>طالبان دنیا و طالبان آخرت</w:t>
      </w:r>
    </w:p>
    <w:p>
      <w:pPr>
        <w:pStyle w:val="BookText"/>
        <w:rPr/>
      </w:pPr>
      <w:r>
        <w:rPr>
          <w:rFonts w:ascii="IRNazanin" w:hAnsi="IRNazanin" w:eastAsia="IRNazanin"/>
          <w:color w:val="111111"/>
          <w:sz w:val="28"/>
          <w:sz w:val="28"/>
          <w:szCs w:val="28"/>
          <w:rtl w:val="true"/>
          <w:lang w:bidi="fa-IR"/>
        </w:rPr>
        <w:t>امام علیه السلام در این گفتار حکیمانه برای این‌که دنیاپرستان را از راهی که می‌روند بازدارد و طالبان آخرت را در مسیری که دارند تشویق کند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بر دوگونه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آن‌که به‌دنبال انسان می‌آید و دیگر آن‌که انسان به‌دنبال آن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الرِّزْقُ رِزْقَانِ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طَالِبٌ،وَ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تجربه‌های ما نیز در زندگی به ما نشان داده است که گاه روزی‌های فراوانی بی‌آن‌که انسان به‌دنبال آن برود و یا تلاش زیادی داشته باشد به او می‌رسد و گاه به عکس،تمام تلاش خود را برای رسیدن به اموال و ثروت‌هایی به‌کار می‌گیرد و گاه بخش مهمی از عمر خودش را در این راه صرف می‌کند ولی هرگز به آن نمی‌رسد و ناکام از دنیا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امام علیه السلام به‌دنبال این تقسیم دوگانه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دنیا را بطلبد،مرگ، او را می‌طلبد تا او را از دنیا خارج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تمام خواسته‌هایش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طالب آخرت باشد دنیا در طلب او برمی‌آید تا وی روزی‌اش را به‌طور کامل از دنیا برگیرد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طَلَبَ الدُّنْیَا طَلَبَهُ الْمَوْتُ،حَتَّی یُخْرِجَهُ عَنْهَا؛وَ مَنْ طَلَبَ الْآخِرَهَ طَلَبَتْهُ الدُّنْیَا،حَتَّی یَسْتَوْفِیَ رِزْقَهُ مِنْهَا</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این‌که دنیاپرستان غالباً به اهداف خود نمی‌رسند به خصوص این‌که هر قدر از دنیا را به‌دست آورند عطش آن‌ها فزون‌تر می‌شود تا زمانی که مرگ </w:t>
      </w:r>
    </w:p>
    <w:p>
      <w:pPr>
        <w:pStyle w:val="BookText"/>
        <w:rPr/>
      </w:pPr>
      <w:r>
        <w:rPr>
          <w:rFonts w:ascii="IRNazanin" w:hAnsi="IRNazanin" w:eastAsia="IRNazanin"/>
          <w:color w:val="111111"/>
          <w:sz w:val="28"/>
          <w:sz w:val="28"/>
          <w:szCs w:val="28"/>
          <w:rtl w:val="true"/>
          <w:lang w:bidi="fa-IR"/>
        </w:rPr>
        <w:t>گلوی آن‌ها را می‌فشارد و با حسرت آنچه به‌دست نیاورده‌اند و حسرت عدم استفاده از آنچه به‌دست آورده‌اند با زندگی وداع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عکس،طالبان آخرت به‌وسیله تلاش آمیخته با تقوایی که دارند به زندگی ساده مطلوبی می‌رسند و خداوند منان روزی آن‌ها را تأمین می‌کند و زمانی که از دنیا می‌روند نه حسرت و آه دارند و نه نگرانی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هشامیه معروف که مرحوم کلینی در آغاز کتاب کافی آن را آورده است از قول امام باقر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الْعُقَلَاءَ زَهِدُوا فِی الدُّنْیا وَ رَغِبُوا فِی الْآخِرَهِ لِأَنَّهُمْ عَلِمُوا أَنَّ الدُّنْیا طَالِبَهٌ مَطْلُوبَهٌ وَ الْآخِرَهَ طَالِبَهٌ وَ مَطْلُوبَهٌ فَمَنْ طَلَبَ الْآخِرَهَ طَلَبَتْهُ الدُّنْیا حَتَّی یسْتَوْفِی مِنْهَا رِزْقَهُ وَ مَنْ طَلَبَ الدُّنْیا طَلَبَتْهُ الْآخِرَهُ فَیأْتِیهِ الْمَوْتُ فَیفْسِدُ عَلَیهِ دُنْیاهُ وَ آخِرَتَه؛ عاقلان،زهد در دنیا و رغبت در آخرت را پیشه کردند زیرا آن‌ها می‌دانند که دنیا طالب و مطلوب و آخرت نیز طالب و مطلوب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آخرت را طلب کند دنیا به‌سراغ او می‌آید تا رزق او را به‌طور کامل به او برساند اما کسی که دنیا را طلب کند آخرت،او را می‌طلبد یعنی مرگ به‌سراغش می‌آید؛هم دنیایش را فاسد می‌کند و هم آخرتش را</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البته مفهوم این سخن این نیست که طالبان آخرت برای تأمین زندگی ساده خود تلاش نکنند چراکه در روایات زیادی دستور به تلاش برای معاش داده شده است،بلکه منظور این است که دنیاطلبان که پیوسته برای رسیدن به اموال و ثروت‌های بیشتر تلاش می‌کنند حرص را کنار بگذارند و عمر خود را برای چیزی که هرگز به‌دست نمی‌آید و یا اگر به‌دست آید نمی‌توان آن را مصرف کرد تباه نکنند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 دیگری از این گفتار حکیمانه آمده است آن‌جا که امام علیه السلام روزی را به دوگونه تقسیم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گونه‌ای از آن به‌سراغ انسان می‌آید </w:t>
      </w:r>
    </w:p>
    <w:p>
      <w:pPr>
        <w:pStyle w:val="BookText"/>
        <w:rPr/>
      </w:pPr>
      <w:r>
        <w:rPr>
          <w:rFonts w:ascii="IRNazanin" w:hAnsi="IRNazanin" w:eastAsia="IRNazanin"/>
          <w:color w:val="111111"/>
          <w:sz w:val="28"/>
          <w:sz w:val="28"/>
          <w:szCs w:val="28"/>
          <w:rtl w:val="true"/>
          <w:lang w:bidi="fa-IR"/>
        </w:rPr>
        <w:t>هر چند او به سراغش نرود و گونه‌ای از آن که انسان به‌سراغ آن می‌رود؛گاه به آن می‌رسد و گاه به آن نمی‌رسد و به‌دنبال آن،امام علیه السلام توصیه به خویشتن‌داری از زیادت‌طلبی و حرص می‌کند،همان چیزی که جهان را پر از شور و شر می‌کند و سرچشمه بسیاری از بدبختی‌هاست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شبیه همین مضمون در وصیت‌نامه امام علیه السلام به فرزندش حسن به علی علیه السلام دیده می‌شود و تمام این عبارات پرمعنا برای نجات انسان‌ها از چنگال حرص در دنیاست</w:t>
      </w:r>
      <w:r>
        <w:rPr>
          <w:rFonts w:eastAsia="IRNazanin" w:cs="IRNazanin"/>
          <w:color w:val="111111"/>
          <w:sz w:val="28"/>
          <w:szCs w:val="28"/>
          <w:rtl w:val="true"/>
          <w:lang w:bidi="fa-IR"/>
        </w:rPr>
        <w:t>.</w:t>
      </w:r>
      <w:bookmarkStart w:id="725" w:name="pg17002_260769"/>
    </w:p>
    <w:p>
      <w:pPr>
        <w:pStyle w:val="Heading2"/>
        <w:numPr>
          <w:ilvl w:val="1"/>
          <w:numId w:val="1"/>
        </w:numPr>
        <w:rPr/>
      </w:pPr>
      <w:bookmarkStart w:id="726" w:name="__RefHeading___Toc1283899_3381743652"/>
      <w:bookmarkStart w:id="727" w:name="_Toc246"/>
      <w:bookmarkEnd w:id="725"/>
      <w:bookmarkEnd w:id="726"/>
      <w:r>
        <w:rPr>
          <w:rtl w:val="true"/>
        </w:rPr>
        <w:t xml:space="preserve">گفتار حکیمانه </w:t>
      </w:r>
      <w:r>
        <w:rPr/>
        <w:t>432</w:t>
      </w:r>
      <w:r>
        <w:rPr>
          <w:rtl w:val="true"/>
        </w:rPr>
        <w:t>-</w:t>
      </w:r>
      <w:r>
        <w:rPr>
          <w:rtl w:val="true"/>
        </w:rPr>
        <w:t>دوازده صفت اولیاءاللّه</w:t>
      </w:r>
      <w:bookmarkEnd w:id="727"/>
    </w:p>
    <w:p>
      <w:pPr>
        <w:pStyle w:val="Heading3"/>
        <w:numPr>
          <w:ilvl w:val="2"/>
          <w:numId w:val="1"/>
        </w:numPr>
        <w:rPr/>
      </w:pPr>
      <w:bookmarkStart w:id="728" w:name="__RefHeading___Toc1283901_3381743652"/>
      <w:bookmarkStart w:id="729" w:name="_Toc247"/>
      <w:bookmarkEnd w:id="728"/>
      <w:r>
        <w:rPr>
          <w:rtl w:val="true"/>
        </w:rPr>
        <w:t>اشاره</w:t>
      </w:r>
      <w:bookmarkEnd w:id="7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أَوْلِیَاءَ اللّهِ هُمُ الَّذِینَ نَظَرُوا إِلَی بَاطِنِ الدُّنْیَا إِذَا نَظَرَ النَّاسُ إِلَی ظَاهِرِهَا، وَ اشْتَغَلُوا بِآجِلِهَا إِذَا اشْتَغَلَ النَّاسُ بِعَاجِلِهَا،فَأَمَاتُوا مِنْهَا مَا خَشُوا أَنْ یُمِیتَهُمْ،وَ تَرَکُوا مِنْهَا مَا عَلِمُوا أَنَّهُ سَیَتْرُکُهُمْ،وَ رَأَوُا اسْتِکْثَارَ غَیْرِهِمْ مِنْهَا اسْتِقْلَالاً،وَ دَرَکَهُمْ لَهَا فَوْتاً،أَعْدَاءُ مَا سَالَمَ النَّاسُ،وَ سَلْمُ مَا عَادَی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عُلِمَ الْکِتَابُ وَ بِهِ عَلِمُوا،وَ بِهِمْ قَامَ الْکِتَابُ وَ بِهِ قَامُوا،لَا یَرَوْنَ مَرْجُوّاً فَوْقَ مَا یَرْجُونَ،وَ لَامَخُوفاً فَوْقَ مَا یَخَافُونَ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واقعی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به باطن دنیا می‌نگرند آنگاه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آن نگاه می‌کنند،آن‌ها به آینده آن مشغول‌اند در حالی که دنیاپرستان به امروز آن سرگرم‌اند،و اموری را که بیم دارند سرانجام قاتلشان خواهد شد از میان می برند،آنچه را که می‌دانند سرانجام آن‌ها را ترک می‌گوید،رها می‌سازند،و آنچه را دیگران از دنیا بسیار می‌شمارند اولیاء اللّه کم می‌شمرند و رسیدن به آن را از دست دادن آن محسوب می‌کنند،آنان با آنچه دنیاپرستان با آن در صلح‌اند دشمن‌اند و با آنچه دنیاپرستان با آن دشمن‌اند در صلح‌اند، </w:t>
      </w:r>
    </w:p>
    <w:p>
      <w:pPr>
        <w:pStyle w:val="BookText"/>
        <w:rPr/>
      </w:pPr>
      <w:r>
        <w:rPr>
          <w:rFonts w:ascii="IRNazanin" w:hAnsi="IRNazanin" w:eastAsia="IRNazanin"/>
          <w:color w:val="111111"/>
          <w:sz w:val="28"/>
          <w:sz w:val="28"/>
          <w:szCs w:val="28"/>
          <w:rtl w:val="true"/>
          <w:lang w:bidi="fa-IR"/>
        </w:rPr>
        <w:t xml:space="preserve">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به‌وسیله آن‌ها فهمیده می‌شود و آن‌ها نیز به‌وسیله قرآن حقایق را درک می‌کنند،قرآن به‌وسیله آن‌ها برپاست همان‌گونه که آن‌ها به‌وسیله قرآن برپا هستند،برتر از آنچه به آن امید دارند و دل بسته‌اند امیدوار کننده‌ای نمی‌بینند و برتر از آنچه از آن می‌ترسند مایه ترس سراغ ندارند</w:t>
      </w:r>
      <w:r>
        <w:rPr>
          <w:rFonts w:eastAsia="IRNazanin" w:cs="IRNazanin"/>
          <w:color w:val="111111"/>
          <w:sz w:val="28"/>
          <w:szCs w:val="28"/>
          <w:rtl w:val="true"/>
          <w:lang w:bidi="fa-IR"/>
        </w:rPr>
        <w:t>.</w:t>
      </w:r>
      <w:r>
        <w:rPr>
          <w:rStyle w:val="FootnoteAnchor"/>
          <w:rtl w:val="true"/>
        </w:rPr>
        <w:footnoteReference w:id="434"/>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خطیب در مصادر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گفتار حکیمانه را ابو 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حلیة الاولیاء از حضرت مسیح عالیة نقل کرده و اگر این نسبت صحیح باشد مفهومش این است که ابو نعیم آن را به عربی ترجمه نموده زیرا زبان عیسی علیه السلام عربی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اضافه می کند که مرحوم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سید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کتاب مجالس از امیر مؤمنان علی ع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۳۰۲</w:t>
      </w:r>
      <w:r>
        <w:rPr>
          <w:rFonts w:eastAsia="IRNazanin" w:cs="IRNazanin"/>
          <w:color w:val="111111"/>
          <w:sz w:val="28"/>
          <w:szCs w:val="28"/>
          <w:rtl w:val="true"/>
          <w:lang w:bidi="fa-IR"/>
        </w:rPr>
        <w:t>).</w:t>
      </w:r>
      <w:bookmarkStart w:id="730" w:name="pg17002_260771"/>
    </w:p>
    <w:p>
      <w:pPr>
        <w:pStyle w:val="Heading3"/>
        <w:numPr>
          <w:ilvl w:val="2"/>
          <w:numId w:val="1"/>
        </w:numPr>
        <w:rPr/>
      </w:pPr>
      <w:bookmarkStart w:id="731" w:name="__RefHeading___Toc1283903_3381743652"/>
      <w:bookmarkStart w:id="732" w:name="_Toc248"/>
      <w:bookmarkEnd w:id="730"/>
      <w:bookmarkEnd w:id="731"/>
      <w:r>
        <w:rPr>
          <w:rtl w:val="true"/>
        </w:rPr>
        <w:t>شرح و تفسیر</w:t>
      </w:r>
      <w:bookmarkEnd w:id="732"/>
    </w:p>
    <w:p>
      <w:pPr>
        <w:pStyle w:val="BookText"/>
        <w:rPr/>
      </w:pPr>
      <w:r>
        <w:rPr>
          <w:rFonts w:ascii="IRNazanin" w:hAnsi="IRNazanin" w:eastAsia="IRNazanin"/>
          <w:color w:val="111111"/>
          <w:sz w:val="28"/>
          <w:sz w:val="28"/>
          <w:szCs w:val="28"/>
          <w:rtl w:val="true"/>
          <w:lang w:bidi="fa-IR"/>
        </w:rPr>
        <w:t>دوازده صفت اولیاءاللّه</w:t>
      </w:r>
    </w:p>
    <w:p>
      <w:pPr>
        <w:pStyle w:val="BookText"/>
        <w:rPr/>
      </w:pPr>
      <w:r>
        <w:rPr>
          <w:rFonts w:ascii="IRNazanin" w:hAnsi="IRNazanin" w:eastAsia="IRNazanin"/>
          <w:color w:val="111111"/>
          <w:sz w:val="28"/>
          <w:sz w:val="28"/>
          <w:szCs w:val="28"/>
          <w:rtl w:val="true"/>
          <w:lang w:bidi="fa-IR"/>
        </w:rPr>
        <w:t>امام علیه السلام در این گفتار بسیار پرمعنا و حکیمانه،دوستان خاص خدا را با اوصاف دوازده‌گانه‌ای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اولیاء اللّه کسانی هستند که به باطن دنیا می‌نگرند آنگاه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آن نگاه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أَوْلِیَاءَ اللّهِ هُمُ الَّذِینَ نَظَرُوا إِلَی بَاطِنِ الدُّنْیَا إِذَا نَظَرَ النَّاسُ إِلَی ظَاهِرِهَا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قرآن مجید در سوره روم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یَعْلَمُونَ ظَاهِراً مِّنَ الْحَیَاهِ الدُّنْیَا وَ هُمْ عَنِ الْآخِرَهِ هُمْ غَافِلُونَ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فقط ظاهری از زندگی دنیا را می‌دانند و از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پایان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ظاهر دنیا آن‌ها را چنان به خود مشغول می‌سازد که گمان می‌کنند هدف نهایی و کمال مطلق در رسیدن به آن است ولی اولیاء اللّه می‌دانند دنیا سرایی است ناپایدار،مزرعه‌ای است برای آخرت و منزلگاهی است بر سر راه که باید از آن زاد و توشه برای سفر طولانی آخرت برگیرند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صفت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به آینده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مشغول‌اند در حالی که دنیاپرستان به امروز و حاضر آن سرگرم‌اند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اشْتَغَلُوا بِآجِلِهَا إِذَا اشْتَغَلَ النَّاسُ بِعَاجِلِهَا</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اولیاء اللّه دنیا را گذرگاهی در مسیر آخرت می‌بینند در حالی که دنیاپرستان </w:t>
      </w:r>
    </w:p>
    <w:p>
      <w:pPr>
        <w:pStyle w:val="BookText"/>
        <w:rPr/>
      </w:pPr>
      <w:r>
        <w:rPr>
          <w:rFonts w:ascii="IRNazanin" w:hAnsi="IRNazanin" w:eastAsia="IRNazanin"/>
          <w:color w:val="111111"/>
          <w:sz w:val="28"/>
          <w:sz w:val="28"/>
          <w:szCs w:val="28"/>
          <w:rtl w:val="true"/>
          <w:lang w:bidi="fa-IR"/>
        </w:rPr>
        <w:t>گمان می‌کنند سرای همیشگی آن‌هاست و هرکدام مطابق تفکر خود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در سوره کهف،آیه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اکرم صلی الله علیه و آله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اصْبِرْ نَفْسَکَ مَعَ الَّذِینَ یَدْعُونَ رَبَّهُمْ بِالْغَدَاهِ وَ الْعَشِیِّ یُرِیدُونَ وَجْهَهُ وَ لَا تَعْدُ عَیْنَاکَ عَنْهُمْ تُرِیدُ زِینَهَ الْحَیَاهِ الدُّنْیَا وَ لَا تُطِعْ مَنْ أَغْفَلْنَا قَلْبَهُ عَنْ ذِکْرِنَا وَ اتَّبَعَ هَوَاهُ وَ کَانَ أَمْرُهُ فُرُطاً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کسانی باش که پروردگار خود را صبح و عصر می‌خوانند،و تنها رضای او را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به‌سبب زیورهای دنیا،چشمان خود را از آن‌ها برمگیر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که قلبشان را از یاد خود غافل ساختیم اطاعت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از هوای نفس پیروی کردند،و کارهایشان افراطی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سومین وصف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اموری را که خوف دارند سرانجام قاتلشان باشد از میان می‌برند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فَأَمَاتُوا مِنْهَا مَا خَشُوا أَنْ یُمِیتَهُمْ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اولیاءاللّه از چه اموری می‌ترسند که مایه مرگشان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مرگ 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هوی و هوس‌های سرکش،و حرص و طمع،و از وسوسه‌ها و نقشه‌های پیچیده شیطان و شیطان‌صفتان بیمناک‌اند،مبادا بر آنان چیره شود و قلب آن‌ها را بمیراند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دنیاپرستانی را که هوی و هوس‌ها بر آن‌ها غلبه کرده مردگانی می‌شمرد که حتی صدای پیامبر صلی الله علیه و آله به گوش آنها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لَا تُسْمِعُ الْمَوْتَی وَ لَا تُسْمِعُ الصُّمَّ الدُّعَاءَ إِذَا وَلَّوْا مُدْبِرِینَ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تو نمی‌توانی سخنت را به گوش مردگان برسانی،و نمی‌توانی کران را هنگامی که روی برمی‌گردانند و پشت می‌کنند فراخوانی</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در چهارمین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می‌دانند سرانجام آن‌ها را ترک می‌گوید،رها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تَرَکُوا مِنْهَا مَا عَلِمُوا أَنَّهُ سَیَتْرُکُهُمْ</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آن‌ها می‌دانند مقام‌ها و زینت‌ها و ثروت‌ها سرانجام،آن‌ها را ترک می‌کند </w:t>
      </w:r>
    </w:p>
    <w:p>
      <w:pPr>
        <w:pStyle w:val="BookText"/>
        <w:rPr/>
      </w:pPr>
      <w:r>
        <w:rPr>
          <w:rFonts w:ascii="IRNazanin" w:hAnsi="IRNazanin" w:eastAsia="IRNazanin"/>
          <w:color w:val="111111"/>
          <w:sz w:val="28"/>
          <w:sz w:val="28"/>
          <w:szCs w:val="28"/>
          <w:rtl w:val="true"/>
          <w:lang w:bidi="fa-IR"/>
        </w:rPr>
        <w:t>و تنها با کفنی ساده به‌سوی دیار آخرت رهسپار می‌شوند پس چه بهتر که دل به این امور عاریتی نبندند،در نتیجه پیش از آن‌که این امور آن‌ها را ترک کند،آن‌ها این امور را به فراموشی می‌سپارند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تبعیضیه در آن استفاده شده اشاره به این است که اموری در دنیا وجود دارد که هرگز انسان را ترک نمی‌گوید و در همه موارد با اوست همان گونه 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عِنْدَکُمْ یَنفَدُ وَ مَا عِنْدَ اللّهِ 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نزد شما ذخیره شده نابود می‌شود و آنچه در نزد خداست باقی می‌ماند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نیز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که امام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أَخْرِجُوا مِنَ الدُّنْیا قُلُوبَکُمْ مِنْ قَبْلِ أَنْ تَخْرُجَ مِنْهَا أَبْدَانُکُم؛ دل‌های خود را از دنیا خارج کنید پیش از آن‌که بدن‌های شما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پنجمین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دیگران از دنیا بسیار می‌بینند اولیاء اللّه کم می‌شمرند و رسیدن به آن را از دست دادن آن محسوب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رَأَوُا اسْتِکْثَارَ غَیْرِهِمْ مِنْهَا اسْتِقْلَالاً،وَ دَرَکَهُمْ لَهَا فَوْتاً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واقعیت است که دنیاپرستان هنگامی که به مال یا ثروت زیاد یا مقام مهمی می‌رسند در نظرشان بسیار زیاد است در حالی که دوستان خدا آن را متاع بی‌ارزشی می‌دانند،تا آن‌جا که امیرمؤمنان علی علیه السلام تمام دنیا و آنچه در زیر افلاک واقع شده را کمتر از برگ درختی می‌داند که در دهان ملخی جویده شده است و 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با نعمت‌هایی که به زودی فانی می‌شود چه‌کار؟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دُنْیاکُمْ عِنْدِی لَأَهْوَنُ مِنْ وَرَقَهٍ فِی فَمِ جَرَادَهٍ تَقْضَمُهَا مَا لِعَلِی وَ لِنَعِیمٍ یفْنَی وَ لَذَّهٍ لَا تَبْقَی</w:t>
      </w:r>
      <w:r>
        <w:rPr>
          <w:rFonts w:eastAsia="Amiri" w:cs="Amiri" w:ascii="Amiri" w:hAnsi="Amiri"/>
          <w:color w:val="111111"/>
          <w:sz w:val="28"/>
          <w:szCs w:val="28"/>
          <w:rtl w:val="true"/>
          <w:lang w:bidi="ar-SA"/>
        </w:rPr>
        <w:t>» .</w:t>
      </w:r>
      <w:r>
        <w:rPr>
          <w:rStyle w:val="FootnoteAnchor"/>
          <w:rtl w:val="true"/>
        </w:rPr>
        <w:footnoteReference w:id="437"/>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دَرَکَهُمْ لَهَا فَوْتاً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این است که اولیاءاللّه رسیدن به زرق و برق </w:t>
      </w:r>
    </w:p>
    <w:p>
      <w:pPr>
        <w:pStyle w:val="BookText"/>
        <w:rPr/>
      </w:pPr>
      <w:r>
        <w:rPr>
          <w:rFonts w:ascii="IRNazanin" w:hAnsi="IRNazanin" w:eastAsia="IRNazanin"/>
          <w:color w:val="111111"/>
          <w:sz w:val="28"/>
          <w:sz w:val="28"/>
          <w:szCs w:val="28"/>
          <w:rtl w:val="true"/>
          <w:lang w:bidi="fa-IR"/>
        </w:rPr>
        <w:t>و اموال و مقامات دنیوی را نه تنها برای خود افتخاری نمی‌دانند بلکه آن را سبب از دست دادن توفیقات بیشتر و مهمتری محسوب می‌دارند؛درست به عکس دنیاپرستان که آن را افتخار می‌شمرند هرچند توفیقات بیشتری را برای رسیدن به معنویات از دست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ششمین و هفتمین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آنچه دنیاپرستان با آن در صلح‌اند دشمن‌اند و با آنچه دنیاپرستان با آن دشمن‌اند در صلح‌اند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أَعْدَاءُ مَا سَالَمَ النَّاسُ،وَ سَلْمُ مَا عَادَی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دنیاپرستان با شهوات دنیا ولذات نامشروع آن وافتخار ومباهات به فزونی مال و ثروت پیوند دوستی بسته‌اند چیزی که اولیاءاللّه با آن مخالف‌اند و از سویی دیگر،دنیاپرستان،با تقوا و پرهیزکاری و زهد و ایثار و فداکاری دشمن‌اند همان چیزهایی که اولیاء اللّه با آن پیمان صلح و دوستی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اولیاء اللّه طرفدار حق‌اند و دنیاپرستان مخالف آن،چون اجرای حق منافع کثیف آن‌ها را بر باد می‌دهد و به عکس،اولیاء اللّه دشمن ظلم و ستم هستند چیزی که دنیاپرستان پیوسته از آن طرفداری می‌کنند زیرا اهداف شوم آن‌ها را تحقق می‌بخشد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هشتمین و نهمین توصیف آن‌ها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کتاب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به‌وسیله آن‌ها فهمیده می‌شود و آن‌ها نیز به‌وسیله قرآن حقایق را درک می‌کنند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عُلِمَ الْکِتَابُ وَ بِهِ عَلِمُوا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از یک‌سو حق‌جویان و حق‌طلبان به‌سراغ آن‌ها می‌روند و حقایق قرآن را از آن‌ها دریافت می‌دارند و از سویی دیگر خود آن‌ها نیز به‌سراغ قرآن می‌روند و حقایق را از آن درمی‌یابند و به تعبیر دیگر سرچشمه فهم مردم از قرآن،آن‌ها هستند و سرچشمه علوم آن‌ها قرآن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مجید در سوره عنکبوت آیه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آیاتٌ بَیناتٌ فی </w:t>
      </w:r>
    </w:p>
    <w:p>
      <w:pPr>
        <w:pStyle w:val="BookText"/>
        <w:rPr/>
      </w:pPr>
      <w:r>
        <w:rPr>
          <w:rFonts w:ascii="Amiri" w:hAnsi="Amiri" w:eastAsia="Amiri" w:cs="Amiri"/>
          <w:color w:val="111111"/>
          <w:sz w:val="28"/>
          <w:sz w:val="28"/>
          <w:szCs w:val="28"/>
          <w:rtl w:val="true"/>
          <w:lang w:bidi="ar-SA"/>
        </w:rPr>
        <w:t xml:space="preserve">صُدُورِ الَّذینَ أُوتُوا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این آیات روشنی است که در سینه دانشوران جای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فَاسْأَلُوا أَهْلَ الذِّکْرِ إِنْ کُنْتُمْ لَا تَعْلَمُونَ </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جمعی از مفسران نهج‌البلاغه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تفسیر کرده‌اند که مقام و منزلت آن‌ها در نزد مردم به‌وسیله قرآن دانسته می‌شود؛آیاتی همچون آیات مباهله و تطهیر و ولایت و امثال آن بیانگر مقامات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تفسیر در صورتی صحیح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به‌صورت فعل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ولی هرگاه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در نسخه‌های مختلف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به‌صورت فعل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تفسیر آن همان است که در بالا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دهمین و یازدهمین وصف اولیاء اللّه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به‌وسیله آن‌ها برپاست همان‌گونه که آن‌ها به‌وسیله قرآن برپا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 قَامَ الْکِتَابُ وَ بِهِ قَامُوا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قیام قرآن به‌وسیله آن‌ها روشن است زیرا تبلیغ قرآن و تبیین مفاهیم آن برای عموم مردم و اجرای دستورات آن،به‌وسیله آن‌ها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قیام آن‌ها به‌وسیله قرآن به‌سبب آن است که قرآن سرچشمه اصلی تمام علوم و دانش‌های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آن‌ها همچون چشمه‌هایی هستند که از منابع زیرزمین مدد می‌گیرند و سپس به‌سوی باغ‌ها و گلزارها و کشتزارها سرازیر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وصف در واقع تأییدی است بر دو وصف سابق،با این تفاوت که در دو وصف سابق،سخن از علم و آگاهی آن‌ها و علم و آگاهی مردم به‌وسیله آن‌ها بود و در این‌جا سخن از عمل به دستورات و اجرای اوامر و نواهی الهی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نیز وجود دارد که برجستگی آن‌ها در میان </w:t>
      </w:r>
    </w:p>
    <w:p>
      <w:pPr>
        <w:pStyle w:val="BookText"/>
        <w:rPr/>
      </w:pPr>
      <w:r>
        <w:rPr>
          <w:rFonts w:ascii="IRNazanin" w:hAnsi="IRNazanin" w:eastAsia="IRNazanin"/>
          <w:color w:val="111111"/>
          <w:sz w:val="28"/>
          <w:sz w:val="28"/>
          <w:szCs w:val="28"/>
          <w:rtl w:val="true"/>
          <w:lang w:bidi="fa-IR"/>
        </w:rPr>
        <w:t>مردم و موقعیت آنان در افکار عمومی به‌سبب قرآن مجید است که آن‌ها را ستوده و منزلت آن‌ها را روشن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مضمون این دو جمله همان است که به‌صورت دیگر در حدیث ثقلین آمده است آن‌جا که پیامبر اکرم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تَارِکٌ فِیکُمُ الثَّقَلَینِ مَا إِنْ تَمَسَّکْتُمْ بِهِمَا لَنْ تَضِلُّوا کِتَابَ اللَّهِ وَ عِتْرَتِی أَهْلَ بَیتِی وَ إِنَّهُمَا لَنْ یفْتَرِقَا حَتَّی یرِدَا عَلَی الْحَوْضَ</w:t>
      </w:r>
      <w:r>
        <w:rPr>
          <w:rFonts w:eastAsia="Amiri" w:cs="Amiri" w:ascii="Amiri" w:hAnsi="Amiri"/>
          <w:color w:val="111111"/>
          <w:sz w:val="28"/>
          <w:szCs w:val="28"/>
          <w:rtl w:val="true"/>
          <w:lang w:bidi="ar-SA"/>
        </w:rPr>
        <w:t>»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سپس امام علیه السلام در دوازدهمین و آخرین وصف اولیاء اللّه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آنچه به آن امید دارند و دل بسته‌اند امیدوار کننده‌ای نمی‌بینند و برتر از آنچه از آن می‌ترسند مایه ترس سراغ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یَرَوْنَ مَرْجُوّاً فَوْقَ مَا یَرْجُونَ،وَ لَا مَخُوفاً فَوْقَ مَا یَخَافُونَ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آن‌ها به لطف عمیم و بی‌پایان خداوند امیدوارند که بالاتر از آن چیزی نیست و از خشم و سخط او می‌ترسند که مخوف‌تر از آن چیزی نمی‌باشد و در حقیقت،خوف و رجاء،وجود آن‌ها را پر کرده و به همین دلیل نه دلبستگی به غیر او دارند،نه غیر او را در سرنوشت خود مؤثر می‌دانند و نه از غیر او بیمناک‌اند و همین امر مایه صبر و استقامت و ثبات آن‌ها در تمام حوادث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تعبیری شبیه همین تعبیر آمده بود آن‌جا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پنج چیز سفارش می‌کنم که برای به‌دست آوردن آن هرقدر تلاش و کوشش کنید به‌جاست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یرْجُوَنَّ أَحَدٌ مِنْکُمْ إِلَّا رَبَّهُ وَ لَا یخَافَنَّ إِلَّا ذَنْبَه؛ هیچ‌کس از شما امیدش جز به پروردگارش نباشد و از هیچ‌چیز جز گناهش نهراسد</w:t>
      </w:r>
      <w:r>
        <w:rPr>
          <w:rFonts w:eastAsia="IRNazanin" w:cs="IRNazanin"/>
          <w:color w:val="111111"/>
          <w:sz w:val="28"/>
          <w:szCs w:val="28"/>
          <w:rtl w:val="true"/>
          <w:lang w:bidi="fa-IR"/>
        </w:rPr>
        <w:t xml:space="preserve">». </w:t>
      </w:r>
      <w:bookmarkStart w:id="733" w:name="pg17002_260777"/>
    </w:p>
    <w:p>
      <w:pPr>
        <w:pStyle w:val="Heading3"/>
        <w:numPr>
          <w:ilvl w:val="2"/>
          <w:numId w:val="1"/>
        </w:numPr>
        <w:rPr/>
      </w:pPr>
      <w:bookmarkStart w:id="734" w:name="__RefHeading___Toc1283905_3381743652"/>
      <w:bookmarkStart w:id="735" w:name="_Toc249"/>
      <w:bookmarkEnd w:id="733"/>
      <w:bookmarkEnd w:id="734"/>
      <w:r>
        <w:rPr>
          <w:rtl w:val="true"/>
        </w:rPr>
        <w:t>نکته</w:t>
      </w:r>
      <w:r>
        <w:rPr>
          <w:rtl w:val="true"/>
        </w:rPr>
        <w:t xml:space="preserve">: </w:t>
      </w:r>
      <w:r>
        <w:rPr>
          <w:rtl w:val="true"/>
        </w:rPr>
        <w:t>اولیاء اللّه در این کلام امام علیه السلام چه کسانی هستند؟</w:t>
      </w:r>
      <w:bookmarkEnd w:id="735"/>
    </w:p>
    <w:p>
      <w:pPr>
        <w:pStyle w:val="BookText"/>
        <w:rPr/>
      </w:pPr>
      <w:r>
        <w:rPr>
          <w:rFonts w:ascii="IRNazanin" w:hAnsi="IRNazanin" w:eastAsia="IRNazanin"/>
          <w:color w:val="111111"/>
          <w:sz w:val="28"/>
          <w:sz w:val="28"/>
          <w:szCs w:val="28"/>
          <w:rtl w:val="true"/>
          <w:lang w:bidi="fa-IR"/>
        </w:rPr>
        <w:t>اولیاء اللّه در این کلام امام علیه السلام چه کسانی هستند؟</w:t>
      </w:r>
    </w:p>
    <w:p>
      <w:pPr>
        <w:pStyle w:val="BookText"/>
        <w:rPr/>
      </w:pPr>
      <w:r>
        <w:rPr>
          <w:rFonts w:ascii="IRNazanin" w:hAnsi="IRNazanin" w:eastAsia="IRNazanin"/>
          <w:color w:val="111111"/>
          <w:sz w:val="28"/>
          <w:sz w:val="28"/>
          <w:szCs w:val="28"/>
          <w:rtl w:val="true"/>
          <w:lang w:bidi="fa-IR"/>
        </w:rPr>
        <w:t>بسیاری از شارحان نهج البلاغه که پیرو مکتب اهل‌بیت علیهم السلام هستند تصریح کرده‌اند که این اوصاف مربوط به ائمه معصومین علیهم السلام است،آن‌ها بودند که این صفات دوازده‌گانه را در سرحد اعلا داشتند،آن‌ها بودند که مفسران حقیقی قرآن و برپا دارنده احکام آن محسوب می‌شدند و قرآن نیز فضایل آن‌ها را بیان کرده است</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ابن ابی الحدید به این‌جا که می‌رسد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عقیده شیعه این صفات قابل تطبیق بر امامان معصوم آن‌هاست ولی ما آن را ناظر به جمعی از علمای عارفین می‌دانیم</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این احتمال نیز وجود دارد که صورت کامل و جامع این صفات در امامان معصوم علیهم السلام یافت می‌شود و کلام مزبور در درجه اوّل ناظر به آن‌هاست ولی مرتبه و مرحله‌ای از آن نیز در بزرگان علما وجود دارد که علاوه بر صفاتی مانند توجه به آخرت و کم‌ارزش دانستن دنیا و زهد در زندگی مادی،دارای بخش مهمی از علوم قرآن و تفسیر هستند و در میان مردم آن‌ها را گسترش می‌دهند و مردم نیز به اعتبار تأکیدهایی که قرآن درباره رجوع به علما و دانشمندان دارد به آن‌ها رجوع کرده 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در بحارالانوار نیز همین احتمال را پذیرفته،آن‌جا که می‌گوید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مِن أوصافِ أئمّتِنا المُقَدَّسِینَ صلواتُ اللّهِ علیهِم أجمَعین و یُحتَمل أن تَشمَل الحَفَظهَ لأخبارِهم المُقتَبسِین من أنوارِهم</w:t>
      </w:r>
      <w:r>
        <w:rPr>
          <w:rFonts w:eastAsia="Amiri" w:cs="Amiri" w:ascii="Amiri" w:hAnsi="Amiri"/>
          <w:color w:val="111111"/>
          <w:sz w:val="28"/>
          <w:szCs w:val="28"/>
          <w:rtl w:val="true"/>
          <w:lang w:bidi="ar-SA"/>
        </w:rPr>
        <w:t>» .</w:t>
      </w:r>
      <w:r>
        <w:rPr>
          <w:rStyle w:val="FootnoteAnchor"/>
          <w:rtl w:val="true"/>
        </w:rPr>
        <w:footnoteReference w:id="442"/>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6" w:name="pg17002_260779"/>
      <w:bookmarkStart w:id="737" w:name="pg17002_260779"/>
      <w:bookmarkEnd w:id="737"/>
    </w:p>
    <w:p>
      <w:pPr>
        <w:pStyle w:val="Heading2"/>
        <w:numPr>
          <w:ilvl w:val="1"/>
          <w:numId w:val="1"/>
        </w:numPr>
        <w:rPr/>
      </w:pPr>
      <w:bookmarkStart w:id="738" w:name="pg17002_260779"/>
      <w:bookmarkStart w:id="739" w:name="__RefHeading___Toc1283907_3381743652"/>
      <w:bookmarkStart w:id="740" w:name="_Toc250"/>
      <w:bookmarkEnd w:id="738"/>
      <w:bookmarkEnd w:id="739"/>
      <w:r>
        <w:rPr>
          <w:rtl w:val="true"/>
        </w:rPr>
        <w:t xml:space="preserve">گفتار حکیمانه </w:t>
      </w:r>
      <w:r>
        <w:rPr/>
        <w:t>433</w:t>
      </w:r>
      <w:r>
        <w:rPr>
          <w:rtl w:val="true"/>
        </w:rPr>
        <w:t>-</w:t>
      </w:r>
      <w:r>
        <w:rPr>
          <w:rtl w:val="true"/>
        </w:rPr>
        <w:t>لذات زودگذر و تبعات بسیار</w:t>
      </w:r>
      <w:bookmarkEnd w:id="740"/>
    </w:p>
    <w:p>
      <w:pPr>
        <w:pStyle w:val="Heading3"/>
        <w:numPr>
          <w:ilvl w:val="2"/>
          <w:numId w:val="1"/>
        </w:numPr>
        <w:rPr/>
      </w:pPr>
      <w:bookmarkStart w:id="741" w:name="__RefHeading___Toc1283909_3381743652"/>
      <w:bookmarkStart w:id="742" w:name="_Toc251"/>
      <w:bookmarkEnd w:id="741"/>
      <w:r>
        <w:rPr>
          <w:rtl w:val="true"/>
        </w:rPr>
        <w:t>اشاره</w:t>
      </w:r>
      <w:bookmarkEnd w:id="7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اذْکُرُوا انْقِطَاعَ اللَّذَّاتِ،وَ بَقَاءَ التَّبِعَاتِ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یاد داشته باشید که 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معاصی به‌سرعت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می‌گیرد</w:t>
      </w:r>
    </w:p>
    <w:p>
      <w:pPr>
        <w:pStyle w:val="BookText"/>
        <w:rPr/>
      </w:pPr>
      <w:r>
        <w:rPr>
          <w:rFonts w:ascii="IRNazanin" w:hAnsi="IRNazanin" w:eastAsia="IRNazanin"/>
          <w:color w:val="111111"/>
          <w:sz w:val="28"/>
          <w:sz w:val="28"/>
          <w:szCs w:val="28"/>
          <w:rtl w:val="true"/>
          <w:lang w:bidi="fa-IR"/>
        </w:rPr>
        <w:t xml:space="preserve">و تبعات و آثار سوء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می‌ماند</w:t>
      </w:r>
      <w:r>
        <w:rPr>
          <w:rFonts w:eastAsia="IRNazanin" w:cs="IRNazanin"/>
          <w:color w:val="111111"/>
          <w:sz w:val="28"/>
          <w:szCs w:val="28"/>
          <w:rtl w:val="true"/>
          <w:lang w:bidi="fa-IR"/>
        </w:rPr>
        <w:t>.</w:t>
      </w:r>
      <w:r>
        <w:rPr>
          <w:rStyle w:val="FootnoteAnchor"/>
          <w:rtl w:val="true"/>
        </w:rPr>
        <w:footnoteReference w:id="443"/>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آمدی در غررالحکم این جمله را با دو تفاوت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 عند المعاصی ذهاب اللذات وبقاء التبعات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تفاوت نشان میدهد که از منبع دیگری آن را دریافت 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۳۰۲</w:t>
      </w:r>
      <w:r>
        <w:rPr>
          <w:rFonts w:eastAsia="IRNazanin" w:cs="IRNazanin"/>
          <w:color w:val="111111"/>
          <w:sz w:val="28"/>
          <w:szCs w:val="28"/>
          <w:rtl w:val="true"/>
          <w:lang w:bidi="fa-IR"/>
        </w:rPr>
        <w:t>)</w:t>
      </w:r>
      <w:bookmarkStart w:id="743" w:name="pg17002_260780"/>
    </w:p>
    <w:p>
      <w:pPr>
        <w:pStyle w:val="Heading3"/>
        <w:numPr>
          <w:ilvl w:val="2"/>
          <w:numId w:val="1"/>
        </w:numPr>
        <w:rPr/>
      </w:pPr>
      <w:bookmarkStart w:id="744" w:name="__RefHeading___Toc1283911_3381743652"/>
      <w:bookmarkStart w:id="745" w:name="_Toc252"/>
      <w:bookmarkEnd w:id="743"/>
      <w:bookmarkEnd w:id="744"/>
      <w:r>
        <w:rPr>
          <w:rtl w:val="true"/>
        </w:rPr>
        <w:t>شرح و تفسیر</w:t>
      </w:r>
      <w:bookmarkEnd w:id="745"/>
    </w:p>
    <w:p>
      <w:pPr>
        <w:pStyle w:val="BookText"/>
        <w:rPr/>
      </w:pPr>
      <w:r>
        <w:rPr>
          <w:rFonts w:ascii="IRNazanin" w:hAnsi="IRNazanin" w:eastAsia="IRNazanin"/>
          <w:color w:val="111111"/>
          <w:sz w:val="28"/>
          <w:sz w:val="28"/>
          <w:szCs w:val="28"/>
          <w:rtl w:val="true"/>
          <w:lang w:bidi="fa-IR"/>
        </w:rPr>
        <w:t>لذات زودگذر و تبعات بسیار</w:t>
      </w:r>
    </w:p>
    <w:p>
      <w:pPr>
        <w:pStyle w:val="BookText"/>
        <w:rPr/>
      </w:pPr>
      <w:r>
        <w:rPr>
          <w:rFonts w:ascii="IRNazanin" w:hAnsi="IRNazanin" w:eastAsia="IRNazanin"/>
          <w:color w:val="111111"/>
          <w:sz w:val="28"/>
          <w:sz w:val="28"/>
          <w:szCs w:val="28"/>
          <w:rtl w:val="true"/>
          <w:lang w:bidi="fa-IR"/>
        </w:rPr>
        <w:t>امام علیه السلام در این گفتار حکیمانه به نکته قابل توجهی درباره گناهان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یاد داشته باشید که 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معاصی به‌سرعت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می‌گیرد و تبعات و آثار سوء آن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انْقِطَاعَ اللَّذَّاتِ،وَ بَقَاءَ التَّبِعَاتِ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واقعیت است که معاصی و گناهان لذت‌بخش،لذاتی ناپایدار و زودگذر دارند؛یک فرد شراب‌خوار چقدر از آنچه می‌نوشد لذت می‌برد و یا زناکار لذتش از این گناه چقدر زمان می‌برد؟ و این در حالی است که آثار گناه و تبعات آن بسیار طولانی و 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تبعات اخروی آن تا دامنه قیامت و در عرصه قیامت باقی و برقرار است و حتی تبعات و آثار سوء دنیوی آن نیز غالباً طولانی است؛شراب‌خوار، به‌خصوص با تکرار این گناه،انواع بیماری‌ها را برای خود خریداری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را می‌بینیم که چند صباحی با استعمال مواد مخدر چنان خود را اسیر و ذلیل می‌کنند که این ذلت و اسارت تا آخر عمر بی‌ثمرشان از آن‌ها دست‌بردار نیست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ظالمی ممکن است در یک لحظه مرتکب قتلی شود و لذت انتقام از مخالف خود را بچشد اما ناراحتی وجدان،یک عمر باقی است اضافه بر این گاه زندان طویل المدتی به‌سبب آن دامنگیرش می‌شود و عذاب الهی کشتن مؤمنان </w:t>
      </w:r>
    </w:p>
    <w:p>
      <w:pPr>
        <w:pStyle w:val="BookText"/>
        <w:rPr/>
      </w:pPr>
      <w:r>
        <w:rPr>
          <w:rFonts w:ascii="IRNazanin" w:hAnsi="IRNazanin" w:eastAsia="IRNazanin"/>
          <w:color w:val="111111"/>
          <w:sz w:val="28"/>
          <w:sz w:val="28"/>
          <w:szCs w:val="28"/>
          <w:rtl w:val="true"/>
          <w:lang w:bidi="fa-IR"/>
        </w:rPr>
        <w:t>بی‌گناه طبق صریح قرآن مجید،خلود در جهنم و عذاب جاویدان است</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بنابراین هرکس در لحظه فراهم شدن اسباب گناه باید مراقب این نکته باشد که لذاتش بسیار زودگذر و آثار سوئش بسیار درازمدت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همه این‌ها آن‌گونه که از آیات و روایات اسلامی برمی‌آید یکی از آثار گناهان،سلب نعمت‌ها و مواهب الهی است که گاه زمان‌های بسیار طولانی این محرومیت ادامه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در خطبه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 اللَّهِ مَا کَانَ قَوْمٌ قَطُّ فِی غَضِّ نِعْمَهٍ مِنْ عَیشٍ فَزَالَ عَنْهُمْ إِلَّا بِذُنُوبٍ اجْتَرَحُوهَا؛ به خدا سوگند هرگز ملتی که در ناز و نعمت می‌زیستند نعمتشان زوال نیافت مگر براثر گناهانی که مرتکب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این‌ها بسیار می‌شود که براثر یک گناه لذت‌بخش زودگذر،ننگ و عاری بر دامان انسان می‌نشیند که بعد از مرگ نیز مردم او را به زشتی 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اشعاری که در دیوان منسوب به امیرمؤمنان علی علیه السلام آمده است چنین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تَفْنَی اللَّذَاذَهُ مِمَّنْ نَالَ شَهْوَتَها مِنَ الْحَرَامِ وَ یبْقَی الْإِثْمُ وَ الْعَارُ</w:t>
      </w:r>
    </w:p>
    <w:p>
      <w:pPr>
        <w:pStyle w:val="BookText"/>
        <w:rPr/>
      </w:pPr>
      <w:r>
        <w:rPr>
          <w:rFonts w:ascii="Amiri" w:hAnsi="Amiri" w:eastAsia="Amiri" w:cs="Amiri"/>
          <w:color w:val="111111"/>
          <w:sz w:val="28"/>
          <w:sz w:val="28"/>
          <w:szCs w:val="28"/>
          <w:rtl w:val="true"/>
          <w:lang w:bidi="ar-SA"/>
        </w:rPr>
        <w:t>تَبْقَی عَوَاقِبُ سُوءٍ فِی مَغَبَّتِهَا لا خَیرَ فِی لَذَّهٍ مِنْ بَعْدِهَا النَّار</w:t>
      </w:r>
    </w:p>
    <w:p>
      <w:pPr>
        <w:pStyle w:val="BookText"/>
        <w:rPr/>
      </w:pPr>
      <w:r>
        <w:rPr>
          <w:rFonts w:ascii="IRNazanin" w:hAnsi="IRNazanin" w:eastAsia="IRNazanin"/>
          <w:color w:val="111111"/>
          <w:sz w:val="28"/>
          <w:sz w:val="28"/>
          <w:szCs w:val="28"/>
          <w:rtl w:val="true"/>
          <w:lang w:bidi="fa-IR"/>
        </w:rPr>
        <w:t>کسانی که به شهوت‌های نفسانی می‌رسند لذاتش به زودی پایان می‌گیرد لذاتی که از حرام حاصل شده ولی گناه و ننگ آن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عواقب سوء آن در پایان،می‌ماند و هیچ خیری در لذتی که بعد از آن آتش دوزخ باشد نیست</w:t>
      </w:r>
      <w:r>
        <w:rPr>
          <w:rFonts w:eastAsia="IRNazanin" w:cs="IRNazanin"/>
          <w:color w:val="111111"/>
          <w:sz w:val="28"/>
          <w:szCs w:val="28"/>
          <w:rtl w:val="true"/>
          <w:lang w:bidi="fa-IR"/>
        </w:rPr>
        <w:t>.</w:t>
      </w:r>
      <w:r>
        <w:rPr>
          <w:rStyle w:val="FootnoteAnchor"/>
          <w:rtl w:val="true"/>
        </w:rPr>
        <w:footnoteReference w:id="445"/>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دعای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التوبه و طلبها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پیشگاه خدا 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توبه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گناهانی که لذاتش پایان یافته و تبعاتش </w:t>
      </w:r>
    </w:p>
    <w:p>
      <w:pPr>
        <w:pStyle w:val="BookText"/>
        <w:rPr/>
      </w:pPr>
      <w:r>
        <w:rPr>
          <w:rFonts w:ascii="IRNazanin" w:hAnsi="IRNazanin" w:eastAsia="IRNazanin"/>
          <w:color w:val="111111"/>
          <w:sz w:val="28"/>
          <w:sz w:val="28"/>
          <w:szCs w:val="28"/>
          <w:rtl w:val="true"/>
          <w:lang w:bidi="fa-IR"/>
        </w:rPr>
        <w:t>پیوسته دامنگیر من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ذُنُوبٍ أَدْبَرَتْ لَذَّاتُهَا فَذَهَبَتْ،وَ أَقَامَتْ تَبِعَاتُهَا فَلَزِمَتْ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شاعر عرب نیز در این زمینه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ذاک العَیشُ إلّا سَکْرَهً رَحَلَت لَذائذُها و حَلّ خُمارُها</w:t>
      </w:r>
    </w:p>
    <w:p>
      <w:pPr>
        <w:pStyle w:val="BookText"/>
        <w:rPr/>
      </w:pPr>
      <w:r>
        <w:rPr>
          <w:rFonts w:ascii="IRNazanin" w:hAnsi="IRNazanin" w:eastAsia="IRNazanin"/>
          <w:color w:val="111111"/>
          <w:sz w:val="28"/>
          <w:sz w:val="28"/>
          <w:szCs w:val="28"/>
          <w:rtl w:val="true"/>
          <w:lang w:bidi="fa-IR"/>
        </w:rPr>
        <w:t xml:space="preserve">آن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 آلوده 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همچون مستی از شراب نبود که لذتش پایان گرفت و خماری آن باقی ماند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در ضمن باید توجه داشت که منظور امام علیه السلام لذات معقول و مشروع نیست چراکه در بعضی از روایات تصریح شده که بخشی از ساعات شبانه‌روز را برای لذت مشروع و معقول بگذارید تا به شما برای انجام وظایف اصلی کمک کند، بلکه منظور،لذات نامشروع و نامعقول است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بَقاء التَّبعات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باقی ماندن آثار سوء و عقوبت‌های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که در غرر آمده است نیز این معنا را تأیید می‌کند؛فرمود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اذکُروا عِندَ المَعاصِی ذَهابَ اللذّاتِ و بَقاءَ التَّبَعاتِ</w:t>
      </w:r>
      <w:r>
        <w:rPr>
          <w:rFonts w:eastAsia="Amiri" w:cs="Amiri" w:ascii="Amiri" w:hAnsi="Amiri"/>
          <w:color w:val="111111"/>
          <w:sz w:val="28"/>
          <w:szCs w:val="28"/>
          <w:rtl w:val="true"/>
          <w:lang w:bidi="ar-SA"/>
        </w:rPr>
        <w:t>»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شاهد دیگر باز هم حدیثی است که از امام علیه السلام در غرر الحکم نقل شده است، فرمود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فارَق التّقوی أغری باللّذّاتِ و الشّهَوات و وقَع فی تَیهِ السَّیِّئاتِ وَ لَزِمَه کبیرُ التَّبَعاتِ؛ کسی که از تقوا دوری گزیند تشویق به لذات و شهوات سرکش می‌شود و در بیابان گناهان سرگردان خواهد شد و آثار شوم بزرگ آن دامانش را خواهد گرفت</w:t>
      </w:r>
      <w:r>
        <w:rPr>
          <w:rFonts w:eastAsia="IRNazanin" w:cs="IRNazanin"/>
          <w:color w:val="111111"/>
          <w:sz w:val="28"/>
          <w:szCs w:val="28"/>
          <w:rtl w:val="true"/>
          <w:lang w:bidi="fa-IR"/>
        </w:rPr>
        <w:t>».</w:t>
      </w:r>
      <w:r>
        <w:rPr>
          <w:rStyle w:val="FootnoteAnchor"/>
          <w:rtl w:val="true"/>
        </w:rPr>
        <w:footnoteReference w:id="448"/>
      </w:r>
      <w:bookmarkStart w:id="746" w:name="pg17002_260783"/>
    </w:p>
    <w:p>
      <w:pPr>
        <w:pStyle w:val="Heading2"/>
        <w:numPr>
          <w:ilvl w:val="1"/>
          <w:numId w:val="1"/>
        </w:numPr>
        <w:rPr/>
      </w:pPr>
      <w:bookmarkStart w:id="747" w:name="__RefHeading___Toc1283913_3381743652"/>
      <w:bookmarkStart w:id="748" w:name="_Toc253"/>
      <w:bookmarkEnd w:id="746"/>
      <w:bookmarkEnd w:id="747"/>
      <w:r>
        <w:rPr>
          <w:rtl w:val="true"/>
        </w:rPr>
        <w:t xml:space="preserve">گفتار حکیمانه </w:t>
      </w:r>
      <w:r>
        <w:rPr/>
        <w:t>434</w:t>
      </w:r>
      <w:r>
        <w:rPr>
          <w:rtl w:val="true"/>
        </w:rPr>
        <w:t>-</w:t>
      </w:r>
      <w:r>
        <w:rPr>
          <w:rtl w:val="true"/>
        </w:rPr>
        <w:t>نخست او را بیازمای</w:t>
      </w:r>
      <w:bookmarkEnd w:id="748"/>
    </w:p>
    <w:p>
      <w:pPr>
        <w:pStyle w:val="Heading3"/>
        <w:numPr>
          <w:ilvl w:val="2"/>
          <w:numId w:val="1"/>
        </w:numPr>
        <w:rPr/>
      </w:pPr>
      <w:bookmarkStart w:id="749" w:name="__RefHeading___Toc1283915_3381743652"/>
      <w:bookmarkStart w:id="750" w:name="_Toc254"/>
      <w:bookmarkEnd w:id="749"/>
      <w:r>
        <w:rPr>
          <w:rtl w:val="true"/>
        </w:rPr>
        <w:t>اشاره</w:t>
      </w:r>
      <w:bookmarkEnd w:id="7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 تَقْلهِ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آزمایش کن تا دشمنش داری</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مرحوم خطیب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غرر الخصائص الواضحة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وطواط، از علمای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حکیمانه از امیر مؤمنان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هم از امیر مؤمنان علی نقل شده و هم از پیامبر اکرم و شبیه آن نیز از امام صادق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این سخن را از پیامبر اکرم صلی الله علیه و آله نقل کرده‌اند ولی آنچه تأیید می‌کند این کلام از امیرمؤمنان علیه السلام باشد چیزی است که ثعلب از ابن الاعرابی نقل کرده که مأمون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که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اخبر تقله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اقله تخبر؛ دشمنش بدار تا او را بیازمایی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یَروی هذا للرَّسولِ صلی الله علیه و آله و مِمّا یُقَوّی أنَّهُ من کلام أمیر المؤمنین علیه السلام ما حکاه ثَعلَبُ عنِ ابْنِ الأعرابیّ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علیّاً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 تقلِه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اقْلِهِ تَخْبُرْ</w:t>
      </w:r>
      <w:r>
        <w:rPr>
          <w:rFonts w:eastAsia="Amiri" w:cs="Amiri" w:ascii="Amiri" w:hAnsi="Amiri"/>
          <w:color w:val="111111"/>
          <w:sz w:val="28"/>
          <w:szCs w:val="28"/>
          <w:rtl w:val="true"/>
          <w:lang w:bidi="ar-SA"/>
        </w:rPr>
        <w:t xml:space="preserve">) . </w:t>
      </w:r>
      <w:bookmarkStart w:id="751" w:name="pg17002_260784"/>
    </w:p>
    <w:p>
      <w:pPr>
        <w:pStyle w:val="Heading3"/>
        <w:numPr>
          <w:ilvl w:val="2"/>
          <w:numId w:val="1"/>
        </w:numPr>
        <w:rPr/>
      </w:pPr>
      <w:bookmarkStart w:id="752" w:name="__RefHeading___Toc1283917_3381743652"/>
      <w:bookmarkStart w:id="753" w:name="_Toc255"/>
      <w:bookmarkEnd w:id="751"/>
      <w:bookmarkEnd w:id="752"/>
      <w:r>
        <w:rPr>
          <w:rtl w:val="true"/>
        </w:rPr>
        <w:t>شرح و تفسیر</w:t>
      </w:r>
      <w:bookmarkEnd w:id="753"/>
    </w:p>
    <w:p>
      <w:pPr>
        <w:pStyle w:val="BookText"/>
        <w:rPr/>
      </w:pPr>
      <w:r>
        <w:rPr>
          <w:rFonts w:ascii="IRNazanin" w:hAnsi="IRNazanin" w:eastAsia="IRNazanin"/>
          <w:color w:val="111111"/>
          <w:sz w:val="28"/>
          <w:sz w:val="28"/>
          <w:szCs w:val="28"/>
          <w:rtl w:val="true"/>
          <w:lang w:bidi="fa-IR"/>
        </w:rPr>
        <w:t>نخست او را بیازمای</w:t>
      </w:r>
    </w:p>
    <w:p>
      <w:pPr>
        <w:pStyle w:val="BookText"/>
        <w:rPr/>
      </w:pPr>
      <w:r>
        <w:rPr>
          <w:rFonts w:ascii="IRNazanin" w:hAnsi="IRNazanin" w:eastAsia="IRNazanin"/>
          <w:color w:val="111111"/>
          <w:sz w:val="28"/>
          <w:sz w:val="28"/>
          <w:szCs w:val="28"/>
          <w:rtl w:val="true"/>
          <w:lang w:bidi="fa-IR"/>
        </w:rPr>
        <w:t>امام علیه السلام در این گفتار حکیمانه بسیار کوتاه و پرمعنا به یک اصل مهم اجتماعی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 اشخاص قناعت نکنید،آن‌ها را بیازمایید و ای بسا با آزمودن،آن‌ها را دشمن بدارید و در یک عبارت کوتاه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کن تا دشمنش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 تَقْلهِ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آزمایش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بغض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ماده،هم به‌صورت ناقص یایی آمده و هم ناقص واوی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اول به معنای بغض و عداوت و در صورت دوم به معنای طرد کردن است و در واقع هر دو به یک معنا بازمی‌گردد زیرا لازمه عداوت طرد کردن می‌باشد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درمورد جوامع آلوده یا گروه‌های خاص اجتماعی که افراد منحرف در آن کم نیستند صادق است والا نتیجه آزمایش،همیشه دشمن داشتن افراد مورد آزمون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عصر خود حضرت نیز بوده باشد که افراد منافق و چند چهره در آن عصر فراوان بودند؛گروهی خودفروخته به معاویه و گروهی در بند مال و منال،از هیچ کاری ابا نداشتند هر چند برای فریفتن مردم ظاهر خود را می‌آراستند ولی به هنگامی که در کوره امتحان قرار می‌گرفتند بسان سیاه سیم زراندود،خلاف آن به درمی‌آمدند که خلق می‌پنداشتند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سیاه سیم زراندود چون به کوره برند خلاف آن به در آید که خلق پندارند</w:t>
      </w:r>
    </w:p>
    <w:p>
      <w:pPr>
        <w:pStyle w:val="BookText"/>
        <w:rPr/>
      </w:pPr>
      <w:r>
        <w:rPr>
          <w:rFonts w:ascii="IRNazanin" w:hAnsi="IRNazanin" w:eastAsia="IRNazanin"/>
          <w:color w:val="111111"/>
          <w:sz w:val="28"/>
          <w:sz w:val="28"/>
          <w:szCs w:val="28"/>
          <w:rtl w:val="true"/>
          <w:lang w:bidi="fa-IR"/>
        </w:rPr>
        <w:t xml:space="preserve">بسیاری از شارحان نهج البلاغه گفته‌اند که هاء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هاء سکت است و در واقع بیان‌کننده کسره لام است که قبل از آن قرار گرفته ولی دلیلی بر این ادعا اقامه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بعضی دیگر آن را ضمیر دانسته و اعراب برای هاء گذاشته‌اند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هاء سکت،ساکن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اشاره به ضمیر محذوفی است که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مفهوم کلام این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آزمایش کن تا دشمنش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ذکر مصادر این گفتار حکیمانه اشاره کردیم همین معنا از پیامبر اکرم صلی الله علیه و آله با تفاوتی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النّاسَ اخبُر تقلِهِ</w:t>
      </w:r>
      <w:r>
        <w:rPr>
          <w:rFonts w:eastAsia="Amiri" w:cs="Amiri" w:ascii="Amiri" w:hAnsi="Amiri"/>
          <w:color w:val="111111"/>
          <w:sz w:val="28"/>
          <w:szCs w:val="28"/>
          <w:rtl w:val="true"/>
          <w:lang w:bidi="ar-SA"/>
        </w:rPr>
        <w:t>»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و از امام صادق علیه السلام نیز به‌صورت دیگری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خَالِطِ النَّاسَ تَخْبُرْهُمْ وَ مَتَی تَخْبُرْهُمْ تَقْلِهِمْ؛ با مردم معاشرت کن و آن‌ها را بیازما و هنگامی که بیازمایی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بسا گروهی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می‌داری</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قابل توجه این‌که مرحوم سید رضی برای تأیید صدور این گفتار حکیمانه از علی علیه السلام بعد از آنی که اشاره می‌کند بعضی از مردم آن را از پیامبر اکرم صلی الله علیه و آله نقل کرده‌اند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تأیید می‌کند این کلام از امیرمؤمنان علیه السلام باشد چیزی است که ثعلب از ابن الاعرابی نقل کرده که مأمون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 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اقله تخبر؛ دشمنش بدار تا او را بیازمایی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یَروی هذا للرَّسولِ صلی الله علیه و آله و مِمّا یُقَوّی أنَّهُ من کلام أمیر المؤمنین علیه السلام ما حکاه ثَعلَبُ عنِ ابْنِ 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علیّاً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 تقلِه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اقْلِهِ تَخْبُرْ</w:t>
      </w:r>
      <w:r>
        <w:rPr>
          <w:rFonts w:eastAsia="Amiri" w:cs="Amiri" w:ascii="Amiri" w:hAnsi="Amiri"/>
          <w:color w:val="111111"/>
          <w:sz w:val="28"/>
          <w:szCs w:val="28"/>
          <w:rtl w:val="true"/>
          <w:lang w:bidi="ar-SA"/>
        </w:rPr>
        <w:t>)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ابوحیان توحیدی در البصائر و الذخائر و ابو نعیم </w:t>
      </w:r>
      <w:bookmarkStart w:id="754" w:name="pg17002_260786"/>
    </w:p>
    <w:p>
      <w:pPr>
        <w:pStyle w:val="BookText"/>
        <w:rPr/>
      </w:pPr>
      <w:bookmarkEnd w:id="754"/>
      <w:r>
        <w:rPr>
          <w:rFonts w:ascii="IRNazanin" w:hAnsi="IRNazanin" w:eastAsia="IRNazanin"/>
          <w:color w:val="111111"/>
          <w:sz w:val="28"/>
          <w:sz w:val="28"/>
          <w:szCs w:val="28"/>
          <w:rtl w:val="true"/>
          <w:lang w:bidi="fa-IR"/>
        </w:rPr>
        <w:t>در حلیه الاولیاء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مأمون این بوده که برای آزمودن مردم باید از آن‌ها فاصله گرفت و حتی اظهار تنفر و بیزاری کرد اگر عکس العمل شدیدی نشان دادند معلوم می‌شود لایق دوستی نیستند و اگر مدارا کردند افرادی صبور و شایسته دوستی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جای تردید نیست که کلام امام علیه السلام بر کلام مأمون برتری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امام علیه السلام ناظر به یک مسأله اجتماعی است و کلام مأمون در واقع یک مسأله سیاسی است و منظورش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همه‌کس با بدبینی نگاه کرد تا عیوبشان آشکار شود زیرا با خوش‌بینی،عیوب افراد آشکار نمی‌گردد و سیاست‌مداران غالباً اصل را درباره اشخاص و حوادث بر سوءظن و بدبینی می‌گذارند</w:t>
      </w:r>
      <w:r>
        <w:rPr>
          <w:rFonts w:eastAsia="IRNazanin" w:cs="IRNazanin"/>
          <w:color w:val="111111"/>
          <w:sz w:val="28"/>
          <w:szCs w:val="28"/>
          <w:rtl w:val="true"/>
          <w:lang w:bidi="fa-IR"/>
        </w:rPr>
        <w:t>.</w:t>
      </w:r>
    </w:p>
    <w:p>
      <w:pPr>
        <w:pStyle w:val="Heading3"/>
        <w:numPr>
          <w:ilvl w:val="2"/>
          <w:numId w:val="1"/>
        </w:numPr>
        <w:rPr/>
      </w:pPr>
      <w:bookmarkStart w:id="755" w:name="__RefHeading___Toc1283919_3381743652"/>
      <w:bookmarkStart w:id="756" w:name="_Toc256"/>
      <w:bookmarkEnd w:id="755"/>
      <w:r>
        <w:rPr>
          <w:rtl w:val="true"/>
        </w:rPr>
        <w:t>نکته</w:t>
      </w:r>
      <w:bookmarkEnd w:id="756"/>
    </w:p>
    <w:p>
      <w:pPr>
        <w:pStyle w:val="BookText"/>
        <w:rPr/>
      </w:pPr>
      <w:r>
        <w:rPr>
          <w:rFonts w:ascii="IRNazanin" w:hAnsi="IRNazanin" w:eastAsia="IRNazanin"/>
          <w:color w:val="111111"/>
          <w:sz w:val="28"/>
          <w:sz w:val="28"/>
          <w:szCs w:val="28"/>
          <w:rtl w:val="true"/>
          <w:lang w:bidi="fa-IR"/>
        </w:rPr>
        <w:t>آزمودن قبل از دوستی</w:t>
      </w:r>
    </w:p>
    <w:p>
      <w:pPr>
        <w:pStyle w:val="BookText"/>
        <w:rPr/>
      </w:pPr>
      <w:r>
        <w:rPr>
          <w:rFonts w:ascii="IRNazanin" w:hAnsi="IRNazanin" w:eastAsia="IRNazanin"/>
          <w:color w:val="111111"/>
          <w:sz w:val="28"/>
          <w:sz w:val="28"/>
          <w:szCs w:val="28"/>
          <w:rtl w:val="true"/>
          <w:lang w:bidi="fa-IR"/>
        </w:rPr>
        <w:t>بی‌شک یکی از نیازهای انسان در زندگی،داشتن دوستان موافق و همراه است که در برابر انبوه مشکلات به او کمک کنند،در مصائب مایه تسلی خاطر او گردند و در حضور و غیاب مدافع او باشند زیرا انسانِ تنها در برابر این حوادث زانو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انتخاب دوست هرگز نباید عجله کرد بلکه باید نخست او را آزمود، اگر از آزمایش‌ها پیروز درآمد او را به دوستی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 علیه السلام طبق حدیثی که در غررالحکم آمده،می‌فرماید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تَثِق بالصَّدیقِ قَبلَ الخِبْرهِ؛ به دوستت پیش از آزمودنش اعتماد نکن</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به‌خصوص اگر زمان،زمان پرفسادی باشد،که در آن هنگام باید دقت بیشتری در انتخاب دوستان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الزَّمَانُ زَمَانَ </w:t>
      </w:r>
    </w:p>
    <w:p>
      <w:pPr>
        <w:pStyle w:val="BookText"/>
        <w:rPr/>
      </w:pPr>
      <w:r>
        <w:rPr>
          <w:rFonts w:ascii="IRNazanin" w:hAnsi="IRNazanin" w:eastAsia="IRNazanin"/>
          <w:color w:val="111111"/>
          <w:sz w:val="28"/>
          <w:sz w:val="28"/>
          <w:szCs w:val="28"/>
          <w:rtl w:val="true"/>
          <w:lang w:bidi="fa-IR"/>
        </w:rPr>
        <w:t xml:space="preserve">جَوْرٍ وَ أَهْلُهُ أَهْلَ غَدَرٍ فَالطُّمَأْنِینَهُ إِلَی کُلِّ أَحَدٍ عَجْزٌ؛ هرگاه زمان،زمان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اهل آن زمان پیمان‌شکن باشند اطمینان به هر کسی کردن نشانه عجز و ناتوانی است</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در احادیث اسلامی مواد این آزمون نیز تعیین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 این‌که 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یمْتَحَنُ الصَّدِیقُ بِثَلَاثِ خِصَالٍ فَإِنْ کَانَ مُؤَاتِیاً فَهُوَ الصَّدِیقُ الْمُصَافِی وَ إِلَّا کَانَ صَدِیقَ رَخَاءٍ لَا صَدِیقَ شِدَّهٍ تَبْتَغِی مِنْهُ مَالاً أَوْ تَأْمَنُهُ عَلَی مَالٍ أَوْ تُشَارِکُهُ فِی مَکْرُوه؛ دوست را با سه چیز می‌توان امتحان کرد هرگاه حق این سه چیز را ادا کند او دوست خالص است والا دوست حال آرامش است نه دوست حال شدت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مالی بطلب یا مالی در اختیار او قرار بده یا در کاری که مورد میل او نیست با او شریک شو</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در حدیث دیگری از امام صادق علیه السلام می‌خوانیم</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تَسُمِ الرَّجُلَ صَدِیقاً سِمَهً مَعْرُوفَهً حَتَّی تَخْتَبِرَهُ بِثَلَاثٍ تُغْضِبُهُ فَتَنْظُرُ غَضَبَهُ یخْرِجُهُ مِنَ الْحَقِّ إِلَی الْبَاطِلِ وَ عِنْدَ الدِّینَارِ وَ الدِّرْهَمِ وَ حَتَّی تُسَافِرَ مَعَهُ؛ نام دوست به‌صورت کامل بر کسی نگذار مگر این‌که او را به سه چیز بیازمایی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به‌هنگام غضب ببینی آیا او از مسیر حق به‌سوی باطل خارج می‌شود؟ و در برابر درهم و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امتحان خوبی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این‌که با او مسافرت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در سفر باطن افراد بهتر آشکار می‌شود</w:t>
      </w:r>
      <w:r>
        <w:rPr>
          <w:rFonts w:eastAsia="IRNazanin" w:cs="IRNazanin"/>
          <w:color w:val="111111"/>
          <w:sz w:val="28"/>
          <w:szCs w:val="28"/>
          <w:rtl w:val="true"/>
          <w:lang w:bidi="fa-IR"/>
        </w:rPr>
        <w:t>)».</w:t>
      </w:r>
      <w:r>
        <w:rPr>
          <w:rStyle w:val="FootnoteAnchor"/>
          <w:rtl w:val="true"/>
        </w:rPr>
        <w:footnoteReference w:id="455"/>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7" w:name="pg17002_260789"/>
      <w:bookmarkStart w:id="758" w:name="pg17002_260789"/>
      <w:bookmarkEnd w:id="758"/>
    </w:p>
    <w:p>
      <w:pPr>
        <w:pStyle w:val="Heading2"/>
        <w:numPr>
          <w:ilvl w:val="1"/>
          <w:numId w:val="1"/>
        </w:numPr>
        <w:rPr/>
      </w:pPr>
      <w:bookmarkStart w:id="759" w:name="pg17002_260789"/>
      <w:bookmarkStart w:id="760" w:name="__RefHeading___Toc1283921_3381743652"/>
      <w:bookmarkStart w:id="761" w:name="_Toc257"/>
      <w:bookmarkEnd w:id="759"/>
      <w:bookmarkEnd w:id="760"/>
      <w:r>
        <w:rPr>
          <w:rtl w:val="true"/>
        </w:rPr>
        <w:t xml:space="preserve">گفتار حکیمانه </w:t>
      </w:r>
      <w:r>
        <w:rPr/>
        <w:t>435</w:t>
      </w:r>
      <w:r>
        <w:rPr>
          <w:rtl w:val="true"/>
        </w:rPr>
        <w:t>-</w:t>
      </w:r>
      <w:r>
        <w:rPr>
          <w:rtl w:val="true"/>
        </w:rPr>
        <w:t>گشایش درهای امید</w:t>
      </w:r>
      <w:bookmarkEnd w:id="761"/>
    </w:p>
    <w:p>
      <w:pPr>
        <w:pStyle w:val="Heading3"/>
        <w:numPr>
          <w:ilvl w:val="2"/>
          <w:numId w:val="1"/>
        </w:numPr>
        <w:rPr/>
      </w:pPr>
      <w:bookmarkStart w:id="762" w:name="__RefHeading___Toc1283923_3381743652"/>
      <w:bookmarkStart w:id="763" w:name="_Toc258"/>
      <w:bookmarkEnd w:id="762"/>
      <w:r>
        <w:rPr>
          <w:rtl w:val="true"/>
        </w:rPr>
        <w:t>اشاره</w:t>
      </w:r>
      <w:bookmarkEnd w:id="7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اللّهُ لِیَفْتَحَ عَلَی عَبْدٍ بَابَ الشُّکْرِ وَ یُغْلِقَ عَنْهُ بَابَ الزِّیَادَهِ،وَ لَالِیَفْتَحَ عَلَی عَبْدٍ بَابَ الدُّعَاءِ وَ یُغْلِقَ عَنْهُ بَابَ الْإِجَابَهِ،وَ لَالِیَفْتَحَ لِعَبْدٍ بَابَ التَّوْبَهِ وَ یُغْلِقَ عَنْهُ بَابَ الْمَغْفِرَهِ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نیست که خداوند درِ شکر را به‌روی بنده‌ای بگشاید و درِ فزونی نعمت را به‌رویش ببندد،و چنین نیست که خداوند باب دعا را به‌روی کسی بگشاید و باب اجابت را به‌رویش ببندد،و نیز چنین نیست که خداوند در توبه را به روی کسی باز کند و در آمرزش را به‌رویش ببندد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تنها مدرک دیگری که مرحوم خطیب برای این گفتار حکیمانه ذکر می کند غررالحکم است که آن را با تفاوت هایی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۳۰۴</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میکنیم که این گفتار نورانی به صورت کاملا مشروح تری در ارشاد القلوب دیلمی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ارشاد القلوب،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۱۴۸</w:t>
      </w:r>
      <w:r>
        <w:rPr>
          <w:rFonts w:eastAsia="IRNazanin" w:cs="IRNazanin"/>
          <w:color w:val="111111"/>
          <w:sz w:val="28"/>
          <w:szCs w:val="28"/>
          <w:rtl w:val="true"/>
          <w:lang w:bidi="fa-IR"/>
        </w:rPr>
        <w:t>)</w:t>
      </w:r>
      <w:bookmarkStart w:id="764" w:name="pg17002_260790"/>
    </w:p>
    <w:p>
      <w:pPr>
        <w:pStyle w:val="Heading3"/>
        <w:numPr>
          <w:ilvl w:val="2"/>
          <w:numId w:val="1"/>
        </w:numPr>
        <w:rPr/>
      </w:pPr>
      <w:bookmarkStart w:id="765" w:name="__RefHeading___Toc1283925_3381743652"/>
      <w:bookmarkStart w:id="766" w:name="_Toc259"/>
      <w:bookmarkEnd w:id="764"/>
      <w:bookmarkEnd w:id="765"/>
      <w:r>
        <w:rPr>
          <w:rtl w:val="true"/>
        </w:rPr>
        <w:t>شرح و تفسیر</w:t>
      </w:r>
      <w:bookmarkEnd w:id="766"/>
    </w:p>
    <w:p>
      <w:pPr>
        <w:pStyle w:val="BookText"/>
        <w:rPr/>
      </w:pPr>
      <w:r>
        <w:rPr>
          <w:rFonts w:ascii="IRNazanin" w:hAnsi="IRNazanin" w:eastAsia="IRNazanin"/>
          <w:color w:val="111111"/>
          <w:sz w:val="28"/>
          <w:sz w:val="28"/>
          <w:szCs w:val="28"/>
          <w:rtl w:val="true"/>
          <w:lang w:bidi="fa-IR"/>
        </w:rPr>
        <w:t>گشایش درهای امید</w:t>
      </w:r>
    </w:p>
    <w:p>
      <w:pPr>
        <w:pStyle w:val="BookText"/>
        <w:rPr/>
      </w:pPr>
      <w:r>
        <w:rPr>
          <w:rFonts w:ascii="IRNazanin" w:hAnsi="IRNazanin" w:eastAsia="IRNazanin"/>
          <w:color w:val="111111"/>
          <w:sz w:val="28"/>
          <w:sz w:val="28"/>
          <w:szCs w:val="28"/>
          <w:rtl w:val="true"/>
          <w:lang w:bidi="fa-IR"/>
        </w:rPr>
        <w:t>امام علیه السلام در این گفتار حکیمانه که برگرفته از آیات قرآن مجید است سه بشارت به سه گروه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که خداوند درِ شکر را به‌روی بنده‌ای بگشاید و درِ فزونی را به‌رویش ببندد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اللّهُ لِیَفْتَحَ عَلَی عَبْدٍ بَابَ الشُّکْرِ وَ یُغْلِقَ عَنْهُ بَابَ الزِّیَادَهِ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برگرفته از آیه شریفه هفتم از سوره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تَأَذَّنَ رَبُّکُمْ لَئِنْ شَکَرْتُمْ لَأَزِیدَنَّکُمْ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وعده الهی است که خداوند شاکران را فزونی نعمت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آن هم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از نعمت الهی در مسیر اطاعت او استفاده می‌کند و حق نعمت را ادا می‌نماید،با زبان حال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لایق این نعمتم،و خداوند نیز نعمت را بر او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مثل این‌که باغبانی هنگامی که باغ را آبیاری می‌کند درختان را بارور و پرثمر می‌بیند و این امر سبب می‌شود که باغبان بیشتر از آن باغ مراقبت کند زیرا درختانش به زبان حال،لیاقت خود را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بشارت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که خداوند باب دعا را به‌روی کسی بگشاید و باب اجابت را به‌رویش ببندد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لِیَفْتَحَ عَلَی عَبْدٍ بَابَ الدُّعَاءِ وَ یُغْلِقَ عَنْهُ بَابَ الْإِجَابَهِ</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این،اشاره به آیه شریفه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غافر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رَبُّکُمْ ادْعُونِی أَسْتَجِبْ </w:t>
      </w:r>
    </w:p>
    <w:p>
      <w:pPr>
        <w:pStyle w:val="BookText"/>
        <w:rPr/>
      </w:pPr>
      <w:r>
        <w:rPr>
          <w:rFonts w:ascii="IRNazanin" w:hAnsi="IRNazanin" w:eastAsia="IRNazanin"/>
          <w:color w:val="111111"/>
          <w:sz w:val="28"/>
          <w:sz w:val="28"/>
          <w:szCs w:val="28"/>
          <w:rtl w:val="true"/>
          <w:lang w:bidi="fa-IR"/>
        </w:rPr>
        <w:t xml:space="preserve">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آیه شریفه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سَأَلَکَ عِبَادِی عَنِّی فَإِنِّی قَرِیبٌ أُجِیبُ دَعْوَهَ الدَّاعِ إِذَا دَعَانِ فَلْیَسْتَجِیبُوا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بندگان من درباره من از تو سؤال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آن‌ها نزدیکم و دعای دعا کننده را هنگامی که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صمیم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اجابت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هم روشن است زیرا نه خداوند بخیل است و نه اجابت دعا چیزی از او می‌کاهد بلکه رحمانیت و رحیمیت او ایجاب می‌کند که تمام تقاضاهای بندگان را اجابت فرماید و اگر گاهی اجابت دعا تأخیر می‌افتد و یا بعضی از دعاها به اجابت نمی‌رسد حتماً به دلیل مصالحی است یا به‌واسطه وجود موانع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می‌شود که انسان از خدا چیزی می‌خواهد که دشمنِ جان اوست اما توجه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چنین دعایی را مستجاب‌نمی‌کند و گاه چیزهایی می‌خواهد اما موانعی مانند گناهان بزرگ جلوی اجابت آن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بشارت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که خداوند درِ توبه را به‌روی کسی باز کند و درِ آمرزش را به‌رویش ببندد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لِیَفْتَحَ لِعَبْدٍ بَابَ التَّوْبَهِ وَ یُغْلِقَ عَنْهُ بَابَ الْمَغْفِرَهِ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برگرفته از آیه شریفه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یَقْبَلُ التَّوْبَهَ عَنْ عِبَادِهِ وَ یَعْفُوا عَنِ السَّیِّئَاتِ وَ یَعْلَمُ مَا تَفْعَلُونَ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توبه را از بندگانش می‌پذیرد و بدی‌ها را می‌بخشد،و آنچه را انجام می‌دهید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امکان ندارد خداوند دستور به چیزی بدهد و نتیجه آن را پذیرا نشود؛ از یک‌سو به بندگانش بگوید توبه کنید یا بفرماید دری به‌سوی رحمتم برای شما گشوده‌ام و آن،باب توبه است از این در وارد شوید ولی خودش حاضر نباشد توبه توبه‌کاران را بپذیرد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شبیه همین معانی در حکمت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که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توفیق چهار چیز را پیدا کند از چهار چیز محروم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موفق به دعا </w:t>
      </w:r>
    </w:p>
    <w:p>
      <w:pPr>
        <w:pStyle w:val="BookText"/>
        <w:rPr/>
      </w:pPr>
      <w:r>
        <w:rPr>
          <w:rFonts w:ascii="IRNazanin" w:hAnsi="IRNazanin" w:eastAsia="IRNazanin"/>
          <w:color w:val="111111"/>
          <w:sz w:val="28"/>
          <w:sz w:val="28"/>
          <w:szCs w:val="28"/>
          <w:rtl w:val="true"/>
          <w:lang w:bidi="fa-IR"/>
        </w:rPr>
        <w:t>شود از اجابت محروم نمی‌گردد و کسی که موفق به توبه شود از قبول توبه محروم نخواهد شد و کسی که موفق به استغفار گردد از آمرزش محروم نمی‌شود و کسی که توفیق شکرگزاری پیدا کند محروم از فزونی نعمت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جمله‌های معطوف بر آن اشاره به توفیقات الهی است یعنی هنگامی که خداوند کسی را به یکی از این سه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و دعا و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دارد درهای نتایج آن‌ها را نیز به روی او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فزونی نعمت در برابر شکر،اجابت در برابر دعا و آمرزش در برابر 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شکر و دعا و توبه،سه موضوع سرنوشت‌ساز در زندگی انسان است و سعادتمند و خوشبخت کسانی هستند که بتوانند از هر سه استفاده کنند؛در برابر نعمت‌ها شاکر باشند،در مشکلات دست به دعا بردارند و به‌هنگام لغزش‌ها و گناهان از درِ توبه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ارشاد القلوب دیلمی که این گفتار حکیمانه به‌صورت مشروح‌تری در آن آمده جمله چهارمی نیز اضافه شده است و آن اینکه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لیفتح باب التوکل و لم یجعل للمتوکل مخرجا فإنه سبحانه یقول وَ مَنْ یتَّقِ اللَّهَ یجْعَلْ لَهُ مَخْرَجاً وَ یرْزُقْهُ مِنْ حَیثُ لا یحْتَسِبُ وَ مَنْ یتَوَکَّلْ عَلَی اللَّهِ فَهُوَ حَسْبُهُ ؛ چنین نیست که خداوند باب توکل را به روی کسی بگشاید و برای خروج از مشکلاتش راهی برای او قرار ندهد زیرا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تقوا را پیشه کند خداوند راه خروج از مشکلات را برای او قرار می‌دهد و از جایی که گمان نمی‌کند به او روزی می‌دهد و کسی که بر خدا توکل کند خداوند برای او کافی است</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در روایات اسلامی نیز بر این سه موضوع تأکیدات فراوانی شده است که به سه نمونه آن در این‌جا قناعت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درمورد شکر می‌فرماید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مَکْتُوبٌ فِی التَّوْرَاهِ اشْکُرْ مَنْ أَنْعَمَ </w:t>
      </w:r>
    </w:p>
    <w:p>
      <w:pPr>
        <w:pStyle w:val="BookText"/>
        <w:rPr/>
      </w:pPr>
      <w:r>
        <w:rPr>
          <w:rFonts w:ascii="IRNazanin" w:hAnsi="IRNazanin" w:eastAsia="IRNazanin"/>
          <w:color w:val="111111"/>
          <w:sz w:val="28"/>
          <w:sz w:val="28"/>
          <w:szCs w:val="28"/>
          <w:rtl w:val="true"/>
          <w:lang w:bidi="fa-IR"/>
        </w:rPr>
        <w:t>عَلَیکَ وَ أَنْعِمْ عَلَی مَنْ شَکَرَکَ فَإِنَّهُ لَا زَوَالَ لِلنَّعْمَاءِ إِذَا شُکِرَتْ وَ لَا بَقَاءَ لَهَا إِذَا کُفِرَتْ الشُّکْرُ زِیادَهٌ فِی النِّعَمِ وَ أَمَانٌ مِنَ الْغِیرِ؛ در تورات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تو نعمت بخشیده شکر او را به‌جای آور و کسی که از تو تشکر می‌کند نعمت را بر او افزون کن زیرا هنگامی که شکر نعمت به‌جای آورده شود نعمت زوال نمی‌پذیرد و هنگامی که کفران شود بقایی نخواهد داشت و شکر،سبب زیادیِ نعمت‌ها و امان از دگرگونی‌هاست</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امام صادق علیه السلام در روایت دیگری درمورد دعا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فَأَکْثِرْ مِنَ الدُّعَاءِ فَإِنَّهُ مِفْتَاحُ کُلِّ رَحْمَهٍ وَ نَجَاحُ کُلِّ حَاجَهٍ وَ لَا ینَالُ مَا عِنْدَ اللَّهِ إِلَّا بِالدُّعَاءِ فَإِنَّهُ لَیسَ مِنْ بَابٍ یکْثُرُ قَرْعُهُ إِلَّا أَوْشَکَ أَنْ یفْتَحَ لِصَاحِبِهِ؛ بسیار دعا کن چراکه دعا کلید هر رحمت و سبب رسیدن به هر حاجت است و به آنچه نزد خداست جز با دعا نمی‌توان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سرانجام به اجابت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دری را بسیار بکوبند امید آن می‌رود که باز شود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در حدیثی از رسول خدا صلی الله علیه و آله درمورد توبه می‌خوانیم</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شَیءٌ أَحَبَّ إِلَی اللَّهِ مِنْ مُؤْمِنٍ تَائِبٍ أَوْ مُؤْمِنَهٍ تَائِبَهٍ؛ هیچ کسی نزد خداوند محبوب‌تر از مرد و زن توبه‌کار نیست</w:t>
      </w:r>
      <w:r>
        <w:rPr>
          <w:rFonts w:eastAsia="IRNazanin" w:cs="IRNazanin"/>
          <w:color w:val="111111"/>
          <w:sz w:val="28"/>
          <w:szCs w:val="28"/>
          <w:rtl w:val="true"/>
          <w:lang w:bidi="fa-IR"/>
        </w:rPr>
        <w:t>».</w:t>
      </w:r>
      <w:r>
        <w:rPr>
          <w:rStyle w:val="FootnoteAnchor"/>
          <w:rtl w:val="true"/>
        </w:rPr>
        <w:footnoteReference w:id="460"/>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7" w:name="pg17002_260795"/>
      <w:bookmarkStart w:id="768" w:name="pg17002_260795"/>
      <w:bookmarkEnd w:id="768"/>
    </w:p>
    <w:p>
      <w:pPr>
        <w:pStyle w:val="Heading2"/>
        <w:numPr>
          <w:ilvl w:val="1"/>
          <w:numId w:val="1"/>
        </w:numPr>
        <w:rPr/>
      </w:pPr>
      <w:bookmarkStart w:id="769" w:name="pg17002_260795"/>
      <w:bookmarkStart w:id="770" w:name="__RefHeading___Toc1283927_3381743652"/>
      <w:bookmarkStart w:id="771" w:name="_Toc260"/>
      <w:bookmarkEnd w:id="769"/>
      <w:bookmarkEnd w:id="770"/>
      <w:r>
        <w:rPr>
          <w:rtl w:val="true"/>
        </w:rPr>
        <w:t xml:space="preserve">گفتار حکیمانه </w:t>
      </w:r>
      <w:r>
        <w:rPr/>
        <w:t>436</w:t>
      </w:r>
      <w:r>
        <w:rPr>
          <w:rtl w:val="true"/>
        </w:rPr>
        <w:t>-</w:t>
      </w:r>
      <w:r>
        <w:rPr>
          <w:rtl w:val="true"/>
        </w:rPr>
        <w:t>معرف کریمان</w:t>
      </w:r>
      <w:bookmarkEnd w:id="771"/>
    </w:p>
    <w:p>
      <w:pPr>
        <w:pStyle w:val="Heading3"/>
        <w:numPr>
          <w:ilvl w:val="2"/>
          <w:numId w:val="1"/>
        </w:numPr>
        <w:rPr/>
      </w:pPr>
      <w:bookmarkStart w:id="772" w:name="__RefHeading___Toc1283929_3381743652"/>
      <w:bookmarkStart w:id="773" w:name="_Toc261"/>
      <w:bookmarkEnd w:id="772"/>
      <w:r>
        <w:rPr>
          <w:rtl w:val="true"/>
        </w:rPr>
        <w:t>اشاره</w:t>
      </w:r>
      <w:bookmarkEnd w:id="7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أَوْلَی الَّناسِ بِالْکَرَمِ مَنْ عُرِفَتْ بِهِ الْکِرَامُ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شایسته‌ترین مردم به کَرَم،آن کسی است که افراد کریم به واسطه او شناخته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 کریمان،از همه کریم‌تر است</w:t>
      </w:r>
      <w:r>
        <w:rPr>
          <w:rFonts w:eastAsia="IRNazanin" w:cs="IRNazanin"/>
          <w:color w:val="111111"/>
          <w:sz w:val="28"/>
          <w:szCs w:val="28"/>
          <w:rtl w:val="true"/>
          <w:lang w:bidi="fa-IR"/>
        </w:rPr>
        <w:t>).</w:t>
      </w:r>
      <w:r>
        <w:rPr>
          <w:rStyle w:val="FootnoteAnchor"/>
          <w:rtl w:val="true"/>
        </w:rPr>
        <w:footnoteReference w:id="461"/>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خطیب مدرک دیگری برای این گفتار حکیمانه در این جا نیاورده و حواله به آخر کتاب داده است؛ حواله ای که توفیق انجام آن را نیافت خدایش غریق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در جست و جوهایی که کردیم چیز تازه ای در این باره نیافتیم هر چند سید رضی در گفتار خود صادق است و حتما آن را از منبع معتبری گرفته است</w:t>
      </w:r>
      <w:r>
        <w:rPr>
          <w:rFonts w:eastAsia="IRNazanin" w:cs="IRNazanin"/>
          <w:color w:val="111111"/>
          <w:sz w:val="28"/>
          <w:szCs w:val="28"/>
          <w:rtl w:val="true"/>
          <w:lang w:bidi="fa-IR"/>
        </w:rPr>
        <w:t>.</w:t>
      </w:r>
      <w:bookmarkStart w:id="774" w:name="pg17002_260796"/>
    </w:p>
    <w:p>
      <w:pPr>
        <w:pStyle w:val="Heading3"/>
        <w:numPr>
          <w:ilvl w:val="2"/>
          <w:numId w:val="1"/>
        </w:numPr>
        <w:rPr/>
      </w:pPr>
      <w:bookmarkStart w:id="775" w:name="__RefHeading___Toc1283931_3381743652"/>
      <w:bookmarkStart w:id="776" w:name="_Toc262"/>
      <w:bookmarkEnd w:id="774"/>
      <w:bookmarkEnd w:id="775"/>
      <w:r>
        <w:rPr>
          <w:rtl w:val="true"/>
        </w:rPr>
        <w:t>شرح و تفسیر</w:t>
      </w:r>
      <w:bookmarkEnd w:id="776"/>
    </w:p>
    <w:p>
      <w:pPr>
        <w:pStyle w:val="BookText"/>
        <w:rPr/>
      </w:pPr>
      <w:r>
        <w:rPr>
          <w:rFonts w:ascii="IRNazanin" w:hAnsi="IRNazanin" w:eastAsia="IRNazanin"/>
          <w:color w:val="111111"/>
          <w:sz w:val="28"/>
          <w:sz w:val="28"/>
          <w:szCs w:val="28"/>
          <w:rtl w:val="true"/>
          <w:lang w:bidi="fa-IR"/>
        </w:rPr>
        <w:t>معرف کریمان</w:t>
      </w:r>
    </w:p>
    <w:p>
      <w:pPr>
        <w:pStyle w:val="BookText"/>
        <w:rPr/>
      </w:pPr>
      <w:r>
        <w:rPr>
          <w:rFonts w:ascii="IRNazanin" w:hAnsi="IRNazanin" w:eastAsia="IRNazanin"/>
          <w:color w:val="111111"/>
          <w:sz w:val="28"/>
          <w:sz w:val="28"/>
          <w:szCs w:val="28"/>
          <w:rtl w:val="true"/>
          <w:lang w:bidi="fa-IR"/>
        </w:rPr>
        <w:t>این گفتار حکیمانه در منابع مختلف نهج البلاغه به دو صورت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به همان صورتی که در عبارت بالا آمده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شده و مفهوم کلام امام علیه السلام این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شایسته‌ترین مردم به کَرَم کسی است که معرف کریمان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 الَّناسِ بِالْکَرَمِ مَنْ عُرِفَتْ بِهِ الْکِرَامُ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شرافت است و به شخصی که دارای صفات برجسته باشد کریم گفته می‌شود و به گفته راغب در مفردات،هرگاه کَرَم به عنوان صفت خداوند به‌کار رود و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کریم است،یعنی دارای انواع بخشش‌ها دربرابر بندگان خویش است و هنگامی که آن را به عنوان وصفی برای انسان ذکر کنند به معنای دارا بودن صفات برجسته انسانی و شرافت و شخصیت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گفتار حکیمانه مورد بحث به همین معنا آمده و اشاره به افراد صاحب فضیلت و باشخصیت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اشیاء نفیس نیز کریم گفته می‌شود و سنگ‌های قیمتی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وقتی کسی اشخاص کریم و باشخصیت و بزرگوار را معرفی می‌کند مفهومش این است که او این اشخاص را دوست می‌دارد و کَرَم و کرامت را ارزش می‌شمرد اگر چنین است خودش از همه بیشتر باید به این موضوع اهمیت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حاتم طایی را مدح و ستایش می‌کند باید خودش سهمی از سخاوت و کرم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فراتر کسی که امام بزرگواری را به صفات برجسته‌ای می‌ستاید؛ امیرمؤمنان علیه السلام را به جود و سخاوت و شجاعت و علم و درایت و امام حسین علیه السلام را به ایثار و شهادت در راه خدا می‌ستاید و همچنین هر یک از ائمه علیهم السلام را به صفات برجسته‌ای توصیف می‌کند چگونه می‌تواند خودش از تمام این اوصاف بیگانه و تهی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آن‌کس که کرامت کریمان را می‌ستاید از همه شایسته‌تر است که راه آن‌ها را بپوید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نقطه مقابل،بیچاره‌ترین مردم کسانی هستند که خوبی‌های خوبان را توصیف می‌کنند اما خودشان هرگز در عمل در مسیر آن‌ها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مرحوم کلینی در کتاب کافی از امام صادق علیه السلام نقل کرده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أَشَدِّ النَّاسِ حَسْرَهً یوْمَ الْقِیامَهِ مَنْ وَصَفَ عَدْلاً ثُمَّ عَمِلَ بِغَیرِهِ؛ شدیدترین حسرت‌ها در روز قیامت حسرت و افسوس کسی است که از عدالتی تعریف و تمجید کرده ولی خودش به غیر آن عمل نموده است</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مرحوم علامه مجلسی در جلد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بابی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وصف عدلا ثم خالفه الی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و احادیث متعددی در ذیل آن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بنابر صورت دوم که در بسیاری از نسخ آمده مفهوم کلام امام علیه السلام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شایسته‌ترین مردم به کَرَم کسی است که از دودمان کریمان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کَرَم در اعماق وجودش ریشه دوانده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 النَّاسِ بِالْکَرَمِ مَنْ عَرَّقَتْ فِیهِ الْکِرَامُ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ریشه،گرفته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عرب نیز دراین‌باره می‌گوید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سَألنا قَومَنا فَخِیارُهُم مَن کانَ أفضَلَهُم أبوه الأفضَل </w:t>
      </w:r>
    </w:p>
    <w:p>
      <w:pPr>
        <w:pStyle w:val="BookText"/>
        <w:rPr/>
      </w:pPr>
      <w:r>
        <w:rPr>
          <w:rFonts w:ascii="Amiri" w:hAnsi="Amiri" w:eastAsia="Amiri" w:cs="Amiri"/>
          <w:color w:val="111111"/>
          <w:sz w:val="28"/>
          <w:sz w:val="28"/>
          <w:szCs w:val="28"/>
          <w:rtl w:val="true"/>
          <w:lang w:bidi="ar-SA"/>
        </w:rPr>
        <w:t>أعطی الّذی أعطی أبوهُ قبلَه و تَبخّلت أبناءُ مَن یَتبخّل</w:t>
      </w:r>
    </w:p>
    <w:p>
      <w:pPr>
        <w:pStyle w:val="BookText"/>
        <w:rPr/>
      </w:pPr>
      <w:r>
        <w:rPr>
          <w:rFonts w:ascii="IRNazanin" w:hAnsi="IRNazanin" w:eastAsia="IRNazanin"/>
          <w:color w:val="111111"/>
          <w:sz w:val="28"/>
          <w:sz w:val="28"/>
          <w:szCs w:val="28"/>
          <w:rtl w:val="true"/>
          <w:lang w:bidi="fa-IR"/>
        </w:rPr>
        <w:t>ما درباره قوم و قبیله خود تحقیق کردیم دیدیم بهترین آن‌ها کسی بود که پدرش فضل و شرافتی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عطا و بخشش می‌کند که پدرش پیش از او بخشش داشته و به عکس، فرزندان بخیلان بخل را پیشه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دیگری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العروقَ إذا استَسَرّ بها الثَّری أثْری النّباتُ بها و طابَ المَزْرَع</w:t>
      </w:r>
    </w:p>
    <w:p>
      <w:pPr>
        <w:pStyle w:val="BookText"/>
        <w:rPr/>
      </w:pPr>
      <w:r>
        <w:rPr>
          <w:rFonts w:ascii="IRNazanin" w:hAnsi="IRNazanin" w:eastAsia="IRNazanin"/>
          <w:color w:val="111111"/>
          <w:sz w:val="28"/>
          <w:sz w:val="28"/>
          <w:szCs w:val="28"/>
          <w:rtl w:val="true"/>
          <w:lang w:bidi="fa-IR"/>
        </w:rPr>
        <w:t>هنگامی که خاک ریشه‌ها را خوب تغذیه می‌کند گیاه و مزرعه‌ای که از طریق آن ریشه‌ها می‌روید خوب و پاکیزه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را با سخنی از از سالار شهیدان امام حسین علیه السلام پایان می‌دهیم آن‌جا که فرمود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الدَّعِیَّ ابْنَ الدَّعیّ قَدْ رَکَزَ بَیْنَ اثْنَتَیْنِ بَیْنَ السِّلَّهِ وَ الذِّلَّهِ وَ هَیْهاتَ مِنَّا الذِّلّه یأبی اللّهِ ذلِکَ وَ رَسُولُهُ وَ المؤمنونَ وَ حُجُورٌ طابَتْ و طَهُرَتْ،وَ أُنُوفٌ حَمِیَّهٌ، وَ نُفُوسٌ أَبِیَّهٌ،مِنْ أن نُؤثِرَ طاعَهَ اللِّئامِ عَلی مَصارِعِ الْکِرامِ؛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آلوده، فرزند آلوده،مرا در میان شمشیر و ذلّت مخیر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که من ذلّت را بپذیرم و او به مقصد خویش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رسولش و مؤمنان و نیاکان پاک‌دامن و مادران پاکیزه من،از این ابا دارند که اطاعت لئیمان را بر قربانگاه بزرگواران ترجیح دهیم</w:t>
      </w:r>
      <w:r>
        <w:rPr>
          <w:rFonts w:eastAsia="IRNazanin" w:cs="IRNazanin"/>
          <w:color w:val="111111"/>
          <w:sz w:val="28"/>
          <w:szCs w:val="28"/>
          <w:rtl w:val="true"/>
          <w:lang w:bidi="fa-IR"/>
        </w:rPr>
        <w:t>».</w:t>
      </w:r>
      <w:r>
        <w:rPr>
          <w:rStyle w:val="FootnoteAnchor"/>
          <w:rtl w:val="true"/>
        </w:rPr>
        <w:footnoteReference w:id="463"/>
      </w:r>
      <w:bookmarkStart w:id="777" w:name="pg17002_260799"/>
    </w:p>
    <w:p>
      <w:pPr>
        <w:pStyle w:val="Heading2"/>
        <w:numPr>
          <w:ilvl w:val="1"/>
          <w:numId w:val="1"/>
        </w:numPr>
        <w:rPr/>
      </w:pPr>
      <w:bookmarkStart w:id="778" w:name="__RefHeading___Toc1283933_3381743652"/>
      <w:bookmarkStart w:id="779" w:name="_Toc263"/>
      <w:bookmarkEnd w:id="777"/>
      <w:bookmarkEnd w:id="778"/>
      <w:r>
        <w:rPr>
          <w:rtl w:val="true"/>
        </w:rPr>
        <w:t xml:space="preserve">گفتار حکیمانه </w:t>
      </w:r>
      <w:r>
        <w:rPr/>
        <w:t>437</w:t>
      </w:r>
      <w:r>
        <w:rPr>
          <w:rtl w:val="true"/>
        </w:rPr>
        <w:t>-</w:t>
      </w:r>
      <w:r>
        <w:rPr>
          <w:rtl w:val="true"/>
        </w:rPr>
        <w:t>عدالت برتر است یا جود و بخشش؟</w:t>
      </w:r>
      <w:bookmarkEnd w:id="779"/>
    </w:p>
    <w:p>
      <w:pPr>
        <w:pStyle w:val="Heading3"/>
        <w:numPr>
          <w:ilvl w:val="2"/>
          <w:numId w:val="1"/>
        </w:numPr>
        <w:rPr/>
      </w:pPr>
      <w:bookmarkStart w:id="780" w:name="__RefHeading___Toc1283935_3381743652"/>
      <w:bookmarkStart w:id="781" w:name="_Toc264"/>
      <w:bookmarkEnd w:id="780"/>
      <w:r>
        <w:rPr>
          <w:rtl w:val="true"/>
        </w:rPr>
        <w:t>اشاره</w:t>
      </w:r>
      <w:bookmarkEnd w:id="781"/>
    </w:p>
    <w:p>
      <w:pPr>
        <w:pStyle w:val="BookText"/>
        <w:rPr/>
      </w:pPr>
      <w:r>
        <w:rPr>
          <w:rFonts w:ascii="Amiri" w:hAnsi="Amiri" w:eastAsia="Amiri" w:cs="Amiri"/>
          <w:color w:val="111111"/>
          <w:sz w:val="28"/>
          <w:sz w:val="28"/>
          <w:szCs w:val="28"/>
          <w:rtl w:val="true"/>
          <w:lang w:bidi="ar-SA"/>
        </w:rPr>
        <w:t>وَ سُئِلَ علیه السلام أَیُّهُمَا أَفْضَلُ الْعَدْلُ أَوِ الْجُودُ،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العَدْلُ یَضَعُ الْأُمُورَ مَوَاضِعَهَا،وَ الْجُودُ یُخْرِجُهَا مِنْ جِهَتِهَا،و الْعَدْلُ سَائِسٌ عَامٌّ،وَ الْجُودُ عَارِضٌ خَاصٌّ،فَالْعَدْلُ أَشْرَفُهُمَا وَ أَفْضَلُهُمَا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علیه السلام سؤال شد که کدام یک از این دو برترند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جود و بخشش؟</w:t>
      </w:r>
    </w:p>
    <w:p>
      <w:pPr>
        <w:pStyle w:val="BookText"/>
        <w:rPr/>
      </w:pPr>
      <w:r>
        <w:rPr>
          <w:rFonts w:ascii="IRNazanin" w:hAnsi="IRNazanin" w:eastAsia="IRNazanin"/>
          <w:color w:val="111111"/>
          <w:sz w:val="28"/>
          <w:sz w:val="28"/>
          <w:szCs w:val="28"/>
          <w:rtl w:val="true"/>
          <w:lang w:bidi="fa-IR"/>
        </w:rPr>
        <w:t>امام علیه السلام در جواب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عدل،هرچیزی را در جای خود قرار می‌دهد ولی سخاوت و بخشش آن را از مسیرش فراتر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عدالت،قانونی است همگانی ولی جود و بخشش جنبه خصوصی دارد بنابراین،عدل،شریف‌تر و برتر است</w:t>
      </w:r>
      <w:r>
        <w:rPr>
          <w:rFonts w:eastAsia="IRNazanin" w:cs="IRNazanin"/>
          <w:color w:val="111111"/>
          <w:sz w:val="28"/>
          <w:szCs w:val="28"/>
          <w:rtl w:val="true"/>
          <w:lang w:bidi="fa-IR"/>
        </w:rPr>
        <w:t>.</w:t>
      </w:r>
      <w:r>
        <w:rPr>
          <w:rStyle w:val="FootnoteAnchor"/>
          <w:rtl w:val="true"/>
        </w:rPr>
        <w:footnoteReference w:id="464"/>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خطیب در مصادر ذیل این کلام حکیمانه منبع دیگری را نقل نمی کند ولی ابن حمدون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۵۶۲</w:t>
      </w:r>
      <w:r>
        <w:rPr>
          <w:rFonts w:ascii="IRNazanin" w:hAnsi="IRNazanin" w:eastAsia="IRNazanin"/>
          <w:color w:val="111111"/>
          <w:sz w:val="28"/>
          <w:sz w:val="28"/>
          <w:szCs w:val="28"/>
          <w:rtl w:val="true"/>
          <w:lang w:bidi="fa-IR"/>
        </w:rPr>
        <w:t xml:space="preserve">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به نام التذکرة الحمدونیة این گفتار حکیمانه را با تفاوت قابل ملاحظه ای که در ادامه مشاهده میکنید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أیهما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أم الجود؟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سایت عام، و الجود عارض خاص، فالعدل أشرفهما و أفضلهما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التذکرة الحمدونیة،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۶۳۱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فتال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۵۰۸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روضة الواعظین عین این کلام را با اضافاتی بعد از آن ذکر کرده است و هر دو نفر ظاهرا این کلام را از منبعی غیر از نهج البلاغه گرفته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روضة الواعظین،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۴۶۶</w:t>
      </w:r>
      <w:r>
        <w:rPr>
          <w:rFonts w:eastAsia="IRNazanin" w:cs="IRNazanin"/>
          <w:color w:val="111111"/>
          <w:sz w:val="28"/>
          <w:szCs w:val="28"/>
          <w:rtl w:val="true"/>
          <w:lang w:bidi="fa-IR"/>
        </w:rPr>
        <w:t>).</w:t>
      </w:r>
      <w:bookmarkStart w:id="782" w:name="pg17002_260800"/>
    </w:p>
    <w:p>
      <w:pPr>
        <w:pStyle w:val="Heading3"/>
        <w:numPr>
          <w:ilvl w:val="2"/>
          <w:numId w:val="1"/>
        </w:numPr>
        <w:rPr/>
      </w:pPr>
      <w:bookmarkStart w:id="783" w:name="__RefHeading___Toc1283937_3381743652"/>
      <w:bookmarkStart w:id="784" w:name="_Toc265"/>
      <w:bookmarkEnd w:id="782"/>
      <w:bookmarkEnd w:id="783"/>
      <w:r>
        <w:rPr>
          <w:rtl w:val="true"/>
        </w:rPr>
        <w:t>شرح و تفسیر</w:t>
      </w:r>
      <w:bookmarkEnd w:id="784"/>
    </w:p>
    <w:p>
      <w:pPr>
        <w:pStyle w:val="BookText"/>
        <w:rPr/>
      </w:pPr>
      <w:r>
        <w:rPr>
          <w:rFonts w:ascii="IRNazanin" w:hAnsi="IRNazanin" w:eastAsia="IRNazanin"/>
          <w:color w:val="111111"/>
          <w:sz w:val="28"/>
          <w:sz w:val="28"/>
          <w:szCs w:val="28"/>
          <w:rtl w:val="true"/>
          <w:lang w:bidi="fa-IR"/>
        </w:rPr>
        <w:t>عدالت برتر است یا جود و بخشش؟</w:t>
      </w:r>
    </w:p>
    <w:p>
      <w:pPr>
        <w:pStyle w:val="BookText"/>
        <w:rPr/>
      </w:pPr>
      <w:r>
        <w:rPr>
          <w:rFonts w:ascii="IRNazanin" w:hAnsi="IRNazanin" w:eastAsia="IRNazanin"/>
          <w:color w:val="111111"/>
          <w:sz w:val="28"/>
          <w:sz w:val="28"/>
          <w:szCs w:val="28"/>
          <w:rtl w:val="true"/>
          <w:lang w:bidi="fa-IR"/>
        </w:rPr>
        <w:t>این گفتار حکیمانه و بسیار پرمعنا در پاسخ به سؤالی که از امام علیه السلام پرسیده شد مطرح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دو کدام برترند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یا 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علیه السلام أَیُّهُمَا أَفْضَلُ الْعَدْلُ أَوِ الْجُودُ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سؤال به‌دنبال گفتگویی بوده که در میان بعضی از اصحاب آن حضرت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جود را مهمتر می‌دانستند و بعضی عدل را؛ قضاوت و داوری را خدمت امام علیه السلام آوردند و امام علیه السلام جواب بسیار جامع و حساب‌شده‌ای داد،فرمود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عدل،هرچیزی را در جای خود قرار می‌دهد ولی جود و بخشش آن را از مسیرش فراتر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عدالت،قانونی است همگانی ولی جود و بخشش جنبه خصوصی دارد بنابراین،عدل، شریف‌تر و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یَضَعُ الْأُمُورَ مَوَاضِعَهَا،وَ الْجُودُ یُخْرِجُهَا مِنْ جِهَتِهَا،و الْعَدْلُ سَائِسٌ عَامٌّ،وَ الْجُودُ عَارِضٌ خَاصٌّ،فَالْعَدْلُ أَشْرَفُهُمَا وَ أَفْضَلُهُمَا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امام علیه السلام به دو نکته اساسی اشاره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نتیجه عدالت این است که هر کسی در جامعه به حق خویش برسد و هرچیز در جای خود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بعضی عدالت را چنین معنا کرده‌اند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الشیء فی موضعه؛ هرچیز را در جای خود قرار دادن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روشن است که در این صورت تمام افراد اجتماع به تلاش و کوشش برمی‌خیزند تا بتوانند حق عادلانه خود را بگیرند در نتیجه جامعه در سایه عدالت،شکوفا و فعال و مترقی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جود و بخشش چنین نیست زیرا چیزی اضافه بر استحقاق افراد است که البته در جای خود بسیار خوب و شایسته است ولی ای بسا همین صفت خوب و شایسته سبب شود که عده‌ای به تنبلی روی آورند و تلاش و کوشش را کم کنند و به انتظار جود و بخشش سخاوتمندان بنشینند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نکته مهم دیگری اشاره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امری است فراگیر که تمام جامعه انسانی می‌توانند از آن بهره‌مند گردند و در سایه آن به زندگی آبرومندی ادامه دهند در حالی که جود و بخشش فراگیر نیست و همیشه موضعی و محدود است و روشن است چیزی که آثار مثبت آن همه افراد جامعه را فرامی‌گیرد از چیزی که جنبه محدود دارد بهتر و اشرف و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آیت اللّه مطهری در این باره سخنی دارد که عیناً در ذیل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 و ایثار را نمی‌توان مبنای اصلی زندگی عمومی قرار داد و بر اساس آن‌ها مقررات و قانون،وضع و آن را اجرا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جود و احسان و ایثار تحت قانون و مقررات لازم الاجراء درآید دیگر جود و احسان و ایثار نام ندارد، به اصطلاح از وجودش عدمش لازم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 و ایثار وقتی جود و ایثار است که هیچ قانون و مقررات حتمی و لازم الاجراء نداشته باشد و آدمی صرفاً به خاطر کرم و بزرگواری و گذشت و نوع دوستی و بلکه حیات دوستی جود کند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بنابراین،عدل از جود افضل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به‌علاوه همین جودها و احسان‌ها و ایثارهایی که در مواقعی خوب و مفید است و ازنظر جودکننده فضیلتی بسیار عالی است،ازنظر گیرنده فضیلت نیست،حساب او را هم باید کرد،حساب اجتماع را هم باید کرد؛اگر رعایت موازنه اجتماعی نشود و حساب‌نکرده </w:t>
      </w:r>
    </w:p>
    <w:p>
      <w:pPr>
        <w:pStyle w:val="BookText"/>
        <w:rPr/>
      </w:pPr>
      <w:r>
        <w:rPr>
          <w:rFonts w:ascii="IRNazanin" w:hAnsi="IRNazanin" w:eastAsia="IRNazanin"/>
          <w:color w:val="111111"/>
          <w:sz w:val="28"/>
          <w:sz w:val="28"/>
          <w:szCs w:val="28"/>
          <w:rtl w:val="true"/>
          <w:lang w:bidi="fa-IR"/>
        </w:rPr>
        <w:t>صورت بگیرد،همین فضیلت اخلاقی موجب بدبختی عمومی و خرابی اجتماع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 زیاد و اوقاف زیاد و حساب‌نکرده،نذورات زیاد و حساب‌نکرده در هرجا که وارد شده مانند سیل،جامعه را خراب کرده، روحیه‌ها را تنبل و کلّاش و فاسد الاخلاق بار آورده،لطمه‌ها و خساراتی وارد آورده است</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قرآن مجید نیز در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اشاره پرمعنایی به این موضوع دارد،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یَأْمُرُ بِالْعَدْلِ وَ الإِحْسَانِ وَ إِیتَاءِ ذِی الْقُرْبَی وَ یَنْهَی عَنِ الْفَحْشَاءِ وَ الْمُنکَرِ وَ الْبَغْیِ یَعِظُکُمْ لَعَلَّکُمْ تَذَکَّرُونَ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عدل و احسان و بخشش به نزدیکان فرمان می‌دهد،و از فحشا و منکر و ستم نهی می‌کند؛خداوند به شما اندرز می‌دهد،شاید متذکّر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اصل عدالت به عنوان یک اصل فراگیر اشاره می‌کند و مسأله احسان را در درجه بعد قرار می‌دهد،و از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إِیتَاءِ ذِی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 نبودن آن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نمی‌توان انکار کرد که در بعضی از مواقع مشکلاتی در جامعه پیدا می‌شود که اصل عدالت با تمام اهمیتی که در اداره جامعه بشری بلکه در نظم تمام جهان آفرینش دارد به تنهایی کارساز نیست بلکه نیاز به احسان و ایثار و 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موارد بحرانی که بیت‌المال جوابگوی نیازهای مستمندان و دردمندان و آسیب‌دیدگان نیست و باید افراد متمکن دست سخاوت را از آستین فتوت بیرون آورند و مشکلات را حل کنند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جود و بخشش و احسان و انفاق به‌طور اصولی جزء واجبات نیست بلکه از مسائل مهم اخلاقی محسوب می‌شود ولی ممکن است جامعه در شرایطی قرار گیرد که جان عده‌ای با خطر جدی مواجه شود در این زمان آن جود </w:t>
      </w:r>
    </w:p>
    <w:p>
      <w:pPr>
        <w:pStyle w:val="BookText"/>
        <w:rPr/>
      </w:pPr>
      <w:r>
        <w:rPr>
          <w:rFonts w:ascii="IRNazanin" w:hAnsi="IRNazanin" w:eastAsia="IRNazanin"/>
          <w:color w:val="111111"/>
          <w:sz w:val="28"/>
          <w:sz w:val="28"/>
          <w:szCs w:val="28"/>
          <w:rtl w:val="true"/>
          <w:lang w:bidi="fa-IR"/>
        </w:rPr>
        <w:t>و احسان اخلاقی تبدیل به یک واجب شرعی و انسانی می‌شود و حتی حکومت اسلامی می‌تواند مردم را به انجام آن مجبور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ممکن است جود و احسان در موارد خاص از عدالت برتر باشد همان‌گونه که قرآن درمورد قصاص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عُفِیَ لَهُ مِنْ أَخِیهِ شَیْءٌ فَاتِّبَاعٌ بِالْمَعْرُوفِ وَ أَدَاءٌ إِلَیْهِ بِإِحْسَانٍ </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در این آیه به‌روشنی،عفو و احسان،برتر از اجرای عدالت به‌وسیله قصاص شمرده شده است و درمورد بعضی از اختلافات خانوادگی و مهریه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تَعْفُوا أَقْرَبُ لِلتَّقْوَی </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نیز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جَزَاؤُا سَیِّئَهٍ سَیِّئَهٌ مِّثْلُهَا فَمَنْ عَفَا وَ أَصْلَحَ فَأَجْرُهُ عَلَی اللّهِ </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در تمام این آیات عفو و احسان،برتر از عدالت شمرده شده ولی این‌ها در محدوده‌های خاصی صورت می‌گیرد در حالی که عدالت محدوده‌ای ندارد و تمام امور فردی و اجتماعی جامعه انسانی را دربر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را با روایتی از امام صادق علیه السلام درباره اهمیت عدل پایان می‌دهیم</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أَحْلَی مِنَ الشَّهْدِ وَأَلْینُ مِنَ الزُّبْدِ وَ أَطْیبُ رِیحاً مِنَ الْمِسْکِ؛ عدل شیرین‌تر از عسل،نرم‌تر از کره و خوشبوتر از مشک است</w:t>
      </w:r>
      <w:r>
        <w:rPr>
          <w:rFonts w:eastAsia="Amiri" w:cs="Amiri" w:ascii="Amiri" w:hAnsi="Amiri"/>
          <w:color w:val="111111"/>
          <w:sz w:val="28"/>
          <w:szCs w:val="28"/>
          <w:rtl w:val="true"/>
          <w:lang w:bidi="ar-SA"/>
        </w:rPr>
        <w:t>».</w:t>
      </w:r>
      <w:r>
        <w:rPr>
          <w:rStyle w:val="FootnoteAnchor"/>
          <w:rtl w:val="true"/>
        </w:rPr>
        <w:footnoteReference w:id="469"/>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5" w:name="pg17002_260805"/>
      <w:bookmarkStart w:id="786" w:name="pg17002_260805"/>
      <w:bookmarkEnd w:id="786"/>
    </w:p>
    <w:p>
      <w:pPr>
        <w:pStyle w:val="Heading2"/>
        <w:numPr>
          <w:ilvl w:val="1"/>
          <w:numId w:val="1"/>
        </w:numPr>
        <w:rPr/>
      </w:pPr>
      <w:bookmarkStart w:id="787" w:name="pg17002_260805"/>
      <w:bookmarkStart w:id="788" w:name="__RefHeading___Toc1283939_3381743652"/>
      <w:bookmarkStart w:id="789" w:name="_Toc266"/>
      <w:bookmarkEnd w:id="787"/>
      <w:bookmarkEnd w:id="788"/>
      <w:r>
        <w:rPr>
          <w:rtl w:val="true"/>
        </w:rPr>
        <w:t xml:space="preserve">گفتار حکیمانه </w:t>
      </w:r>
      <w:r>
        <w:rPr/>
        <w:t>438</w:t>
      </w:r>
      <w:r>
        <w:rPr>
          <w:rtl w:val="true"/>
        </w:rPr>
        <w:t>-</w:t>
      </w:r>
      <w:r>
        <w:rPr>
          <w:rtl w:val="true"/>
        </w:rPr>
        <w:t>مردم دشمن چه چیزند؟</w:t>
      </w:r>
      <w:bookmarkEnd w:id="789"/>
    </w:p>
    <w:p>
      <w:pPr>
        <w:pStyle w:val="Heading3"/>
        <w:numPr>
          <w:ilvl w:val="2"/>
          <w:numId w:val="1"/>
        </w:numPr>
        <w:rPr/>
      </w:pPr>
      <w:bookmarkStart w:id="790" w:name="__RefHeading___Toc1283941_3381743652"/>
      <w:bookmarkStart w:id="791" w:name="_Toc267"/>
      <w:bookmarkEnd w:id="790"/>
      <w:r>
        <w:rPr>
          <w:rtl w:val="true"/>
        </w:rPr>
        <w:t>اشاره</w:t>
      </w:r>
      <w:bookmarkEnd w:id="7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أَعْدَاءُ مَا جَهِلُوا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دشمن چیزی هستند که نمی‌دانند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این گفتار حکیمانه را مرحوم سید رضی عینا و بدون کم و زیاد در حکمت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آورده و گویا براثر طولانی شدن فاصله زمانی بین این دو نوشته فراموش کرده است که آن را قبلا آورده و به هر حال در کتاب مصادر منابع زیادی برای آن در ذیل همان حکمت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آمده که عینا در این جا نقل می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منابعی که قبل یا بعد از سید رضی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جاحظ در کتاب المأة المختارة من کلامه علیه و مفید در کتاب اختصاص و میلانی در مجمع الأمثال وزمخشری در ربیع الابرار وحصری در زهر الأداب وثعالبی در خاص الخاص 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۳۰۴</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مطالب السؤول نیز این جمله با کمی تفاوت در ضمن جمله های دیگری نقل شده است و مرحوم علامه مجلسی آن را در جلد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بحارالانوار، صفحه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آورده است</w:t>
      </w:r>
      <w:r>
        <w:rPr>
          <w:rFonts w:eastAsia="IRNazanin" w:cs="IRNazanin"/>
          <w:color w:val="111111"/>
          <w:sz w:val="28"/>
          <w:szCs w:val="28"/>
          <w:rtl w:val="true"/>
          <w:lang w:bidi="fa-IR"/>
        </w:rPr>
        <w:t>.</w:t>
      </w:r>
      <w:bookmarkStart w:id="792" w:name="pg17002_260806"/>
    </w:p>
    <w:p>
      <w:pPr>
        <w:pStyle w:val="Heading3"/>
        <w:numPr>
          <w:ilvl w:val="2"/>
          <w:numId w:val="1"/>
        </w:numPr>
        <w:rPr/>
      </w:pPr>
      <w:bookmarkStart w:id="793" w:name="__RefHeading___Toc1283943_3381743652"/>
      <w:bookmarkStart w:id="794" w:name="_Toc268"/>
      <w:bookmarkEnd w:id="792"/>
      <w:bookmarkEnd w:id="793"/>
      <w:r>
        <w:rPr>
          <w:rtl w:val="true"/>
        </w:rPr>
        <w:t>شرح و تفسیر</w:t>
      </w:r>
      <w:bookmarkEnd w:id="794"/>
    </w:p>
    <w:p>
      <w:pPr>
        <w:pStyle w:val="BookText"/>
        <w:rPr/>
      </w:pPr>
      <w:r>
        <w:rPr>
          <w:rFonts w:ascii="IRNazanin" w:hAnsi="IRNazanin" w:eastAsia="IRNazanin"/>
          <w:color w:val="111111"/>
          <w:sz w:val="28"/>
          <w:sz w:val="28"/>
          <w:szCs w:val="28"/>
          <w:rtl w:val="true"/>
          <w:lang w:bidi="fa-IR"/>
        </w:rPr>
        <w:t>مردم دشمن چه چیزند؟</w:t>
      </w:r>
    </w:p>
    <w:p>
      <w:pPr>
        <w:pStyle w:val="BookText"/>
        <w:rPr/>
      </w:pPr>
      <w:r>
        <w:rPr>
          <w:rFonts w:ascii="IRNazanin" w:hAnsi="IRNazanin" w:eastAsia="IRNazanin"/>
          <w:color w:val="111111"/>
          <w:sz w:val="28"/>
          <w:sz w:val="28"/>
          <w:szCs w:val="28"/>
          <w:rtl w:val="true"/>
          <w:lang w:bidi="fa-IR"/>
        </w:rPr>
        <w:t>امام علیه السلام در این گفتار حکیمانه بسیار کوتاه و پرمعنا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دشمن چیزی هستند که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أَعْدَاءُ مَا جَهِلُوا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در سند این گفتار حکیمانه ذکر شد این جمله عیناً در حکمت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تغییری آمده و در آن‌جا تفسیرهای سه‌گانه‌ای برای آن ذکر کردیم و در این‌جا اضافه می‌کنیم که ممکن است بسیاری از امور دارای فواید زیادی باشد اما شخصی که از آن بی‌خبر است با آن به مخالفت برمی‌خیزد همان‌گونه که 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عَلَیْکُمْ الْقِتَالُ وَ هُوَ کُرْهٌ لَکُمْ وَ عَسی أَنْ تَکْرَهُوا شَیْئاً وَ هُوَ خَیْرٌ لَکُمْ وَ عَسَی أَنْ تُحِبُّوا شَیْئاً وَ هُوَ شَرٌّ لَکُمْ وَ اللّهُ یَعْلَمُ وَ أَنْتُمْ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جهاد در راه خدا بر شما مقرّر شد؛در حالی که برایتان ناخوشایند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چیزی را خوش نداشته باشید،حال آن که خیرِ شما در آن است و یا چیزی را دوست داشته باشید،حال آن‌که شرِّ شما در آن است و خدا می‌داند،و شما نمی‌دانید</w:t>
      </w:r>
      <w:r>
        <w:rPr>
          <w:rFonts w:eastAsia="IRNazanin" w:cs="IRNazanin"/>
          <w:color w:val="111111"/>
          <w:sz w:val="28"/>
          <w:szCs w:val="28"/>
          <w:rtl w:val="true"/>
          <w:lang w:bidi="fa-IR"/>
        </w:rPr>
        <w:t>».</w:t>
      </w:r>
      <w:r>
        <w:rPr>
          <w:rStyle w:val="FootnoteAnchor"/>
          <w:rtl w:val="true"/>
        </w:rPr>
        <w:footnoteReference w:id="471"/>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ناآگاه که به اهمیت جهاد و تأثیر آن در عظمت و عزت مسلمین واقف نیستند آن را امری خشونت‌آمیز و زیانبار می‌پندارند و طبیعی است که با آن به عداوت برخیزند یا برای آن‌ها ناخوشایند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مؤمنان آگاه که به اسرار جهاد </w:t>
      </w:r>
    </w:p>
    <w:p>
      <w:pPr>
        <w:pStyle w:val="BookText"/>
        <w:rPr/>
      </w:pPr>
      <w:r>
        <w:rPr>
          <w:rFonts w:ascii="IRNazanin" w:hAnsi="IRNazanin" w:eastAsia="IRNazanin"/>
          <w:color w:val="111111"/>
          <w:sz w:val="28"/>
          <w:sz w:val="28"/>
          <w:szCs w:val="28"/>
          <w:rtl w:val="true"/>
          <w:lang w:bidi="fa-IR"/>
        </w:rPr>
        <w:t>و حتی شهادت فی سبیل اللّه آشنا هستند به آن عشق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داروهای تلخ و شفابخش برای کودکی که از آن اطلاعی ندارد تنفرآمیز است و به این آسانی حاضر به نوشیدن آن نیست و با آن دشمنی می‌کند در حالی که افرادی که از آثار آن دارو باخبرند برای به‌دست آوردن آن هرگونه بهایی را می‌پردازند و با عشق و علاقه آن را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سخن گفتاری است که به عنوان یک اصل کلی،بعضی از روانشناسان اظهار کرده و مثال روشنی نیز برای آن ذکر نموده‌اند و آن این‌که جهل انسان به شرایط محیط،محیط را برای او غیر قابل تحمل می‌کند اما هنگامی که از آن شرایط باخبر می‌شود ناگهان همه چیز برای او قابل تحمل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مثالشان چنین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در حال مسافرت با قطار با مسافر دیگری همنشین شد که چند فرزند خردسال شلوغ داشت ولی آن‌ها را از کارهای نادرستشان باز نمی‌داشت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مسافر بسیار عصبانی شد و رو به پدر آن بچه‌ها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مراقب آن‌ها نیستی؟ آن مرد با چشم‌های اشکبار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ببخشید همسرم در بیمارستان در حال سختی است و من در فکر او بودم و از کودکان غافل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با شنیدن این سخن و آگاه شدن از دلیل عدم مراقبت پدر،وضعش دگرگون شد،عذرخواهی کرد و بچه‌ها را نوازش نمود و روحش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آری،هنگامی که آن مرد از شرایط موجود آگاه شد عداوت او به دوستی مبدل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اعتقادی در طول تاریخ بسیار دیده شده است که دو گروه به جان هم افتاده‌اند و علت اصلی آن بی‌خبر بودن از اعتقاد دیگری بوده است و اگر آگاه بودند نه تنها به عداوت برنمی‌خاستند بلکه با هم دوستی داشتند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داستان معروفی که یکی از شعرا آن را به شعر درآورده می‌خوانیم که </w:t>
      </w:r>
    </w:p>
    <w:p>
      <w:pPr>
        <w:pStyle w:val="BookText"/>
        <w:rPr/>
      </w:pPr>
      <w:r>
        <w:rPr>
          <w:rFonts w:ascii="IRNazanin" w:hAnsi="IRNazanin" w:eastAsia="IRNazanin"/>
          <w:color w:val="111111"/>
          <w:sz w:val="28"/>
          <w:sz w:val="28"/>
          <w:szCs w:val="28"/>
          <w:rtl w:val="true"/>
          <w:lang w:bidi="fa-IR"/>
        </w:rPr>
        <w:t>شخصی یک درهم به جماعتی داد که یکی از آن‌ها فارس بود و دیگری عرب و دیگری ترک و دیگری رومی و گفت که هرچه می‌خواهید با آن بخرید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فارس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 می‌خواهم،عرب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 دوست دارم، آن‌که ترک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نمی‌شود باید اوزوم بخریم،چهارمی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ندارد باید استافیل تهیه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یک چیز می‌گفتند اما براثر ناآگاهی به جان هم افتادند و قیل و قال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تنازع آن نفر جنگی شدند که ز سرّ نام‌ها غافل بدند</w:t>
      </w:r>
    </w:p>
    <w:p>
      <w:pPr>
        <w:pStyle w:val="BookText"/>
        <w:rPr/>
      </w:pPr>
      <w:r>
        <w:rPr>
          <w:rFonts w:ascii="IRNazanin" w:hAnsi="IRNazanin" w:eastAsia="IRNazanin"/>
          <w:color w:val="111111"/>
          <w:sz w:val="28"/>
          <w:sz w:val="28"/>
          <w:szCs w:val="28"/>
          <w:rtl w:val="true"/>
          <w:lang w:bidi="fa-IR"/>
        </w:rPr>
        <w:t>مشت برهم می‌زدند از ابلهی پر بدند از جهل و از دانش تهی</w:t>
      </w:r>
    </w:p>
    <w:p>
      <w:pPr>
        <w:pStyle w:val="BookText"/>
        <w:rPr/>
      </w:pPr>
      <w:r>
        <w:rPr>
          <w:rFonts w:ascii="IRNazanin" w:hAnsi="IRNazanin" w:eastAsia="IRNazanin"/>
          <w:color w:val="111111"/>
          <w:sz w:val="28"/>
          <w:sz w:val="28"/>
          <w:szCs w:val="28"/>
          <w:rtl w:val="true"/>
          <w:lang w:bidi="fa-IR"/>
        </w:rPr>
        <w:t>صاحب سرّی عزیزی صد زبان گر بدی آن‌جا بدادی صلحشان</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حکیمانه مولا علیه السلام پیام روشنی به همه مصلحان جهان می‌دهد که اگر می‌خواهید جوامع بشری اصلاح شود باید کار فرهنگی کنید و جهل‌ها را به علم مبدل سازید چراکه تا افراد،جاهل‌اند دشمنی آن‌ها با هرگونه اصلاح،طبیعی است و اگر آگاه شوند با پای خود شتابان به‌سوی آن خواهند رفت</w:t>
      </w:r>
      <w:r>
        <w:rPr>
          <w:rFonts w:eastAsia="IRNazanin" w:cs="IRNazanin"/>
          <w:color w:val="111111"/>
          <w:sz w:val="28"/>
          <w:szCs w:val="28"/>
          <w:rtl w:val="true"/>
          <w:lang w:bidi="fa-IR"/>
        </w:rPr>
        <w:t>.</w:t>
      </w:r>
      <w:bookmarkStart w:id="795" w:name="pg17002_260809"/>
    </w:p>
    <w:p>
      <w:pPr>
        <w:pStyle w:val="Heading2"/>
        <w:numPr>
          <w:ilvl w:val="1"/>
          <w:numId w:val="1"/>
        </w:numPr>
        <w:rPr/>
      </w:pPr>
      <w:bookmarkStart w:id="796" w:name="__RefHeading___Toc1283945_3381743652"/>
      <w:bookmarkStart w:id="797" w:name="_Toc269"/>
      <w:bookmarkEnd w:id="795"/>
      <w:bookmarkEnd w:id="796"/>
      <w:r>
        <w:rPr>
          <w:rtl w:val="true"/>
        </w:rPr>
        <w:t xml:space="preserve">گفتار حکیمانه </w:t>
      </w:r>
      <w:r>
        <w:rPr/>
        <w:t>439</w:t>
      </w:r>
      <w:r>
        <w:rPr>
          <w:rtl w:val="true"/>
        </w:rPr>
        <w:t>-</w:t>
      </w:r>
      <w:r>
        <w:rPr>
          <w:rtl w:val="true"/>
        </w:rPr>
        <w:t>عصاره مفهوم زهد</w:t>
      </w:r>
      <w:bookmarkEnd w:id="797"/>
    </w:p>
    <w:p>
      <w:pPr>
        <w:pStyle w:val="Heading3"/>
        <w:numPr>
          <w:ilvl w:val="2"/>
          <w:numId w:val="1"/>
        </w:numPr>
        <w:rPr/>
      </w:pPr>
      <w:bookmarkStart w:id="798" w:name="__RefHeading___Toc1283947_3381743652"/>
      <w:bookmarkStart w:id="799" w:name="_Toc270"/>
      <w:bookmarkEnd w:id="798"/>
      <w:r>
        <w:rPr>
          <w:rtl w:val="true"/>
        </w:rPr>
        <w:t>اشاره</w:t>
      </w:r>
      <w:bookmarkEnd w:id="7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الزُّهْدُ کُلُّهُ بَیْنَ کَلِمَتَیْنِ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لِکَیْلَا تَأْسَوْا عَلَی مَا فَاتَکُمْ،وَ لَا تَفْرَحُوا بِمَا آتَاکُمْ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یَأْسَ عَلَی الْمَاضِی،وَ لَمْ یَفْرَحْ بِالْآتِی فَقَدْ أَخَذَ الزُّهْدَ بِطَرَفَیْهِ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زهد در دو جمله از قرآن مجید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گذشته تأسف مخورید و به آنچه در دست دارید دلبسته و شادمان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آن‌کس که بر گذشته تأسف نمی‌خورد و به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دلبستگی ندارد هر دو طرف 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تا پایان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گرفته است</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مرحوم خطیب در ذیل این کلام شریف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۵۳۸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کتاب خود به نام ربیع الابرار در باب الخیر والصلاح آورده و همین کلام نورانی از امام سجاد و امام صادق علی نیز نقل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۳۰۵</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در مشکاة الانوار این گفتار حکیمانه را با اضافاتی در قبل و بعد از آن نقل کرده که نشان میدهد منبع دیگری غیر از نهج البلاغه در دست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مشکاة الانوار، ص </w:t>
      </w:r>
      <w:r>
        <w:rPr>
          <w:rFonts w:ascii="IRNazanin" w:hAnsi="IRNazanin" w:eastAsia="IRNazanin"/>
          <w:color w:val="111111"/>
          <w:sz w:val="28"/>
          <w:sz w:val="28"/>
          <w:szCs w:val="28"/>
          <w:lang w:bidi="fa-IR"/>
        </w:rPr>
        <w:t>۲۰۷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سبط بن جوزی در تذکرة الخواص تنها بخشی از این کلام حکیمانه را آورده که نشان می دهد او نیز منبع دیگری در اختیار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تذکرة الخواص، ص </w:t>
      </w: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w:t>
      </w:r>
      <w:bookmarkStart w:id="800" w:name="pg17002_260810"/>
    </w:p>
    <w:p>
      <w:pPr>
        <w:pStyle w:val="Heading3"/>
        <w:numPr>
          <w:ilvl w:val="2"/>
          <w:numId w:val="1"/>
        </w:numPr>
        <w:rPr/>
      </w:pPr>
      <w:bookmarkStart w:id="801" w:name="__RefHeading___Toc1283949_3381743652"/>
      <w:bookmarkStart w:id="802" w:name="_Toc271"/>
      <w:bookmarkEnd w:id="800"/>
      <w:bookmarkEnd w:id="801"/>
      <w:r>
        <w:rPr>
          <w:rtl w:val="true"/>
        </w:rPr>
        <w:t>شرح و تفسیر</w:t>
      </w:r>
      <w:bookmarkEnd w:id="802"/>
    </w:p>
    <w:p>
      <w:pPr>
        <w:pStyle w:val="BookText"/>
        <w:rPr/>
      </w:pPr>
      <w:r>
        <w:rPr>
          <w:rFonts w:ascii="IRNazanin" w:hAnsi="IRNazanin" w:eastAsia="IRNazanin"/>
          <w:color w:val="111111"/>
          <w:sz w:val="28"/>
          <w:sz w:val="28"/>
          <w:szCs w:val="28"/>
          <w:rtl w:val="true"/>
          <w:lang w:bidi="fa-IR"/>
        </w:rPr>
        <w:t>عصاره مفهوم زهد</w:t>
      </w:r>
    </w:p>
    <w:p>
      <w:pPr>
        <w:pStyle w:val="BookText"/>
        <w:rPr/>
      </w:pPr>
      <w:r>
        <w:rPr>
          <w:rFonts w:ascii="IRNazanin" w:hAnsi="IRNazanin" w:eastAsia="IRNazanin"/>
          <w:color w:val="111111"/>
          <w:sz w:val="28"/>
          <w:sz w:val="28"/>
          <w:szCs w:val="28"/>
          <w:rtl w:val="true"/>
          <w:lang w:bidi="fa-IR"/>
        </w:rPr>
        <w:t>می‌دانیم زهد از اموری است که در آیات و روایات درباره اهمیت و فضیلت آن سخن بسیار آمده است ولی ماهیت و حقیقت آن برای گروهی ناشناخته است تا آن‌جا که گاه کارهای ریاکارانه و گاهی ابلهانه را به حساب زهد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کلام حکیمانه زهد را به عالی‌ترین صورت توصیف کرده و از آیه‌ای از قرآن برای این تفسیر کمک گرفته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زهد در دو جمله از قرآن مجید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گذشته تأسف مخورید و به آنچه در دست دارید دلبسته و شادمان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 کُلُّهُ بَیْنَ کَلِمَتَیْنِ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لِکَیْلَا تَأْسَوْا عَلَی مَا فَاتَکُمْ،وَ لَا تَفْرَحُوا بِمَا آتَاکُمْ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چنین نتیجه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آن‌کس که بر گذشته تأسف نمی‌خورد و به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دلبستگی ندارد هر دو طرف 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تا پایان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یَأْسَ عَلَی الْمَاضِی،وَ لَمْ یَفْرَحْ بِالْآتِی فَقَدْ أَخَذَ الزُّهْدَ بِطَرَفَیْهِ</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گفتار حکیمانه که برگرفته از قرآن مجید است حقیقت زهد را ازنظر اسلام تبیین می‌کند زیرا حقیقت زهد،وارستگی و آزادگی از زرق و برق دنیا و بی‌اعتنایی به آن است و نشانه این وارستگی و بی‌اعتنایی در دو چیز آشکار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اگر انسان مواهبی از دنیا را در اختیار دارد و از دستش رفت ناراحت نشود و ناله سر ندهد و پیوسته اظهار تأسف نکند و نشانه دیگر این‌که به آنچه دارد دلبسته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پیوسته به دلیل این‌که مبادا از دست برود نگران و دلمشغول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به تعبیر دیگر به دلیل داشتن امکانات مادی و مال و ثروت و مقام،اظهار خوشحالی و افتخار و بزرگی نکند و آن‌ها را امانتی الهی بداند که روزی بر اساس حکمتش ارزانی می‌دارد و روز دیگری به حکم عدالتش بازمی‌ستاند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در این‌جا به قسمتی از اشعار شیخ بهایی که در این زمینه سروده است اشاره کنیم،او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چه؟ تجرید قلب از حب غیر تا تعلق نایدت مانع ز سیر</w:t>
      </w:r>
    </w:p>
    <w:p>
      <w:pPr>
        <w:pStyle w:val="BookText"/>
        <w:rPr/>
      </w:pPr>
      <w:r>
        <w:rPr>
          <w:rFonts w:ascii="IRNazanin" w:hAnsi="IRNazanin" w:eastAsia="IRNazanin"/>
          <w:color w:val="111111"/>
          <w:sz w:val="28"/>
          <w:sz w:val="28"/>
          <w:szCs w:val="28"/>
          <w:rtl w:val="true"/>
          <w:lang w:bidi="fa-IR"/>
        </w:rPr>
        <w:t>گر رسد مالی نگردی شادمان ور رود آن نبودت باکی از آن</w:t>
      </w:r>
    </w:p>
    <w:p>
      <w:pPr>
        <w:pStyle w:val="BookText"/>
        <w:rPr/>
      </w:pPr>
      <w:r>
        <w:rPr>
          <w:rFonts w:ascii="IRNazanin" w:hAnsi="IRNazanin" w:eastAsia="IRNazanin"/>
          <w:color w:val="111111"/>
          <w:sz w:val="28"/>
          <w:sz w:val="28"/>
          <w:szCs w:val="28"/>
          <w:rtl w:val="true"/>
          <w:lang w:bidi="fa-IR"/>
        </w:rPr>
        <w:t>لطف دانی آنچه آید از خدا خواه ذل و فقر خواه عز و غنا</w:t>
      </w:r>
    </w:p>
    <w:p>
      <w:pPr>
        <w:pStyle w:val="BookText"/>
        <w:rPr/>
      </w:pPr>
      <w:r>
        <w:rPr>
          <w:rFonts w:ascii="IRNazanin" w:hAnsi="IRNazanin" w:eastAsia="IRNazanin"/>
          <w:color w:val="111111"/>
          <w:sz w:val="28"/>
          <w:sz w:val="28"/>
          <w:szCs w:val="28"/>
          <w:rtl w:val="true"/>
          <w:lang w:bidi="fa-IR"/>
        </w:rPr>
        <w:t>هرکه او را این صفت حالی نشد دل ز حب ماسوا خالی نشد</w:t>
      </w:r>
    </w:p>
    <w:p>
      <w:pPr>
        <w:pStyle w:val="BookText"/>
        <w:rPr/>
      </w:pPr>
      <w:r>
        <w:rPr>
          <w:rFonts w:ascii="IRNazanin" w:hAnsi="IRNazanin" w:eastAsia="IRNazanin"/>
          <w:color w:val="111111"/>
          <w:sz w:val="28"/>
          <w:sz w:val="28"/>
          <w:szCs w:val="28"/>
          <w:rtl w:val="true"/>
          <w:lang w:bidi="fa-IR"/>
        </w:rPr>
        <w:t>نفی لا تأسوا علی ما فاتکم یأس آوردش شده از راه گم</w:t>
      </w:r>
    </w:p>
    <w:p>
      <w:pPr>
        <w:pStyle w:val="BookText"/>
        <w:rPr/>
      </w:pPr>
      <w:r>
        <w:rPr>
          <w:rFonts w:ascii="IRNazanin" w:hAnsi="IRNazanin" w:eastAsia="IRNazanin"/>
          <w:color w:val="111111"/>
          <w:sz w:val="28"/>
          <w:sz w:val="28"/>
          <w:szCs w:val="28"/>
          <w:rtl w:val="true"/>
          <w:lang w:bidi="fa-IR"/>
        </w:rPr>
        <w:t>ولی اشتباه نشود مفهوم این گفتار آن نیست که انسان دست از تلاش برای تأمین معاش و پیشرفت جامعه اسلامی بردارد بلکه هدف،نفی وابستگی‌ها و اسارت‌های مادی است که سرچشمه انواع حسادت‌ها و جنگ و نزاع‌ها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 افرادی بودند که زهد را به معنای غلط آن تفسیر کرده و عملاً خود را به انزوا کشانده و تن به تنبلی و بی‌کاری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اکرم صلی الله علیه و آله از وضع آن‌ها باخبر شد آن‌ها را سخت نکوهش کرد و کار آن‌ها را بیگانه از تعلیمات اسلام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در روایات اسلامی زهد در نقطه مقابل حرص قرار داده شده است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را با حدیث دیگری از امیرمؤمنان علی علیه السلام که مرحوم کلینی در جلد </w:t>
      </w:r>
    </w:p>
    <w:p>
      <w:pPr>
        <w:pStyle w:val="BookText"/>
        <w:rPr/>
      </w:pPr>
      <w:r>
        <w:rPr>
          <w:rFonts w:ascii="IRNazanin" w:hAnsi="IRNazanin" w:eastAsia="IRNazanin"/>
          <w:color w:val="111111"/>
          <w:sz w:val="28"/>
          <w:sz w:val="28"/>
          <w:szCs w:val="28"/>
          <w:rtl w:val="true"/>
          <w:lang w:bidi="fa-IR"/>
        </w:rPr>
        <w:t>دوم کتاب شریف کافی آورده است پایان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عَلَامَهَ الرَّاغِبِ فِی ثَوَابِ الْآخِرَهِ زُهْدُهُ فِی عَاجِلِ زَهْرَهِ الدُّنْیا أَمَا إِنَّ زُهْدَ الزَّاهِدِ فِی هَذِهِ الدُّنْیا لَاینْقُصُهُ مِمَّا قَسَمَ اللَّهُ عَزَّ وَ جَلَّ لَهُ فِیهَا وَ إِنْ زَهِدَ وَ إِنَّ حِرْصَ الْحَرِیصِ عَلَی عَاجِلِ زَهْرَهِ الْحَیاهِ الدُّنْیا لَا یزِیدُهُ فِیهَا وَ إِنْ حَرَصَ فَالْمَغْبُونُ مَنْ حُرِمَ حَظَّهُ مِنَ الْآخِرَهِ؛ نشانه علاقه‌مندان به ثواب آخرت زهد در زندگی زیبا و زودگذر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زهد زاهدان در دنیا چیزی از قسمت الهی درباره آنها نمی‌کاهد هر چند راه زهد را پیش گیرند همان‌گونه که حرص حریصان به دنیای زیبای زودگذر چیزی بر آنها نمی‌افزاید هر چند حرص داشته باشند پس مغبون کسی است که از بهره‌اش در آخرت محروم گردد</w:t>
      </w:r>
      <w:r>
        <w:rPr>
          <w:rFonts w:eastAsia="IRNazanin" w:cs="IRNazanin"/>
          <w:color w:val="111111"/>
          <w:sz w:val="28"/>
          <w:szCs w:val="28"/>
          <w:rtl w:val="true"/>
          <w:lang w:bidi="fa-IR"/>
        </w:rPr>
        <w:t>».</w:t>
      </w:r>
      <w:r>
        <w:rPr>
          <w:rStyle w:val="FootnoteAnchor"/>
          <w:rtl w:val="true"/>
        </w:rPr>
        <w:footnoteReference w:id="473"/>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حقیقت زهد از نظر اسلام و مقامات زاهدان و آثار مثبت آن، در کتاب پیدایش مذاهب و همچنین در جلد دوم دائرة المعارف فقه مقارن و نیز در جلد سوم و چهارم پیام امام امیرالمؤمنین علی بحث های زیادی داشته ایم و علاقه مندان می توانند به آنها مراجعه کنند</w:t>
      </w:r>
      <w:r>
        <w:rPr>
          <w:rFonts w:eastAsia="IRNazanin" w:cs="IRNazanin"/>
          <w:color w:val="111111"/>
          <w:sz w:val="28"/>
          <w:szCs w:val="28"/>
          <w:rtl w:val="true"/>
          <w:lang w:bidi="fa-IR"/>
        </w:rPr>
        <w:t>.</w:t>
      </w:r>
      <w:bookmarkStart w:id="803" w:name="pg17002_260813"/>
    </w:p>
    <w:p>
      <w:pPr>
        <w:pStyle w:val="Heading2"/>
        <w:numPr>
          <w:ilvl w:val="1"/>
          <w:numId w:val="1"/>
        </w:numPr>
        <w:rPr/>
      </w:pPr>
      <w:bookmarkStart w:id="804" w:name="__RefHeading___Toc1283951_3381743652"/>
      <w:bookmarkStart w:id="805" w:name="_Toc272"/>
      <w:bookmarkEnd w:id="803"/>
      <w:bookmarkEnd w:id="804"/>
      <w:r>
        <w:rPr>
          <w:rtl w:val="true"/>
        </w:rPr>
        <w:t xml:space="preserve">گفتار حکیمانه </w:t>
      </w:r>
      <w:r>
        <w:rPr/>
        <w:t>440</w:t>
      </w:r>
      <w:r>
        <w:rPr>
          <w:rtl w:val="true"/>
        </w:rPr>
        <w:t>-</w:t>
      </w:r>
      <w:r>
        <w:rPr>
          <w:rtl w:val="true"/>
        </w:rPr>
        <w:t>به وعده‌های اشخاص زیاد خوشبین نباشید</w:t>
      </w:r>
      <w:bookmarkEnd w:id="805"/>
    </w:p>
    <w:p>
      <w:pPr>
        <w:pStyle w:val="Heading3"/>
        <w:numPr>
          <w:ilvl w:val="2"/>
          <w:numId w:val="1"/>
        </w:numPr>
        <w:rPr/>
      </w:pPr>
      <w:bookmarkStart w:id="806" w:name="__RefHeading___Toc1283953_3381743652"/>
      <w:bookmarkStart w:id="807" w:name="_Toc273"/>
      <w:bookmarkEnd w:id="806"/>
      <w:r>
        <w:rPr>
          <w:rtl w:val="true"/>
        </w:rPr>
        <w:t>اشاره</w:t>
      </w:r>
      <w:bookmarkEnd w:id="8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أَنْقَضَ النَّوْمَ لِعَزَائِمِ الْیَوْمِ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شکننده است خواب برای تصمیم‌هایی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می‌گیرد</w:t>
      </w:r>
      <w:r>
        <w:rPr>
          <w:rFonts w:eastAsia="IRNazanin" w:cs="IRNazanin"/>
          <w:color w:val="111111"/>
          <w:sz w:val="28"/>
          <w:szCs w:val="28"/>
          <w:rtl w:val="true"/>
          <w:lang w:bidi="fa-IR"/>
        </w:rPr>
        <w:t>.</w:t>
      </w:r>
      <w:r>
        <w:rPr>
          <w:rStyle w:val="FootnoteAnchor"/>
          <w:rtl w:val="true"/>
        </w:rPr>
        <w:footnoteReference w:id="474"/>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این جمله حکیمانه جزئی از خطبه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بود مرحوم خطیب مدرک آن را ارجاع به آن خطبه میدهد و ذیل آن خطبه می نویسد که آمدی در غررالحکم بعضی از جمله های این خطبه را به صورت کلمات قصار ذکر کرده است</w:t>
      </w:r>
      <w:bookmarkStart w:id="808" w:name="pg17002_260814"/>
    </w:p>
    <w:p>
      <w:pPr>
        <w:pStyle w:val="Heading3"/>
        <w:numPr>
          <w:ilvl w:val="2"/>
          <w:numId w:val="1"/>
        </w:numPr>
        <w:rPr/>
      </w:pPr>
      <w:bookmarkStart w:id="809" w:name="__RefHeading___Toc1283955_3381743652"/>
      <w:bookmarkStart w:id="810" w:name="_Toc274"/>
      <w:bookmarkEnd w:id="808"/>
      <w:bookmarkEnd w:id="809"/>
      <w:r>
        <w:rPr>
          <w:rtl w:val="true"/>
        </w:rPr>
        <w:t>شرح و تفسیر</w:t>
      </w:r>
      <w:bookmarkEnd w:id="810"/>
    </w:p>
    <w:p>
      <w:pPr>
        <w:pStyle w:val="BookText"/>
        <w:rPr/>
      </w:pPr>
      <w:r>
        <w:rPr>
          <w:rFonts w:ascii="IRNazanin" w:hAnsi="IRNazanin" w:eastAsia="IRNazanin"/>
          <w:color w:val="111111"/>
          <w:sz w:val="28"/>
          <w:sz w:val="28"/>
          <w:szCs w:val="28"/>
          <w:rtl w:val="true"/>
          <w:lang w:bidi="fa-IR"/>
        </w:rPr>
        <w:t>به وعده‌های اشخاص زیاد خوشبین نباشید</w:t>
      </w:r>
    </w:p>
    <w:p>
      <w:pPr>
        <w:pStyle w:val="BookText"/>
        <w:rPr/>
      </w:pPr>
      <w:r>
        <w:rPr>
          <w:rFonts w:ascii="IRNazanin" w:hAnsi="IRNazanin" w:eastAsia="IRNazanin"/>
          <w:color w:val="111111"/>
          <w:sz w:val="28"/>
          <w:sz w:val="28"/>
          <w:szCs w:val="28"/>
          <w:rtl w:val="true"/>
          <w:lang w:bidi="fa-IR"/>
        </w:rPr>
        <w:t>امام علیه السلام در این جمله کوتاه و پر معنا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شکننده است خواب برای تصمیم‌هایی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أَنْقَضَ النَّوْمَ لِعَزَائِمِ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امام علیه السلام از بیان این سخن این است که نمی‌توان به تصمیم‌ها و وعده‌های افراد زیاد خوش‌بین بود زیرا بسیار می‌شود که تصمیم‌های محکمی امروز می‌گیرند ولی شب می‌خوابند و صبح بیدار می‌شوند و به‌کلی آن را رها می‌سازند گویی نه تصمیمی گرفته بودند نه وعده‌ای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سخن،هم می‌تواند اشاره به این باشد که زیاد نباید به قول و قرارهای افراد اعتماد کرد و روی آن برنامه‌ریزی نمود و نتیجه آن را سریع الوصول پنداشت و هم این که اگر کسانی براثر عصبانیت یا عدم مطالعه کافی تصمیم سوئی گرفتند نباید زیاد از آن وحشت کرد ای بسا خواب شبانه آن را برهم زند و فردا از آن خبری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جمله‌ای که بعد از آن در خطبه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معنی اول را تقویت می‌کند زیرا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أمحی الظُّلَم بتَذاکیرِ الهِمَم؛ چه بسیار تاریکی‌های شبانه‌ای که یاد همت‌های بلند را از خاطره‌ها محو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واقع شبیه ضرب المثل معروفی است که می‌گویند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کلامُ اللّیلِ یَمحوه </w:t>
      </w:r>
    </w:p>
    <w:p>
      <w:pPr>
        <w:pStyle w:val="BookText"/>
        <w:rPr/>
      </w:pPr>
      <w:r>
        <w:rPr>
          <w:rFonts w:ascii="IRNazanin" w:hAnsi="IRNazanin" w:eastAsia="IRNazanin"/>
          <w:color w:val="111111"/>
          <w:sz w:val="28"/>
          <w:sz w:val="28"/>
          <w:szCs w:val="28"/>
          <w:rtl w:val="true"/>
          <w:lang w:bidi="fa-IR"/>
        </w:rPr>
        <w:t>النّهارُ؛ سخن شب را صبحگاهان محو می‌کند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اللیل یمحوه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ای از شعرا این مصرع را با مصرع های دیگری تکمیل کرده اند که شرح آن را می توانید در الفتوح ابن اعثم،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۴۰۴</w:t>
      </w:r>
      <w:r>
        <w:rPr>
          <w:rFonts w:ascii="IRNazanin" w:hAnsi="IRNazanin" w:eastAsia="IRNazanin"/>
          <w:color w:val="111111"/>
          <w:sz w:val="28"/>
          <w:sz w:val="28"/>
          <w:szCs w:val="28"/>
          <w:rtl w:val="true"/>
          <w:lang w:bidi="fa-IR"/>
        </w:rPr>
        <w:t xml:space="preserve"> بیابید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این موضوع هم یکی از نشانه‌های ناپایداری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مالش پایدار است نه مقامش نه جوانی نه سلامت و نه وعده و وعیدهایش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فاسد شدن یک خواب شبانه ممکن است همه چیز به‌هم بخورد و به همین دلیل هیچ عاقلی به مظاهر دنیا اعتماد واطمینان نمی‌کند هرچند نباید دست از تلاش‌وکوشش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تفسیر جمله بالا داده شده که منظور امام علیه السلام این است که خواب زیاد تصمیم‌ها را سست می‌کند و پرخوابی عامل عقب‌ماندگی و شکست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مرحوم محدث نوری در کتاب مستدرک الوسائل این کلام شریف را در بابی ذکر کرده که عنوانش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کَرَاهَهِ کَثْرَهِ النَّوْمِ وَ الْفَرَاغِ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همان باب به همین مناسبت احادیث دیگری آورده ازجمله این‌که امام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الْغَرِیمُ النَّوْمُ یفْنِی قَصِیرَ الْعُمُرِ وَ یفَوِّتُ کَثِیرَ الْأَجْرِ؛ خواب،طلبکار بدی است عمر کوتاه را بر باد می‌دهد و اجر فراوان را از میان می‌برد</w:t>
      </w:r>
      <w:r>
        <w:rPr>
          <w:rFonts w:eastAsia="Amiri" w:cs="Amiri" w:ascii="Amiri" w:hAnsi="Amiri"/>
          <w:color w:val="111111"/>
          <w:sz w:val="28"/>
          <w:szCs w:val="28"/>
          <w:rtl w:val="true"/>
          <w:lang w:bidi="ar-SA"/>
        </w:rPr>
        <w:t>».</w:t>
      </w:r>
      <w:r>
        <w:rPr>
          <w:rStyle w:val="FootnoteAnchor"/>
          <w:rtl w:val="true"/>
        </w:rPr>
        <w:footnoteReference w:id="476"/>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ابن ابی‌حمزه نقل می‌کند که به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جانشین خود را معین کرد شما هم جانشین خود را معرفی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دست مرا گرفت و تکان داد و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اللّهُ لِیُضِلَّ قَوْماً بَعْدَ إِذْ هَدَاهُمْ حَتَّی یُبَیِّنَ لَهُمْ مَّا یَتَّقُونَ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نبود که خداوند قومی را،پس از آن که آن‌ها را هدایت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مگر اموری را که باید از آن بپرهیزند،برای آنان بیان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مخالفت کنند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براثر خستگی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چشمم به خواب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لَاتُعَوِّدْ عَینَیکَ کَثْرَهَ النَّوْمِ فَإِنَّهَا أَقَلُّ شَیءٍ فِی الْجَسَدِ شُکْراً؛ خودداری کن چشمت را به خواب عادت نده زیرا چشم در میان اعضای بدن از همه کمتر شکرگزاری می‌کند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لکن تفسیر اوّل صریح‌تر و مناسب‌تر به نظر می‌رسد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مرحوم علامه مجلسی آن را در جلد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التدبیر و الحزم و الحذر و التثبت فی الأمور و ترک اللجاجه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bookmarkStart w:id="811" w:name="pg17002_260817"/>
    </w:p>
    <w:p>
      <w:pPr>
        <w:pStyle w:val="Heading2"/>
        <w:numPr>
          <w:ilvl w:val="1"/>
          <w:numId w:val="1"/>
        </w:numPr>
        <w:rPr/>
      </w:pPr>
      <w:bookmarkStart w:id="812" w:name="__RefHeading___Toc1283957_3381743652"/>
      <w:bookmarkStart w:id="813" w:name="_Toc275"/>
      <w:bookmarkEnd w:id="811"/>
      <w:bookmarkEnd w:id="812"/>
      <w:r>
        <w:rPr>
          <w:rtl w:val="true"/>
        </w:rPr>
        <w:t xml:space="preserve">گفتار حکیمانه </w:t>
      </w:r>
      <w:r>
        <w:rPr/>
        <w:t>441</w:t>
      </w:r>
      <w:r>
        <w:rPr>
          <w:rtl w:val="true"/>
        </w:rPr>
        <w:t>-</w:t>
      </w:r>
      <w:r>
        <w:rPr>
          <w:rtl w:val="true"/>
        </w:rPr>
        <w:t>میدان آزمون بزرگ</w:t>
      </w:r>
      <w:bookmarkEnd w:id="813"/>
    </w:p>
    <w:p>
      <w:pPr>
        <w:pStyle w:val="Heading3"/>
        <w:numPr>
          <w:ilvl w:val="2"/>
          <w:numId w:val="1"/>
        </w:numPr>
        <w:rPr/>
      </w:pPr>
      <w:bookmarkStart w:id="814" w:name="__RefHeading___Toc1283959_3381743652"/>
      <w:bookmarkStart w:id="815" w:name="_Toc276"/>
      <w:bookmarkEnd w:id="814"/>
      <w:r>
        <w:rPr>
          <w:rtl w:val="true"/>
        </w:rPr>
        <w:t>اشاره</w:t>
      </w:r>
      <w:bookmarkEnd w:id="8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الْوِلَایَاتُ مَضَامِیرُ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حکومتی،میدان آزمون و مسابقه مردان است</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به گفته مرحوم خطیب در مصادر، میدانی در مجمع الأمثال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مطالب طولانی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حکیمانه و گفتار بعد را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۳۰۵</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طلحہ شافعی در مطالب السؤول نیز ضمن مطالب طولانی تری این گفتار حکیمانه را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السؤول، ص </w:t>
      </w:r>
      <w:r>
        <w:rPr>
          <w:rFonts w:ascii="IRNazanin" w:hAnsi="IRNazanin" w:eastAsia="IRNazanin"/>
          <w:color w:val="111111"/>
          <w:sz w:val="28"/>
          <w:sz w:val="28"/>
          <w:szCs w:val="28"/>
          <w:lang w:bidi="fa-IR"/>
        </w:rPr>
        <w:t>۲۰۲</w:t>
      </w:r>
      <w:r>
        <w:rPr>
          <w:rFonts w:eastAsia="IRNazanin" w:cs="IRNazanin"/>
          <w:color w:val="111111"/>
          <w:sz w:val="28"/>
          <w:szCs w:val="28"/>
          <w:rtl w:val="true"/>
          <w:lang w:bidi="fa-IR"/>
        </w:rPr>
        <w:t>)</w:t>
      </w:r>
      <w:bookmarkStart w:id="816" w:name="pg17002_260818"/>
    </w:p>
    <w:p>
      <w:pPr>
        <w:pStyle w:val="Heading3"/>
        <w:numPr>
          <w:ilvl w:val="2"/>
          <w:numId w:val="1"/>
        </w:numPr>
        <w:rPr/>
      </w:pPr>
      <w:bookmarkStart w:id="817" w:name="__RefHeading___Toc1283961_3381743652"/>
      <w:bookmarkStart w:id="818" w:name="_Toc277"/>
      <w:bookmarkEnd w:id="816"/>
      <w:bookmarkEnd w:id="817"/>
      <w:r>
        <w:rPr>
          <w:rtl w:val="true"/>
        </w:rPr>
        <w:t>شرح و تفسیر</w:t>
      </w:r>
      <w:bookmarkEnd w:id="818"/>
    </w:p>
    <w:p>
      <w:pPr>
        <w:pStyle w:val="BookText"/>
        <w:rPr/>
      </w:pPr>
      <w:r>
        <w:rPr>
          <w:rFonts w:ascii="IRNazanin" w:hAnsi="IRNazanin" w:eastAsia="IRNazanin"/>
          <w:color w:val="111111"/>
          <w:sz w:val="28"/>
          <w:sz w:val="28"/>
          <w:szCs w:val="28"/>
          <w:rtl w:val="true"/>
          <w:lang w:bidi="fa-IR"/>
        </w:rPr>
        <w:t>میدان آزمون بزرگ</w:t>
      </w:r>
    </w:p>
    <w:p>
      <w:pPr>
        <w:pStyle w:val="BookText"/>
        <w:rPr/>
      </w:pPr>
      <w:r>
        <w:rPr>
          <w:rFonts w:ascii="IRNazanin" w:hAnsi="IRNazanin" w:eastAsia="IRNazanin"/>
          <w:color w:val="111111"/>
          <w:sz w:val="28"/>
          <w:sz w:val="28"/>
          <w:szCs w:val="28"/>
          <w:rtl w:val="true"/>
          <w:lang w:bidi="fa-IR"/>
        </w:rPr>
        <w:t>امام علیه السلام در این کلام کوتاه حکیمانه اشاره به یکی از مهمترین روش‌های آزمودن شخصیت‌ها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منصب‌های حکومتی،میدان آزمون و مسابقه مردان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الْوِلَایَاتُ مَضَامِیرُ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شخصیت و ظرفیت آن‌ها در این‌گونه حالات آشکار می‌شود و هم استعداد و توان و لیاقت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لاغر شدن گرفته شده و مضمار به میدانی گفته می‌شد که اسب‌ها را بعد از پرورش و تقویت کامل جهت مسابقه اسب سواری به آن‌جا می‌آوردند و با تمرین‌های مکرر آن‌ها را لاغر و چابک می‌ساختند بنابراین مضمار به معنای میدان تمرین است و گاه به محل مسابقه نیز اطلاق می‌شود و در کلام حکیمانه مورد بحث در همین معنا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را در میدان‌های مختلفی می‌توان آزمود؛گروهی به‌وسیله مال و ثروت،گروه دیگری به‌وسیله فقر و ناتوانی،گروهی دیگر به‌وسیله مصائب و حوادث سخت و دردناک</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میان میدان‌های آزمون و مسابقه به‌خصوص برای شخصیت‌های برجسته حساس‌ترین میدان،میدان حکمرانی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آن‌جاست که معلوم می‌شود </w:t>
      </w:r>
    </w:p>
    <w:p>
      <w:pPr>
        <w:pStyle w:val="BookText"/>
        <w:rPr/>
      </w:pPr>
      <w:r>
        <w:rPr>
          <w:rFonts w:ascii="IRNazanin" w:hAnsi="IRNazanin" w:eastAsia="IRNazanin"/>
          <w:color w:val="111111"/>
          <w:sz w:val="28"/>
          <w:sz w:val="28"/>
          <w:szCs w:val="28"/>
          <w:rtl w:val="true"/>
          <w:lang w:bidi="fa-IR"/>
        </w:rPr>
        <w:t>چه کسانی را غرور فرامی‌گیرد و پا از گلیم خود فراتر می‌نهند و چه کسانی به واسطه داشتن ظرفیت کامل تغییری در وضع آن‌ها رخ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کسانی برای اندوختن مال و ثروت از طریق حکومت،به ظلم و ستم به دیگران می‌پردازند و چه کسانی تقوا را از دست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افرادی به نفع طرفداران خود حکم ظالمانه می‌کنند و چه اشخاصی همگان در برابر آن‌ها یکسان‌اند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به‌راستی بسیار مشکل است کسانی را پیدا کنیم که بعد از رسیدن به مقام‌های بالا تغییر و دگرگونی در حال آن‌ها پیدا نشود جز معصومین علیهم السلام که کمترین تغییری پیدا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 علیه السلام آن روز که در گوشه خانه نشسته بود و دیگران به‌ناحق حکومت می‌کردند زندگی زاهدانه‌ای داشت و آن روز نیز که به حکومت رسید همان زندگی زاهدانه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به‌طور کامل‌تری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حکومتش فرقی میان برادر خود و افراد عادی نگذاشت و طرفداران خود را به‌هنگام انحراف از طریق حق همان‌گونه مؤاخذه و ملامت می‌کرد که مخالفان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روزانه خود نیز کسانی را سراغ داریم که وقتی مقام مختصری پیدا کردند همه چیز آن‌ها دگرگون شد و حتی دوستان سابق خود را به‌کلی فراموش کردند و از عهده امتحان مقام کوچکی برنیامدند و به عکس،افراد عالم و باتقوایی را می‌بینیم که رسیدن به مقامات بالا آن‌ها را دگرگون نساخت و گام جای گام‌های مولایشان علی علیه السلام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به‌راستی این سخن حق است که مقامات حکومتی،در حکم میدان مسابقه مردان است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آیت اللّه مطهری در مجموعه آثارش سخنی از یک نویسنده عربی به نام علی الوردی که اصالتاً عراقی،و شیعه و استاد دانشگاه بود ولی تمایلات مارکسیستی نیز داشت نقل می‌کند که جالب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انصاف </w:t>
      </w:r>
    </w:p>
    <w:p>
      <w:pPr>
        <w:pStyle w:val="BookText"/>
        <w:rPr/>
      </w:pPr>
      <w:r>
        <w:rPr>
          <w:rFonts w:ascii="IRNazanin" w:hAnsi="IRNazanin" w:eastAsia="IRNazanin"/>
          <w:color w:val="111111"/>
          <w:sz w:val="28"/>
          <w:sz w:val="28"/>
          <w:szCs w:val="28"/>
          <w:rtl w:val="true"/>
          <w:lang w:bidi="fa-IR"/>
        </w:rPr>
        <w:t>این است که علی علیه السلام در زندگی خود این اصل مارکس را نقض کرد که یک انسان نمی‌تواند در کاخ و کوخ یک رقم فکر کند و خواه ناخواه فکر او عوض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علی علیه السلام نشان داد که مطلب این گونه نیست زیرا ما علی علیه السلام را در وضع طبقاتی اجتماعی مختلف می‌بینیم در آن حد نزدیک به صفر و در آن نقطه اوج که از آن بالاتر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او را به صورت کارگر و سرباز ساده‌ای می‌بینیم که صبح از خانه‌اش حرکت می‌کند تا درخت و زراعتش را آبیاری کند و گاه ممکن است برای دیگری زحمت بکشد و مانند یک کارگر اجرت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علی علیه السلام بعدها و در زمان خلافتش همان گونه فکر می‌کرد که قبلاً داشت و راه و رسم زندگی‌اش هرگز عوض نشد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 چون تفکر مادی داشته و در چنین محیطی می‌زیسته حق داشته چنین فکری کند در حالی که علی علیه السلام در محیطی مملو از معنویت و روحانیت می‌زیسته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که جای خود دارد؛شاگردان آن حضرت همچون سلمان‌ها و ابوذرها و مالک اشترها نیز هیچ‌گونه تغییری در دوران زندگانی‌شان در فراز و نشیب‌ها پیدا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عرب پنج نوع مستی برای افراد شمرده است که آخرین آن را مستی حکومت می‌شمرد،می‌گوید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سَکَراتٌ خَمسٌ إذا مُنِیَ المَرءُ بِها صارَ عُرضَهً للزَّمانِ</w:t>
      </w:r>
    </w:p>
    <w:p>
      <w:pPr>
        <w:pStyle w:val="BookText"/>
        <w:rPr/>
      </w:pPr>
      <w:r>
        <w:rPr>
          <w:rFonts w:ascii="Amiri" w:hAnsi="Amiri" w:eastAsia="Amiri" w:cs="Amiri"/>
          <w:color w:val="111111"/>
          <w:sz w:val="28"/>
          <w:sz w:val="28"/>
          <w:szCs w:val="28"/>
          <w:rtl w:val="true"/>
          <w:lang w:bidi="ar-SA"/>
        </w:rPr>
        <w:t>سَکرَهُ المالِ و الحَداثهِ و العِشقِ و سُکرُ الشَّرابِ و السُّلطانِ</w:t>
      </w:r>
    </w:p>
    <w:p>
      <w:pPr>
        <w:pStyle w:val="BookText"/>
        <w:rPr/>
      </w:pPr>
      <w:r>
        <w:rPr>
          <w:rFonts w:ascii="IRNazanin" w:hAnsi="IRNazanin" w:eastAsia="IRNazanin"/>
          <w:color w:val="111111"/>
          <w:sz w:val="28"/>
          <w:sz w:val="28"/>
          <w:szCs w:val="28"/>
          <w:rtl w:val="true"/>
          <w:lang w:bidi="fa-IR"/>
        </w:rPr>
        <w:t>پنج نوع مستی هست که وقتی انسان به آن مبتلا شود در معرض آزمون قرار می‌گیرد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مستی مال و مستی جوانی و مستی عشق و مستی شراب و مستی حاکمیت</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این بحث را با حدیثی از امام صادق علیه السلام پایان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کَانَ لَکَ صَدِیقٌ فَوُلِّی وِلَایهً فَأَصَبْتَهُ عَلَی الْعُشْرِ مِمَّا کَانَ لَکَ عَلَیهِ قَبْلَ وِلَایتِهِ فَلَیسَ بِصَدِیقِ سَوْءٍ؛ هرگاه دوستی داشته باشی که به مقامی از مقامات حکومت برسد و حداقل یک دهم مناسبات قبل از دوران حکومتش با تو را حفظ کند دوست بدی نیست</w:t>
      </w:r>
      <w:r>
        <w:rPr>
          <w:rFonts w:eastAsia="IRNazanin" w:cs="IRNazanin"/>
          <w:color w:val="111111"/>
          <w:sz w:val="28"/>
          <w:szCs w:val="28"/>
          <w:rtl w:val="true"/>
          <w:lang w:bidi="fa-IR"/>
        </w:rPr>
        <w:t>».</w:t>
      </w:r>
      <w:r>
        <w:rPr>
          <w:rStyle w:val="FootnoteAnchor"/>
          <w:rtl w:val="true"/>
        </w:rPr>
        <w:footnoteReference w:id="482"/>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9" w:name="pg17002_260823"/>
      <w:bookmarkStart w:id="820" w:name="pg17002_260823"/>
      <w:bookmarkEnd w:id="820"/>
    </w:p>
    <w:p>
      <w:pPr>
        <w:pStyle w:val="Heading2"/>
        <w:numPr>
          <w:ilvl w:val="1"/>
          <w:numId w:val="1"/>
        </w:numPr>
        <w:rPr/>
      </w:pPr>
      <w:bookmarkStart w:id="821" w:name="pg17002_260823"/>
      <w:bookmarkStart w:id="822" w:name="__RefHeading___Toc1283963_3381743652"/>
      <w:bookmarkStart w:id="823" w:name="_Toc278"/>
      <w:bookmarkEnd w:id="821"/>
      <w:bookmarkEnd w:id="822"/>
      <w:r>
        <w:rPr>
          <w:rtl w:val="true"/>
        </w:rPr>
        <w:t xml:space="preserve">گفتار حکیمانه </w:t>
      </w:r>
      <w:r>
        <w:rPr/>
        <w:t>442</w:t>
      </w:r>
      <w:r>
        <w:rPr>
          <w:rtl w:val="true"/>
        </w:rPr>
        <w:t>-</w:t>
      </w:r>
      <w:r>
        <w:rPr>
          <w:rtl w:val="true"/>
        </w:rPr>
        <w:t>بهترین شهرها</w:t>
      </w:r>
      <w:bookmarkEnd w:id="823"/>
    </w:p>
    <w:p>
      <w:pPr>
        <w:pStyle w:val="Heading3"/>
        <w:numPr>
          <w:ilvl w:val="2"/>
          <w:numId w:val="1"/>
        </w:numPr>
        <w:rPr/>
      </w:pPr>
      <w:bookmarkStart w:id="824" w:name="__RefHeading___Toc1283965_3381743652"/>
      <w:bookmarkStart w:id="825" w:name="_Toc279"/>
      <w:bookmarkEnd w:id="824"/>
      <w:r>
        <w:rPr>
          <w:rtl w:val="true"/>
        </w:rPr>
        <w:t>اشاره</w:t>
      </w:r>
      <w:bookmarkEnd w:id="8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بَلَدٌ بِأَحَقَّ بِکَ مِنْ 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الْبِلاَدِ مَا حَمَلَکَ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شهری برای تو سزاوارتر از شهر دیگر نیست؛بهترین شهرها شهری است که تو را پذیرا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وسیله آرامش و پیشرفت تو را فراهم کند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مرحوم خطیب منبع دیگری که برای این گفتار حکیمانه نقل می کند همان است که در گفتار سابق آمد و آن این که میدانی آن را در مجمع الأمثال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مطالب طولانی تری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۳۰۵</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طلحه شافعی در مطالب السؤول نیز ضمن مطالب طولانی تری این گفتار حکیمانه را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السؤول، ص </w:t>
      </w:r>
      <w:r>
        <w:rPr>
          <w:rFonts w:ascii="IRNazanin" w:hAnsi="IRNazanin" w:eastAsia="IRNazanin"/>
          <w:color w:val="111111"/>
          <w:sz w:val="28"/>
          <w:sz w:val="28"/>
          <w:szCs w:val="28"/>
          <w:lang w:bidi="fa-IR"/>
        </w:rPr>
        <w:t>۲۰۲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نیز در ربیع الأبرار عین همین حکمت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الابرار،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۲۱۸</w:t>
      </w:r>
      <w:r>
        <w:rPr>
          <w:rFonts w:eastAsia="IRNazanin" w:cs="IRNazanin"/>
          <w:color w:val="111111"/>
          <w:sz w:val="28"/>
          <w:szCs w:val="28"/>
          <w:rtl w:val="true"/>
          <w:lang w:bidi="fa-IR"/>
        </w:rPr>
        <w:t>)</w:t>
      </w:r>
      <w:bookmarkStart w:id="826" w:name="pg17002_260824"/>
    </w:p>
    <w:p>
      <w:pPr>
        <w:pStyle w:val="Heading3"/>
        <w:numPr>
          <w:ilvl w:val="2"/>
          <w:numId w:val="1"/>
        </w:numPr>
        <w:rPr/>
      </w:pPr>
      <w:bookmarkStart w:id="827" w:name="__RefHeading___Toc1283967_3381743652"/>
      <w:bookmarkStart w:id="828" w:name="_Toc280"/>
      <w:bookmarkEnd w:id="826"/>
      <w:bookmarkEnd w:id="827"/>
      <w:r>
        <w:rPr>
          <w:rtl w:val="true"/>
        </w:rPr>
        <w:t>شرح و تفسیر</w:t>
      </w:r>
      <w:bookmarkEnd w:id="828"/>
    </w:p>
    <w:p>
      <w:pPr>
        <w:pStyle w:val="BookText"/>
        <w:rPr/>
      </w:pPr>
      <w:r>
        <w:rPr>
          <w:rFonts w:ascii="IRNazanin" w:hAnsi="IRNazanin" w:eastAsia="IRNazanin"/>
          <w:color w:val="111111"/>
          <w:sz w:val="28"/>
          <w:sz w:val="28"/>
          <w:szCs w:val="28"/>
          <w:rtl w:val="true"/>
          <w:lang w:bidi="fa-IR"/>
        </w:rPr>
        <w:t>بهترین شهرها</w:t>
      </w:r>
    </w:p>
    <w:p>
      <w:pPr>
        <w:pStyle w:val="BookText"/>
        <w:rPr/>
      </w:pPr>
      <w:r>
        <w:rPr>
          <w:rFonts w:ascii="IRNazanin" w:hAnsi="IRNazanin" w:eastAsia="IRNazanin"/>
          <w:color w:val="111111"/>
          <w:sz w:val="28"/>
          <w:sz w:val="28"/>
          <w:szCs w:val="28"/>
          <w:rtl w:val="true"/>
          <w:lang w:bidi="fa-IR"/>
        </w:rPr>
        <w:t>امام علیه السلام در این گفتار حکیمانه به نکته مهمی برای پیشرفت انسان اشاره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شهری برای تو سزاوارتر از شهر دیگر نیست؛بهترین شهرها شهری است که تو را پذیرا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وسیله آرامش و پیشرفت تو را فراهم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بَلَدٌ بِأَحَقَّ بِکَ مِنْ 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الْبِلاَدِ مَا حَمَلَکَ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گرچه حب وطن یک میل باطنی عمیق است و در احادیث اسلامی بر آن تأکید شده ولی بسیار می‌شود که ماندن در وطن باعث عقب‌ماندگی و ذلت است در این‌گونه موارد انسان باید شجاعت به خرج دهد و از وطن خویش به‌جای دیگر مهاجرت کند؛جایی که در آن اسباب پیشرفت و ترقی و آرامش خاطر او فراهم است و تعصب کور و کر به وطن در اینگونه موارد نه منطقی است و نه کمکی به زندگی انسان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شارحان نهج البلاغه چنین پنداشته‌اند که در این‌جا دو مکتب در مقابل هم قرار دارند؛مکتبی که می‌گوید در وطن خویش زندگی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مادر و قابله تو که تو را متولد می‌کنند بر تو حق دارند،شهری که در آن‌جا متولد شدی نیز به‌منزله مادر توست باید همواره در کنار آن بمانی</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مکتب دیگری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وطن یک عشق کاذب و بیهوده است؛ هرجا بهتر می‌توانی زندگی کنی به آن‌جا برو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حق این است که تضادی در میان این دو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اگر انسان بتواند در وطن خویش با دوستان و خویشاوندان و آشنایان زندگی کند و از آزادی و عزت و شرف و آبرو و آرامش برخوردار باشد آن‌جا از همه‌جا بهتر است و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الوطن من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حدیث مشهوری است این معنا را تأیید می‌کند و در حدیثی از امام سجاد علیه السلام در کتاب شریف کافی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سَعَادَهِ الْمَرْءِ أَنْ یکُونَ مَتْجَرُهُ فِی بَلَدِهِ وَ یکُونَ خُلَطَاؤُهُ صَالِحِینَ وَ یکُونَ لَهُ وُلْدٌ یسْتَعِینُ بِهِمْ؛ از سعادت انسان این است که محل کسب و کار او در شهر خودش باشد و دوستانی صالح و درستکار و فرزندانی که از آن‌ها کمک بگیرد داشته باشد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ولی با این حال نباید عشق و علاقه به زیستن در وطن را به عنوان یک اصل غیر قابل استثناء دانست بسیار می‌شود که انسان در وطنش جز ذلت و عقب‌ماندگی نصیبی ندارد در حالی که اگر به‌جای دیگری مهاجرت کند درهای پیشرفت و موفقیت به رویش گشوده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آیا سزاوار است تعصب حب وطن او را از مهاجرت باز دارد؟</w:t>
      </w:r>
    </w:p>
    <w:p>
      <w:pPr>
        <w:pStyle w:val="BookText"/>
        <w:rPr/>
      </w:pPr>
      <w:r>
        <w:rPr>
          <w:rFonts w:ascii="IRNazanin" w:hAnsi="IRNazanin" w:eastAsia="IRNazanin"/>
          <w:color w:val="111111"/>
          <w:sz w:val="28"/>
          <w:sz w:val="28"/>
          <w:szCs w:val="28"/>
          <w:rtl w:val="true"/>
          <w:lang w:bidi="fa-IR"/>
        </w:rPr>
        <w:t>و به گفته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سعدیا حب وطن گرچه حدیثی است صحیح نتوان مُرد به سختی که من این‌جا زادم</w:t>
      </w:r>
    </w:p>
    <w:p>
      <w:pPr>
        <w:pStyle w:val="BookText"/>
        <w:rPr/>
      </w:pPr>
      <w:r>
        <w:rPr>
          <w:rFonts w:ascii="IRNazanin" w:hAnsi="IRNazanin" w:eastAsia="IRNazanin"/>
          <w:color w:val="111111"/>
          <w:sz w:val="28"/>
          <w:sz w:val="28"/>
          <w:szCs w:val="28"/>
          <w:rtl w:val="true"/>
          <w:lang w:bidi="fa-IR"/>
        </w:rPr>
        <w:t>بعضی معتقدند که حدیث</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الوَطنِ مِن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 است و ما هم در منابع معتبر به‌صورت مسند آن را نیافتیم و در جوامع روایی قدیم ذکر نشده ولی بعضی از متأخرین آن را به‌صورت روایت مرسله آورده‌اند</w:t>
      </w:r>
      <w:r>
        <w:rPr>
          <w:rStyle w:val="FootnoteAnchor"/>
          <w:rtl w:val="true"/>
        </w:rPr>
        <w:footnoteReference w:id="485"/>
      </w:r>
      <w:r>
        <w:rPr>
          <w:rFonts w:ascii="IRNazanin" w:hAnsi="IRNazanin" w:eastAsia="IRNazanin"/>
          <w:color w:val="111111"/>
          <w:sz w:val="28"/>
          <w:sz w:val="28"/>
          <w:szCs w:val="28"/>
          <w:rtl w:val="true"/>
          <w:lang w:bidi="fa-IR"/>
        </w:rPr>
        <w:t xml:space="preserve">اما اولاً علاقه به </w:t>
      </w:r>
    </w:p>
    <w:p>
      <w:pPr>
        <w:pStyle w:val="BookText"/>
        <w:rPr/>
      </w:pPr>
      <w:r>
        <w:rPr>
          <w:rFonts w:ascii="IRNazanin" w:hAnsi="IRNazanin" w:eastAsia="IRNazanin"/>
          <w:color w:val="111111"/>
          <w:sz w:val="28"/>
          <w:sz w:val="28"/>
          <w:szCs w:val="28"/>
          <w:rtl w:val="true"/>
          <w:lang w:bidi="fa-IR"/>
        </w:rPr>
        <w:t>زادگاه یک علاقه طبیعی است همانند علاقه به پدر و مادر و اقوام و بستگان و در واقع از روح حق‌شناسی سرچشمه می‌گیرد و می‌دانیم حق‌شناسی یکی از نشانه‌های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روایات اسلامی تعبیراتی مشابه این حدیث آمده است که مضمون آن را تأیید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 در حدیثی از امام علی بن ابی‌طالب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عمرت البلدان بحبّ الأوطان؛ شهرها با حبّ وطن آباد می‌شود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در حدیث دیگری از همان حضرت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کَرَمِ الْمَرْءِ بُکَاؤُهُ عَلَی مَا مَضَی مِنْ زَمَانِهِ وَ حَنِینُهُ إِلَی أَوْطَانِه؛ از نشانه‌های شخصیت انسان آن است که برای عمر از دست رفته خویش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در آن کوتاهی کرده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اشک بریزد و به وطنش علاقه‌مند باشد</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فتال نیشابوری در روضه الواعظین چنین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اکرم صلی الله علیه و آله از مکه به‌سوی مدینه هجرت کرد وقتی به جحفه که منزلگاهی میان مکه و مدینه است رسید شوق به مکه و زادگاه خودش و پدرانش در دل او شعله‌ور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آمد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شهر و زادگاهت علاقه‌مندی؟ پیامبر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فَرَضَ عَلَیکَ الْقُرْآنَ لَرادُّکَ إِلی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قرآن را بر تو فرض کرد تو را به زادگاهت باز می‌گرداند</w:t>
      </w:r>
      <w:r>
        <w:rPr>
          <w:rFonts w:eastAsia="IRNazanin" w:cs="IRNazanin"/>
          <w:color w:val="111111"/>
          <w:sz w:val="28"/>
          <w:szCs w:val="28"/>
          <w:rtl w:val="true"/>
          <w:lang w:bidi="fa-IR"/>
        </w:rPr>
        <w:t>».</w:t>
      </w:r>
      <w:r>
        <w:rPr>
          <w:rStyle w:val="FootnoteAnchor"/>
          <w:rtl w:val="true"/>
        </w:rPr>
        <w:footnoteReference w:id="488"/>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روایات متعدد دیگری نیز در این زمینه مورد بحث وارد شده که همگی نشان می‌دهد عشق و علاقه به وطن و زادگاه ازنظر اسلام پسندیده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امام امیر مؤمنان علیه السلام در گفتار حکیمانه مورد بحث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عشق و علاقه نباید چنان افراطی باشد که انسان را در وطنش نگه دارد هرچند به فقر و ذلت </w:t>
      </w:r>
    </w:p>
    <w:p>
      <w:pPr>
        <w:pStyle w:val="BookText"/>
        <w:rPr/>
      </w:pPr>
      <w:r>
        <w:rPr>
          <w:rFonts w:ascii="IRNazanin" w:hAnsi="IRNazanin" w:eastAsia="IRNazanin"/>
          <w:color w:val="111111"/>
          <w:sz w:val="28"/>
          <w:sz w:val="28"/>
          <w:szCs w:val="28"/>
          <w:rtl w:val="true"/>
          <w:lang w:bidi="fa-IR"/>
        </w:rPr>
        <w:t>کشیده شود و یا دینش بر باد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مواقع هجرت کار بسیار پسندیده‌ای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پیامبر اکرم صلی الله علیه و آله نیز با همه علاقه‌ای که به مکه به عنوان زادگاه و به عنوان کانون خانه خدا داشت آن را در شرایط خاصی رها کرد و به مدینه آمد و اسباب پیشرفت اسلام در آن‌جا به‌سرعت فراهم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بزرگان نیز بعد از هجرت از وطن خود به مقامات عالی رسیدند و این هرگز با حب وطن منافات ندارد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عِبَادِیَ الَّذِینَ آمَنُوا إِنَّ أَرْضِی وَاسِعَهٌ فَإِیَّایَ فَاعْبُدُونِ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من وسیع است،پس تنها مرا بپرستید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فشارهای دشمنان تسلیم نشوید و در چنین شرایطی هجرت کنید</w:t>
      </w:r>
      <w:r>
        <w:rPr>
          <w:rFonts w:eastAsia="IRNazanin" w:cs="IRNazanin"/>
          <w:color w:val="111111"/>
          <w:sz w:val="28"/>
          <w:szCs w:val="28"/>
          <w:rtl w:val="true"/>
          <w:lang w:bidi="fa-IR"/>
        </w:rPr>
        <w:t>)».</w:t>
      </w:r>
      <w:r>
        <w:rPr>
          <w:rStyle w:val="FootnoteAnchor"/>
          <w:rtl w:val="true"/>
        </w:rPr>
        <w:footnoteReference w:id="489"/>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9" w:name="pg17002_260829"/>
      <w:bookmarkStart w:id="830" w:name="pg17002_260829"/>
      <w:bookmarkEnd w:id="830"/>
    </w:p>
    <w:p>
      <w:pPr>
        <w:pStyle w:val="Heading2"/>
        <w:numPr>
          <w:ilvl w:val="1"/>
          <w:numId w:val="1"/>
        </w:numPr>
        <w:rPr/>
      </w:pPr>
      <w:bookmarkStart w:id="831" w:name="pg17002_260829"/>
      <w:bookmarkStart w:id="832" w:name="__RefHeading___Toc1283969_3381743652"/>
      <w:bookmarkStart w:id="833" w:name="_Toc281"/>
      <w:bookmarkEnd w:id="831"/>
      <w:bookmarkEnd w:id="832"/>
      <w:r>
        <w:rPr>
          <w:rtl w:val="true"/>
        </w:rPr>
        <w:t xml:space="preserve">گفتار حکیمانه </w:t>
      </w:r>
      <w:r>
        <w:rPr/>
        <w:t>443</w:t>
      </w:r>
      <w:r>
        <w:rPr>
          <w:rtl w:val="true"/>
        </w:rPr>
        <w:t>-</w:t>
      </w:r>
      <w:r>
        <w:rPr>
          <w:rtl w:val="true"/>
        </w:rPr>
        <w:t>مالک،بزرگمرد نستوه</w:t>
      </w:r>
      <w:bookmarkEnd w:id="833"/>
    </w:p>
    <w:p>
      <w:pPr>
        <w:pStyle w:val="Heading3"/>
        <w:numPr>
          <w:ilvl w:val="2"/>
          <w:numId w:val="1"/>
        </w:numPr>
        <w:rPr/>
      </w:pPr>
      <w:bookmarkStart w:id="834" w:name="__RefHeading___Toc1283971_3381743652"/>
      <w:bookmarkStart w:id="835" w:name="_Toc282"/>
      <w:bookmarkEnd w:id="834"/>
      <w:r>
        <w:rPr>
          <w:rtl w:val="true"/>
        </w:rPr>
        <w:t>اشاره</w:t>
      </w:r>
      <w:bookmarkEnd w:id="8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جاءه نعی الأشتر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مَالِکٌ وَ مَا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کَانَ جَبَلاً لَکَانَ فِنْداً،وَ لَوْ کَانَ حَجَراً لَکَانَ صَلْداً، لَا یَرْتَقِیهِ الْحَافِرُ،وَ لَا یُوفِی عَلَیْهِ الطَّائِرُ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خبر شهادت مالک اشتر رحمه الله به امام علیه السلام رسید،</w:t>
      </w:r>
    </w:p>
    <w:p>
      <w:pPr>
        <w:pStyle w:val="BookText"/>
        <w:rPr/>
      </w:pPr>
      <w:r>
        <w:rPr>
          <w:rFonts w:ascii="IRNazanin" w:hAnsi="IRNazanin" w:eastAsia="IRNazanin"/>
          <w:color w:val="111111"/>
          <w:sz w:val="28"/>
          <w:sz w:val="28"/>
          <w:szCs w:val="28"/>
          <w:rtl w:val="true"/>
          <w:lang w:bidi="fa-IR"/>
        </w:rPr>
        <w:t>امام علیه السلام درباره او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مالک،اما چه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کوه بود یکتا بود و اگر سنگ بود سرسخت و محکم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مرکبی نمی‌توانست از کوهسار وجودش بالا رود و هیچ پرنده‌ای به قله آن راه نمی‌یافت</w:t>
      </w:r>
      <w:r>
        <w:rPr>
          <w:rFonts w:eastAsia="IRNazanin" w:cs="IRNazanin"/>
          <w:color w:val="111111"/>
          <w:sz w:val="28"/>
          <w:szCs w:val="28"/>
          <w:rtl w:val="true"/>
          <w:lang w:bidi="fa-IR"/>
        </w:rPr>
        <w:t>.</w:t>
      </w:r>
      <w:r>
        <w:rPr>
          <w:rStyle w:val="FootnoteAnchor"/>
          <w:rtl w:val="true"/>
        </w:rPr>
        <w:footnoteReference w:id="490"/>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خطیب در مصادر منابع بسیار دیگری غیر از نهج البلاغه برای این گفتار پر معنا که امام علی در باره مالک اشتر فرموده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کتاب الولاة و القضاة محمد بن یوسف کندی که به گفته او پنجاه سال قبل از صدور نهج البلاغه وفات کرده آمده است که علقمه ابن قیس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جمعیتی از طایفه نخع بعد از شهادت مالک اشتر خدمت علی علی رسیدم هنگامی که مرا دید همین جمله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تفاوت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بعضی از آن را از دانشمند رجالی معروف،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 نیمه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و نیز از کتاب غارات ابراهیم بن هلال ثقفی و از مرحوم مفید در کتاب های اختصاص و مجالس و همچنین از نهایة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ربیع الابرار زمخشری و غررالحکم آمدی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رضی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کوه یکه و تنهاست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المُنفَرِد من الجِبال</w:t>
      </w:r>
      <w:r>
        <w:rPr>
          <w:rFonts w:eastAsia="Amiri" w:cs="Amiri" w:ascii="Amiri" w:hAnsi="Amiri"/>
          <w:color w:val="111111"/>
          <w:sz w:val="28"/>
          <w:szCs w:val="28"/>
          <w:rtl w:val="true"/>
          <w:lang w:bidi="ar-SA"/>
        </w:rPr>
        <w:t xml:space="preserve">) . </w:t>
      </w:r>
      <w:bookmarkStart w:id="836" w:name="pg17002_260831"/>
    </w:p>
    <w:p>
      <w:pPr>
        <w:pStyle w:val="Heading3"/>
        <w:numPr>
          <w:ilvl w:val="2"/>
          <w:numId w:val="1"/>
        </w:numPr>
        <w:rPr/>
      </w:pPr>
      <w:bookmarkStart w:id="837" w:name="__RefHeading___Toc1283973_3381743652"/>
      <w:bookmarkStart w:id="838" w:name="_Toc283"/>
      <w:bookmarkEnd w:id="836"/>
      <w:bookmarkEnd w:id="837"/>
      <w:r>
        <w:rPr>
          <w:rtl w:val="true"/>
        </w:rPr>
        <w:t>شرح و تفسیر</w:t>
      </w:r>
      <w:bookmarkEnd w:id="838"/>
    </w:p>
    <w:p>
      <w:pPr>
        <w:pStyle w:val="BookText"/>
        <w:rPr/>
      </w:pPr>
      <w:r>
        <w:rPr>
          <w:rFonts w:ascii="IRNazanin" w:hAnsi="IRNazanin" w:eastAsia="IRNazanin"/>
          <w:color w:val="111111"/>
          <w:sz w:val="28"/>
          <w:sz w:val="28"/>
          <w:szCs w:val="28"/>
          <w:rtl w:val="true"/>
          <w:lang w:bidi="fa-IR"/>
        </w:rPr>
        <w:t>مالک،بزرگمرد نستوه</w:t>
      </w:r>
    </w:p>
    <w:p>
      <w:pPr>
        <w:pStyle w:val="BookText"/>
        <w:rPr/>
      </w:pPr>
      <w:r>
        <w:rPr>
          <w:rFonts w:ascii="IRNazanin" w:hAnsi="IRNazanin" w:eastAsia="IRNazanin"/>
          <w:color w:val="111111"/>
          <w:sz w:val="28"/>
          <w:sz w:val="28"/>
          <w:szCs w:val="28"/>
          <w:rtl w:val="true"/>
          <w:lang w:bidi="fa-IR"/>
        </w:rPr>
        <w:t>هنگامی که خبر شهادت مالک اشتر رحمه الله به امام علیه السلام رسید درباره او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اما چه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کوه بود یکتا بود و اگر سنگ بود سرسخت و محکم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مرکبی نمی‌توانست از کوهسار وجودش بالا رود و هیچ پرنده‌ای به قله آن راه نمی‌یافت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جاءه نَعیُ الأشتَرِ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 مَا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کَانَ جَبَلاً لَکَانَ فِنْداً،وَ لَوْ کَانَ حَجَراً لَکَانَ صَلْداً،لَا یَرْتَقِیهِ الْحَافِرُ،وَ لَا یُوفِی عَلَیْهِ الطَّائِرُ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توصیف فشرده و پرمعنا درباره شخصیت مالک سنگ تمام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طرف او را به کوه بی‌نظیری تشبیه می کند که هیچ انسان و پرنده‌ای نمی‌تواند به قله آن برسد و از سوی دیگر او را به سنگ محکمی تشبیه می‌نماید که در برابر حوادث بسیار مقاوم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دو وصف مهم در این عبارت درباره مالک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اوج افکار بلند و همت عالی او و دیگر استقامت و پایداری‌اش در برابر دشمنان و مالک در طول عمر خود که در صحنه‌های مختلفی ظاهر شد هر دو معنا را به اثبات رساند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خبر فوت انسانی است و ناعی به کسی گفته می‌شود که خبر مرگ شخصی را به دیگران برساند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تفسیر مرحوم سید رضی آمده بود به معنای کوه یکه و تنهاست و به‌کار بردن این تعبیر درباره مالک اشتر به این معناست که او در میان اصحاب و یاران بزرگ علی علیه السلام ازنظر عظمت،یکتا و تنها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سنگ صاف و محکم است و مُصَلَّد به آنچه آب در آن نفوذ نکند و آن را متلاشی نسازد اطلاق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سُم است و به حیواناتی که تک‌سم هستند مانند اسب و قاطر،حافر نیز اطلاق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مناسبت که پای آن‌ها زمین را حفر می‌کند و لذا اسم فاعل از ماده حفر بر آن اطلاق شده است و در عبارت حکیمانه امام علیه السلام به معنای مرکب است به قرینه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تقابل با طائر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بالا رفتن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و در این‌جا به معنای بالا رفتن در حد اعلی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پرافتخار مالک اشتر نیز شاهد بر این گفتار امام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او به اندازه‌ای بلند بود که غیر از امام و پیشوای خود و مصالح مسلمین کسی یا چیزی را به رسمیت نمی‌شناخت و استقامت او در حدی بود که در برابر هیچ دشمنی سر تسلیم فرود نیاورد و به‌خصوص امتحان خود را در جنگ صفین پس داد که اگر فتنه‌گران مانع نشده بودند کار لشکر شام و معاویه را یکسره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موارد دیگری از نهج البلاغه ازجمله در نامه سیزدهم نیز به مدح و بیان منزلت او پرداخته به هنگامی که به او مأموریتی در لشکر صفین می‌دهد، درباره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سستی در عزمش راه ندارد و بیم لغزش در او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سرعت لازم است کندی نخواهد کرد و در آن‌جا که ملایمت لازم است سرعت و شتاب به خرج نمی‌دهد؛</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مِمَّنْ لَا یخَافُ وَهْنُهُ </w:t>
      </w:r>
      <w:bookmarkStart w:id="839" w:name="pg17002_260833"/>
    </w:p>
    <w:p>
      <w:pPr>
        <w:pStyle w:val="BookText"/>
        <w:rPr/>
      </w:pPr>
      <w:bookmarkEnd w:id="839"/>
      <w:r>
        <w:rPr>
          <w:rFonts w:ascii="Amiri" w:hAnsi="Amiri" w:eastAsia="Amiri" w:cs="Amiri"/>
          <w:color w:val="111111"/>
          <w:sz w:val="28"/>
          <w:sz w:val="28"/>
          <w:szCs w:val="28"/>
          <w:rtl w:val="true"/>
          <w:lang w:bidi="ar-SA"/>
        </w:rPr>
        <w:t>وَ لَا سَقْطَتُهُ وَ لَا بُطْؤُهُ عَمَّا الْإِسْرَاعُ إِلَیهِ أَحْزَمُ وَ لَا إِسْرَاعُهُ إِلَی مَا الْبُطْءُ عَنْهُ أَمْثَلُ</w:t>
      </w:r>
      <w:r>
        <w:rPr>
          <w:rFonts w:eastAsia="Amiri" w:cs="Amiri" w:ascii="Amiri" w:hAnsi="Amiri"/>
          <w:color w:val="111111"/>
          <w:sz w:val="28"/>
          <w:szCs w:val="28"/>
          <w:rtl w:val="true"/>
          <w:lang w:bidi="ar-SA"/>
        </w:rPr>
        <w:t>»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و هنگامی که ولایت کشور مصر را به دست مالک سپرد در نامه‌ای به مردم آن کشور مرقوم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حمد و ثنای الهی،من یکی از بندگان خاص خدا را به‌سوی شما فرستادم؛کسی که به‌هنگام خوف و خطر خواب به چشم او راه نمی‌یابد و در ساعات ترس و وحشت از دشمن نمی‌هراسد و فرار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بدکاران از شعله آتش سوزنده‌تر است و او مالک بن حارث از طایفه مذحج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بَعَثْتُ إِلَیکُمْ عَبْداً مِنْ عِبَادِ اللَّهِ لَا ینَامُ أَیامَ الْخَوْفِ وَ لَا ینْکُلُ عَنِ الْأَعْدَاءِ سَاعَاتِ الرَّوْعِ أَشَدَّ عَلَی الْفُجَّارِ مِنْ حَرِیقِ النَّارِ وَ هُوَ مَالِکُ بْنُ الْحَارِثِ أَخُو مَذْحِجٍ</w:t>
      </w:r>
      <w:r>
        <w:rPr>
          <w:rFonts w:eastAsia="Amiri" w:cs="Amiri" w:ascii="Amiri" w:hAnsi="Amiri"/>
          <w:color w:val="111111"/>
          <w:sz w:val="28"/>
          <w:szCs w:val="28"/>
          <w:rtl w:val="true"/>
          <w:lang w:bidi="ar-SA"/>
        </w:rPr>
        <w:t>» .</w:t>
      </w:r>
    </w:p>
    <w:p>
      <w:pPr>
        <w:pStyle w:val="Heading3"/>
        <w:numPr>
          <w:ilvl w:val="2"/>
          <w:numId w:val="1"/>
        </w:numPr>
        <w:rPr/>
      </w:pPr>
      <w:bookmarkStart w:id="840" w:name="__RefHeading___Toc1283975_3381743652"/>
      <w:bookmarkStart w:id="841" w:name="_Toc284"/>
      <w:bookmarkEnd w:id="840"/>
      <w:r>
        <w:rPr>
          <w:rtl w:val="true"/>
        </w:rPr>
        <w:t>نکته</w:t>
      </w:r>
      <w:r>
        <w:rPr>
          <w:rtl w:val="true"/>
        </w:rPr>
        <w:t xml:space="preserve">: </w:t>
      </w:r>
      <w:r>
        <w:rPr>
          <w:rtl w:val="true"/>
        </w:rPr>
        <w:t>مالک اشتر،مرد بسیار شجاع و پرافتخار</w:t>
      </w:r>
      <w:bookmarkEnd w:id="841"/>
    </w:p>
    <w:p>
      <w:pPr>
        <w:pStyle w:val="BookText"/>
        <w:rPr/>
      </w:pPr>
      <w:r>
        <w:rPr>
          <w:rFonts w:ascii="IRNazanin" w:hAnsi="IRNazanin" w:eastAsia="IRNazanin"/>
          <w:color w:val="111111"/>
          <w:sz w:val="28"/>
          <w:sz w:val="28"/>
          <w:szCs w:val="28"/>
          <w:rtl w:val="true"/>
          <w:lang w:bidi="fa-IR"/>
        </w:rPr>
        <w:t>مالک اشتر،مرد بسیار شجاع و پرافتخار</w:t>
      </w:r>
    </w:p>
    <w:p>
      <w:pPr>
        <w:pStyle w:val="BookText"/>
        <w:rPr/>
      </w:pPr>
      <w:r>
        <w:rPr>
          <w:rFonts w:ascii="IRNazanin" w:hAnsi="IRNazanin" w:eastAsia="IRNazanin"/>
          <w:color w:val="111111"/>
          <w:sz w:val="28"/>
          <w:sz w:val="28"/>
          <w:szCs w:val="28"/>
          <w:rtl w:val="true"/>
          <w:lang w:bidi="fa-IR"/>
        </w:rPr>
        <w:t>درباره شخصیت مالک اشتر و فضایل او بحث‌های فراوانی در کتب تاریخ و حدیث آمده که نقل همه آن‌ها در این‌جا به طول می‌انجامد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چند نکته قناعت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آنچه امام علیه السلام در مدح و بیان اوصاف او فرموده درباره هیچ‌یک از اصحاب و یارانش بیان نکرده است ازجمله هنگامی که خبر شهادت او به امام علیه السلام رسید فوق‌العاده ناراحت شد و کلماتی در مدح اشتر بیان کرد ازجمله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لی کما کنتُ لرسولِ اللّه صلی الله علیه و آله؛ مالک برای من همچون من برای رسول خدا صلی الله علیه و آله بود</w:t>
      </w:r>
      <w:r>
        <w:rPr>
          <w:rFonts w:eastAsia="IRNazanin" w:cs="IRNazanin"/>
          <w:color w:val="111111"/>
          <w:sz w:val="28"/>
          <w:szCs w:val="28"/>
          <w:rtl w:val="true"/>
          <w:lang w:bidi="fa-IR"/>
        </w:rPr>
        <w:t>».</w:t>
      </w:r>
      <w:r>
        <w:rPr>
          <w:rStyle w:val="FootnoteAnchor"/>
          <w:rtl w:val="true"/>
        </w:rPr>
        <w:footnoteReference w:id="492"/>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آله نیز در کلام معروفش درباره ابوذر اشاره سربسته‌ای به فضیلت </w:t>
      </w:r>
    </w:p>
    <w:p>
      <w:pPr>
        <w:pStyle w:val="BookText"/>
        <w:rPr/>
      </w:pPr>
      <w:r>
        <w:rPr>
          <w:rFonts w:ascii="IRNazanin" w:hAnsi="IRNazanin" w:eastAsia="IRNazanin"/>
          <w:color w:val="111111"/>
          <w:sz w:val="28"/>
          <w:sz w:val="28"/>
          <w:szCs w:val="28"/>
          <w:rtl w:val="true"/>
          <w:lang w:bidi="fa-IR"/>
        </w:rPr>
        <w:t>مالک اشتر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به‌هنگام وفاتش در ربذه در حالی که دخترش گریه می‌کرد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نکن بشارت باد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من و سه نفر دیگر از یاران پیامبر صلی الله علیه و آله در خدمتش بودیم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لَیمُوتَنَّ أَحَدُکُمْ بِفَلَاهٍ مِنَ الْأَرْضِ یشْهَدُهُ عِصَابَهٌ مِنَ الْمُؤْمِنِینَ؛ یکی از شما در بیابانی از دنیا می‌رود که گروهی از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به‌سراغ او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با احترام دفن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دیگری که با من بودند هیچ‌کدام در بیابان از دنیا نرفتند و این منم که در این بیابان از دنیا می‌روم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دروغ می‌گویم نه پیامبر صلی الله علیه و آله خلافی به من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همین‌جا بنشین و به جاده نگاه کن خواهی دید که به‌سراغ من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علامه مجلسی پس از نقل این داستان،از ابن عبدالبرّ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 آمدند و او را با احترام دفن کردند حجر بن عدی و مالک اشتر بودند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ابن ابی الحدید در شرح نامه سیزدهم نهج البلاغه به هنگامی که مالک اشتر را معرفی می‌کند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تک‌سوار شجاعی بود،و رئیسی از بزرگان شیعه و شخصیت‌های برجسته محسوب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به امیرمؤمنان علی علیه السلام و یاری آن حضرت علاقه‌مند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عشق می‌ورزید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اشاره به جمله‌ای که ذکر نمودیم می‌کند که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نسبت به من مانند من نسبت به رسول خدا صلی الله علیه و آله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ذکر فضایل مالک پرداخته و در این زمینه داد سخن می‌دهد و در ادامه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مدح و تمجیدی که امیرمؤمنان علیه السلام در این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سیزده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مالک اشتر کرده در عین اختصار به‌قدری مهم است که در یک کلام طولانی نمی‌توان آن را بیان کرد و به جانم سوگند که مالک اشتر شایسته این مدح و تمجید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مردی جنگجو، باسخاوت،بردبار،فصیح و شاعر بود و میان نرمش و شدتِ عمل جمع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به‌هنگام لزوم شدت،شدید و به‌هنگام لزوم مدارا،نرم و ملایم بود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این سخن را با روایتی درباره او که مرحوم علامه مجلسی در بحار الانوار آورده پایان می‌دهیم هر چند سخن در این زمینه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چنین می‌خوانیم که جمعی از بزرگان طایفه نخع هنگامی که خبر شهادت مالک اشتر به آن‌ها می‌رسد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امیر مؤمنان علیه السلام رسیدیم دیدیم او بسیار اندوهگنین است و تأسف می‌خورد؛فرمود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 مَالِکٍ وَ مَا مَالِکٌ لَوْ کَانَ مِنْ جَبَلٍ لَکَانَ فِنْداً وَ لَوْ کَانَ مِنْ حَجَرٍ لَکَانَ صَلْداً أَمَا وَ اللَّهِ لَیهُدَّنَّ مَوْتُکَ عَالَماً وَ لَیفْرِحَنَّ عَالَماً عَلَی مِثْلِ مَالِکٍ فَلْتَبْکِ الْبَوَاکِی وَ هَلْ مَرْجُوٌّ کَمَالِکٍ وَ هَلْ مَوْجُودٌ کَمَالِکٍ؛ آفرین بر مالک،چه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کوه بود کوه تنهای بزرگی بود و اگر از سنگ بود سنگی بسیار 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مرگ تو عالَمی را تکان می‌دهد و عالَم دیگری را خوشحال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عراق بر مرگ او اشک می‌ریزند و مردم شام و یاران معاویه شادی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گریه‌کنندگان برای مثل مالک باید گریه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شخص امیدوار کننده‌ای مثل مالک پیدا می‌شود؟ آیا موجودی مثل مالک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طائفه نخع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پیوسته اندوهگین بود و بر مرگ مالک تأسف می‌خورد به اندازه‌ای که ما فکر کردیم او مصیبت‌زده اصلی است نه ما که قبیله مالک هستیم و روزهای متوالی آثار آن در چهره امیرمؤمنان علیه السلام نمایان بود</w:t>
      </w:r>
      <w:r>
        <w:rPr>
          <w:rFonts w:eastAsia="IRNazanin" w:cs="IRNazanin"/>
          <w:color w:val="111111"/>
          <w:sz w:val="28"/>
          <w:szCs w:val="28"/>
          <w:rtl w:val="true"/>
          <w:lang w:bidi="fa-IR"/>
        </w:rPr>
        <w:t>.</w:t>
      </w:r>
      <w:r>
        <w:rPr>
          <w:rStyle w:val="FootnoteAnchor"/>
          <w:rtl w:val="true"/>
        </w:rPr>
        <w:footnoteReference w:id="495"/>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فضایل مالک اشتر در بسیاری از کتاب‌هایی که قبل از نهج البلاغه تألیف شده بیان گردیده است</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2" w:name="pg17002_260837"/>
      <w:bookmarkStart w:id="843" w:name="pg17002_260837"/>
      <w:bookmarkEnd w:id="843"/>
    </w:p>
    <w:p>
      <w:pPr>
        <w:pStyle w:val="Heading2"/>
        <w:numPr>
          <w:ilvl w:val="1"/>
          <w:numId w:val="1"/>
        </w:numPr>
        <w:rPr/>
      </w:pPr>
      <w:bookmarkStart w:id="844" w:name="pg17002_260837"/>
      <w:bookmarkStart w:id="845" w:name="__RefHeading___Toc1283977_3381743652"/>
      <w:bookmarkStart w:id="846" w:name="_Toc285"/>
      <w:bookmarkEnd w:id="844"/>
      <w:bookmarkEnd w:id="845"/>
      <w:r>
        <w:rPr>
          <w:rtl w:val="true"/>
        </w:rPr>
        <w:t xml:space="preserve">گفتار حکیمانه </w:t>
      </w:r>
      <w:r>
        <w:rPr/>
        <w:t>444</w:t>
      </w:r>
      <w:r>
        <w:rPr>
          <w:rtl w:val="true"/>
        </w:rPr>
        <w:t>-</w:t>
      </w:r>
      <w:r>
        <w:rPr>
          <w:rtl w:val="true"/>
        </w:rPr>
        <w:t>بهترین روش برای کار کردن</w:t>
      </w:r>
      <w:bookmarkEnd w:id="846"/>
    </w:p>
    <w:p>
      <w:pPr>
        <w:pStyle w:val="Heading3"/>
        <w:numPr>
          <w:ilvl w:val="2"/>
          <w:numId w:val="1"/>
        </w:numPr>
        <w:rPr/>
      </w:pPr>
      <w:bookmarkStart w:id="847" w:name="__RefHeading___Toc1283979_3381743652"/>
      <w:bookmarkStart w:id="848" w:name="_Toc286"/>
      <w:bookmarkEnd w:id="847"/>
      <w:r>
        <w:rPr>
          <w:rtl w:val="true"/>
        </w:rPr>
        <w:t>اشاره</w:t>
      </w:r>
      <w:bookmarkEnd w:id="8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قَلِیلٌ مَدُومٌ عَلَیْهِ خَیْرٌ مِنْ کَثِیرٍ مَملُولٍ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کم اما مستمر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 بسیار امّا ملالت‌آور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زودگذر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مرحوم خطیب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با اضافه ای در امالی ابوطالب یحیی بن الحسین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۴۲۵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از عبارت او استفاده می شود که امام این جمله را در لابه لای خطبه ای بیان فرموده است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روض الاخیار نیز آن را در کتاب خود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۳۰۶</w:t>
      </w:r>
      <w:r>
        <w:rPr>
          <w:rFonts w:eastAsia="IRNazanin" w:cs="IRNazanin"/>
          <w:color w:val="111111"/>
          <w:sz w:val="28"/>
          <w:szCs w:val="28"/>
          <w:rtl w:val="true"/>
          <w:lang w:bidi="fa-IR"/>
        </w:rPr>
        <w:t>).</w:t>
      </w:r>
      <w:bookmarkStart w:id="849" w:name="pg17002_260838"/>
    </w:p>
    <w:p>
      <w:pPr>
        <w:pStyle w:val="Heading3"/>
        <w:numPr>
          <w:ilvl w:val="2"/>
          <w:numId w:val="1"/>
        </w:numPr>
        <w:rPr/>
      </w:pPr>
      <w:bookmarkStart w:id="850" w:name="__RefHeading___Toc1283981_3381743652"/>
      <w:bookmarkStart w:id="851" w:name="_Toc287"/>
      <w:bookmarkEnd w:id="849"/>
      <w:bookmarkEnd w:id="850"/>
      <w:r>
        <w:rPr>
          <w:rtl w:val="true"/>
        </w:rPr>
        <w:t>شرح و تفسیر</w:t>
      </w:r>
      <w:bookmarkEnd w:id="851"/>
    </w:p>
    <w:p>
      <w:pPr>
        <w:pStyle w:val="BookText"/>
        <w:rPr/>
      </w:pPr>
      <w:r>
        <w:rPr>
          <w:rFonts w:ascii="IRNazanin" w:hAnsi="IRNazanin" w:eastAsia="IRNazanin"/>
          <w:color w:val="111111"/>
          <w:sz w:val="28"/>
          <w:sz w:val="28"/>
          <w:szCs w:val="28"/>
          <w:rtl w:val="true"/>
          <w:lang w:bidi="fa-IR"/>
        </w:rPr>
        <w:t>بهترین روش برای کار کردن</w:t>
      </w:r>
    </w:p>
    <w:p>
      <w:pPr>
        <w:pStyle w:val="BookText"/>
        <w:rPr/>
      </w:pPr>
      <w:r>
        <w:rPr>
          <w:rFonts w:ascii="IRNazanin" w:hAnsi="IRNazanin" w:eastAsia="IRNazanin"/>
          <w:color w:val="111111"/>
          <w:sz w:val="28"/>
          <w:sz w:val="28"/>
          <w:szCs w:val="28"/>
          <w:rtl w:val="true"/>
          <w:lang w:bidi="fa-IR"/>
        </w:rPr>
        <w:t>امام علیه السلام در این گفتار حکیمانه خود به یک اصل اساسی در همه فعالیت‌های فردی و اجتماعی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کم اما مستمر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 بسیار امّا ملالت‌آور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زودگذر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مَدُومٌ عَلَیْهِ خَیْرٌ مِنْ کَثِیرٍ مَملُولٍ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حکیمانه در حکمت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تفاوت مختصری گذشت و به نظر می‌رسد همان‌گونه که مرحوم سید رضی در مقدمه نهج‌البلاغه اشاره کرده گاه براثر فاصله زمانی فراموش می‌کرده که فلان جمله را قبلاً آورده لذا آن را تکرار 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هر حال به گفته 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المِسْکُ ما کرَّرتَهُ یتضوَّع؛ کلمات امام علیه السلام همچون مشک است هر قدر تکرار شود بوی عطر بیشتری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امام علیه السلام از این گفتار حکیمانه این است که نباید همچون کسانی بود که وقتی مدح و فضیلت کاری را می‌شنوند با شتاب به آن روی می‌آورند و به صورتی خسته‌کننده آن را انجام می‌دهند ولی چیزی نمی‌گذرد که از آن ملول شده رهایش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بهتر که انسان کار سبک‌تری را انتخاب کند و همواره پرنشاط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سخن،هم درمورد عبادات صادق است و هم درمورد مسائل اخلاقی و کمک‌های اجتماعی و فراگیری علم و دانش و مانند آن</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هستند هنگامی که فضیلت عملی مانند تلاوت قرآن را می‌شنوند شب </w:t>
      </w:r>
    </w:p>
    <w:p>
      <w:pPr>
        <w:pStyle w:val="BookText"/>
        <w:rPr/>
      </w:pPr>
      <w:r>
        <w:rPr>
          <w:rFonts w:ascii="IRNazanin" w:hAnsi="IRNazanin" w:eastAsia="IRNazanin"/>
          <w:color w:val="111111"/>
          <w:sz w:val="28"/>
          <w:sz w:val="28"/>
          <w:szCs w:val="28"/>
          <w:rtl w:val="true"/>
          <w:lang w:bidi="fa-IR"/>
        </w:rPr>
        <w:t>و روز و وقت و بی‌وقت به تلاوت می‌پردازند و خود را خسته و ملول می‌کنند و آن را به زودی رها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مسیر علم و دانش شروع به فراگیری از این استاد و آن استاد و بحث با دوستان مختلف و مطالعه کتب تا نیمه‌شب و فراتر از آن می‌کنند اما به زودی خسته می‌شوند و گاه متنفر و بیزار،و برای همیشه آن را رها می‌سازند و این خطری است بزرگ برای پویندگان راه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عاقلان و هشیاران کار سبک‌تر و مستمر را بر چنین کارهای پرفشار و ملالت‌خیزی ترجیح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مانند رگباری است که در زمین خشک و تشنه‌ای بریزد؛موقتاً آن را سیراب می‌کند ولی بعد از آن،آفتاب سوزان،گیاهانی را که با آن رگبار سر از زمین بیرون آورده‌اند می‌خشکاند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مانند باران‌های ملایم و یا آبیاری قطره‌ای در عصر ماست که دست‌پرورده خود را رهانمی‌کند و پیوسته آن درخت و گیاه را سیراب و سرسبز و خرم و باطراوت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این،کار پرفشار و کوتاه‌مدت هرگز برای انسان به‌صورت ملکه درنمی‌آید در حالی که کار کم‌فشار و مستمر تبدیل به ملکه‌ای می‌شود که انسان همواره به‌راحتی آن را انجام می‌دهد و از آن لذت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عرب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کثّرتُ علیهِ فی زیارتِه فَمَلّ و الشَّیءُ مَملولٌ إذا کَثُرا</w:t>
      </w:r>
    </w:p>
    <w:p>
      <w:pPr>
        <w:pStyle w:val="BookText"/>
        <w:rPr/>
      </w:pPr>
      <w:r>
        <w:rPr>
          <w:rFonts w:ascii="Amiri" w:hAnsi="Amiri" w:eastAsia="Amiri" w:cs="Amiri"/>
          <w:color w:val="111111"/>
          <w:sz w:val="28"/>
          <w:sz w:val="28"/>
          <w:szCs w:val="28"/>
          <w:rtl w:val="true"/>
          <w:lang w:bidi="ar-SA"/>
        </w:rPr>
        <w:t>وَ رابَنی أنّی لا أزالُ أری فی طَرْفِه قصراً عنّی إذا نَظَرا</w:t>
      </w:r>
    </w:p>
    <w:p>
      <w:pPr>
        <w:pStyle w:val="BookText"/>
        <w:rPr/>
      </w:pPr>
      <w:r>
        <w:rPr>
          <w:rFonts w:ascii="IRNazanin" w:hAnsi="IRNazanin" w:eastAsia="IRNazanin"/>
          <w:color w:val="111111"/>
          <w:sz w:val="28"/>
          <w:sz w:val="28"/>
          <w:szCs w:val="28"/>
          <w:rtl w:val="true"/>
          <w:lang w:bidi="fa-IR"/>
        </w:rPr>
        <w:t xml:space="preserve">هنگامی که من زیاد به زیارت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خسته می‌شود و هرچیزی که زیاد گردد خسته‌کننده است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امر مرا نگران ساخته که پیوسته هنگامی که مرا نگاه می‌کند نگاهش کوتاه و بی‌رمق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نمی‌خواهد مرا ببیند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شاعر پارسی‌زبان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رهرو آن نیست گهی تند و گهی خسته رود رهرو آن است که آهسته و پیوسته رود</w:t>
      </w:r>
    </w:p>
    <w:p>
      <w:pPr>
        <w:pStyle w:val="BookText"/>
        <w:rPr/>
      </w:pPr>
      <w:r>
        <w:rPr>
          <w:rFonts w:ascii="IRNazanin" w:hAnsi="IRNazanin" w:eastAsia="IRNazanin"/>
          <w:color w:val="111111"/>
          <w:sz w:val="28"/>
          <w:sz w:val="28"/>
          <w:szCs w:val="28"/>
          <w:rtl w:val="true"/>
          <w:lang w:bidi="fa-IR"/>
        </w:rPr>
        <w:t>مرحوم سید رضی در کتاب المجازات النبویه حدیثی در این زمینه از پیامبر اکرم صلی الله علیه و آله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الدِّینَ مَتِینٌ فَأَوْغِلْ فِیهِ بِرِفْقٍ وَ لَا تُبَغِّضْ إِلَی نَفْسِکَ عِبَادَهَ اللَّهِ فَإِنَّ الْمُنْبَتَّ لَا أَرْضاً قَطَعَ وَ لَا ظَهْراً أَبْقَی؛ این دین متین و استوار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رفق و مدارا در آن رفتار کن و عبادت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براثر افراط و زیاده‌روی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منفور و مبغوض خود نساز زیرا کسی که افراط در سِیر می‌کند نه به مقصد می‌رسد و نه مرکب خود را سالم باقی می‌گذارد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در حدیث دیگری که در کتاب شریف کافی آمده است می‌خوانیم که امام سجاد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لَأُحِبُّ أَنْ أُدَاوِمَ عَلَی الْعَمَلِ وَ إِنْ قَلَّ؛ من دوست دارم کارهای نیک را ادامه دهم هر چند کم باشد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اهمیت این موضوع به اندازه‌ای است که مرحوم کلینی در جلد دوم اصول کافی بابی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 العمل و المداوه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و با سند معتبر این حدیث را از امام صادق علیه السلام نقل کرده است</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الرَّجُلُ عَلَی عَمَلٍ فَلْیدُمْ عَلَیهِ سَنَهً ثُمَّ یتَحَوَّلُ عَنْهُ إِنْ شَاءَ إِلَی غَیرِهِ وَ ذَلِکَ أَنَّ لَیلَهَ الْقَدْرِ یکُونُ فِیهَا فِی عَامِهِ ذَلِکَ مَا شَاءَ اللَّهُ أَنْ یکُونَ؛ هنگامی که کسی کار نیکی انجام می‌دهد حداقل یک سال آن را ادامه دهد سپس اگر مایل بود کار نیک دیگری به‌جای آن انتخاب کند و این به دلیل آن است که شب قدر در آن یک سال خواهد بود و این چیزی است که خداوند می‌خواهد انجام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خداوند می‌خواهد اعمال نیک مصادف با شب قدر شود تا ارزش آن بسیار فزونی یابد</w:t>
      </w:r>
      <w:r>
        <w:rPr>
          <w:rFonts w:eastAsia="IRNazanin" w:cs="IRNazanin"/>
          <w:color w:val="111111"/>
          <w:sz w:val="28"/>
          <w:szCs w:val="28"/>
          <w:rtl w:val="true"/>
          <w:lang w:bidi="fa-IR"/>
        </w:rPr>
        <w:t>)».</w:t>
      </w:r>
      <w:r>
        <w:rPr>
          <w:rStyle w:val="FootnoteAnchor"/>
          <w:rtl w:val="true"/>
        </w:rPr>
        <w:footnoteReference w:id="500"/>
      </w:r>
      <w:bookmarkStart w:id="852" w:name="pg17002_260841"/>
    </w:p>
    <w:p>
      <w:pPr>
        <w:pStyle w:val="Heading2"/>
        <w:numPr>
          <w:ilvl w:val="1"/>
          <w:numId w:val="1"/>
        </w:numPr>
        <w:rPr/>
      </w:pPr>
      <w:bookmarkStart w:id="853" w:name="__RefHeading___Toc1283983_3381743652"/>
      <w:bookmarkStart w:id="854" w:name="_Toc288"/>
      <w:bookmarkEnd w:id="852"/>
      <w:bookmarkEnd w:id="853"/>
      <w:r>
        <w:rPr>
          <w:rtl w:val="true"/>
        </w:rPr>
        <w:t xml:space="preserve">گفتار حکیمانه </w:t>
      </w:r>
      <w:r>
        <w:rPr/>
        <w:t>445</w:t>
      </w:r>
      <w:r>
        <w:rPr>
          <w:rtl w:val="true"/>
        </w:rPr>
        <w:t>-</w:t>
      </w:r>
      <w:r>
        <w:rPr>
          <w:rtl w:val="true"/>
        </w:rPr>
        <w:t>پیوند اخلاق نیک با یکدیگر</w:t>
      </w:r>
      <w:bookmarkEnd w:id="854"/>
    </w:p>
    <w:p>
      <w:pPr>
        <w:pStyle w:val="Heading3"/>
        <w:numPr>
          <w:ilvl w:val="2"/>
          <w:numId w:val="1"/>
        </w:numPr>
        <w:rPr/>
      </w:pPr>
      <w:bookmarkStart w:id="855" w:name="__RefHeading___Toc1283985_3381743652"/>
      <w:bookmarkStart w:id="856" w:name="_Toc289"/>
      <w:bookmarkEnd w:id="855"/>
      <w:r>
        <w:rPr>
          <w:rtl w:val="true"/>
        </w:rPr>
        <w:t>اشاره</w:t>
      </w:r>
      <w:bookmarkEnd w:id="8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کَانَ فِی رَجُلٍ خَلَّهٌ رَائِقَهٌ،فَانْتَظِرُوا أَخَوَاتِهَا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انسانی خوی و خصلت خوشایندی باشد انتظار همانندهایش را نیز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باشید</w:t>
      </w:r>
      <w:r>
        <w:rPr>
          <w:rFonts w:eastAsia="IRNazanin" w:cs="IRNazanin"/>
          <w:color w:val="111111"/>
          <w:sz w:val="28"/>
          <w:szCs w:val="28"/>
          <w:rtl w:val="true"/>
          <w:lang w:bidi="fa-IR"/>
        </w:rPr>
        <w:t>.</w:t>
      </w:r>
      <w:r>
        <w:rPr>
          <w:rStyle w:val="FootnoteAnchor"/>
          <w:rtl w:val="true"/>
        </w:rPr>
        <w:footnoteReference w:id="501"/>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مصادر نهج البلاغه تنها منبع دیگری که برای این کلام شریف ذکر شده مجمع الأمثال میدانی است که از علمای قرن پنجم محسوب می شود که آن را با تفاوت مختصری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۳۰۷</w:t>
      </w:r>
      <w:r>
        <w:rPr>
          <w:rFonts w:eastAsia="IRNazanin" w:cs="IRNazanin"/>
          <w:color w:val="111111"/>
          <w:sz w:val="28"/>
          <w:szCs w:val="28"/>
          <w:rtl w:val="true"/>
          <w:lang w:bidi="fa-IR"/>
        </w:rPr>
        <w:t>).</w:t>
      </w:r>
      <w:bookmarkStart w:id="857" w:name="pg17002_260842"/>
    </w:p>
    <w:p>
      <w:pPr>
        <w:pStyle w:val="Heading3"/>
        <w:numPr>
          <w:ilvl w:val="2"/>
          <w:numId w:val="1"/>
        </w:numPr>
        <w:rPr/>
      </w:pPr>
      <w:bookmarkStart w:id="858" w:name="__RefHeading___Toc1283987_3381743652"/>
      <w:bookmarkStart w:id="859" w:name="_Toc290"/>
      <w:bookmarkEnd w:id="857"/>
      <w:bookmarkEnd w:id="858"/>
      <w:r>
        <w:rPr>
          <w:rtl w:val="true"/>
        </w:rPr>
        <w:t>شرح و تفسیر</w:t>
      </w:r>
      <w:bookmarkEnd w:id="859"/>
    </w:p>
    <w:p>
      <w:pPr>
        <w:pStyle w:val="BookText"/>
        <w:rPr/>
      </w:pPr>
      <w:r>
        <w:rPr>
          <w:rFonts w:ascii="IRNazanin" w:hAnsi="IRNazanin" w:eastAsia="IRNazanin"/>
          <w:color w:val="111111"/>
          <w:sz w:val="28"/>
          <w:sz w:val="28"/>
          <w:szCs w:val="28"/>
          <w:rtl w:val="true"/>
          <w:lang w:bidi="fa-IR"/>
        </w:rPr>
        <w:t>پیوند اخلاق نیک با یکدیگر</w:t>
      </w:r>
    </w:p>
    <w:p>
      <w:pPr>
        <w:pStyle w:val="BookText"/>
        <w:rPr/>
      </w:pPr>
      <w:r>
        <w:rPr>
          <w:rFonts w:ascii="IRNazanin" w:hAnsi="IRNazanin" w:eastAsia="IRNazanin"/>
          <w:color w:val="111111"/>
          <w:sz w:val="28"/>
          <w:sz w:val="28"/>
          <w:szCs w:val="28"/>
          <w:rtl w:val="true"/>
          <w:lang w:bidi="fa-IR"/>
        </w:rPr>
        <w:t>امام علیه السلام در این گفتار حکیمانه اشاره به نکته‌ای می‌کند که برای شناخت باطن اشخاص غالباً مفید و مؤثر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در انسانی خوی و خصلت خوب و خوشایندی باشد انتظار همانندهایش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فِی رَجُلٍ خَلَّهٌ رَائِقَهٌ،فَانْتَظِرُوا أَخَوَاتِهَا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خاء و تشدید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خصلت و خوی و صفات اخلاقی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زیبا بودن و جلب توجه کردن است و در بعضی از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همان معنا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وقتی بر شاخه درختی میوه خوب و جالبی ببینیم دور از انتظار نیست که همانند آن در شاخه‌های دیگر نیز یافت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هر گاه انسان در جایی به قطعه سنگ قیمتی‌ای برخورد کند چه بسا که نشانه وجود معدنی از آن در آن‌جا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 وجود انسان دلیل روشنی دارد و آن این‌که کارهایی که انسان به‌طور مکرر انجام می‌دهد یک ریشه باطنی دارد که در نهاد اوست و این ریشه باطنی سبب می‌شود که مشابهات آن نیز در وی ظاهر گردد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عکس آن نیز چنین است؛هرگاه ببینیم انسانی بدزبان و فحاش </w:t>
      </w:r>
      <w:bookmarkStart w:id="860" w:name="pg17002_260843"/>
    </w:p>
    <w:p>
      <w:pPr>
        <w:pStyle w:val="BookText"/>
        <w:rPr/>
      </w:pPr>
      <w:bookmarkEnd w:id="860"/>
      <w:r>
        <w:rPr>
          <w:rFonts w:ascii="IRNazanin" w:hAnsi="IRNazanin" w:eastAsia="IRNazanin"/>
          <w:color w:val="111111"/>
          <w:sz w:val="28"/>
          <w:sz w:val="28"/>
          <w:szCs w:val="28"/>
          <w:rtl w:val="true"/>
          <w:lang w:bidi="fa-IR"/>
        </w:rPr>
        <w:t>است غالباً پی می‌بریم که در کارهای دیگر نیز در مسیر غلط و ناپسند قرار دارد از چنین انسانی نمی‌توان انتظار امانت‌داری و صداقت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دیگر،نیکی‌ها و بدی‌ها غالباً به‌هم پیوسته‌اند گویی یکدیگر را صدا می‌زنند و دعوت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استثنائاتی وجود داشته باشد که شخصی تنها یک صفت خوب یا یک صفت بد داشته باشد و بقیه صفاتش با آن هماهنگ نباشد ولی همان‌گونه که اشاره شد این‌ها جنبه استثنایی دارد نه قاعده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گفتار حکیمانه دو پیام برای ما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اول درمورد انسان‌شناسی است که برای شناخت افراد،غالباً می‌توان روی یکی از صفات خوب یا بد آن‌ها تکیه کرد و آن را نشانه‌ای برای بقیه صفات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در تهذیب نفس باید مراقب باشیم که اگر صفت زشتی در ما پیدا شد انتظار نفوذ بقیه زشتی‌ها را هم داشته باشیم و اگر توانستیم صفت خوبی را در خود ریشه‌دار کنیم باید به آینده خویش امیدوار باشیم که در پرتو آن،صفات دیگر نیز ممکن است رویش پیدا کند</w:t>
      </w:r>
      <w:r>
        <w:rPr>
          <w:rFonts w:eastAsia="IRNazanin" w:cs="IRNazanin"/>
          <w:color w:val="111111"/>
          <w:sz w:val="28"/>
          <w:szCs w:val="28"/>
          <w:rtl w:val="true"/>
          <w:lang w:bidi="fa-IR"/>
        </w:rPr>
        <w:t>.</w:t>
      </w:r>
    </w:p>
    <w:p>
      <w:pPr>
        <w:pStyle w:val="Heading3"/>
        <w:numPr>
          <w:ilvl w:val="2"/>
          <w:numId w:val="1"/>
        </w:numPr>
        <w:rPr/>
      </w:pPr>
      <w:bookmarkStart w:id="861" w:name="__RefHeading___Toc1283989_3381743652"/>
      <w:bookmarkStart w:id="862" w:name="_Toc291"/>
      <w:bookmarkEnd w:id="861"/>
      <w:r>
        <w:rPr>
          <w:rtl w:val="true"/>
        </w:rPr>
        <w:t>نکته</w:t>
      </w:r>
      <w:r>
        <w:rPr>
          <w:rtl w:val="true"/>
        </w:rPr>
        <w:t xml:space="preserve">: </w:t>
      </w:r>
      <w:r>
        <w:rPr>
          <w:rtl w:val="true"/>
        </w:rPr>
        <w:t>صفات اخلاقی کلیدی</w:t>
      </w:r>
      <w:bookmarkEnd w:id="862"/>
    </w:p>
    <w:p>
      <w:pPr>
        <w:pStyle w:val="BookText"/>
        <w:rPr/>
      </w:pPr>
      <w:r>
        <w:rPr>
          <w:rFonts w:ascii="IRNazanin" w:hAnsi="IRNazanin" w:eastAsia="IRNazanin"/>
          <w:color w:val="111111"/>
          <w:sz w:val="28"/>
          <w:sz w:val="28"/>
          <w:szCs w:val="28"/>
          <w:rtl w:val="true"/>
          <w:lang w:bidi="fa-IR"/>
        </w:rPr>
        <w:t>صفات اخلاقی کلیدی</w:t>
      </w:r>
    </w:p>
    <w:p>
      <w:pPr>
        <w:pStyle w:val="BookText"/>
        <w:rPr/>
      </w:pPr>
      <w:r>
        <w:rPr>
          <w:rFonts w:ascii="IRNazanin" w:hAnsi="IRNazanin" w:eastAsia="IRNazanin"/>
          <w:color w:val="111111"/>
          <w:sz w:val="28"/>
          <w:sz w:val="28"/>
          <w:szCs w:val="28"/>
          <w:rtl w:val="true"/>
          <w:lang w:bidi="fa-IR"/>
        </w:rPr>
        <w:t>از یک نظر تقریباً تمام صفات اخلاقی در جهت اخلاق حسنه یا رذیله با هم پیوند دارند و هر کدام همجنس خود را صدا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گفتار حکیمانه بالا امام علیه السلام به آن اشاره فرموده است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میان ویژگی‌های اخلاقی،بعضی جنبه کلیدی داشته و با صفات دیگر که همجنس آن‌ها هستند پیوند محکمی دارند و در روایات اسلامی نیز به آن اشاره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آن‌ها دروغ است که سرچشمه گناهان بسیاری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رشوه‌خواری، ظلم،غش در معامله،پایمال کردن حقوق مردم،اهانت به اشخاص و کمک به ظالمان در بسیاری از موارد با دروغ پیوند نزدیک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در روایت معروفی که از امام حسن عسکری علیه السلام نقل شده است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الْخَبَائِثُ فِی بَیتٍ وَ جُعِلَ مِفْتَاحُهُ الْکَذِبُ؛ تمام زشتی‌ها در اتاقی گذاشته شده و درِ آن قفل است و کلید آن دروغ می‌باشد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در روایات اسلامی شراب و مسکرات نیز از گناهان کلیدی ذکر شده چراکه وقتی انسان مست شد هر کار خلاف اخلاق و هر جنایتی ممکن است از او سر بزند و لذا در ذیل روایتی مشابه روایت بالا که از امام باقر علیه السلام نقل شده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جَعَلَ لِلشَّرِّ أَقْفَالاً وَ جَعَلَ مَفَاتِیحَ تِلْکَ الْأَقْفَالِ الشَّرَابَ وَ الْکَذِبُ شَرٌّ مِنَ الشَّرَابِ؛ خداوند متعال برای شر و زشتی‌ها قفل‌هایی گذاشته و کلیدهای آن قفل‌ها را شراب قرار داده و دروغ از شراب هم بدتر است</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روشن است که یک عامل مهم بازدارنده در برابر زشتی‌ها عقل است و شراب عقل انسانی را از کار می‌اندازد و او را آماده هر زشتی‌ای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درمورد صفت رذیله بخل نیز حدیثی از امام علیه السلام در حکمت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جَامِعٌ لِمَسَاوِی الْعُیوبِ وَ هُوَ زِمَامٌ یقَادُ بِهِ إِلَی کُلِّ سُوءٍ؛ بخل،جامع تمام عیب‌هاست و در حقیقت افساری است که انسان را به‌سوی هر بدی‌ای می‌کشاند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حدیث دیگری از امام صادق 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 مِفْتَاحُ کُلِّ شَرٍّ؛ خشم، کلید همه بدی‌هاست</w:t>
      </w:r>
      <w:r>
        <w:rPr>
          <w:rFonts w:eastAsia="Amiri" w:cs="Amiri" w:ascii="Amiri" w:hAnsi="Amiri"/>
          <w:color w:val="111111"/>
          <w:sz w:val="28"/>
          <w:szCs w:val="28"/>
          <w:rtl w:val="true"/>
          <w:lang w:bidi="ar-SA"/>
        </w:rPr>
        <w:t>».</w:t>
      </w:r>
      <w:r>
        <w:rPr>
          <w:rStyle w:val="FootnoteAnchor"/>
          <w:rtl w:val="true"/>
        </w:rPr>
        <w:footnoteReference w:id="504"/>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روشن است که در چنین حالتی کنترل عقل از تمام وجود انسان زایل </w:t>
      </w:r>
    </w:p>
    <w:p>
      <w:pPr>
        <w:pStyle w:val="BookText"/>
        <w:rPr/>
      </w:pPr>
      <w:r>
        <w:rPr>
          <w:rFonts w:ascii="IRNazanin" w:hAnsi="IRNazanin" w:eastAsia="IRNazanin"/>
          <w:color w:val="111111"/>
          <w:sz w:val="28"/>
          <w:sz w:val="28"/>
          <w:szCs w:val="28"/>
          <w:rtl w:val="true"/>
          <w:lang w:bidi="fa-IR"/>
        </w:rPr>
        <w:t>می‌شود و گاه انسان به صورت دیوانه‌ای درمی‌آید که هر کار خلافی را ممکن است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فراتر حب افراطی به دنیاست که انسان را وادار به هر کار زشتی می‌کند تا به هدف و مقصود خود که مال و مقام و جاه و جلال مادی است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روایت معروف نبوی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الدُّنْیا رَأْسُ کُلِّ خَطِیئَه</w:t>
      </w:r>
      <w:r>
        <w:rPr>
          <w:rFonts w:eastAsia="Amiri" w:cs="Amiri" w:ascii="Amiri" w:hAnsi="Amiri"/>
          <w:color w:val="111111"/>
          <w:sz w:val="28"/>
          <w:szCs w:val="28"/>
          <w:rtl w:val="true"/>
          <w:lang w:bidi="ar-SA"/>
        </w:rPr>
        <w:t>»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در حدیث مشروح‌تری از امام علی بن الحسین علیه السلام که در ذیل حکمت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 می‌خوانیم که امام علیه السلام بعد از آنی که تکبر و حرص و حسد را سرچشمه گناهان دیگر می‌شمرد در پایان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فَاجْتَمَعْنَ کُلُّهُنَّ فِی حُبِّ الدُّنْیا فَقَالَ الْأَنْبِیاءُ وَ الْعُلَمَاءُ بَعْدَ مَعْرِفَهِ ذَلِکَ حُبُّ الدُّنْیا رَأْسُ کُلِّ خَطِیئَه؛ همه این‌ها در حب دنیا جمع است و لذا پیغمبران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با مشاهده این معنا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دنیا سرچشمه همه گناهان است</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این درمورد صفات زشت است که جنبه کلیدی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درمورد اخلاق فضیله و صفات برجسته نیز همان معنا صادق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آخرت و عشق به پروردگار و خوف از نافرمانی خداوند سرچشمه همه نیکی‌هاست همان‌گونه که در حدیثی از معصومین علیهم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أَصْلَ کُلِّ خَیرٍ فِی الدُّنْیا وَ الْآخِرَهِ شَیءٌ وَاحِدٌ وَ هُوَ الْخَوْفُ مِنَ اللَّهِ تَعَالَی؛ ریشه هر نیکی در دنیا و آخرت یک چیز است و آن ترس از نافرمانی خداوند است</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همچنین در برابر احادیث سابق که از امام حسن عسکری و امام باقر و امام سجاد علیهم السلام درباره حب دنیا نقل کردیم در حدیثی از امام صادق علیه السلام می‌خوانیم</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الْخَیرُ کُلُّهُ فِی بَیتٍ وَ جُعِلَ مِفْتَاحُهُ الزُّهْدَ فِی الدُّنْیا؛ تمام نیکی‌ها و خیرات در اتاقی نهاده شده و کلید آن زهد در دنیاست</w:t>
      </w:r>
      <w:r>
        <w:rPr>
          <w:rFonts w:eastAsia="Amiri" w:cs="Amiri" w:ascii="Amiri" w:hAnsi="Amiri"/>
          <w:color w:val="111111"/>
          <w:sz w:val="28"/>
          <w:szCs w:val="28"/>
          <w:rtl w:val="true"/>
          <w:lang w:bidi="ar-SA"/>
        </w:rPr>
        <w:t>».</w:t>
      </w:r>
      <w:r>
        <w:rPr>
          <w:rStyle w:val="FootnoteAnchor"/>
          <w:rtl w:val="true"/>
        </w:rPr>
        <w:footnoteReference w:id="508"/>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3" w:name="pg17002_260847"/>
      <w:bookmarkStart w:id="864" w:name="pg17002_260847"/>
      <w:bookmarkEnd w:id="864"/>
    </w:p>
    <w:p>
      <w:pPr>
        <w:pStyle w:val="Heading2"/>
        <w:numPr>
          <w:ilvl w:val="1"/>
          <w:numId w:val="1"/>
        </w:numPr>
        <w:rPr/>
      </w:pPr>
      <w:bookmarkStart w:id="865" w:name="pg17002_260847"/>
      <w:bookmarkStart w:id="866" w:name="__RefHeading___Toc1283991_3381743652"/>
      <w:bookmarkStart w:id="867" w:name="_Toc292"/>
      <w:bookmarkEnd w:id="865"/>
      <w:bookmarkEnd w:id="866"/>
      <w:r>
        <w:rPr>
          <w:rtl w:val="true"/>
        </w:rPr>
        <w:t xml:space="preserve">گفتار حکیمانه </w:t>
      </w:r>
      <w:r>
        <w:rPr/>
        <w:t>446</w:t>
      </w:r>
      <w:r>
        <w:rPr>
          <w:rtl w:val="true"/>
        </w:rPr>
        <w:t>-</w:t>
      </w:r>
      <w:r>
        <w:rPr>
          <w:rtl w:val="true"/>
        </w:rPr>
        <w:t xml:space="preserve">حقوق واجب </w:t>
      </w:r>
      <w:r>
        <w:rPr>
          <w:rtl w:val="true"/>
        </w:rPr>
        <w:t>(</w:t>
      </w:r>
      <w:r>
        <w:rPr>
          <w:rtl w:val="true"/>
        </w:rPr>
        <w:t>ادای زکات</w:t>
      </w:r>
      <w:r>
        <w:rPr>
          <w:rtl w:val="true"/>
        </w:rPr>
        <w:t>)</w:t>
      </w:r>
      <w:bookmarkEnd w:id="867"/>
    </w:p>
    <w:p>
      <w:pPr>
        <w:pStyle w:val="Heading3"/>
        <w:numPr>
          <w:ilvl w:val="2"/>
          <w:numId w:val="1"/>
        </w:numPr>
        <w:rPr/>
      </w:pPr>
      <w:bookmarkStart w:id="868" w:name="__RefHeading___Toc1283993_3381743652"/>
      <w:bookmarkStart w:id="869" w:name="_Toc293"/>
      <w:bookmarkEnd w:id="868"/>
      <w:r>
        <w:rPr>
          <w:rtl w:val="true"/>
        </w:rPr>
        <w:t>اشاره</w:t>
      </w:r>
      <w:bookmarkEnd w:id="8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لغالب بن صعصعه أبی الفرزدق،فی کلام دار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إِبِلُکَ الْکَثِیرَهُ؟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دَغْذَغَتْهَا الْحُقُوقُ یَا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أَحْمَدُ سُبُلِهَا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در سخنی که بین او و مردی به نام غالب بن صعصعه،پدر فرزدق،رد و بدل شد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 فراوانت چه شدند؟ غالب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پراکنده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 چندانی برای من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بهترین راه مصرف آن‌ها بود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در مصادر علاوه بر اشاره به روایت مشروحی که از ابن ابی الحدید نقل کرده و این کلام حکیمانه بخشی از آن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تعبیرات این روایت استفاده می شود که این کلام در میان راویان روایات مشهور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ابن اثیر در کتاب نهایه بخشی از آن را نقل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۳۰۷</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میکنیم که این ماجرا و این گفتار حکیمانه در کتاب های زیاد دیگری نقل شده است از جمله ابن عساکر آن را در کتاب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همچنین در ربیع الابرار 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التذکرة الحمدونیة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bookmarkStart w:id="870" w:name="pg17002_260848"/>
    </w:p>
    <w:p>
      <w:pPr>
        <w:pStyle w:val="Heading3"/>
        <w:numPr>
          <w:ilvl w:val="2"/>
          <w:numId w:val="1"/>
        </w:numPr>
        <w:rPr/>
      </w:pPr>
      <w:bookmarkStart w:id="871" w:name="__RefHeading___Toc1283995_3381743652"/>
      <w:bookmarkStart w:id="872" w:name="_Toc294"/>
      <w:bookmarkEnd w:id="870"/>
      <w:bookmarkEnd w:id="871"/>
      <w:r>
        <w:rPr>
          <w:rtl w:val="true"/>
        </w:rPr>
        <w:t>شرح و تفسیر</w:t>
      </w:r>
      <w:bookmarkEnd w:id="872"/>
    </w:p>
    <w:p>
      <w:pPr>
        <w:pStyle w:val="BookText"/>
        <w:rPr/>
      </w:pPr>
      <w:r>
        <w:rPr>
          <w:rFonts w:ascii="IRNazanin" w:hAnsi="IRNazanin" w:eastAsia="IRNazanin"/>
          <w:color w:val="111111"/>
          <w:sz w:val="28"/>
          <w:sz w:val="28"/>
          <w:szCs w:val="28"/>
          <w:rtl w:val="true"/>
          <w:lang w:bidi="fa-IR"/>
        </w:rPr>
        <w:t>بهترین مصرف مال</w:t>
      </w:r>
    </w:p>
    <w:p>
      <w:pPr>
        <w:pStyle w:val="BookText"/>
        <w:rPr/>
      </w:pPr>
      <w:r>
        <w:rPr>
          <w:rFonts w:ascii="IRNazanin" w:hAnsi="IRNazanin" w:eastAsia="IRNazanin"/>
          <w:color w:val="111111"/>
          <w:sz w:val="28"/>
          <w:sz w:val="28"/>
          <w:szCs w:val="28"/>
          <w:rtl w:val="true"/>
          <w:lang w:bidi="fa-IR"/>
        </w:rPr>
        <w:t>امام علیه السلام در این گفتار نورانی که در میان او و پدر فرزدق،غالب بن صعصعه، رد و بدل شد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 فراوانت چه شدند؟ غالب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پراکنده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 چندانی برای من باقی 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بهترین راه مصرف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 لغالب بن صعصعه أبی الفرزدق،فی کلام دار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فَعَلَتْ إِبِلُکَ الْکَثِیرَهُ؟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دَغْذَغَتْهَا الْحُقُوقُ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أَحْمَدُ سُبُلِهَا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بسیاری از کتب و ازجمله تاریخ مدینه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ابن عساکر،متوفای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به‌صورت گسترده‌تری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طفولیت همراه پدرش خدمت امیر مؤمنان علی بن ابی‌طالب علیه السلام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 پدرم خدمت امام علیه السلام رسیدیم در برابر او شمشیرهایی بود که آن‌ها را آزمایش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پدرم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کیستی؟ 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بن صعصعه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همان کسی هستی که شتران فراوان داشتی؟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چه کردی؟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مشکلات و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پراکنده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بهترین راه مصرف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کودک که با توست کیست؟ عرض کرد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فرزندم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سن و سال شعر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به </w:t>
      </w:r>
      <w:bookmarkStart w:id="873" w:name="pg17002_260849"/>
    </w:p>
    <w:p>
      <w:pPr>
        <w:pStyle w:val="BookText"/>
        <w:rPr/>
      </w:pPr>
      <w:bookmarkEnd w:id="873"/>
      <w:r>
        <w:rPr>
          <w:rFonts w:ascii="IRNazanin" w:hAnsi="IRNazanin" w:eastAsia="IRNazanin"/>
          <w:color w:val="111111"/>
          <w:sz w:val="28"/>
          <w:sz w:val="28"/>
          <w:szCs w:val="28"/>
          <w:rtl w:val="true"/>
          <w:lang w:bidi="fa-IR"/>
        </w:rPr>
        <w:t>او تعلیم کن که قرآن برای او بهتر است</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ابن ابی الحدید اضافه‌ای بر این سخن دارد و آن این است که فرزدق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سفارش علی علیه السلام در ذهن من بود تا زمانی که خود را مقید کردم و سوگند یاد کردم که تا قرآن را حفظ نکنم دست برندارم</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در بسیاری از نسخ نهج البلاغه و کتب دیگری که این جمله در آن‌ها نقل شده است به‌جای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دغدغه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ذعذعه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که ازنظر معنا تناسب بیشتری 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دغدغه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تحریک کردن و قلقلک دادن است که در این‌جا تناسبی ندارد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ذعذعه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پراکنده کردن و متفرق ساختن است که مناسب محل کلام می‌باشد و به نظر می‌رسد نسخه صبحی صالح در این‌جا نادرست باشد</w:t>
      </w:r>
      <w:r>
        <w:rPr>
          <w:rFonts w:eastAsia="IRNazanin" w:cs="IRNazanin"/>
          <w:color w:val="111111"/>
          <w:sz w:val="28"/>
          <w:szCs w:val="28"/>
          <w:rtl w:val="true"/>
          <w:lang w:bidi="fa-IR"/>
        </w:rPr>
        <w:t>.</w:t>
      </w:r>
    </w:p>
    <w:p>
      <w:pPr>
        <w:pStyle w:val="Heading3"/>
        <w:numPr>
          <w:ilvl w:val="2"/>
          <w:numId w:val="1"/>
        </w:numPr>
        <w:rPr/>
      </w:pPr>
      <w:bookmarkStart w:id="874" w:name="__RefHeading___Toc1283997_3381743652"/>
      <w:bookmarkStart w:id="875" w:name="_Toc295"/>
      <w:bookmarkEnd w:id="874"/>
      <w:r>
        <w:rPr>
          <w:rtl w:val="true"/>
        </w:rPr>
        <w:t>نکته‌ها</w:t>
      </w:r>
      <w:bookmarkEnd w:id="875"/>
    </w:p>
    <w:p>
      <w:pPr>
        <w:pStyle w:val="Heading4"/>
        <w:numPr>
          <w:ilvl w:val="3"/>
          <w:numId w:val="1"/>
        </w:numPr>
        <w:rPr/>
      </w:pPr>
      <w:bookmarkStart w:id="876" w:name="__RefHeading___Toc1283999_3381743652"/>
      <w:bookmarkStart w:id="877" w:name="_Toc296"/>
      <w:bookmarkEnd w:id="876"/>
      <w:r>
        <w:rPr/>
        <w:t>1</w:t>
      </w:r>
      <w:r>
        <w:rPr>
          <w:rtl w:val="true"/>
        </w:rPr>
        <w:t>-</w:t>
      </w:r>
      <w:r>
        <w:rPr>
          <w:rtl w:val="true"/>
        </w:rPr>
        <w:t>اهمیت زکات</w:t>
      </w:r>
      <w:bookmarkEnd w:id="877"/>
    </w:p>
    <w:p>
      <w:pPr>
        <w:pStyle w:val="BookText"/>
        <w:rPr/>
      </w:pPr>
      <w:r>
        <w:rPr>
          <w:rFonts w:ascii="IRNazanin" w:hAnsi="IRNazanin" w:eastAsia="IRNazanin"/>
          <w:color w:val="111111"/>
          <w:sz w:val="28"/>
          <w:sz w:val="28"/>
          <w:szCs w:val="28"/>
          <w:rtl w:val="true"/>
          <w:lang w:bidi="fa-IR"/>
        </w:rPr>
        <w:t>می‌دانیم که زکات به آن نُه چیزی که تعلق می‌گیرد هر سال تکرار می‌شود تا زمانی که مورد زکات از حد نصاب بیفتد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 خمس که هر مالی را یک بار خمس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کسی که دارای یکصد رأس گاو یا گوسفند است باید زکات مال خود را که در حدود دو و نیم درصد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رعایت نصاب‌های مختلفی که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و سال بعد هم اگر همان گاو یا گوسفندان را داشته باشد مجدداً زکات به آن تعلق می‌گیرد تا زمانی که از حد نصاب پایین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آخرین حد نصاب در گاو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و در گوسفند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و در شتر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منظور غالب بن صعصعه این بوده که من پیوسته زکات شترانم را </w:t>
      </w:r>
    </w:p>
    <w:p>
      <w:pPr>
        <w:pStyle w:val="BookText"/>
        <w:rPr/>
      </w:pPr>
      <w:r>
        <w:rPr>
          <w:rFonts w:ascii="IRNazanin" w:hAnsi="IRNazanin" w:eastAsia="IRNazanin"/>
          <w:color w:val="111111"/>
          <w:sz w:val="28"/>
          <w:sz w:val="28"/>
          <w:szCs w:val="28"/>
          <w:rtl w:val="true"/>
          <w:lang w:bidi="fa-IR"/>
        </w:rPr>
        <w:t>پرداختم و چیزی بر آن نیفزودم تا از آخرین نصاب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مصرفی بهتر از این‌که آن‌ها را ذخیره یوم‌المعاد خود ساخته‌ای و به نیازمندان کمک کرده‌ای و سلامت و عافیت را برای خود خریداری نموده‌ای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وجود دارد که منظور از حقوق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ذَعذَعَتْهَا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زکات نباشد بلکه حقوق واجب یا مستحب دیگر را نیز شامل شود ازجمله استفاده کردن از آن در راه جهاد و کارهای خیر دیگر،همان گونه که مرحوم علامه مجلسی در بحار الانوار در توضیح همین عبارت فرموده است</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قرآن مجید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عِنْدَکُمْ یَنفَدُ وَ مَا عِنْدَ اللّهِ 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نزد شماست سرانجام از بین می‌رود ولی آنچه نزد خدا ذخیره شده باقی و برقرار است</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ولی بعضی از افراد ناآگاه یا ضعیف الایمان چنین می‌پندارند که اگر چیزی از اموال خود را در راه خدا هزینه کنند از اموال آن‌ها کاسته شده و گرفتار نوعی غرامت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قرآن مجید درباره اینگونه اشخاص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الْأَعْرَابِ مَنْ یَتَّخِذُ مَا یُنفِقُ مَغْرَماً وَ یَتَرَبَّصُ بِکُمُ الدَّوَائِرَ عَلَیْهِمْ دَائِرَهُ السَّوْءِ وَ اللّهُ سَمِیعٌ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بادیه‌نشین،چیزی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می‌کنند،غرامت محسوب می‌دارند؛و انتظار حوادث دردناکی برای شما می‌کشند؛حوادث دردناک برای خود آنهاست؛و خداوند شنوا و داناست</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این سخن را با حدیثی از امام علی بن موسی‌الرضا علیه السلام پایان می‌دهیم</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صَاحِبَ النِّعْمَهِ عَلَی خَطَرٍ إِنَّهُ یجِبُ عَلَیهِ حُقُوقُ اللَّهِ فِیهَا وَ اللَّهِ إِنَّهُ لَتَکُونُ عَلَی النِّعَمُ مِنَ اللَّهِ عَزَّ وَ جَلَّ فَمَا أَزَالُ مِنْهَا عَلَی وَجَلٍ وَ حَرَّکَ یدَهُ حَتَّی أَخْرُجَ مِنَ الْحُقُوقِ الَّتِی تَجِبُ لِلَّهِ عَلَی فِیهَا فَقُلْتُ جُعِلْتُ فِدَاکَ أَنْتَ فِی قَدْرِکَ تَخَافُ هَذَا قَالَ نَعَمْ فَأَحْمَدُ رَبِّی </w:t>
      </w:r>
      <w:bookmarkStart w:id="878" w:name="pg17002_260851"/>
    </w:p>
    <w:p>
      <w:pPr>
        <w:pStyle w:val="BookText"/>
        <w:rPr/>
      </w:pPr>
      <w:bookmarkEnd w:id="878"/>
      <w:r>
        <w:rPr>
          <w:rFonts w:ascii="IRNazanin" w:hAnsi="IRNazanin" w:eastAsia="IRNazanin"/>
          <w:color w:val="111111"/>
          <w:sz w:val="28"/>
          <w:sz w:val="28"/>
          <w:szCs w:val="28"/>
          <w:rtl w:val="true"/>
          <w:lang w:bidi="fa-IR"/>
        </w:rPr>
        <w:t>عَلَی مَا مَنَّ بِهِ عَلَی؛ کسانی که صاحب نعمتی هستند در خطرند تا حقوق واجب آن را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هنگامی که نعمت‌هایی از سوی خداوند متعال به من می‌رسد من ترسانم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امام علیه السلام دست خود را به نشانه وحشت و اضطراب تکان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حقوقی را که برای خداوند در آن بر من واجب است بپردازم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شما هم با آن مقام و منزلتی که دارید باز بیمناکید؟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من خدا را برای نعمت‌هایی که به من بخشیده است حمد و ستایش می‌کنم</w:t>
      </w:r>
      <w:r>
        <w:rPr>
          <w:rFonts w:eastAsia="IRNazanin" w:cs="IRNazanin"/>
          <w:color w:val="111111"/>
          <w:sz w:val="28"/>
          <w:szCs w:val="28"/>
          <w:rtl w:val="true"/>
          <w:lang w:bidi="fa-IR"/>
        </w:rPr>
        <w:t>».</w:t>
      </w:r>
      <w:r>
        <w:rPr>
          <w:rStyle w:val="FootnoteAnchor"/>
          <w:rtl w:val="true"/>
        </w:rPr>
        <w:footnoteReference w:id="515"/>
      </w:r>
    </w:p>
    <w:p>
      <w:pPr>
        <w:pStyle w:val="Heading4"/>
        <w:numPr>
          <w:ilvl w:val="3"/>
          <w:numId w:val="1"/>
        </w:numPr>
        <w:rPr/>
      </w:pPr>
      <w:bookmarkStart w:id="879" w:name="__RefHeading___Toc1284001_3381743652"/>
      <w:bookmarkStart w:id="880" w:name="_Toc297"/>
      <w:bookmarkEnd w:id="879"/>
      <w:r>
        <w:rPr/>
        <w:t>2</w:t>
      </w:r>
      <w:r>
        <w:rPr>
          <w:rtl w:val="true"/>
        </w:rPr>
        <w:t>-</w:t>
      </w:r>
      <w:r>
        <w:rPr>
          <w:rtl w:val="true"/>
        </w:rPr>
        <w:t>صعصعه و غالب و فرزدق کیستند؟</w:t>
      </w:r>
      <w:bookmarkEnd w:id="880"/>
    </w:p>
    <w:p>
      <w:pPr>
        <w:pStyle w:val="BookText"/>
        <w:rPr/>
      </w:pPr>
      <w:r>
        <w:rPr>
          <w:rFonts w:ascii="IRNazanin" w:hAnsi="IRNazanin" w:eastAsia="IRNazanin"/>
          <w:color w:val="111111"/>
          <w:sz w:val="28"/>
          <w:sz w:val="28"/>
          <w:szCs w:val="28"/>
          <w:rtl w:val="true"/>
          <w:lang w:bidi="fa-IR"/>
        </w:rPr>
        <w:t>فرزدق همان شاعر معروفی است که نام اصلی‌اش همام و لقبش فرزدق بود و اشعار او درباره امام زین العابدین علیه السلام در برابر هشام بن عبدالملک در کنار خانه خدا او را مشهور ساخته است که در آن اشعار بسیار بلند و زیبا و پرمعنایش مقام امام علیه السلام را به بهترین وجه در مقابل دشمنش بیان کرد و از عواقب آن نیز نترسید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جریان کربلا هنگامی که خبر از آن حادثه خونین شد جمله تکان دهنده‌ای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عرب به دلیل شهادت فرزند بهترین فرد عرب خشم گیرد و یکپارچه بر ضد آن قاتلان قیام کند سبب دوام عزت و کرامت آن‌ها خواهد شد و اگر کوتاهی کند و حرکتی انجام ندهد برای همیشه از سوی خداوند به ذلت گرفتار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بیت را دراین‌باره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انتم لا تثار لابنِ خَیرِکم فالقُوا السّلاحَ و اغزِلوا بالمَغازِل</w:t>
      </w:r>
    </w:p>
    <w:p>
      <w:pPr>
        <w:pStyle w:val="BookText"/>
        <w:rPr/>
      </w:pPr>
      <w:r>
        <w:rPr>
          <w:rFonts w:ascii="IRNazanin" w:hAnsi="IRNazanin" w:eastAsia="IRNazanin"/>
          <w:color w:val="111111"/>
          <w:sz w:val="28"/>
          <w:sz w:val="28"/>
          <w:szCs w:val="28"/>
          <w:rtl w:val="true"/>
          <w:lang w:bidi="fa-IR"/>
        </w:rPr>
        <w:t>اگر برای خونخواهی فرزند بهترین فردتان قیام نمی‌کنید سلاح‌ها را کنار بگذارید و همانند پیرزنان مشغول پشم‌ریسی شوید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فرزدق از همان کودکی شعر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غیور و بسیار شجاع </w:t>
      </w:r>
    </w:p>
    <w:p>
      <w:pPr>
        <w:pStyle w:val="BookText"/>
        <w:rPr/>
      </w:pPr>
      <w:r>
        <w:rPr>
          <w:rFonts w:ascii="IRNazanin" w:hAnsi="IRNazanin" w:eastAsia="IRNazanin"/>
          <w:color w:val="111111"/>
          <w:sz w:val="28"/>
          <w:sz w:val="28"/>
          <w:szCs w:val="28"/>
          <w:rtl w:val="true"/>
          <w:lang w:bidi="fa-IR"/>
        </w:rPr>
        <w:t>و باشخصیت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الاعلام زرکلی آمده است که اگر اشعار فرزدق نبود یک‌سوم لغت عرب و نیمی از اخبار تاریخی آن‌ها از میان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چشم از جهان فرو بست</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اما غالب،پدر فرزدق طبق گفته زرکلی در الاعلام،مردی بسیار باسخاوت و از قبیله بنی تمیم بود به‌قدری در سخاوت مشهور بود که حتی بعد از مردنش افرادی که گرفتار فقر می‌شدند به قبر او پناه می‌بردند که در یکی از این حادثه‌ها فرزدق زنی را دید که به قبر پدرش،غالب،پناه آورده است،سؤال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مشکلت چیست؟ او مشکل خود را فقر بیان کرد و فرزدق مشکل او را به نحو کامل حل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در حدود سال چهل قمری چشم از جهان فرو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غالب نیز که جد فرزدق بوده و صعصعه بن ناجیه نام داشت مرد بسیار سخاوتمندی بود که سخاوت خود را برای فرزندانش نیز به یادگار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او نوشته‌اند که این انسان آزاده شریف در عصر جاهلیت با بسیاری از عادات زشت آن‌ها مبارزه می‌کرد تا آن‌جا که سیصد و شصت دختر را که پدرانشان می‌خواستند آن‌ها را زنده به گور کنند از پدرانشان خرید و از مرگ نجات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یک مورد برای نجات نوزاد دختری که پدرش تصمیم بر قتل او گرفته بود مرکب سواری خود را به اضافه دو شتر به پدر آن دختر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خبر به پیامبر اکرم صلی الله علیه و آله رسید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بسیار بزرگی انجام دادی و پاداش تو نزد خدا محفوظ است و حتی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پاداش برای تو بس که خداوند به‌سبب آن،نعمت اسلام را بر تو ارزانی داشت</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او را بعد از 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نوشته‌اند</w:t>
      </w:r>
      <w:r>
        <w:rPr>
          <w:rFonts w:eastAsia="IRNazanin" w:cs="IRNazanin"/>
          <w:color w:val="111111"/>
          <w:sz w:val="28"/>
          <w:szCs w:val="28"/>
          <w:rtl w:val="true"/>
          <w:lang w:bidi="fa-IR"/>
        </w:rPr>
        <w:t>.</w:t>
      </w:r>
      <w:r>
        <w:rPr>
          <w:rStyle w:val="FootnoteAnchor"/>
          <w:rtl w:val="true"/>
        </w:rPr>
        <w:footnoteReference w:id="517"/>
      </w:r>
      <w:bookmarkStart w:id="881" w:name="pg17002_260853"/>
    </w:p>
    <w:p>
      <w:pPr>
        <w:pStyle w:val="Heading2"/>
        <w:numPr>
          <w:ilvl w:val="1"/>
          <w:numId w:val="1"/>
        </w:numPr>
        <w:rPr/>
      </w:pPr>
      <w:bookmarkStart w:id="882" w:name="__RefHeading___Toc1284003_3381743652"/>
      <w:bookmarkStart w:id="883" w:name="_Toc298"/>
      <w:bookmarkEnd w:id="881"/>
      <w:bookmarkEnd w:id="882"/>
      <w:r>
        <w:rPr>
          <w:rtl w:val="true"/>
        </w:rPr>
        <w:t xml:space="preserve">گفتار حکیمانه </w:t>
      </w:r>
      <w:r>
        <w:rPr/>
        <w:t>447</w:t>
      </w:r>
      <w:r>
        <w:rPr>
          <w:rtl w:val="true"/>
        </w:rPr>
        <w:t>-</w:t>
      </w:r>
      <w:r>
        <w:rPr>
          <w:rtl w:val="true"/>
        </w:rPr>
        <w:t>هشدار به بازرگانان</w:t>
      </w:r>
      <w:bookmarkEnd w:id="883"/>
    </w:p>
    <w:p>
      <w:pPr>
        <w:pStyle w:val="Heading3"/>
        <w:numPr>
          <w:ilvl w:val="2"/>
          <w:numId w:val="1"/>
        </w:numPr>
        <w:rPr/>
      </w:pPr>
      <w:bookmarkStart w:id="884" w:name="__RefHeading___Toc1284005_3381743652"/>
      <w:bookmarkStart w:id="885" w:name="_Toc299"/>
      <w:bookmarkEnd w:id="884"/>
      <w:r>
        <w:rPr>
          <w:rtl w:val="true"/>
        </w:rPr>
        <w:t>اشاره</w:t>
      </w:r>
      <w:bookmarkEnd w:id="8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اتَّجَرَ بِغَیْرِ فِقْهٍ فَقَدِ ارْتَطَمَ فِی الرِّبَا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بدون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احکام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تجارت پردازد</w:t>
      </w:r>
    </w:p>
    <w:p>
      <w:pPr>
        <w:pStyle w:val="BookText"/>
        <w:rPr/>
      </w:pPr>
      <w:r>
        <w:rPr>
          <w:rFonts w:ascii="IRNazanin" w:hAnsi="IRNazanin" w:eastAsia="IRNazanin"/>
          <w:color w:val="111111"/>
          <w:sz w:val="28"/>
          <w:sz w:val="28"/>
          <w:szCs w:val="28"/>
          <w:rtl w:val="true"/>
          <w:lang w:bidi="fa-IR"/>
        </w:rPr>
        <w:t>در رباخواری غوطه‌ور می‌شود</w:t>
      </w:r>
      <w:r>
        <w:rPr>
          <w:rFonts w:eastAsia="IRNazanin" w:cs="IRNazanin"/>
          <w:color w:val="111111"/>
          <w:sz w:val="28"/>
          <w:szCs w:val="28"/>
          <w:rtl w:val="true"/>
          <w:lang w:bidi="fa-IR"/>
        </w:rPr>
        <w:t>.</w:t>
      </w:r>
      <w:r>
        <w:rPr>
          <w:rStyle w:val="FootnoteAnchor"/>
          <w:rtl w:val="true"/>
        </w:rPr>
        <w:footnoteReference w:id="518"/>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کلینی پیش از سید رضی این گفتار حکیمانه را در فروع کافی، کتاب المعیشه، فروع کافی مسندا از امام صادق علیه السلام از امیر مؤمنان علی علیه السلام نقل می کند همچنین صدوق با اضافه ای در من لایحضره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۳۰۷</w:t>
      </w:r>
      <w:r>
        <w:rPr>
          <w:rFonts w:eastAsia="IRNazanin" w:cs="IRNazanin"/>
          <w:color w:val="111111"/>
          <w:sz w:val="28"/>
          <w:szCs w:val="28"/>
          <w:rtl w:val="true"/>
          <w:lang w:bidi="fa-IR"/>
        </w:rPr>
        <w:t>)</w:t>
      </w:r>
      <w:bookmarkStart w:id="886" w:name="pg17002_260854"/>
    </w:p>
    <w:p>
      <w:pPr>
        <w:pStyle w:val="Heading3"/>
        <w:numPr>
          <w:ilvl w:val="2"/>
          <w:numId w:val="1"/>
        </w:numPr>
        <w:rPr/>
      </w:pPr>
      <w:bookmarkStart w:id="887" w:name="__RefHeading___Toc1284007_3381743652"/>
      <w:bookmarkStart w:id="888" w:name="_Toc300"/>
      <w:bookmarkEnd w:id="886"/>
      <w:bookmarkEnd w:id="887"/>
      <w:r>
        <w:rPr>
          <w:rtl w:val="true"/>
        </w:rPr>
        <w:t>شرح و تفسیر</w:t>
      </w:r>
      <w:bookmarkEnd w:id="888"/>
    </w:p>
    <w:p>
      <w:pPr>
        <w:pStyle w:val="BookText"/>
        <w:rPr/>
      </w:pPr>
      <w:r>
        <w:rPr>
          <w:rFonts w:ascii="IRNazanin" w:hAnsi="IRNazanin" w:eastAsia="IRNazanin"/>
          <w:color w:val="111111"/>
          <w:sz w:val="28"/>
          <w:sz w:val="28"/>
          <w:szCs w:val="28"/>
          <w:rtl w:val="true"/>
          <w:lang w:bidi="fa-IR"/>
        </w:rPr>
        <w:t>هشدار به بازرگانان</w:t>
      </w:r>
    </w:p>
    <w:p>
      <w:pPr>
        <w:pStyle w:val="BookText"/>
        <w:rPr/>
      </w:pPr>
      <w:r>
        <w:rPr>
          <w:rFonts w:ascii="IRNazanin" w:hAnsi="IRNazanin" w:eastAsia="IRNazanin"/>
          <w:color w:val="111111"/>
          <w:sz w:val="28"/>
          <w:sz w:val="28"/>
          <w:szCs w:val="28"/>
          <w:rtl w:val="true"/>
          <w:lang w:bidi="fa-IR"/>
        </w:rPr>
        <w:t>امام علیه السلام در این‌جا به تجار هشدار می‌دهد که احکام فقه اسلامی را مخصوصاً در مسائل مربوط به ربا فرا گیرند تا گرفتار رباخواری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بدون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احکام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تجارت بپردازد در رباخواری غوطه‌ور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اتَّجَرَ بِغَیْرِ فِقْهٍ فَقَدِ ارْتَطَمَ فِی الرِّبَا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به معنای تجارت کردن و خرید و فروش نمودن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فرو رفتن در چیزی است که امکان بیرون آمدن از آن نیست و معمولاً تشبیه به گل‌ولای عمیق و باتلاق می‌کنند که وقتی کسی در آن بیفتد قادر به خروج‌نمی‌باشد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لسان‌العرب، ارتطام را به معنای فرو رفتن در چیزی دانسته است که اگر هم کسی بتواند از آن بیرون بیاید با اندوه و غم سنگینی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ورود در هر کاری بدون آگاهی از مسائل مربوط به آن، مشکل‌آفرین است به‌خصوص ورود در تجارت با عدم آگاهی از فقه اسلامی انسان را گرفتار معاملات حرام و اعمال نامشروع می‌کند و دلیل آن این است که فقه اسلامی در امر تجارت و خرید و فروش دستورات دقیقی دارد که بخشی از مهمترین آن دستورات مربوط به رباست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فقه اسلامی دو نوع ربا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ربای معاملی و آن خرید و فروش </w:t>
      </w:r>
    </w:p>
    <w:p>
      <w:pPr>
        <w:pStyle w:val="BookText"/>
        <w:rPr/>
      </w:pPr>
      <w:r>
        <w:rPr>
          <w:rFonts w:ascii="IRNazanin" w:hAnsi="IRNazanin" w:eastAsia="IRNazanin"/>
          <w:color w:val="111111"/>
          <w:sz w:val="28"/>
          <w:sz w:val="28"/>
          <w:szCs w:val="28"/>
          <w:rtl w:val="true"/>
          <w:lang w:bidi="fa-IR"/>
        </w:rPr>
        <w:t>جنسی در مقابل جنس مشابه آن با تفاضل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خریدن یک تن گندم نامرغوب در مقابل نیم تن گندم مرغوب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کار،ربا و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درمورد اشیاء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چه چیزهایی با یکدیگر همجنس می‌باشند در میان فقها گفتگوهای زیادی است تا آن‌جا که حتی گروهی کره و روغن را با شیر یک جنس می‌دانند و خرید و فروش آن‌ها را با تفاضل،ربا می‌شمارند و شرح این اجناس و بحث‌های مربوط به آن‌ها در کتب فقهی به‌صورت گسترده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دوم،ربای قرضی است و آن این‌که انسان چیزی به دیگری وام بدهد و در مقابل آن اضافه‌ای بگیرد و جالب این که این اضافه ممکن است ازقبیل همان جنس باشد مانند دادن یک میلیون پول نقد به کسی در برابر گرفتن یک میلیون و نیم،بعد از گذشتن یک سال،و یا از غیر آن جنس باشد و حتی اگر کسی چیزی را به دیگری وام بدهد و بگوید برای پدرم فلان سوره قرآن را نیز بخوان، این را هم نوعی ربا می‌دانند و یا خدمات دیگر که ارزشی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حدیث معروفی از پیامبر اکرم صلی الله علیه و آله آمده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قَرضٍ جَرّ منفعهً فهو وَجهٌ مِن وجوهِ الرِّبا؛ هر وامی که جذب منفعتی کند نوعی رباست</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یعنی هر شرطی که سودی را برای دهنده قرض به بار آورد ربا محسوب می‌شود خواه مبلغ اضافی باشد یا انجام کاری و یا حتی شرط معامله به مثل که در برابر این وام بعداً وامی به او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این‌ها از اشکال رباست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پیچیدگی‌هایی که در مسأله ربا وجود دارد کسی که وارد میدان تجارت بشود و آگاهی از این مسائل نداشته باشد احتمال بسیار می‌رود که گرفتار رباخواری شود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عده‌ای از شارحان نهج البلاغه پیچیدگی‌های حکمی مسأله ربا را نیز در </w:t>
      </w:r>
    </w:p>
    <w:p>
      <w:pPr>
        <w:pStyle w:val="BookText"/>
        <w:rPr/>
      </w:pPr>
      <w:r>
        <w:rPr>
          <w:rFonts w:ascii="IRNazanin" w:hAnsi="IRNazanin" w:eastAsia="IRNazanin"/>
          <w:color w:val="111111"/>
          <w:sz w:val="28"/>
          <w:sz w:val="28"/>
          <w:szCs w:val="28"/>
          <w:rtl w:val="true"/>
          <w:lang w:bidi="fa-IR"/>
        </w:rPr>
        <w:t>این‌جا مطرح کرده‌اند که در ربای معاملی چه چیزهایی همجنس است و چه چیزهایی همجنس نیست که شبیه آن را در ربای قرضی و این‌که چه چیزهایی شرط اضافی محسوب می‌شود و چه چیزهایی محسوب نمی‌شود می‌توان تصور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توجه داشت که اختلافات حکمی مشکلی ایجاد نمی‌کند زیرا مجتهد بعد از تلاش و کوشش اگر گرفتار خطا بشود معذور است و امام علیه السلام در این زمینه هشدار نداده است بلکه نظر مبارک امام علیه السلام اشتباهی است که در تشخیص موضوع برای ناآگاهان پیدا می‌شود و اگر در فراگرفتن مسائل مربوط به ربا و کسب‌های حلال و حرام کوتاهی کرده باشند مشکل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تأیید این سخن در روایتی که ذیل گفتار حکیمانه مورد بحث در کتاب شریف کافی آمده است می‌خوانیم که امیر مؤمنان علیه السلام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یقْعُدَنَّ فِی السُّوقِ إِلَّا مَنْ یعْقِلُ الشِّرَاءَ وَ الْبَیعَ؛ کسی در بازار ننشیند مگر این‌که احکام خرید و فروش را به خوبی بداند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و در حدیث دیگری که اصبغ بن نباته از آن حضرت نقل می‌کند می‌خوانیم که امیرمؤمنان علیه السلام بر منبر می‌فرمود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التُّجَّارِ الْفِقْهَ ثُمَّ الْمَتْجَرَ الْفِقْهَ ثُمَّ الْمَتْجَرَ الْفِقْهَ ثُمَّ الْمَتْجَرَ وَ اللَّهِ لَلرِّبَا فِی هَذِهِ الْأُمَّهِ أَخْفَی مِنْ دَبِیبِ النَّمْلِ عَلَی الصَّفَا شُوبُوا أَیمَانَکُمْ بِالصِّدْقِ التَّاجِرُ فَاجِرٌ وَ الْفَاجِرُ فِی النَّارِ إِلَّا مَنْ أَخَذَ الْحَقَّ وَ أَعْطَی الْحَقَّ؛ ای جمعیت 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آگاهی بر مسائل سپس تجارت،و این سخن را سه بار تکرار نمود 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ربا در میان این امت پنهان‌تر است از جنبش مورچه بر سنگ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خود را با حق بیامیزید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تاجر،فاجر است و فاجر در دوزخ است مگر کسی که حق بدهد و حق بستاند</w:t>
      </w:r>
      <w:r>
        <w:rPr>
          <w:rFonts w:eastAsia="IRNazanin" w:cs="IRNazanin"/>
          <w:color w:val="111111"/>
          <w:sz w:val="28"/>
          <w:szCs w:val="28"/>
          <w:rtl w:val="true"/>
          <w:lang w:bidi="fa-IR"/>
        </w:rPr>
        <w:t>».</w:t>
      </w:r>
      <w:r>
        <w:rPr>
          <w:rStyle w:val="FootnoteAnchor"/>
          <w:rtl w:val="true"/>
        </w:rPr>
        <w:footnoteReference w:id="521"/>
      </w:r>
      <w:bookmarkStart w:id="889" w:name="pg17002_260857"/>
    </w:p>
    <w:p>
      <w:pPr>
        <w:pStyle w:val="Heading3"/>
        <w:numPr>
          <w:ilvl w:val="2"/>
          <w:numId w:val="1"/>
        </w:numPr>
        <w:rPr/>
      </w:pPr>
      <w:bookmarkStart w:id="890" w:name="__RefHeading___Toc1284009_3381743652"/>
      <w:bookmarkStart w:id="891" w:name="_Toc301"/>
      <w:bookmarkEnd w:id="889"/>
      <w:bookmarkEnd w:id="890"/>
      <w:r>
        <w:rPr>
          <w:rtl w:val="true"/>
        </w:rPr>
        <w:t>نکته</w:t>
      </w:r>
      <w:r>
        <w:rPr>
          <w:rtl w:val="true"/>
        </w:rPr>
        <w:t xml:space="preserve">: </w:t>
      </w:r>
      <w:r>
        <w:rPr>
          <w:rtl w:val="true"/>
        </w:rPr>
        <w:t>خطرات ربا</w:t>
      </w:r>
      <w:bookmarkEnd w:id="891"/>
    </w:p>
    <w:p>
      <w:pPr>
        <w:pStyle w:val="BookText"/>
        <w:rPr/>
      </w:pPr>
      <w:r>
        <w:rPr>
          <w:rFonts w:ascii="IRNazanin" w:hAnsi="IRNazanin" w:eastAsia="IRNazanin"/>
          <w:color w:val="111111"/>
          <w:sz w:val="28"/>
          <w:sz w:val="28"/>
          <w:szCs w:val="28"/>
          <w:rtl w:val="true"/>
          <w:lang w:bidi="fa-IR"/>
        </w:rPr>
        <w:t>خطرات ربا</w:t>
      </w:r>
    </w:p>
    <w:p>
      <w:pPr>
        <w:pStyle w:val="BookText"/>
        <w:rPr/>
      </w:pPr>
      <w:r>
        <w:rPr>
          <w:rFonts w:ascii="IRNazanin" w:hAnsi="IRNazanin" w:eastAsia="IRNazanin"/>
          <w:color w:val="111111"/>
          <w:sz w:val="28"/>
          <w:sz w:val="28"/>
          <w:szCs w:val="28"/>
          <w:rtl w:val="true"/>
          <w:lang w:bidi="fa-IR"/>
        </w:rPr>
        <w:t>می‌دانیم در اسلام درباره تحریم ربا تأکید بسیار فراوانی شده تا آن‌جا که به رباخواران از سوی خدا اعلام جنگ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تَفْعَلُوا فَأْذَنُوا بِحَرْبٍ مِّنَ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 از رباخواری برندارید خدا و پیامبرش به شما اعلام جنگ می‌کنند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آیات دیگری در قرآن مجید از سرنوشت شوم رباخواران در روز قیامت و شامل آن‌ها شدن عذاب الهی در این دنیا نیز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اسلامی بسیار حساب شده و حکیمانه است زیرا جامعه‌ای که رباخواری در آن رایج گردد به زودی به دو گروه فقیر و ثروتمند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ثروتمندانی که بدون کار کردن،هر روز آلاف و الوفی درآمد دارند و زحمت‌کشانی که هرچه زحمت می‌کشند باید در جیب رباخواران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مفاسد شدید رباخواری را در دنیای امروز با چشم می‌بینیم تا آن‌جا که در عصر ما بحران‌های شدیدی در امور اقتصادی کشورهای بزرگ دنیا پیدا شده که یکی از علل مهم آن همین مسأله رباخواری است که حتی امروز که این بحث را می‌نویسیم هنوز از تنگنای آن بحران‌ها خارج نشده‌اند و آینده روشنی در پیش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گذشته،رباخواری مسائل اخلاقی را درهم می‌کوبد و سبب کینه شدید قشرهای ضعیف جامعه از ثروتمندان رباخوار می‌شود که گاه براثر تراکم کینه‌ها شورش‌های عظیمی جامعه را فرامی‌گیرد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مشکلات دنیای امروز بانک‌های رباخوار است که رباخواری در تار و پود آن‌ها تنیده و هرچه مصلحان خیراندیش اسلامی می‌کوشند که رباخواری </w:t>
      </w:r>
    </w:p>
    <w:p>
      <w:pPr>
        <w:pStyle w:val="BookText"/>
        <w:rPr/>
      </w:pPr>
      <w:r>
        <w:rPr>
          <w:rFonts w:ascii="IRNazanin" w:hAnsi="IRNazanin" w:eastAsia="IRNazanin"/>
          <w:color w:val="111111"/>
          <w:sz w:val="28"/>
          <w:sz w:val="28"/>
          <w:szCs w:val="28"/>
          <w:rtl w:val="true"/>
          <w:lang w:bidi="fa-IR"/>
        </w:rPr>
        <w:t>را از آن حذف کنند باز به‌صورت دیگری ورود پیدا می‌کند و کار به جایی می‌رسد که همه جامعه را آلوده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در حدیث نبوی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عَلَی النَّاسِ زَمَانٌ لَا یبْقَی أَحَدٌ إِلَّا أَکَلَ الرِّبَا فَإِنْ لَمْ یأْکُلْهُ أَصَابَهُ مِنْ غُبَارِهِ؛ زمانی برای مردم فرا می‌رسد که همه رباخوار می‌شوند و اگر کسی رباخوار نباشد گرد و غبار ربا بر دامن او می‌نشیند</w:t>
      </w:r>
      <w:r>
        <w:rPr>
          <w:rFonts w:eastAsia="IRNazanin" w:cs="IRNazanin"/>
          <w:color w:val="111111"/>
          <w:sz w:val="28"/>
          <w:szCs w:val="28"/>
          <w:rtl w:val="true"/>
          <w:lang w:bidi="fa-IR"/>
        </w:rPr>
        <w:t>».</w:t>
      </w:r>
      <w:r>
        <w:rPr>
          <w:rStyle w:val="FootnoteAnchor"/>
          <w:rtl w:val="true"/>
        </w:rPr>
        <w:footnoteReference w:id="523"/>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قراردادی بین وام‌دهنده و وام‌گیرنده نباشد ولی وام‌گیرنده به عنوان یک کار اخلاقی و تشکر از دهنده وام به‌هنگام پس دادن وام،هدیه‌ای بر آن بیفزاید شرعاً 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آن است که وام‌دهنده خود را طلبکار چیزی نداند و مطالبه سودی نکند؛خواه کم باشد یا زیاد</w:t>
      </w:r>
      <w:r>
        <w:rPr>
          <w:rFonts w:eastAsia="IRNazanin" w:cs="IRNazanin"/>
          <w:color w:val="111111"/>
          <w:sz w:val="28"/>
          <w:szCs w:val="28"/>
          <w:rtl w:val="true"/>
          <w:lang w:bidi="fa-IR"/>
        </w:rPr>
        <w:t>.</w:t>
      </w:r>
      <w:r>
        <w:rPr>
          <w:rStyle w:val="FootnoteAnchor"/>
          <w:rtl w:val="true"/>
        </w:rPr>
        <w:footnoteReference w:id="524"/>
      </w:r>
      <w:bookmarkStart w:id="892" w:name="pg17002_260859"/>
    </w:p>
    <w:p>
      <w:pPr>
        <w:pStyle w:val="Heading2"/>
        <w:numPr>
          <w:ilvl w:val="1"/>
          <w:numId w:val="1"/>
        </w:numPr>
        <w:rPr/>
      </w:pPr>
      <w:bookmarkStart w:id="893" w:name="__RefHeading___Toc1284011_3381743652"/>
      <w:bookmarkStart w:id="894" w:name="_Toc302"/>
      <w:bookmarkEnd w:id="892"/>
      <w:bookmarkEnd w:id="893"/>
      <w:r>
        <w:rPr>
          <w:rtl w:val="true"/>
        </w:rPr>
        <w:t xml:space="preserve">گفتار حکیمانه </w:t>
      </w:r>
      <w:r>
        <w:rPr/>
        <w:t>448</w:t>
      </w:r>
      <w:r>
        <w:rPr>
          <w:rtl w:val="true"/>
        </w:rPr>
        <w:t>-</w:t>
      </w:r>
      <w:r>
        <w:rPr>
          <w:rtl w:val="true"/>
        </w:rPr>
        <w:t>مصائب کوچک را بزرگ نشمرید</w:t>
      </w:r>
      <w:bookmarkEnd w:id="894"/>
    </w:p>
    <w:p>
      <w:pPr>
        <w:pStyle w:val="Heading3"/>
        <w:numPr>
          <w:ilvl w:val="2"/>
          <w:numId w:val="1"/>
        </w:numPr>
        <w:rPr/>
      </w:pPr>
      <w:bookmarkStart w:id="895" w:name="__RefHeading___Toc1284013_3381743652"/>
      <w:bookmarkStart w:id="896" w:name="_Toc303"/>
      <w:bookmarkEnd w:id="895"/>
      <w:r>
        <w:rPr>
          <w:rtl w:val="true"/>
        </w:rPr>
        <w:t>اشاره</w:t>
      </w:r>
      <w:bookmarkEnd w:id="8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عَظَّمَ صِغَارَ الْمَصَائِبِ ابْتَلاَهُ اللّهُ بِکِبَارِهَا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مصیبت‌های کوچک را بزرگ شمارد خداوند او را به مصائب بزرگ</w:t>
      </w:r>
    </w:p>
    <w:p>
      <w:pPr>
        <w:pStyle w:val="BookText"/>
        <w:rPr/>
      </w:pPr>
      <w:r>
        <w:rPr>
          <w:rFonts w:ascii="IRNazanin" w:hAnsi="IRNazanin" w:eastAsia="IRNazanin"/>
          <w:color w:val="111111"/>
          <w:sz w:val="28"/>
          <w:sz w:val="28"/>
          <w:szCs w:val="28"/>
          <w:rtl w:val="true"/>
          <w:lang w:bidi="fa-IR"/>
        </w:rPr>
        <w:t>مبتلا می‌سازد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میدانی این کلام شریف را در کتاب خود، مجمع الامثال آورده و قرائنی در کتاب اوست که نشان میدهد روایات خود از علی علی را از منبع دیگری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طلحہ شافعی نیز در مطالب السؤول این گفتار حکیمانه را در ضمن سخنان دیگری از امیرمؤمنان علی ما أورده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۳۰۸</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میکنیم که مرحوم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۵۷۳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شریف را همراه کلام دیگری از علی علیه السلام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دعوات راوندی، ص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۴۷۳</w:t>
      </w:r>
      <w:r>
        <w:rPr>
          <w:rFonts w:eastAsia="IRNazanin" w:cs="IRNazanin"/>
          <w:color w:val="111111"/>
          <w:sz w:val="28"/>
          <w:szCs w:val="28"/>
          <w:rtl w:val="true"/>
          <w:lang w:bidi="fa-IR"/>
        </w:rPr>
        <w:t>)</w:t>
      </w:r>
      <w:bookmarkStart w:id="897" w:name="pg17002_260860"/>
    </w:p>
    <w:p>
      <w:pPr>
        <w:pStyle w:val="Heading3"/>
        <w:numPr>
          <w:ilvl w:val="2"/>
          <w:numId w:val="1"/>
        </w:numPr>
        <w:rPr/>
      </w:pPr>
      <w:bookmarkStart w:id="898" w:name="__RefHeading___Toc1284015_3381743652"/>
      <w:bookmarkStart w:id="899" w:name="_Toc304"/>
      <w:bookmarkEnd w:id="897"/>
      <w:bookmarkEnd w:id="898"/>
      <w:r>
        <w:rPr>
          <w:rtl w:val="true"/>
        </w:rPr>
        <w:t>شرح و تفسیر</w:t>
      </w:r>
      <w:bookmarkEnd w:id="899"/>
    </w:p>
    <w:p>
      <w:pPr>
        <w:pStyle w:val="BookText"/>
        <w:rPr/>
      </w:pPr>
      <w:r>
        <w:rPr>
          <w:rFonts w:ascii="IRNazanin" w:hAnsi="IRNazanin" w:eastAsia="IRNazanin"/>
          <w:color w:val="111111"/>
          <w:sz w:val="28"/>
          <w:sz w:val="28"/>
          <w:szCs w:val="28"/>
          <w:rtl w:val="true"/>
          <w:lang w:bidi="fa-IR"/>
        </w:rPr>
        <w:t>مصائب کوچک را بزرگ نشمرید</w:t>
      </w:r>
    </w:p>
    <w:p>
      <w:pPr>
        <w:pStyle w:val="BookText"/>
        <w:rPr/>
      </w:pPr>
      <w:r>
        <w:rPr>
          <w:rFonts w:ascii="IRNazanin" w:hAnsi="IRNazanin" w:eastAsia="IRNazanin"/>
          <w:color w:val="111111"/>
          <w:sz w:val="28"/>
          <w:sz w:val="28"/>
          <w:szCs w:val="28"/>
          <w:rtl w:val="true"/>
          <w:lang w:bidi="fa-IR"/>
        </w:rPr>
        <w:t>امام علیه السلام در این گفتار کوتاه حکیمانه به تمام کسانی که گرفتار پاره‌ای از مسائل می‌شوند هشدار می‌دهد که ناشکری نکنند مبادا گرفتار مصیبت‌های فزون‌تری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مصیبت‌های کوچک را بزرگ شمارد خداوند او را به مصائب بزرگ مبتلا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عَظَّمَ صِغَارَ الْمَصَائِبِ ابْتَلاَهُ اللّهُ بِکِبَارِهَا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این جهان خالی از مصائب نیست منتها هر کسی به یک شکل گرفتار مصیبت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کسی را پیدا کرد که در تمام عمر مصیبتی ندیده باشد؟ آیا طول عمر که یکی از مواهب الهی است همواره توأم با تلخی مصائب دوستان و بستگان و آشنایان نیست؟ آیا افرادی که از عمر طولانی برخوردارند در پایان کار که مصداق ارذل العمر است گرفتار انواع بیماری‌ها نمی‌شوند؟</w:t>
      </w:r>
    </w:p>
    <w:p>
      <w:pPr>
        <w:pStyle w:val="BookText"/>
        <w:rPr/>
      </w:pPr>
      <w:r>
        <w:rPr>
          <w:rFonts w:ascii="IRNazanin" w:hAnsi="IRNazanin" w:eastAsia="IRNazanin"/>
          <w:color w:val="111111"/>
          <w:sz w:val="28"/>
          <w:sz w:val="28"/>
          <w:szCs w:val="28"/>
          <w:rtl w:val="true"/>
          <w:lang w:bidi="fa-IR"/>
        </w:rPr>
        <w:t>شکست در ازدواج،بیماری فرزندان،مشکلات کسب و کار،از دست دادن عزیزان،عوارض ناشی از خشکسالی‌ها و مانند آن،مصائبی است که هرکس به یک یا چند مورد از آن گرفتار است</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همان‌گونه که در مباحث توحیدی آورده‌ایم بروز این حوادث فلسفه‌های زیادی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آزمایش و امتحان است،گاه کفاره گناهان،گاه زنگ بیدارباش و گاه در ظاهر مصیبت است و در باطن موهبت و رحمت و به‌طور دقیق نمی‌توان تعیین کرد که هر مصیبتی از کجا سرچشمه گرفته هرچند در بعضی از موارد قرائنی برای شناخت سرچشمه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حال چرا و چگونه ممکن است انسان به مجرد مشاهده مصیبتی زبان به شکایت و ناشکری بگشاید و بی‌تابی کند و آه و ناله سر دهد؟</w:t>
      </w:r>
    </w:p>
    <w:p>
      <w:pPr>
        <w:pStyle w:val="BookText"/>
        <w:rPr/>
      </w:pPr>
      <w:r>
        <w:rPr>
          <w:rFonts w:ascii="IRNazanin" w:hAnsi="IRNazanin" w:eastAsia="IRNazanin"/>
          <w:color w:val="111111"/>
          <w:sz w:val="28"/>
          <w:sz w:val="28"/>
          <w:szCs w:val="28"/>
          <w:rtl w:val="true"/>
          <w:lang w:bidi="fa-IR"/>
        </w:rPr>
        <w:t>ای بسا خداوند رحیم مصیبت کوچک‌تری را برای جلوگیری از مصیبت بزرگ‌تری برای بنده‌اش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آن‌ها که در برابر مصیبت‌های کوچک جزع و فزع و بی‌تابی می‌کنند و زبان به شکایت می‌گشایند با این کار خود،مستحق مصیبت‌های بزرگتری می‌شوند و به عکس اگر شکر الهی را به‌جا آورند و حتی آن را به عنوان موهبتی از ناحیه او پذیرا شوند چه بسا خداوند مواهب مهمی نصیب آن‌ها کند که آن مصیبت در برابر آن کوچک و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عیاشی آمده است که خداوند به یکی از شیعیان دختری داده بود و او خدمت امام صادق علیه السلام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 را به‌سبب تولد آن دختر خشمگین دید،فرمود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ببینم اگر خداوند به تو وحی می‌فرستاد که من جنس فرزند را برای تو انتخاب کنم یا تو برای خویش انتخاب می‌کنی؟ در پاسخ چه می‌گفتی؟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می‌گفتم خداوندا تو انتخاب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نیز خداوند برای تو انتخاب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داستان آن پسری را شنیده‌ای که در داستان خضر و موسی علیهما السلام به دست خضر علیه السلام به قتل رسید و سرانجام خضر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می‌خواست بهتر و بامحبت‌تر از آن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پدرومادرش بدهد؟ آری آن پدر و مادر،آن پسر فاسد را از دست دادند و خداوند به‌جای آن،دختری به آن‌ها داد که هفتاد پیغمبر از دودمان او به عرصه وجود آمدند</w:t>
      </w:r>
      <w:r>
        <w:rPr>
          <w:rFonts w:eastAsia="IRNazanin" w:cs="IRNazanin"/>
          <w:color w:val="111111"/>
          <w:sz w:val="28"/>
          <w:szCs w:val="28"/>
          <w:rtl w:val="true"/>
          <w:lang w:bidi="fa-IR"/>
        </w:rPr>
        <w:t>.</w:t>
      </w:r>
      <w:r>
        <w:rPr>
          <w:rStyle w:val="FootnoteAnchor"/>
          <w:rtl w:val="true"/>
        </w:rPr>
        <w:footnoteReference w:id="526"/>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تاریخ،افرادی را نشان می‌دهد که براثر روح بزرگ و فکر بلند،عظیم‌ترین مصائب را در خود هضم می‌کردند و با آن کنار می‌آمدند تا چه رسد به مصائب کوچک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مغنیه در شرح نهج البلاغه خود در ذیل همین کلام نورانی امیرمؤمنان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کنید پادشاه قدرتمندی براثر حادثه‌ای ناگهان همه چیز را از دست می‌دهد و براثر بعضی از حوادث به‌کلی او را از حکومت کنار 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او خود را مانند یک نفر از افراد عادی کوچه و خیابان می‌بیند که مالک هیچ‌چیز حتی به‌اندازه جای پایش نیست در این حال چه کند؟ آیا گریه کند؟ ناله سر دهد؟ فرض کنیم گریه کند و زبان به شکوه بگشاید آیا آنچه را که از دست رفته بازمی‌یابد؟ در چه زمانی گریه حلال مشکلات بوده در حالی که غم و اندوه،عقل و جسم را ضعیف می‌کند و مصیبت را سنگین‌تر می‌سازد و آن را به مشکلات مهلکی مبدل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مغنیه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پادشاه چین،بزرگترین پادشاه روی زمین بود ولی هنگامی که حکومتش از دست رفت همه آن قدرت‌ها و امکانات را به فراموشی سپرد و در یکی از باغستان‌ها با مزد کمی مشغول کار شد و گل‌ها را آبیاری می‌کرد و علف هرزه‌ها را با دست خود می‌کند و در همین حال کتاب‌های متعددی از شرح زندگانی خود به رشته تحریر درآورد،که درس عبرتی برای کسانی است که عبرت‌گیر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شخص عاقلی باید این‌گونه باشد و با واقعیت‌های موجود بسازد و الا هویت خود را از دست می‌دهد و در جهانی مملو از خرافات و اوهام و خیالات زندگی می‌کند</w:t>
      </w:r>
      <w:r>
        <w:rPr>
          <w:rFonts w:eastAsia="IRNazanin" w:cs="IRNazanin"/>
          <w:color w:val="111111"/>
          <w:sz w:val="28"/>
          <w:szCs w:val="28"/>
          <w:rtl w:val="true"/>
          <w:lang w:bidi="fa-IR"/>
        </w:rPr>
        <w:t>.</w:t>
      </w:r>
      <w:r>
        <w:rPr>
          <w:rStyle w:val="FootnoteAnchor"/>
          <w:rtl w:val="true"/>
        </w:rPr>
        <w:footnoteReference w:id="527"/>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بزرگترین مصیبت‌ها را می‌توان به فراموشی سپرد و به‌جای ناله و فریاد و بی‌تابی،زندگانی جدید مناسب و آرام‌بخشی ساخت چگونه نمی‌توان با مصائب کوچک کنار آمد تا مبدل به مصائب بزرگ‌تر نشود؟</w:t>
      </w:r>
      <w:bookmarkStart w:id="900" w:name="pg17002_260863"/>
    </w:p>
    <w:p>
      <w:pPr>
        <w:pStyle w:val="Heading2"/>
        <w:numPr>
          <w:ilvl w:val="1"/>
          <w:numId w:val="1"/>
        </w:numPr>
        <w:rPr/>
      </w:pPr>
      <w:bookmarkStart w:id="901" w:name="__RefHeading___Toc1284017_3381743652"/>
      <w:bookmarkStart w:id="902" w:name="_Toc305"/>
      <w:bookmarkEnd w:id="900"/>
      <w:bookmarkEnd w:id="901"/>
      <w:r>
        <w:rPr>
          <w:rtl w:val="true"/>
        </w:rPr>
        <w:t xml:space="preserve">گفتار حکیمانه </w:t>
      </w:r>
      <w:r>
        <w:rPr/>
        <w:t>449</w:t>
      </w:r>
      <w:r>
        <w:rPr>
          <w:rtl w:val="true"/>
        </w:rPr>
        <w:t>-</w:t>
      </w:r>
      <w:r>
        <w:rPr>
          <w:rtl w:val="true"/>
        </w:rPr>
        <w:t>تضاد شخصیت با شهوات سرکش</w:t>
      </w:r>
      <w:bookmarkEnd w:id="902"/>
    </w:p>
    <w:p>
      <w:pPr>
        <w:pStyle w:val="Heading3"/>
        <w:numPr>
          <w:ilvl w:val="2"/>
          <w:numId w:val="1"/>
        </w:numPr>
        <w:rPr/>
      </w:pPr>
      <w:bookmarkStart w:id="903" w:name="__RefHeading___Toc1284019_3381743652"/>
      <w:bookmarkStart w:id="904" w:name="_Toc306"/>
      <w:bookmarkEnd w:id="903"/>
      <w:r>
        <w:rPr>
          <w:rtl w:val="true"/>
        </w:rPr>
        <w:t>اشاره</w:t>
      </w:r>
      <w:bookmarkEnd w:id="9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کَرُمَتْ عَلَیْهِ نَفْسُهُ هَانَتْ عَلَیْهِ شَهَواتُهُ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برای خود شخصیت قائل است شهواتش در برابرش خوار خواهند بود</w:t>
      </w:r>
      <w:r>
        <w:rPr>
          <w:rFonts w:eastAsia="IRNazanin" w:cs="IRNazanin"/>
          <w:color w:val="111111"/>
          <w:sz w:val="28"/>
          <w:szCs w:val="28"/>
          <w:rtl w:val="true"/>
          <w:lang w:bidi="fa-IR"/>
        </w:rPr>
        <w:t>.</w:t>
      </w:r>
      <w:r>
        <w:rPr>
          <w:rStyle w:val="FootnoteAnchor"/>
          <w:rtl w:val="true"/>
        </w:rPr>
        <w:footnoteReference w:id="528"/>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گفتار حکمت آمیز در مجمع الأمثال میدانی با تفاوتی آمده که نشان می دهد آن را از منبعی غیر از نهج البلاغه گرفته است و ابن عبد ربه در عقد الفرید نیز آن را با تفاوتی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مصادر نهج البلاغه، 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۳۰۸</w:t>
      </w:r>
      <w:r>
        <w:rPr>
          <w:rFonts w:eastAsia="IRNazanin" w:cs="IRNazanin"/>
          <w:color w:val="111111"/>
          <w:sz w:val="28"/>
          <w:szCs w:val="28"/>
          <w:rtl w:val="true"/>
          <w:lang w:bidi="fa-IR"/>
        </w:rPr>
        <w:t>).</w:t>
      </w:r>
      <w:bookmarkStart w:id="905" w:name="pg17002_260864"/>
    </w:p>
    <w:p>
      <w:pPr>
        <w:pStyle w:val="Heading3"/>
        <w:numPr>
          <w:ilvl w:val="2"/>
          <w:numId w:val="1"/>
        </w:numPr>
        <w:rPr/>
      </w:pPr>
      <w:bookmarkStart w:id="906" w:name="__RefHeading___Toc1284021_3381743652"/>
      <w:bookmarkStart w:id="907" w:name="_Toc307"/>
      <w:bookmarkEnd w:id="905"/>
      <w:bookmarkEnd w:id="906"/>
      <w:r>
        <w:rPr>
          <w:rtl w:val="true"/>
        </w:rPr>
        <w:t>شرح و تفسیر</w:t>
      </w:r>
      <w:bookmarkEnd w:id="907"/>
    </w:p>
    <w:p>
      <w:pPr>
        <w:pStyle w:val="BookText"/>
        <w:rPr/>
      </w:pPr>
      <w:r>
        <w:rPr>
          <w:rFonts w:ascii="IRNazanin" w:hAnsi="IRNazanin" w:eastAsia="IRNazanin"/>
          <w:color w:val="111111"/>
          <w:sz w:val="28"/>
          <w:sz w:val="28"/>
          <w:szCs w:val="28"/>
          <w:rtl w:val="true"/>
          <w:lang w:bidi="fa-IR"/>
        </w:rPr>
        <w:t>تضاد شخصیت با شهوات سرکش</w:t>
      </w:r>
    </w:p>
    <w:p>
      <w:pPr>
        <w:pStyle w:val="BookText"/>
        <w:rPr/>
      </w:pPr>
      <w:r>
        <w:rPr>
          <w:rFonts w:ascii="IRNazanin" w:hAnsi="IRNazanin" w:eastAsia="IRNazanin"/>
          <w:color w:val="111111"/>
          <w:sz w:val="28"/>
          <w:sz w:val="28"/>
          <w:szCs w:val="28"/>
          <w:rtl w:val="true"/>
          <w:lang w:bidi="fa-IR"/>
        </w:rPr>
        <w:t>امام علیه السلام در این گفتار حکمت‌آمیز اشاره به تضادی می‌کند که در میان شخصیت و شهوت‌پرستی وجود دارد،می‌فرماید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خود شخصیت قائل باشد شهواتش در برابرش خوار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کَرُمَتْ عَلَیْهِ نَفْسُهُ هَانَتْ عَلَیْهِ شَهَواتُهُ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خواسته دل است و معمولاً به مواردی گفته می‌شود که معقول و پسندیده نیست و یا به تعبیر دیگر جنبه افراطی و ناپسند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کسی که می‌خواهد شخصیتش در میان مردم و یا حتی برای خودش محفوظ بماند باید از بسیاری از خواسته‌های نفس صرف‌نظر کند و به تعبیر امام علیه السلام آن خواسته‌ها در نظرش خوار و بی‌ارزش باشد زیرا در میان این دو تضاد روشنی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هوی‌پرست که جز شکم و شهوت چیزی نمی‌فهمند در نظر عموم مردم افرادی پست و بی‌ارزش‌اند و به همین دلیل مطرود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بنابراین،عواقب سوء شهوت‌پرستی تنها مربوط به زندگی آخرت نیست در دنیا هم شهوت‌پرستان زندگی بدی دارند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هانت علیه شهواته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نیست که خواسته‌های شهوانی </w:t>
      </w:r>
      <w:bookmarkStart w:id="908" w:name="pg17002_260865"/>
    </w:p>
    <w:p>
      <w:pPr>
        <w:pStyle w:val="BookText"/>
        <w:rPr/>
      </w:pPr>
      <w:bookmarkEnd w:id="908"/>
      <w:r>
        <w:rPr>
          <w:rFonts w:ascii="IRNazanin" w:hAnsi="IRNazanin" w:eastAsia="IRNazanin"/>
          <w:color w:val="111111"/>
          <w:sz w:val="28"/>
          <w:sz w:val="28"/>
          <w:szCs w:val="28"/>
          <w:rtl w:val="true"/>
          <w:lang w:bidi="fa-IR"/>
        </w:rPr>
        <w:t>نفس او از بین می‌رود بلکه در نظرش بی‌اهمیت می‌شود تا آن‌جا که گویی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تعبیر دیگری که در غرر الحکم آمده است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کَرُمَتْ عَلَیهِ نَفْسُهُ لَمْ یهِنْهَا بِالْمَعْصِیهِ؛ کسی که برای خود شخصیت قائل است آن را با معصیت موهون نمی‌کند</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قرآن مجید در جای‌جای خود اشاره مستقیم یا غیر مستقیم به این حقیقت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آدم علیه السلام می‌خوانیم که توجه به یک خواسته نفس لباس بهشتی را از اندامش فرو ریخت او را از بهشت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یوسف علیه السلام با پا گذاشتن بر هوای نفس از بردگی به پادشاهی رسید</w:t>
      </w:r>
      <w:r>
        <w:rPr>
          <w:rFonts w:eastAsia="IRNazanin" w:cs="IRNazanin"/>
          <w:color w:val="111111"/>
          <w:sz w:val="28"/>
          <w:szCs w:val="28"/>
          <w:rtl w:val="true"/>
          <w:lang w:bidi="fa-IR"/>
        </w:rPr>
        <w:t>.</w:t>
      </w:r>
    </w:p>
    <w:p>
      <w:pPr>
        <w:pStyle w:val="Heading3"/>
        <w:numPr>
          <w:ilvl w:val="2"/>
          <w:numId w:val="1"/>
        </w:numPr>
        <w:rPr/>
      </w:pPr>
      <w:bookmarkStart w:id="909" w:name="__RefHeading___Toc1284023_3381743652"/>
      <w:bookmarkStart w:id="910" w:name="_Toc308"/>
      <w:bookmarkEnd w:id="909"/>
      <w:r>
        <w:rPr>
          <w:rtl w:val="true"/>
        </w:rPr>
        <w:t>نکته</w:t>
      </w:r>
      <w:r>
        <w:rPr>
          <w:rtl w:val="true"/>
        </w:rPr>
        <w:t xml:space="preserve">: </w:t>
      </w:r>
      <w:r>
        <w:rPr>
          <w:rtl w:val="true"/>
        </w:rPr>
        <w:t>عواقب شوم هواپرستی</w:t>
      </w:r>
      <w:bookmarkEnd w:id="910"/>
    </w:p>
    <w:p>
      <w:pPr>
        <w:pStyle w:val="BookText"/>
        <w:rPr/>
      </w:pPr>
      <w:r>
        <w:rPr>
          <w:rFonts w:ascii="IRNazanin" w:hAnsi="IRNazanin" w:eastAsia="IRNazanin"/>
          <w:color w:val="111111"/>
          <w:sz w:val="28"/>
          <w:sz w:val="28"/>
          <w:szCs w:val="28"/>
          <w:rtl w:val="true"/>
          <w:lang w:bidi="fa-IR"/>
        </w:rPr>
        <w:t>عواقب شوم هواپرستی</w:t>
      </w:r>
    </w:p>
    <w:p>
      <w:pPr>
        <w:pStyle w:val="BookText"/>
        <w:rPr/>
      </w:pPr>
      <w:r>
        <w:rPr>
          <w:rFonts w:ascii="IRNazanin" w:hAnsi="IRNazanin" w:eastAsia="IRNazanin"/>
          <w:color w:val="111111"/>
          <w:sz w:val="28"/>
          <w:sz w:val="28"/>
          <w:szCs w:val="28"/>
          <w:rtl w:val="true"/>
          <w:lang w:bidi="fa-IR"/>
        </w:rPr>
        <w:t>هوی‌پرستی و شهوت‌رانی نه تنها از شخصیت انسان در جامعه و حتی نزد خودش می‌کاهد بلکه پیامدهای سوء خطرناک‌تری نیز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 این‌که قرآن مجید کراراً هوی‌پرستی را مایه ضلالت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صاد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داود پیامبر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تَتَّبِعِ الْهَوَی فَیُضِلَّکَ عَنْ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هوای نفس پیروی مکن که تو را از راه خدا منحرف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قصص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اشخاص را گمراه‌ترین مردم می‌شمرد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أَضَلُّ مِمَّنِ اتَّبَعَ هَوَاهُ بِغَیْرِ هُدًی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گمراه‌تر از آن‌کس که پیروی هوای نفس خویش کرده و هیچ هدایت الهی را نپذیرفته،کسی پیدا می‌شود؟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معروفی که هم از پیامبر اکرم صلی الله علیه و آله نقل شده و هم از امیرمؤمنان علی علیه السلام،یکی از دو چیزی که پیامبر صلی الله علیه و آله برای امتش از آن می‌ترسد پیروی از </w:t>
      </w:r>
    </w:p>
    <w:p>
      <w:pPr>
        <w:pStyle w:val="BookText"/>
        <w:rPr/>
      </w:pPr>
      <w:r>
        <w:rPr>
          <w:rFonts w:ascii="IRNazanin" w:hAnsi="IRNazanin" w:eastAsia="IRNazanin"/>
          <w:color w:val="111111"/>
          <w:sz w:val="28"/>
          <w:sz w:val="28"/>
          <w:szCs w:val="28"/>
          <w:rtl w:val="true"/>
          <w:lang w:bidi="fa-IR"/>
        </w:rPr>
        <w:t>هوای نفس است چراکه انسان را از حق بازمی‌دارد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اتِّبَاعُ الْهَوَی فَإِنَّهُ یصُدُّ عَنِ الْحَقِّ</w:t>
      </w:r>
      <w:r>
        <w:rPr>
          <w:rFonts w:eastAsia="Amiri" w:cs="Amiri" w:ascii="Amiri" w:hAnsi="Amiri"/>
          <w:color w:val="111111"/>
          <w:sz w:val="28"/>
          <w:szCs w:val="28"/>
          <w:rtl w:val="true"/>
          <w:lang w:bidi="ar-SA"/>
        </w:rPr>
        <w:t>»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در حدیثی از امام جواد علیه السلام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رَاکِبُ الشَّهَوَاتِ لَا تُسْتَقَالَ لَهُ عَثْرَهٌ؛ آن‌کس که بر مرکب شهوات سوار شود لغزش‌هایش قابل جبران نیست</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اصولاً هنگامی که پای شهوت‌پرستی به میان آید حجابی بر عقل افتاده و حاکمیت عقل کنار می‌رود و هنگامی که زمام امور انسان از عقل سلب شود و به دست شهوات بیفتد هرگونه بدبختی یا خطری برای او فراهم شود جای تعجب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آیات و روایات،فراوان است و این سخن را با سخنی از امیرمؤمنان علی علیه السلام که در غررالحکم آمده است پایان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صَاحِبُ جَیشِ الرَّحْمَنِ وَ الْهَوَی قَائِدُ جَیشِ الشَّیطَانِ وَ النَّفْسُ مُتَجَاذِبَهٌ بَینَهُمَا فَأَیهُمَا غَلَبَ کَانَتْ فِی حَیزِهِ؛ عقل دارای لشکر الهی است و هوای نفس فرمانده لشکر شیطان است و انسان در میان این دو قرار دارد هرکدام غالب شود انسان در اختیار او قرار می‌گیرد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همین معنا با عبارت شیوای دیگری از آن حضرت نقل شده است،فرمود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 الشَّهْوَهُ ضِدَّانِ وَ مُؤَیدُ الْعَقْلِ الْعِلْمُ وَ مُزَینُ الشَّهْوَهِ الْهَوَی وَ النَّفْسُ مُتَنَازَعَهٌ بَینَهُمَا فَأَیهُمَا قَهَرَ کَانَتْ فِی جَانِبِهِ؛ عقل و شهوت ضد یکدیگرند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را علم یاری می‌کند و شهوت را هوای نفس زینت می‌دهد و روح انسانی در میان این دو در کشمکش است هرکدام از این دو پیروز شود انسان در کنار آن قرار می‌گیرد</w:t>
      </w:r>
      <w:r>
        <w:rPr>
          <w:rFonts w:eastAsia="IRNazanin" w:cs="IRNazanin"/>
          <w:color w:val="111111"/>
          <w:sz w:val="28"/>
          <w:szCs w:val="28"/>
          <w:rtl w:val="true"/>
          <w:lang w:bidi="fa-IR"/>
        </w:rPr>
        <w:t>».</w:t>
      </w:r>
      <w:r>
        <w:rPr>
          <w:rStyle w:val="FootnoteAnchor"/>
          <w:rtl w:val="true"/>
        </w:rPr>
        <w:footnoteReference w:id="533"/>
      </w:r>
      <w:bookmarkStart w:id="911" w:name="pg17002_260867"/>
    </w:p>
    <w:p>
      <w:pPr>
        <w:pStyle w:val="Heading2"/>
        <w:numPr>
          <w:ilvl w:val="1"/>
          <w:numId w:val="1"/>
        </w:numPr>
        <w:rPr/>
      </w:pPr>
      <w:bookmarkStart w:id="912" w:name="__RefHeading___Toc1284025_3381743652"/>
      <w:bookmarkStart w:id="913" w:name="_Toc309"/>
      <w:bookmarkEnd w:id="911"/>
      <w:bookmarkEnd w:id="912"/>
      <w:r>
        <w:rPr>
          <w:rtl w:val="true"/>
        </w:rPr>
        <w:t xml:space="preserve">گفتار حکیمانه </w:t>
      </w:r>
      <w:r>
        <w:rPr/>
        <w:t>450</w:t>
      </w:r>
      <w:r>
        <w:rPr>
          <w:rtl w:val="true"/>
        </w:rPr>
        <w:t>-</w:t>
      </w:r>
      <w:r>
        <w:rPr>
          <w:rtl w:val="true"/>
        </w:rPr>
        <w:t>شوخی نامناسب</w:t>
      </w:r>
      <w:bookmarkEnd w:id="913"/>
    </w:p>
    <w:p>
      <w:pPr>
        <w:pStyle w:val="Heading3"/>
        <w:numPr>
          <w:ilvl w:val="2"/>
          <w:numId w:val="1"/>
        </w:numPr>
        <w:rPr/>
      </w:pPr>
      <w:bookmarkStart w:id="914" w:name="__RefHeading___Toc1284027_3381743652"/>
      <w:bookmarkStart w:id="915" w:name="_Toc310"/>
      <w:bookmarkEnd w:id="914"/>
      <w:r>
        <w:rPr>
          <w:rtl w:val="true"/>
        </w:rPr>
        <w:t>اشاره</w:t>
      </w:r>
      <w:bookmarkEnd w:id="9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مَزَحَ امْرُؤٌ مَزْحَهً إِلَّا مَجَّ مِنْ عَقْلِهِ مَجَّهً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هیچ‌کس شوخی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 مگر این‌که مقداری از عقل خود را فرو ریخت</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مرحوم آمدی در غررالحکم نیز عین این عبارت را از علی عمل آورده سپس اضافاتی برای آن ذکر کرده است ولی این اضافات در غرر چاپ فعلی، ذیل این گفتار حکمت آمیز نیامده، بلکه در جای دیگری از غرر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قتیبہ دینوری نیز همین مضمون را با عبارت دیگری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ضحک العالم ضحکة مج من عقله مجة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۳۰۸</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میکنیم که ابشیهی، دانشمند معروف شافعی مذهب که از علمای قرن نهم هجری است همین مضمون را با تفاوتی در کتاب المستطرف آورده که نشان می دهد از جای دیگری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المستطرف، ص </w:t>
      </w:r>
      <w:r>
        <w:rPr>
          <w:rFonts w:ascii="IRNazanin" w:hAnsi="IRNazanin" w:eastAsia="IRNazanin"/>
          <w:color w:val="111111"/>
          <w:sz w:val="28"/>
          <w:sz w:val="28"/>
          <w:szCs w:val="28"/>
          <w:lang w:bidi="fa-IR"/>
        </w:rPr>
        <w:t>۴۶۹</w:t>
      </w:r>
      <w:r>
        <w:rPr>
          <w:rFonts w:eastAsia="IRNazanin" w:cs="IRNazanin"/>
          <w:color w:val="111111"/>
          <w:sz w:val="28"/>
          <w:szCs w:val="28"/>
          <w:rtl w:val="true"/>
          <w:lang w:bidi="fa-IR"/>
        </w:rPr>
        <w:t>)</w:t>
      </w:r>
      <w:bookmarkStart w:id="916" w:name="pg17002_260868"/>
    </w:p>
    <w:p>
      <w:pPr>
        <w:pStyle w:val="Heading3"/>
        <w:numPr>
          <w:ilvl w:val="2"/>
          <w:numId w:val="1"/>
        </w:numPr>
        <w:rPr/>
      </w:pPr>
      <w:bookmarkStart w:id="917" w:name="__RefHeading___Toc1284029_3381743652"/>
      <w:bookmarkStart w:id="918" w:name="_Toc311"/>
      <w:bookmarkEnd w:id="916"/>
      <w:bookmarkEnd w:id="917"/>
      <w:r>
        <w:rPr>
          <w:rtl w:val="true"/>
        </w:rPr>
        <w:t>شرح و تفسیر</w:t>
      </w:r>
      <w:bookmarkEnd w:id="918"/>
    </w:p>
    <w:p>
      <w:pPr>
        <w:pStyle w:val="BookText"/>
        <w:rPr/>
      </w:pPr>
      <w:r>
        <w:rPr>
          <w:rFonts w:ascii="IRNazanin" w:hAnsi="IRNazanin" w:eastAsia="IRNazanin"/>
          <w:color w:val="111111"/>
          <w:sz w:val="28"/>
          <w:sz w:val="28"/>
          <w:szCs w:val="28"/>
          <w:rtl w:val="true"/>
          <w:lang w:bidi="fa-IR"/>
        </w:rPr>
        <w:t>شوخی نامناسب</w:t>
      </w:r>
    </w:p>
    <w:p>
      <w:pPr>
        <w:pStyle w:val="BookText"/>
        <w:rPr/>
      </w:pPr>
      <w:r>
        <w:rPr>
          <w:rFonts w:ascii="IRNazanin" w:hAnsi="IRNazanin" w:eastAsia="IRNazanin"/>
          <w:color w:val="111111"/>
          <w:sz w:val="28"/>
          <w:sz w:val="28"/>
          <w:szCs w:val="28"/>
          <w:rtl w:val="true"/>
          <w:lang w:bidi="fa-IR"/>
        </w:rPr>
        <w:t>امام علیه السلام در این گفتار حکیمانه به کسانی که مزاح نامناسب می‌کنند یا در مزاح افراط می‌ورزند،هشدار می‌دهد که مزاح مایه فروریختن قسمتی از عقل انسان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هیچ‌کس شوخی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 مگر این‌که مقداری از عقل خود را فرو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مَزَحَ امْرُؤٌ مَزْحَهً إِلَّا مَجَّ مِنْ عَقْلِهِ مَجَّهً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مزاح آن است که انسان سخنی غیر واقعی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قرائن حالی یا مقالی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مایه انبساط خاطر و تفریح شود ولی این کار با این‌که در بسیاری از موارد پسندیده است و در اخبار به آن توصیه شده گاه مشکلات عظیمی به‌بار می‌آورد که بعداً به آن اشاره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معادل آن در فارسی،شوخی کردن است و شامل سخنان غیر جدّی است که برای انبساط خاطر گفته می‌شود و در مدح آن همین بس که پیغمبر اکرم صلی الله علیه و آله در روایتی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أمزَحُ و لا أقولُ إلّا حقّاً؛ من مزاح می‌کنم ولی جز حق نمی‌گویم</w:t>
      </w:r>
      <w:r>
        <w:rPr>
          <w:rFonts w:eastAsia="IRNazanin" w:cs="IRNazanin"/>
          <w:color w:val="111111"/>
          <w:sz w:val="28"/>
          <w:szCs w:val="28"/>
          <w:rtl w:val="true"/>
          <w:lang w:bidi="fa-IR"/>
        </w:rPr>
        <w:t>».</w:t>
      </w:r>
      <w:r>
        <w:rPr>
          <w:rStyle w:val="FootnoteAnchor"/>
          <w:rtl w:val="true"/>
        </w:rPr>
        <w:footnoteReference w:id="535"/>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بیرون ریختن مایعی از دهان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هرگونه ریزشی اطلاق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یک بار فرو ریختن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یک بار مزاح کردن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روایات متعددی نمونه‌هایی از شوخی‌های پیغمبر اکرم صلی الله علیه و آله نقل شده که معروف است ازجمله روزی پیرزنی خدمت آن حضرت رسید،ایشان رو به او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پیرزن هرگز وارد بهشت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پیرزن گریه کرد،پیغمبر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غصه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تو پیرزن 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جوان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أَنشَأْنَاهُنَّ 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فَجَعَلْنَاهُنَّ أَبْکَاراً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زنان بهشتی را به‌وجود آوردیم و همه را باکره قرار دادیم</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در حدیث دیگری آمده است که فردی اعرابی گاه خدمت پیغمبر اکرم صلی الله علیه و آله می‌آمد و هدیه‌ای می‌آورد سپس عرض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پول هدیه را لطف بفرمایید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به‌سبب این شوخی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می‌خندید و گاه هنگامی که آن حضرت غمگین می‌شد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 کجاست؟ ای کاش باز هم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عرب به معنی مزاح است و در روایات از آن مدح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صادق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المُداعَبهَ مِن حُسنِ الخُلُقِ و إنّک لَتُدخِلُ به السّرورَ علی أخیک و لَقَد کان رسولُ اللَّهِ صلی الله علیه و آله یُداعِبُ الرَّجُلَ یُریدُ أن یَسُرَّهُ؛ مزاح کردن از حُسن خلق است و تو به‌وسیله آن،سرور در دل برادر مؤمنت وارد می‌کنی و پیغمبر اکرم صلی الله علیه و آله گاهی با افراد شوخی می‌کرد تا آن‌ها را شاد کند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مخصوصاً در سفرها که مشکلات بیشتر است و گاه پیشامدهای نگران‌کننده‌ای رخ می‌دهد دستور به مزاح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الانوار،جلد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الخلق و حُسن الصحابه و سائر آداب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گردیده و در آن روایات متعددی درمورد حُسن مزاح در سفر آورده شده ازجمله حدیثی از پیغمبر اکرم صلی الله علیه و آله که می‌فرماید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الَّتِی فِی </w:t>
      </w:r>
      <w:bookmarkStart w:id="919" w:name="pg17002_260870"/>
    </w:p>
    <w:p>
      <w:pPr>
        <w:pStyle w:val="BookText"/>
        <w:rPr/>
      </w:pPr>
      <w:bookmarkEnd w:id="919"/>
      <w:r>
        <w:rPr>
          <w:rFonts w:ascii="IRNazanin" w:hAnsi="IRNazanin" w:eastAsia="IRNazanin"/>
          <w:color w:val="111111"/>
          <w:sz w:val="28"/>
          <w:sz w:val="28"/>
          <w:szCs w:val="28"/>
          <w:rtl w:val="true"/>
          <w:lang w:bidi="fa-IR"/>
        </w:rPr>
        <w:t>السَّفَرِ فَبَذْلُ الزَّادِ وَ حُسْنُ الْخُلُقِ وَ الْمِزَاحُ فِی غَیرِ الْمَعَاصِی؛ اما آنچه در سفر نشانه شخصیت و جوانمردی است بخشیدن زاد و توشه به دیگران و حسن خلق و مزاح بدون آلودگی به معصیت است</w:t>
      </w:r>
      <w:r>
        <w:rPr>
          <w:rFonts w:eastAsia="IRNazanin" w:cs="IRNazanin"/>
          <w:color w:val="111111"/>
          <w:sz w:val="28"/>
          <w:szCs w:val="28"/>
          <w:rtl w:val="true"/>
          <w:lang w:bidi="fa-IR"/>
        </w:rPr>
        <w:t>».</w:t>
      </w:r>
      <w:r>
        <w:rPr>
          <w:rStyle w:val="FootnoteAnchor"/>
          <w:rtl w:val="true"/>
        </w:rPr>
        <w:footnoteReference w:id="538"/>
      </w:r>
    </w:p>
    <w:p>
      <w:pPr>
        <w:pStyle w:val="Heading3"/>
        <w:numPr>
          <w:ilvl w:val="2"/>
          <w:numId w:val="1"/>
        </w:numPr>
        <w:rPr/>
      </w:pPr>
      <w:bookmarkStart w:id="920" w:name="__RefHeading___Toc1284031_3381743652"/>
      <w:bookmarkStart w:id="921" w:name="_Toc312"/>
      <w:bookmarkEnd w:id="920"/>
      <w:r>
        <w:rPr>
          <w:rtl w:val="true"/>
        </w:rPr>
        <w:t>نکته</w:t>
      </w:r>
      <w:bookmarkEnd w:id="921"/>
    </w:p>
    <w:p>
      <w:pPr>
        <w:pStyle w:val="BookText"/>
        <w:rPr/>
      </w:pPr>
      <w:r>
        <w:rPr>
          <w:rFonts w:ascii="IRNazanin" w:hAnsi="IRNazanin" w:eastAsia="IRNazanin"/>
          <w:color w:val="111111"/>
          <w:sz w:val="28"/>
          <w:sz w:val="28"/>
          <w:szCs w:val="28"/>
          <w:rtl w:val="true"/>
          <w:lang w:bidi="fa-IR"/>
        </w:rPr>
        <w:t>خطرات مزاح و شوخی</w:t>
      </w:r>
    </w:p>
    <w:p>
      <w:pPr>
        <w:pStyle w:val="BookText"/>
        <w:rPr/>
      </w:pPr>
      <w:r>
        <w:rPr>
          <w:rFonts w:ascii="IRNazanin" w:hAnsi="IRNazanin" w:eastAsia="IRNazanin"/>
          <w:color w:val="111111"/>
          <w:sz w:val="28"/>
          <w:sz w:val="28"/>
          <w:szCs w:val="28"/>
          <w:rtl w:val="true"/>
          <w:lang w:bidi="fa-IR"/>
        </w:rPr>
        <w:t>با این‌که مزاح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آرامش روح و رفع هموم و غموم و است و به‌خصوص در مشکلاتی همچون مشکلات سفر،کار را بر انسان آسان می‌کند ولی در عین حال اگر خارج از حساب و کتاب باشد ممکن است عظیم‌ترین مشکلات را به‌بار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مزاح‌ها ممکن است موجب دشمنی و عداوت گردد و کینه‌ها را در سینه‌ها انباشته کند چراکه شخص مزاح‌کننده نمی‌تواند کار خود را سالم انجام دهد،در لباس مزاح بر زخم مخالفان خود نمک می‌پاشد و دشنه در پهلوی آن‌ها فرو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مزاح جنبه انتقام‌جویی و ایذاء و آزار دیگران را ندارد اما مسائل مبتذل و رکیکی در آن مطرح می‌شود همان‌گونه که بسیاری از مزاح‌های عوام به این صورت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مزاح‌ها شخصیت انسان را پایین می‌آورد و همان‌گونه که امام علیه السلام در کلام حکیمانه فوق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مزاحی که این‌گونه باشد مقداری از عقل و درایت انسان را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مزاح،توأم با غیبت و تهمت است که آن نیز از گناهان کبیره می‌باشد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بعضی از مزاح‌ها موجب وحشت و شوک‌های سخت روحی می‌شود و افرادی در این‌گونه مزاح‌ها جان خود را از دست می‌دهند مثل این‌که تلفن را </w:t>
      </w:r>
    </w:p>
    <w:p>
      <w:pPr>
        <w:pStyle w:val="BookText"/>
        <w:rPr/>
      </w:pPr>
      <w:r>
        <w:rPr>
          <w:rFonts w:ascii="IRNazanin" w:hAnsi="IRNazanin" w:eastAsia="IRNazanin"/>
          <w:color w:val="111111"/>
          <w:sz w:val="28"/>
          <w:sz w:val="28"/>
          <w:szCs w:val="28"/>
          <w:rtl w:val="true"/>
          <w:lang w:bidi="fa-IR"/>
        </w:rPr>
        <w:t>بردارد و از روی مزاح به دوست خود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مغازه‌ات آتش گرفت یا اتومبیل تو را دزدیدند و یا فرزندت تصادف نمود و این‌گونه خبرهای دروغ و وحشتناک که در میان بعضی از افراد بی‌بندوبار معمول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بعضی از مزاح‌ها که از فردی باشخصیت درباره افراد عادی صادر می‌شود زبان آن‌ها را می‌گشاید و او را هتک احترام و به او توهین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در حدیثی از امام صادق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تُمَارِ فَیذْهَبَ بَهَاؤُکَ وَ لَا تُمَازِحْ فَیجْتَرَأَ عَلَیکَ؛ مِراء و جدال با افراد مکن که ابهت تو را از بین می‌برد و مزاح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افراد ناآگاه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که آن‌ها را دربرابر تو جسور می‌سازد</w:t>
      </w:r>
      <w:r>
        <w:rPr>
          <w:rFonts w:eastAsia="IRNazanin" w:cs="IRNazanin"/>
          <w:color w:val="111111"/>
          <w:sz w:val="28"/>
          <w:szCs w:val="28"/>
          <w:rtl w:val="true"/>
          <w:lang w:bidi="fa-IR"/>
        </w:rPr>
        <w:t>».</w:t>
      </w:r>
      <w:r>
        <w:rPr>
          <w:rStyle w:val="FootnoteAnchor"/>
          <w:rtl w:val="true"/>
        </w:rPr>
        <w:footnoteReference w:id="539"/>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مضمون در تحف العقول از امام حسن عسکری علیه السلام نقل شده است</w:t>
      </w:r>
      <w:r>
        <w:rPr>
          <w:rFonts w:eastAsia="IRNazanin" w:cs="IRNazanin"/>
          <w:color w:val="111111"/>
          <w:sz w:val="28"/>
          <w:szCs w:val="28"/>
          <w:rtl w:val="true"/>
          <w:lang w:bidi="fa-IR"/>
        </w:rPr>
        <w:t>.</w:t>
      </w:r>
      <w:r>
        <w:rPr>
          <w:rStyle w:val="FootnoteAnchor"/>
          <w:rtl w:val="true"/>
        </w:rPr>
        <w:footnoteReference w:id="540"/>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2" w:name="pg17002_260873"/>
      <w:bookmarkStart w:id="923" w:name="pg17002_260873"/>
      <w:bookmarkEnd w:id="923"/>
    </w:p>
    <w:p>
      <w:pPr>
        <w:pStyle w:val="Heading2"/>
        <w:numPr>
          <w:ilvl w:val="1"/>
          <w:numId w:val="1"/>
        </w:numPr>
        <w:rPr/>
      </w:pPr>
      <w:bookmarkStart w:id="924" w:name="pg17002_260873"/>
      <w:bookmarkStart w:id="925" w:name="__RefHeading___Toc1284033_3381743652"/>
      <w:bookmarkStart w:id="926" w:name="_Toc313"/>
      <w:bookmarkEnd w:id="924"/>
      <w:bookmarkEnd w:id="925"/>
      <w:r>
        <w:rPr>
          <w:rtl w:val="true"/>
        </w:rPr>
        <w:t xml:space="preserve">گفتار حکیمانه </w:t>
      </w:r>
      <w:r>
        <w:rPr/>
        <w:t>451</w:t>
      </w:r>
      <w:r>
        <w:rPr>
          <w:rtl w:val="true"/>
        </w:rPr>
        <w:t>-</w:t>
      </w:r>
      <w:r>
        <w:rPr>
          <w:rtl w:val="true"/>
        </w:rPr>
        <w:t>چه بهتر محبت از دو سر باشد</w:t>
      </w:r>
      <w:bookmarkEnd w:id="926"/>
    </w:p>
    <w:p>
      <w:pPr>
        <w:pStyle w:val="Heading3"/>
        <w:numPr>
          <w:ilvl w:val="2"/>
          <w:numId w:val="1"/>
        </w:numPr>
        <w:rPr/>
      </w:pPr>
      <w:bookmarkStart w:id="927" w:name="__RefHeading___Toc1284035_3381743652"/>
      <w:bookmarkStart w:id="928" w:name="_Toc314"/>
      <w:bookmarkEnd w:id="927"/>
      <w:r>
        <w:rPr>
          <w:rtl w:val="true"/>
        </w:rPr>
        <w:t>اشاره</w:t>
      </w:r>
      <w:bookmarkEnd w:id="9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زُهْدُکَ فِی رَاغِبٍ فِیکَ نُقْصَانُ حَظٍّ،وَ رَغْبَتُکَ فِی زَاهِدٍ فِیکَ ذُلُّ 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 بی‌میلی به کسی که به تو علاقه‌مند است سبب کاستی بهره تو در دوستی اوست و اظهار میل به کسی که به تو بی‌اعتناست سبب خواری تو خواهد بود</w:t>
      </w:r>
      <w:r>
        <w:rPr>
          <w:rFonts w:eastAsia="IRNazanin" w:cs="IRNazanin"/>
          <w:color w:val="111111"/>
          <w:sz w:val="28"/>
          <w:szCs w:val="28"/>
          <w:rtl w:val="true"/>
          <w:lang w:bidi="fa-IR"/>
        </w:rPr>
        <w:t>.</w:t>
      </w:r>
      <w:r>
        <w:rPr>
          <w:rStyle w:val="FootnoteAnchor"/>
          <w:rtl w:val="true"/>
        </w:rPr>
        <w:footnoteReference w:id="541"/>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خطیب در مصادر این گفتار حکیمانه را به صورت کوتاه تری از غررالحکم آمدی نقل می کند که نشان می دهد از منبع دیگری غیر از نهج البلاغه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۳۰۹</w:t>
      </w:r>
      <w:r>
        <w:rPr>
          <w:rFonts w:eastAsia="IRNazanin" w:cs="IRNazanin"/>
          <w:color w:val="111111"/>
          <w:sz w:val="28"/>
          <w:szCs w:val="28"/>
          <w:rtl w:val="true"/>
          <w:lang w:bidi="fa-IR"/>
        </w:rPr>
        <w:t>)</w:t>
      </w:r>
      <w:bookmarkStart w:id="929" w:name="pg17002_260874"/>
    </w:p>
    <w:p>
      <w:pPr>
        <w:pStyle w:val="Heading3"/>
        <w:numPr>
          <w:ilvl w:val="2"/>
          <w:numId w:val="1"/>
        </w:numPr>
        <w:rPr/>
      </w:pPr>
      <w:bookmarkStart w:id="930" w:name="__RefHeading___Toc1284037_3381743652"/>
      <w:bookmarkStart w:id="931" w:name="_Toc315"/>
      <w:bookmarkEnd w:id="929"/>
      <w:bookmarkEnd w:id="930"/>
      <w:r>
        <w:rPr>
          <w:rtl w:val="true"/>
        </w:rPr>
        <w:t>شرح و تفسیر</w:t>
      </w:r>
      <w:bookmarkEnd w:id="931"/>
    </w:p>
    <w:p>
      <w:pPr>
        <w:pStyle w:val="BookText"/>
        <w:rPr/>
      </w:pPr>
      <w:r>
        <w:rPr>
          <w:rFonts w:ascii="IRNazanin" w:hAnsi="IRNazanin" w:eastAsia="IRNazanin"/>
          <w:color w:val="111111"/>
          <w:sz w:val="28"/>
          <w:sz w:val="28"/>
          <w:szCs w:val="28"/>
          <w:rtl w:val="true"/>
          <w:lang w:bidi="fa-IR"/>
        </w:rPr>
        <w:t>چه بهتر محبت از دو سر باشد</w:t>
      </w:r>
    </w:p>
    <w:p>
      <w:pPr>
        <w:pStyle w:val="BookText"/>
        <w:rPr/>
      </w:pPr>
      <w:r>
        <w:rPr>
          <w:rFonts w:ascii="IRNazanin" w:hAnsi="IRNazanin" w:eastAsia="IRNazanin"/>
          <w:color w:val="111111"/>
          <w:sz w:val="28"/>
          <w:sz w:val="28"/>
          <w:szCs w:val="28"/>
          <w:rtl w:val="true"/>
          <w:lang w:bidi="fa-IR"/>
        </w:rPr>
        <w:t>امام علیه السلام در این گفتار حکیمانه درباره دو موضوع هشدار می‌دهد،می‌فرماید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اظهار بی‌میلی به کسی که به تو علاقه‌مند است سبب کاستی بهره تو در دوستی او است و اظهار میل تو به کسی که به تو بی‌اعتناست سبب خواری تو خواهد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زُهْدُکَ فِی رَاغِبٍ فِیکَ نُقْصَانُ حَظٍّ،وَ رَغْبَتُکَ فِی زَاهِدٍ فِیکَ ذُلُّ 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یک واقعیت مسلم است که اگر انسانی به ما اظهار محبت کند و ما به او بی‌اعتنایی کنیم خود را از دوستی و محبت و کمک‌های احتمالی او در مشکلات محروم ساخته‌ایم و به این ترتیب بهره کمی برده‌ایم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عاقل و هشیار کسی است که دست‌های افراد لایقی را که به عنوان دوستی به‌سوی او دراز می‌شود بفشارد و روزبه‌روز بر دوستان خود بیفزاید چراکه مشکلات زندگی به‌قدری زیاد است که انسان به تنهایی از عهده حل آن‌ها برنمی‌آید ولی اگر دوستان فراوانی داشته باشد آن‌ها می‌توانند به حل مشکلات او کمک کنند و این‌جاست که در ضرب المثل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دوست کم است و یک دشمن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به‌عکس،هرگاه کسی به انسان بی‌اعتنا باشد و انسان به او اظهار تمایل کند خود را خوار و بی‌مقدار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ضرب‌المثلی در فارسی هست که می‌گویند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کسی بمیر که برای تو تب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آن‌کس که محبتی ندارد و دست دوستی دراز نمی‌کند و احساسی در او وجود ندارد،به‌سراغ او رفتن اشتباه و خطاست</w:t>
      </w:r>
      <w:r>
        <w:rPr>
          <w:rFonts w:eastAsia="IRNazanin" w:cs="IRNazanin"/>
          <w:color w:val="111111"/>
          <w:sz w:val="28"/>
          <w:szCs w:val="28"/>
          <w:rtl w:val="true"/>
          <w:lang w:bidi="fa-IR"/>
        </w:rPr>
        <w:t xml:space="preserve">. </w:t>
      </w:r>
      <w:bookmarkStart w:id="932" w:name="pg17002_260875"/>
    </w:p>
    <w:p>
      <w:pPr>
        <w:pStyle w:val="BookText"/>
        <w:rPr/>
      </w:pPr>
      <w:bookmarkEnd w:id="932"/>
      <w:r>
        <w:rPr>
          <w:rFonts w:ascii="IRNazanin" w:hAnsi="IRNazanin" w:eastAsia="IRNazanin"/>
          <w:color w:val="111111"/>
          <w:sz w:val="28"/>
          <w:sz w:val="28"/>
          <w:szCs w:val="28"/>
          <w:rtl w:val="true"/>
          <w:lang w:bidi="fa-IR"/>
        </w:rPr>
        <w:t>در حکمت دوازدهم نیز نکته‌ای شبیه همین نکته حکیمانه وجود داشت آن‌جا که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أَعْجَزُ النَّاسِ مَنْ عَجَزَ عَنِ اکْتِسَابِ الْإِخْوَانِ وَ أَعْجَزُ مِنْهُ مَنْ ضَیعَ مَنْ ظَفِرَ بِهِ مِنْهُمْ؛ عاجزترین مردم کسی است که نتواند برای خود دوستی انتخاب کند و از او عاجزتر کسی است که دوستانی را که به‌دست آورده است از دست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در حدیثی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أَکْرَمَکَ فَأَکْرِمْهُ وَ مَنِ اسْتَخَفَّ بِکَ فَأَکْرِمْ نَفْسَکَ عَنْهُ؛ کسی که تو را گرامی می‌دارد گرامی‌اش بدار و کسی که تو را سبک می‌سازد خود را از او دور ساز</w:t>
      </w:r>
      <w:r>
        <w:rPr>
          <w:rFonts w:eastAsia="IRNazanin" w:cs="IRNazanin"/>
          <w:color w:val="111111"/>
          <w:sz w:val="28"/>
          <w:szCs w:val="28"/>
          <w:rtl w:val="true"/>
          <w:lang w:bidi="fa-IR"/>
        </w:rPr>
        <w:t>».</w:t>
      </w:r>
      <w:r>
        <w:rPr>
          <w:rStyle w:val="FootnoteAnchor"/>
          <w:rtl w:val="true"/>
        </w:rPr>
        <w:footnoteReference w:id="542"/>
      </w:r>
    </w:p>
    <w:p>
      <w:pPr>
        <w:pStyle w:val="Heading3"/>
        <w:numPr>
          <w:ilvl w:val="2"/>
          <w:numId w:val="1"/>
        </w:numPr>
        <w:rPr/>
      </w:pPr>
      <w:bookmarkStart w:id="933" w:name="__RefHeading___Toc1284039_3381743652"/>
      <w:bookmarkStart w:id="934" w:name="_Toc316"/>
      <w:bookmarkEnd w:id="933"/>
      <w:r>
        <w:rPr>
          <w:rtl w:val="true"/>
        </w:rPr>
        <w:t>نکته</w:t>
      </w:r>
      <w:r>
        <w:rPr>
          <w:rtl w:val="true"/>
        </w:rPr>
        <w:t xml:space="preserve">: </w:t>
      </w:r>
      <w:r>
        <w:rPr>
          <w:rtl w:val="true"/>
        </w:rPr>
        <w:t>نقش دوستان در زندگی انسان</w:t>
      </w:r>
      <w:bookmarkEnd w:id="934"/>
    </w:p>
    <w:p>
      <w:pPr>
        <w:pStyle w:val="BookText"/>
        <w:rPr/>
      </w:pPr>
      <w:r>
        <w:rPr>
          <w:rFonts w:ascii="IRNazanin" w:hAnsi="IRNazanin" w:eastAsia="IRNazanin"/>
          <w:color w:val="111111"/>
          <w:sz w:val="28"/>
          <w:sz w:val="28"/>
          <w:szCs w:val="28"/>
          <w:rtl w:val="true"/>
          <w:lang w:bidi="fa-IR"/>
        </w:rPr>
        <w:t>نقش دوستان در زندگی انسان</w:t>
      </w:r>
    </w:p>
    <w:p>
      <w:pPr>
        <w:pStyle w:val="BookText"/>
        <w:rPr/>
      </w:pPr>
      <w:r>
        <w:rPr>
          <w:rFonts w:ascii="IRNazanin" w:hAnsi="IRNazanin" w:eastAsia="IRNazanin"/>
          <w:color w:val="111111"/>
          <w:sz w:val="28"/>
          <w:sz w:val="28"/>
          <w:szCs w:val="28"/>
          <w:rtl w:val="true"/>
          <w:lang w:bidi="fa-IR"/>
        </w:rPr>
        <w:t>زندگی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بارها اشاره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پیچیده و مملو از مشکلاتی است که انسان به تنهایی از عهده حل آن‌ها برنمی‌آید و به همین دلیل انسان رو به زندگی اجتماعی کرده و همه‌جا گروه‌هایی از انسان‌ها با هم زندگی می‌کنند و مشکلات را به کمک یکدیگر حل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مقدار نیز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هرکسی نیاز به دوستانی دارد که در مشکلات به یاری او بشتابند و این کمک متقابل سبب غلبه بر مشکلات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در اسلام برداشتن دوست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اسلام نیز مسلمانان علاوه بر آن‌که همه خود را برادر یکدیگر می‌دانستند هر کدام با فرد یا افرادی عقد اخوت و پیمان برادری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پیمان احترام فوق‌العاده‌ای دارد و احکامی در فقه بر آن مترتب می‌شود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این‌گونه دوستان نه تنها در دنیا بلکه در آخرت نیز می‌توانند سبب نجات </w:t>
      </w:r>
    </w:p>
    <w:p>
      <w:pPr>
        <w:pStyle w:val="BookText"/>
        <w:rPr/>
      </w:pPr>
      <w:r>
        <w:rPr>
          <w:rFonts w:ascii="IRNazanin" w:hAnsi="IRNazanin" w:eastAsia="IRNazanin"/>
          <w:color w:val="111111"/>
          <w:sz w:val="28"/>
          <w:sz w:val="28"/>
          <w:szCs w:val="28"/>
          <w:rtl w:val="true"/>
          <w:lang w:bidi="fa-IR"/>
        </w:rPr>
        <w:t>انسان شوند و در صورتی که مؤمن صالحی باشند شفاعت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حدیثی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استَکْثِروا مِنَ الإخوانِ فَإنَّ لِکُلِ‌ّ مؤمنٍ شَفاعهً یومَ القیامهِ؛ تا می‌توانید دوست برای خود انتخاب کنید زیرا هر مؤمنی روز قیامت شفاعتی دارد</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اضافه بر این،انسان هنگامی که در کنار دوستش می‌نشیند یا با او درد دل می‌کند احساس آرامش می‌نماید همان‌گونه که در حدیثی از رسول خدا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الْمُؤْمِنَ لَیسْکُنُ إِلَی الْمُؤْمِنِ کَمَا یسْکُنُ الظَّمآنُ إِلَی الْمَاءِ الْبَارِدِ؛ شخص باایمان در کنار برادر مؤمنش آرامش پیدا می‌کند آن‌گونه که تشنه در کنار آب خنک</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به علاوه دوستان آگاه،مشاور خوبی برای انسان جهت حل مشکلات خواهند بود همان‌گونه که در حدیث معروفی 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أخُ المؤمنِ و هُو عَینُه و مِرآتُه و دَلیلُه لا یَخونُه و لا یَخدَعُه و لا یَظلِمُه و لا یَکذِبُه و لا یَغتابُه؛ فرد باایمان،برادر فرد باایمان است به منزله چشم او و آینه او و راهنمای اوست هرگز به او خیانت نمی‌کند و نیرنگ نمی‌زند و ظلم و ستم روا نمی‌دارد و به او دروغ نمی‌گوید و غیبت او را نمی‌کند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در حدیث دیگری از امیر مؤمنان علیه السلام که مرحوم صدوق در کتاب امالی نقل کرده است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بِإِخْوَانِ الصِّدْقِ فَأَکْثِرْ مِنِ اکْتِسَابِهِمْ فَإِنَّهُمْ عُدَّهٌ عِنْدَ الرَّخَاءِ وَ جُنَّهٌ عِنْدَ الْبَلَاءِ؛ تا می‌توانی دوستان صادق و صمیمی انتخاب کن زیرا آن‌ها در حال آرامش کمک‌کار تواند و در مشکلات سپری برای تو هستند</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درمورد جمله دوم حکمت مورد بحث نیز امیرمؤمنان علی علیه السلام می‌فرماید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لِیجْتَمِعْ فِی قَلْبِکَ الاِفْتِقَارُ إِلَی النَّاسِ وَ الاِسْتِغْنَاءُ عَنْهُمْ فَیکُونَ افْتِقَارُکَ إِلَیهِمْ فِی </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لِینِ کَلَامِکَ وَ حُسْنِ بِشْرِکَ وَ یکُونَ اسْتِغْنَاؤُکَ عَنْهُمْ فِی نَزَاهَهِ عِرْضِکَ وَ بَقَاءِ عِزِّکَ؛ باید در قلب تو،هم نیاز به مردم باشد و هم بی‌نیازی از آن‌ها اما نیاز به آن‌ها در سخنان نرم و روی گشاده باشد و بی‌نیازی از آن‌ها در این‌که آبرو و عزت خود را در برابر آن‌ها حفظ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دست نیازی که تو را خوار می‌کند به‌سوی آن‌ها دراز نکنی</w:t>
      </w:r>
      <w:r>
        <w:rPr>
          <w:rFonts w:eastAsia="IRNazanin" w:cs="IRNazanin"/>
          <w:color w:val="111111"/>
          <w:sz w:val="28"/>
          <w:szCs w:val="28"/>
          <w:rtl w:val="true"/>
          <w:lang w:bidi="fa-IR"/>
        </w:rPr>
        <w:t>)».</w:t>
      </w:r>
      <w:r>
        <w:rPr>
          <w:rStyle w:val="FootnoteAnchor"/>
          <w:rtl w:val="true"/>
        </w:rPr>
        <w:footnoteReference w:id="547"/>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5" w:name="pg17002_260879"/>
      <w:bookmarkStart w:id="936" w:name="pg17002_260879"/>
      <w:bookmarkEnd w:id="936"/>
    </w:p>
    <w:p>
      <w:pPr>
        <w:pStyle w:val="Heading2"/>
        <w:numPr>
          <w:ilvl w:val="1"/>
          <w:numId w:val="1"/>
        </w:numPr>
        <w:rPr/>
      </w:pPr>
      <w:bookmarkStart w:id="937" w:name="pg17002_260879"/>
      <w:bookmarkStart w:id="938" w:name="__RefHeading___Toc1284041_3381743652"/>
      <w:bookmarkStart w:id="939" w:name="_Toc317"/>
      <w:bookmarkEnd w:id="937"/>
      <w:bookmarkEnd w:id="938"/>
      <w:r>
        <w:rPr>
          <w:rtl w:val="true"/>
        </w:rPr>
        <w:t xml:space="preserve">گفتار حکیمانه </w:t>
      </w:r>
      <w:r>
        <w:rPr/>
        <w:t>452</w:t>
      </w:r>
      <w:r>
        <w:rPr>
          <w:rtl w:val="true"/>
        </w:rPr>
        <w:t>-</w:t>
      </w:r>
      <w:r>
        <w:rPr>
          <w:rtl w:val="true"/>
        </w:rPr>
        <w:t>غنا و فقر حقیقی</w:t>
      </w:r>
      <w:bookmarkEnd w:id="939"/>
    </w:p>
    <w:p>
      <w:pPr>
        <w:pStyle w:val="Heading3"/>
        <w:numPr>
          <w:ilvl w:val="2"/>
          <w:numId w:val="1"/>
        </w:numPr>
        <w:rPr/>
      </w:pPr>
      <w:bookmarkStart w:id="940" w:name="__RefHeading___Toc1284043_3381743652"/>
      <w:bookmarkStart w:id="941" w:name="_Toc318"/>
      <w:bookmarkEnd w:id="940"/>
      <w:r>
        <w:rPr>
          <w:rtl w:val="true"/>
        </w:rPr>
        <w:t>اشاره</w:t>
      </w:r>
      <w:bookmarkEnd w:id="9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الْغِنَی وَ الْفَقْرُ بَعْدَ الْعَرْضِ عَلَی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غنا وفقر آن‌گاه آشکار می‌شود که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خدا عرضه شود</w:t>
      </w:r>
      <w:r>
        <w:rPr>
          <w:rFonts w:eastAsia="IRNazanin" w:cs="IRNazanin"/>
          <w:color w:val="111111"/>
          <w:sz w:val="28"/>
          <w:szCs w:val="28"/>
          <w:rtl w:val="true"/>
          <w:lang w:bidi="fa-IR"/>
        </w:rPr>
        <w:t>.</w:t>
      </w:r>
      <w:r>
        <w:rPr>
          <w:rStyle w:val="FootnoteAnchor"/>
          <w:rtl w:val="true"/>
        </w:rPr>
        <w:footnoteReference w:id="548"/>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غررالحکم، این جمله حکیمانه با تفاوتی آمده است که نشان می دهد منبع دیگری غیر از نهج البلاغه در اختیار 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۳۰۹</w:t>
      </w:r>
      <w:r>
        <w:rPr>
          <w:rFonts w:eastAsia="IRNazanin" w:cs="IRNazanin"/>
          <w:color w:val="111111"/>
          <w:sz w:val="28"/>
          <w:szCs w:val="28"/>
          <w:rtl w:val="true"/>
          <w:lang w:bidi="fa-IR"/>
        </w:rPr>
        <w:t>).</w:t>
      </w:r>
      <w:bookmarkStart w:id="942" w:name="pg17002_260880"/>
    </w:p>
    <w:p>
      <w:pPr>
        <w:pStyle w:val="Heading3"/>
        <w:numPr>
          <w:ilvl w:val="2"/>
          <w:numId w:val="1"/>
        </w:numPr>
        <w:rPr/>
      </w:pPr>
      <w:bookmarkStart w:id="943" w:name="__RefHeading___Toc1284045_3381743652"/>
      <w:bookmarkStart w:id="944" w:name="_Toc319"/>
      <w:bookmarkEnd w:id="942"/>
      <w:bookmarkEnd w:id="943"/>
      <w:r>
        <w:rPr>
          <w:rtl w:val="true"/>
        </w:rPr>
        <w:t>شرح و تفسیر</w:t>
      </w:r>
      <w:bookmarkEnd w:id="944"/>
    </w:p>
    <w:p>
      <w:pPr>
        <w:pStyle w:val="BookText"/>
        <w:rPr/>
      </w:pPr>
      <w:r>
        <w:rPr>
          <w:rFonts w:ascii="IRNazanin" w:hAnsi="IRNazanin" w:eastAsia="IRNazanin"/>
          <w:color w:val="111111"/>
          <w:sz w:val="28"/>
          <w:sz w:val="28"/>
          <w:szCs w:val="28"/>
          <w:rtl w:val="true"/>
          <w:lang w:bidi="fa-IR"/>
        </w:rPr>
        <w:t>غنا و فقر حقیقی</w:t>
      </w:r>
    </w:p>
    <w:p>
      <w:pPr>
        <w:pStyle w:val="BookText"/>
        <w:rPr/>
      </w:pPr>
      <w:r>
        <w:rPr>
          <w:rFonts w:ascii="IRNazanin" w:hAnsi="IRNazanin" w:eastAsia="IRNazanin"/>
          <w:color w:val="111111"/>
          <w:sz w:val="28"/>
          <w:sz w:val="28"/>
          <w:szCs w:val="28"/>
          <w:rtl w:val="true"/>
          <w:lang w:bidi="fa-IR"/>
        </w:rPr>
        <w:t>امام علیه السلام در این گفتار کوتاه و حکیمانه اشاره به نکته مهمی درباره حقیقت فقر و غنا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غنا و فقر آن‌گاه آشکار می‌شود که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عرضه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 وَ الْفَقْرُ بَعْدَ الْعَرْضِ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غنا بی‌نیازی و حقیقت فقر نیازمندی است ولی می‌دانیم که این دو عنوان گاه جنبه مادی دارد و گاه جنبه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مادی آن نیز شاخه‌هایی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غنا ازنظر مال و ثروت،غنا ازنظر مقام و جاه و جلال و غنا ازنظر علوم و دانش‌های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انواع غنای مادی،زودگذر و زوال‌پذیر و ناپایدار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یک شب انسان می‌خوابد در حالی که صاحب مال و مقام و علم و دانش و سلامت جسم است ای بسا صبح بیدار شود در حالی که تمام آن‌ها را از دست داده است و به فرض که در زمان حیات انسان این سرمایه‌های مادی موجود باشد در پایان عمر از همه آن‌ها جدا می‌شود و همچون سایر افراد به خاک سپرده خواهد شد بی‌آن‌که تفاوتی میان او و فقرا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یک کفن را با خود از این دنیا به گور می‌برند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غنای معنوی که آن هم شاخه‌های متعدد دارد امری است پایدار که در دنیا و برزخ و آخرت با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غنا ازنظر علم و عرفان،غنا ازنظر صفات </w:t>
      </w:r>
    </w:p>
    <w:p>
      <w:pPr>
        <w:pStyle w:val="BookText"/>
        <w:rPr/>
      </w:pPr>
      <w:r>
        <w:rPr>
          <w:rFonts w:ascii="IRNazanin" w:hAnsi="IRNazanin" w:eastAsia="IRNazanin"/>
          <w:color w:val="111111"/>
          <w:sz w:val="28"/>
          <w:sz w:val="28"/>
          <w:szCs w:val="28"/>
          <w:rtl w:val="true"/>
          <w:lang w:bidi="fa-IR"/>
        </w:rPr>
        <w:t>برجسته انسانی و غنا ازنظر کارهای خیر و خدمات بشری که آثار همه این‌ها در قیامت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واقع اشاره به همین نکته می‌کند که به‌هنگام حضور همگان در عرصه محشر و در پیشگاه عدل خداوند،آن‌جا معلوم می‌شود چه کسی غنی است و چه کسی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میزان اعمالشان سنگین و نامه اعمالشان پر از حسنات و خالی از سیئات است اغنیای حقیقی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که کفه ترازوی حسناتشان سبک و نامه اعمالشان سیاه است فقرای واقعی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اغنیایی به بهشت برین هدایت می‌شوند که در آن‌جا هرکدام مالک عرصه‌هایی هستند که گاه از تمام این دنیا وسیع‌تر و گسترده‌تر است با آن همه نعمت‌های بی‌نظیر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غنا نیست؟</w:t>
      </w:r>
    </w:p>
    <w:p>
      <w:pPr>
        <w:pStyle w:val="BookText"/>
        <w:rPr/>
      </w:pPr>
      <w:r>
        <w:rPr>
          <w:rFonts w:ascii="IRNazanin" w:hAnsi="IRNazanin" w:eastAsia="IRNazanin"/>
          <w:color w:val="111111"/>
          <w:sz w:val="28"/>
          <w:sz w:val="28"/>
          <w:szCs w:val="28"/>
          <w:rtl w:val="true"/>
          <w:lang w:bidi="fa-IR"/>
        </w:rPr>
        <w:t>اما تهی‌دستان معنوی به‌قدری فقیرند که گاه دست به‌سوی بهشتیان درازکرده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امکان دارد شربت آبی یا میوه‌ای بهشتی از آنچه در اختیار دارید به ما ارزانی دارید که با جواب منفی روبرو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نَادَی أَصْحَابُ النَّارِ أَصْحَابَ الْجَنَّهِ أَنْ أَفِیضُوا عَلَیْنَا مِنَ الْمَاءِ أَوْ مِمَّا رَزَقَکُمُ اللّهُ قَالُوا إِنَّ اللّهَ حَرَّمَهُمَا عَلَی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دوزخیان،بهشتیان را صدا می‌زنند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کنید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آب،یا از آنچه خدا به شما روزی داده،به ما ببخشید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این‌ها را بر کافران حرام کرده است</w:t>
      </w:r>
      <w:r>
        <w:rPr>
          <w:rFonts w:eastAsia="IRNazanin" w:cs="IRNazanin"/>
          <w:color w:val="111111"/>
          <w:sz w:val="28"/>
          <w:szCs w:val="28"/>
          <w:rtl w:val="true"/>
          <w:lang w:bidi="fa-IR"/>
        </w:rPr>
        <w:t>!».</w:t>
      </w:r>
      <w:r>
        <w:rPr>
          <w:rStyle w:val="FootnoteAnchor"/>
          <w:rtl w:val="true"/>
        </w:rPr>
        <w:footnoteReference w:id="549"/>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به هنگامی که در عرصه محشرند و به دوزخ نرفته‌اند اهل ایمان را صدا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به ما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گوشه چشمی به ما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یَقُولُ الْمُنَافِقُونَ وَ الْمُنَافِقَاتُ لِلَّذِینَ آمَنُوا انْظُرُونَا نَقْتَبِسْ مِنْ نُّورِکُمْ قِیلَ ارْجِعُوا وَرَاءَکُمْ فَالْتَمِسُوا نُوراً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مردان و زنان منافق به مؤمنان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به ما بیفکنید تا از نور شما پرتوی برگیریم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پشت سر خود بازگردید </w:t>
      </w:r>
    </w:p>
    <w:p>
      <w:pPr>
        <w:pStyle w:val="BookText"/>
        <w:rPr/>
      </w:pPr>
      <w:r>
        <w:rPr>
          <w:rFonts w:ascii="IRNazanin" w:hAnsi="IRNazanin" w:eastAsia="IRNazanin"/>
          <w:color w:val="111111"/>
          <w:sz w:val="28"/>
          <w:sz w:val="28"/>
          <w:szCs w:val="28"/>
          <w:rtl w:val="true"/>
          <w:lang w:bidi="fa-IR"/>
        </w:rPr>
        <w:t>و کسب نور کنید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آری فقر و غنا در آن‌جا آشکار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گاهی در پایان عمر انسان در این دنیا نیز پرتوی از این فقر و غنا آشکار می‌گردد؛افرادی که فقط سرمایه مادی داشتند هنگامی که در خاک پنهان شدند فراموش می‌شوند امّا صالحان باایمان نام نیک و آثار پسندیده‌شان سال‌ها و گاهی ابدالدهر در میان انسان‌ها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فقرا و اغنیا شناخته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از بعضی جهات،مناسب است داستانی را که شاعر معروف،انوری درباره گفتگوی بوته کدو و چنار به شعر درآورده است یادآور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نشنیده‌ای که زیر چناری کدو بُنی برجست و بر دوید برو بر به روز بیست</w:t>
      </w:r>
    </w:p>
    <w:p>
      <w:pPr>
        <w:pStyle w:val="BookText"/>
        <w:rPr/>
      </w:pPr>
      <w:r>
        <w:rPr>
          <w:rFonts w:ascii="IRNazanin" w:hAnsi="IRNazanin" w:eastAsia="IRNazanin"/>
          <w:color w:val="111111"/>
          <w:sz w:val="28"/>
          <w:sz w:val="28"/>
          <w:szCs w:val="28"/>
          <w:rtl w:val="true"/>
          <w:lang w:bidi="fa-IR"/>
        </w:rPr>
        <w:t>پرسید از چنار که تو چند روزه ای گفتا چنار عمر من افزون تر از دویست</w:t>
      </w:r>
    </w:p>
    <w:p>
      <w:pPr>
        <w:pStyle w:val="BookText"/>
        <w:rPr/>
      </w:pPr>
      <w:r>
        <w:rPr>
          <w:rFonts w:ascii="IRNazanin" w:hAnsi="IRNazanin" w:eastAsia="IRNazanin"/>
          <w:color w:val="111111"/>
          <w:sz w:val="28"/>
          <w:sz w:val="28"/>
          <w:szCs w:val="28"/>
          <w:rtl w:val="true"/>
          <w:lang w:bidi="fa-IR"/>
        </w:rPr>
        <w:t>گفتا به بیست روز،من از او فزون شدم این کاهلی بگوی که آخر ز بهر چیست؟</w:t>
      </w:r>
    </w:p>
    <w:p>
      <w:pPr>
        <w:pStyle w:val="BookText"/>
        <w:rPr/>
      </w:pPr>
      <w:r>
        <w:rPr>
          <w:rFonts w:ascii="IRNazanin" w:hAnsi="IRNazanin" w:eastAsia="IRNazanin"/>
          <w:color w:val="111111"/>
          <w:sz w:val="28"/>
          <w:sz w:val="28"/>
          <w:szCs w:val="28"/>
          <w:rtl w:val="true"/>
          <w:lang w:bidi="fa-IR"/>
        </w:rPr>
        <w:t>گفتا چنار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مرا با تو هیچ جنگ کاکنون نه روز جنگ و نه هنگام داوری است</w:t>
      </w:r>
    </w:p>
    <w:p>
      <w:pPr>
        <w:pStyle w:val="BookText"/>
        <w:rPr/>
      </w:pPr>
      <w:r>
        <w:rPr>
          <w:rFonts w:ascii="IRNazanin" w:hAnsi="IRNazanin" w:eastAsia="IRNazanin"/>
          <w:color w:val="111111"/>
          <w:sz w:val="28"/>
          <w:sz w:val="28"/>
          <w:szCs w:val="28"/>
          <w:rtl w:val="true"/>
          <w:lang w:bidi="fa-IR"/>
        </w:rPr>
        <w:t>فردا که بر من و تو وزد باد مهرگان آنگه شود پدید که نامرد و مرد کیست</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را با حدیثی از امام صادق علیه السلام که تناسب با بحث ما دارد پایان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دو نفر از خادمین خود را سراغ ابوذر فرستاد و دویست دینار به آن‌ها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به‌سراغ ابوذر بروید و بگویید که عثمان به تو سلام رسانده و می‌گوید که این دویست دینار را بگیر و مشکلات خود را به </w:t>
      </w:r>
    </w:p>
    <w:p>
      <w:pPr>
        <w:pStyle w:val="BookText"/>
        <w:rPr/>
      </w:pPr>
      <w:r>
        <w:rPr>
          <w:rFonts w:ascii="IRNazanin" w:hAnsi="IRNazanin" w:eastAsia="IRNazanin"/>
          <w:color w:val="111111"/>
          <w:sz w:val="28"/>
          <w:sz w:val="28"/>
          <w:szCs w:val="28"/>
          <w:rtl w:val="true"/>
          <w:lang w:bidi="fa-IR"/>
        </w:rPr>
        <w:t>کمک آن حل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فرستادگان عثمان نزد ابوذر آمدند ابوذر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هیچ‌یک از مسلمانان آنچه را به من عطا کرده،داده است؟ 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یکی از مسلمانان هستم برای من آنقدر سزاوار است که برای سایر مسلمانان سزاوار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می‌گوید که این از مال شخصی خود من است و به خداوندی که معبودی جز او نیست ذره‌ای حرام به آن مخلوط نشده و آنچه برای تو فرستاده مال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نیازی به آن ندارم،من امروز را صبح کردم در حالی که از غنی‌ترین مردمم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 عثمان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به سلامت بدارد ما در خانه تو چیز زیاد و یا حتی کمی که قابل استفاده باشد نمی‌بینیم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زیر این پارچه که می‌بینید یکی دو گِرده نان جو است که چند روزی از پختن آن گذشته،من این دینارها را برای چه می‌خواهم؟ نه به خدا سوگند نمی‌پذیرم،تا خداوند بداند گرچه من قادر به چیز کم یا زیادی نیستم ولی غنی به ولایت علی بن ابی‌طالب علیه السلام و عترت هادیان و مهدیین و راضیین و مرضیین او هستم همان کسانی که هدایت به حق می‌کنند و به حق و عدالت حکم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اینگونه از رسول خدا صلی الله علیه و آله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پیران بسیار زشت است که دروغ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گفتم عین حقیقت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این دینارها را به عثمان بازگردانید و به او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نیازی به این دینارها و آنچه نزد اوست ندارم تا خداوندی که پروردگار من است را ملاقات کنم و او حاکم میان من و عثمان خواهد بود</w:t>
      </w:r>
      <w:r>
        <w:rPr>
          <w:rFonts w:eastAsia="IRNazanin" w:cs="IRNazanin"/>
          <w:color w:val="111111"/>
          <w:sz w:val="28"/>
          <w:szCs w:val="28"/>
          <w:rtl w:val="true"/>
          <w:lang w:bidi="fa-IR"/>
        </w:rPr>
        <w:t>.</w:t>
      </w:r>
      <w:r>
        <w:rPr>
          <w:rStyle w:val="FootnoteAnchor"/>
          <w:rtl w:val="true"/>
        </w:rPr>
        <w:footnoteReference w:id="551"/>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معنای غنای معنوی یک انسان آگاه و وارسته</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5" w:name="pg17002_260885"/>
      <w:bookmarkStart w:id="946" w:name="pg17002_260885"/>
      <w:bookmarkEnd w:id="946"/>
    </w:p>
    <w:p>
      <w:pPr>
        <w:pStyle w:val="Heading2"/>
        <w:numPr>
          <w:ilvl w:val="1"/>
          <w:numId w:val="1"/>
        </w:numPr>
        <w:rPr/>
      </w:pPr>
      <w:bookmarkStart w:id="947" w:name="pg17002_260885"/>
      <w:bookmarkStart w:id="948" w:name="__RefHeading___Toc1284047_3381743652"/>
      <w:bookmarkStart w:id="949" w:name="_Toc320"/>
      <w:bookmarkEnd w:id="947"/>
      <w:bookmarkEnd w:id="948"/>
      <w:r>
        <w:rPr>
          <w:rtl w:val="true"/>
        </w:rPr>
        <w:t xml:space="preserve">گفتار حکیمانه </w:t>
      </w:r>
      <w:r>
        <w:rPr/>
        <w:t>453</w:t>
      </w:r>
      <w:r>
        <w:rPr>
          <w:rtl w:val="true"/>
        </w:rPr>
        <w:t>-</w:t>
      </w:r>
      <w:r>
        <w:rPr>
          <w:rtl w:val="true"/>
        </w:rPr>
        <w:t>پسر شوم زبیر</w:t>
      </w:r>
      <w:r>
        <w:rPr>
          <w:rtl w:val="true"/>
        </w:rPr>
        <w:t>!</w:t>
      </w:r>
      <w:bookmarkEnd w:id="949"/>
    </w:p>
    <w:p>
      <w:pPr>
        <w:pStyle w:val="Heading3"/>
        <w:numPr>
          <w:ilvl w:val="2"/>
          <w:numId w:val="1"/>
        </w:numPr>
        <w:rPr/>
      </w:pPr>
      <w:bookmarkStart w:id="950" w:name="__RefHeading___Toc1284049_3381743652"/>
      <w:bookmarkStart w:id="951" w:name="_Toc321"/>
      <w:bookmarkEnd w:id="950"/>
      <w:r>
        <w:rPr>
          <w:rtl w:val="true"/>
        </w:rPr>
        <w:t>اشاره</w:t>
      </w:r>
      <w:bookmarkEnd w:id="9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زَالَ الزُّبَیْرُ رَجُلاً مِنَّا أَهْلَ الْبَیْتِ حَتَّی نَشَأَ ابْنُهُ الْمَشْؤُومُ عَبْدُاللّهِ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زبیر همواره از ما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یاران خاص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تا آن‌که فرزند شومش عبداللّه نشو و نما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را گمراه ساخت</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صاحب مصادر نهج البلاغه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حکیمانه و پرمعنا قبل از آن که نهج البلاغه به وسیله سید رضی گردآوری شود در روایات دیگران آمده است از جمله ابن عبد ربه در عقد الفرید آن را با تفاوتی آورده و از کسانی که بعد از سید رضی آن را نقل کرده اند ابن عبدالبر در استیعاب در شرح حال عبدالله بن زبیر، و ابن اثیر در اسد الغابة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۳۰۹</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مفید نیز در کتاب الجمل، قبل از سید رضی همین مضمون را با کمی تفاوت به ضمیمه مطالب دیگری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الجمل، ص </w:t>
      </w:r>
      <w:r>
        <w:rPr>
          <w:rFonts w:ascii="IRNazanin" w:hAnsi="IRNazanin" w:eastAsia="IRNazanin"/>
          <w:color w:val="111111"/>
          <w:sz w:val="28"/>
          <w:sz w:val="28"/>
          <w:szCs w:val="28"/>
          <w:lang w:bidi="fa-IR"/>
        </w:rPr>
        <w:t>۳۸۹</w:t>
      </w:r>
      <w:r>
        <w:rPr>
          <w:rFonts w:eastAsia="IRNazanin" w:cs="IRNazanin"/>
          <w:color w:val="111111"/>
          <w:sz w:val="28"/>
          <w:szCs w:val="28"/>
          <w:rtl w:val="true"/>
          <w:lang w:bidi="fa-IR"/>
        </w:rPr>
        <w:t>).</w:t>
      </w:r>
      <w:bookmarkStart w:id="952" w:name="pg17002_260886"/>
    </w:p>
    <w:p>
      <w:pPr>
        <w:pStyle w:val="Heading3"/>
        <w:numPr>
          <w:ilvl w:val="2"/>
          <w:numId w:val="1"/>
        </w:numPr>
        <w:rPr/>
      </w:pPr>
      <w:bookmarkStart w:id="953" w:name="__RefHeading___Toc1284051_3381743652"/>
      <w:bookmarkStart w:id="954" w:name="_Toc322"/>
      <w:bookmarkEnd w:id="952"/>
      <w:bookmarkEnd w:id="953"/>
      <w:r>
        <w:rPr>
          <w:rtl w:val="true"/>
        </w:rPr>
        <w:t>شرح و تفسیر</w:t>
      </w:r>
      <w:bookmarkEnd w:id="954"/>
    </w:p>
    <w:p>
      <w:pPr>
        <w:pStyle w:val="BookText"/>
        <w:rPr/>
      </w:pPr>
      <w:r>
        <w:rPr>
          <w:rFonts w:ascii="IRNazanin" w:hAnsi="IRNazanin" w:eastAsia="IRNazanin"/>
          <w:color w:val="111111"/>
          <w:sz w:val="28"/>
          <w:sz w:val="28"/>
          <w:szCs w:val="28"/>
          <w:rtl w:val="true"/>
          <w:lang w:bidi="fa-IR"/>
        </w:rPr>
        <w:t>پسر شوم 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آنچه در تاریخ طبری آمده این گفتار پرمعنا را امام علیه السلام زمانی فرمود که در جنگ جمل دو لشکر در مقابل هم 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بر اسب سوار شد و زبیر را صدا زد و او در مقابل امام علیه السلام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تو را به این‌جا آورده؟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سبب شدی زیرا من برای تو اهلیت خلافت قائل نیستم و تو اولی از مانمی‌باشی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من بعد از عثمان شایسته خلافت نیستم؟ ما تو را از طائفه بنی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طائفه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می‌دانستیم تا این‌که فرزند بد تو به وجود آمد و بین ما و تو جدایی افکند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سپس امام علیه السلام سخنانی از پیامبر اکرم صلی الله علیه و آله درباره خودش و زبیر نقل کرد و زبیر از خواب غفلت بیدار شد و از جنگ کناره‌گیری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بعداً به‌وسیله ابن جرموز کشته شد و امام علیه السلام از قتل او ناراحت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بنا بر گفته شیخ مفید این سخن را امام علیه السلام بعد از قتل زبیر بیان فرمود و مانعی ندارد امام علیه السلام آن را در دو حالت بیان فرموده باشد</w:t>
      </w:r>
      <w:r>
        <w:rPr>
          <w:rFonts w:eastAsia="IRNazanin" w:cs="IRNazanin"/>
          <w:color w:val="111111"/>
          <w:sz w:val="28"/>
          <w:szCs w:val="28"/>
          <w:rtl w:val="true"/>
          <w:lang w:bidi="fa-IR"/>
        </w:rPr>
        <w:t>.</w:t>
      </w:r>
      <w:r>
        <w:rPr>
          <w:rStyle w:val="FootnoteAnchor"/>
          <w:rtl w:val="true"/>
        </w:rPr>
        <w:footnoteReference w:id="554"/>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امام علیه السلام در این گفتار پرمعنای خود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زبیر همواره از ما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یاران خاص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تا آن‌که فرزند شومش عبداللّه نشو و نمو کرد </w:t>
      </w:r>
      <w:bookmarkStart w:id="955" w:name="pg17002_260887"/>
    </w:p>
    <w:p>
      <w:pPr>
        <w:pStyle w:val="BookText"/>
        <w:rPr/>
      </w:pPr>
      <w:bookmarkEnd w:id="9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را گمراه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 الزُّبَیْرُ رَجُلاً مِنَّا أَهْلَ الْبَیْتِ حَتَّی نَشَأَ ابْنُهُ الْمَشْؤُومُ عَبْدُاللّهِ</w:t>
      </w:r>
      <w:r>
        <w:rPr>
          <w:rFonts w:eastAsia="IRNazanin" w:cs="IRNazanin"/>
          <w:color w:val="111111"/>
          <w:sz w:val="28"/>
          <w:szCs w:val="28"/>
          <w:rtl w:val="true"/>
          <w:lang w:bidi="fa-IR"/>
        </w:rPr>
        <w:t>).</w:t>
      </w:r>
    </w:p>
    <w:p>
      <w:pPr>
        <w:pStyle w:val="Heading3"/>
        <w:numPr>
          <w:ilvl w:val="2"/>
          <w:numId w:val="1"/>
        </w:numPr>
        <w:rPr/>
      </w:pPr>
      <w:bookmarkStart w:id="956" w:name="__RefHeading___Toc1284053_3381743652"/>
      <w:bookmarkStart w:id="957" w:name="_Toc323"/>
      <w:bookmarkEnd w:id="956"/>
      <w:r>
        <w:rPr>
          <w:rtl w:val="true"/>
        </w:rPr>
        <w:t>نکته</w:t>
      </w:r>
      <w:bookmarkEnd w:id="957"/>
    </w:p>
    <w:p>
      <w:pPr>
        <w:pStyle w:val="BookText"/>
        <w:rPr/>
      </w:pPr>
      <w:r>
        <w:rPr>
          <w:rFonts w:ascii="IRNazanin" w:hAnsi="IRNazanin" w:eastAsia="IRNazanin"/>
          <w:color w:val="111111"/>
          <w:sz w:val="28"/>
          <w:sz w:val="28"/>
          <w:szCs w:val="28"/>
          <w:rtl w:val="true"/>
          <w:lang w:bidi="fa-IR"/>
        </w:rPr>
        <w:t>زبیر و عبداللّه بن زبیر</w:t>
      </w:r>
    </w:p>
    <w:p>
      <w:pPr>
        <w:pStyle w:val="BookText"/>
        <w:rPr/>
      </w:pPr>
      <w:r>
        <w:rPr>
          <w:rFonts w:ascii="IRNazanin" w:hAnsi="IRNazanin" w:eastAsia="IRNazanin"/>
          <w:color w:val="111111"/>
          <w:sz w:val="28"/>
          <w:sz w:val="28"/>
          <w:szCs w:val="28"/>
          <w:rtl w:val="true"/>
          <w:lang w:bidi="fa-IR"/>
        </w:rPr>
        <w:t>زبیر،فرزند عوام و مادرش صفیه،عمه رسول خدا صلی الله علیه و آله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نوجوانی، اسلام را پذیرفت و از افرادی بود که زود اسلام را 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 شجاعی بود و در جنگ‌های اسلامی شجاعت خود را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جنگ‌های متعدد مهمی ازجمله بدر،احد،خندق و حنین شرکت داشت و طرفداران او فضائلی برای او برشمرده‌اند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زمان خلیفه دوم جزء شورای شش نفری او بود و جالب این‌که در آن شورا به علی علیه السلام رأی داد و در جریان سقیفه نیز از مدافعان علی علیه السلام بود ولی مع‌الأسف زندگی او پایان خوبی نداشت چرا که بعد از خلافت ظاهری امیر مؤمنان علی علیه السلام بر اثر حسادت و جاه‌طلبی و تحریک معاویه و وسوسه‌های طلحه و همچنین فرزندش عبداللّه،بیعت خود را با علی علیه السلام شکست و در جنگ جمل حاضر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پیش از آغاز جنگ با نصایح علی علیه السلام به اشتباه خود پی برد و از جنگ کناره‌گیری کرد و مردی به نام ابن جرموز او را در یکی از بیابان‌های اطراف بصره به قتل رسانید و هنگامی که این خبر به علی علیه السلام رسید به‌شدّت ناراحت شد و بر عاقبت سوء او تأسف خورد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اما فرزندش عبداللّه بن زبیر از اولین کسانی بود که بعد از هجرت به مدینه در میان مسلمانان متولد شد علاقه‌مندان به او فضایل زیادی برای وی ذکر کرده، شجاعت او را ستوده و او را از خطبای انگشت‌شمار قریش محسوب داشته‌اند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شصت و چهار هجری بعد از مرگ یزید،حاکم مصر و حجاز و یمن </w:t>
      </w:r>
    </w:p>
    <w:p>
      <w:pPr>
        <w:pStyle w:val="BookText"/>
        <w:rPr/>
      </w:pPr>
      <w:r>
        <w:rPr>
          <w:rFonts w:ascii="IRNazanin" w:hAnsi="IRNazanin" w:eastAsia="IRNazanin"/>
          <w:color w:val="111111"/>
          <w:sz w:val="28"/>
          <w:sz w:val="28"/>
          <w:szCs w:val="28"/>
          <w:rtl w:val="true"/>
          <w:lang w:bidi="fa-IR"/>
        </w:rPr>
        <w:t xml:space="preserve">و خراسان و اکثر شام شد و پایتخت خود را مدینه قرار داد ولی در زمان عبدالملک به دست حجاج بن یوسف ثقفی در حالی که از مدینه به مکه آمده بود کشته شد و این،بعد از آن بود که همه یارانش او را رها کرده بودند و بدنش را مدت‌ها به دار آویزان کردند و این در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در کتاب استیعاب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نامگذاری او به وسیله پیامبر اکرم صلی الله علیه و آله بود و حتی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پس از تولد برای او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حال،همین عبدالبَر می‌نویسد که او صفاتی داشت که با خلافت سازگار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 بخیل و خسیس و بدخلق و حسود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محمّد بن حنفیه را از مکه و مدینه بیرون فرستاد و عبد اللّه بن عباس را به طائف تبعید کرد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بعضی از مورخان نوشته‌اند که او چهل روز جمعه در نماز جمعه نامی از پیامبر اکرم صلی الله علیه و آله نبرد و درودی بر آن حضرت نفرستاد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مردم به او اعتراض کردند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خانواده بدی دارد که اگر من درود بر آن حضرت بفرستم مردم به خانواده او علاقه‌مند می‌شوند و سبب خوشحالی آن‌ها می‌گردد</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و این نشانه نهایت عداوت او با اهل بیت پیغمبر علیهم السلام بود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در ادامه این سخن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عبداللّه بن زبیر بغض و عداوت خود را درباره بنی‌هاشم آشکار ساخت و نام رسول اللّه صلی الله علیه و آله را در هیچ خطبه‌ای،نه در روز جمعه و نه در غیر جمعه،نبرد جمعی از نزدیکانش او را سرزنش کردند و این کار را به فال بد گرفتند و او را از عاقبت خطرناک این کار برحذر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من آشکارا نمی‌گویم ولی در پنهان نام آن حضرت را می‌برم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دیدم بنی‌هاشم وقتی نام آن </w:t>
      </w:r>
    </w:p>
    <w:p>
      <w:pPr>
        <w:pStyle w:val="BookText"/>
        <w:rPr/>
      </w:pPr>
      <w:r>
        <w:rPr>
          <w:rFonts w:ascii="IRNazanin" w:hAnsi="IRNazanin" w:eastAsia="IRNazanin"/>
          <w:color w:val="111111"/>
          <w:sz w:val="28"/>
          <w:sz w:val="28"/>
          <w:szCs w:val="28"/>
          <w:rtl w:val="true"/>
          <w:lang w:bidi="fa-IR"/>
        </w:rPr>
        <w:t>حضرت برده می‌شود صورت‌هایشان گلگون می‌گردد و گردن‌ها را می‌کشند،که نشانه خوشحالی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تا می‌توانم نمی‌خواهم سرور در قلب آن‌ها وارد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تصمیم گرفته‌ام گودالی برای آن‌ها حفر کنم و آتش در آن بیفکنم و آن‌ها را در آتش بسوزانم</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ممکن است بعضی چنین تصور کنند که قتل پدر عبداللّه در واقعه جمل سبب عداوت او شد در حالی که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قبل از این واقعه نیز دربرابر خاندان پیامبر صلی الله علیه و آله و علی علیه السلام عداوت می‌ورزید و همان‌طور که امام علیه السلام در گفتار حکیمانه بالا فرموده او یکی از عوامل اصلی انحراف پدرش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از تواریخ استفاده می‌شود که او از آتش‌بیاران اصلی جنگ جمل بود از جمله در داستان معروف سگ‌های حوئب</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روشن می‌شود که عبداللّه بن زبیر چه نقش شیطنت‌آمیز خطرناکی در برافروختن آتش جنگ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هنگامی که عائشه صدای سگ‌ها را شنید و سؤال کرد که آن محل چه نام دارد؟ و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آن حوئب است؛تصمیم بر بازگشت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عبداللّه بن زبیر آمد،قسم یاد کرد که این‌جا حوئب نیست و ما مدت‌هاست از آن‌جا گذشته‌ایم و شاهدانی آورد که گواهی دروغ بدهند که آن‌جا حوئب نیست</w:t>
      </w:r>
      <w:r>
        <w:rPr>
          <w:rFonts w:eastAsia="IRNazanin" w:cs="IRNazanin"/>
          <w:color w:val="111111"/>
          <w:sz w:val="28"/>
          <w:szCs w:val="28"/>
          <w:rtl w:val="true"/>
          <w:lang w:bidi="fa-IR"/>
        </w:rPr>
        <w:t>.</w:t>
      </w:r>
      <w:r>
        <w:rPr>
          <w:rStyle w:val="FootnoteAnchor"/>
          <w:rtl w:val="true"/>
        </w:rPr>
        <w:footnoteReference w:id="560"/>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از بعضی از روایات استفاده می‌شود که وقتی زبیر از جنگ با علی علیه السلام در میدان جنگ جمل منصرف شد فرزندش عبداللّه به‌شدّت او را نهی کرد و سرزنش نمود ولی در او اثر نگذاشت</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به هر حال رسوایی‌های عبداللّه بن زبیر بیش از آن است که در این مختصر بگنجد و چه تعبیر زیبایی امیر مؤمنان علی علیه السلام در کلام فوق درباره او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 المشئوم؛ فرزند شوم 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ضمن،این گفتار حکیمانه پیام مهمی برای همه پدران دارد که مراقب باشند گاه پیوند عاطفی آن‌ها با فرزندشان سبب گمراهی و بدبختی آن‌ها در دنیا و آخرت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گمراه‌کننده آن‌ها را بدون تحقیق می‌پذیرند و مسیر حق را رها می‌سازند و در بیراهه‌های زندگی سرگردان و بدبخت می‌شوند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نیز در این زمینه هشدار داده است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تُلْهِکُمْ أَمْوَالُکُمْ وَ لَا أَوْلَادُکُمْ عَنْ ذِکْرِ اللّهِ وَ مَنْ یَفْعَلْ ذَلِکَ فَأُوْلَئِکَ هُمُ الْخَاسِرُونَ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فرزندانتان شما را از یاد خدا غافل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چنین کنند،زیان‌کاران‌اند</w:t>
      </w:r>
      <w:r>
        <w:rPr>
          <w:rFonts w:eastAsia="IRNazanin" w:cs="IRNazanin"/>
          <w:color w:val="111111"/>
          <w:sz w:val="28"/>
          <w:szCs w:val="28"/>
          <w:rtl w:val="true"/>
          <w:lang w:bidi="fa-IR"/>
        </w:rPr>
        <w:t>!».</w:t>
      </w:r>
      <w:r>
        <w:rPr>
          <w:rStyle w:val="FootnoteAnchor"/>
          <w:rtl w:val="true"/>
        </w:rPr>
        <w:footnoteReference w:id="562"/>
      </w:r>
      <w:bookmarkStart w:id="958" w:name="pg17002_260891"/>
    </w:p>
    <w:p>
      <w:pPr>
        <w:pStyle w:val="Heading2"/>
        <w:numPr>
          <w:ilvl w:val="1"/>
          <w:numId w:val="1"/>
        </w:numPr>
        <w:rPr/>
      </w:pPr>
      <w:bookmarkStart w:id="959" w:name="__RefHeading___Toc1284055_3381743652"/>
      <w:bookmarkStart w:id="960" w:name="_Toc324"/>
      <w:bookmarkEnd w:id="958"/>
      <w:bookmarkEnd w:id="959"/>
      <w:r>
        <w:rPr>
          <w:rtl w:val="true"/>
        </w:rPr>
        <w:t xml:space="preserve">گفتار حکیمانه </w:t>
      </w:r>
      <w:r>
        <w:rPr/>
        <w:t>454</w:t>
      </w:r>
      <w:r>
        <w:rPr>
          <w:rtl w:val="true"/>
        </w:rPr>
        <w:t>-</w:t>
      </w:r>
      <w:r>
        <w:rPr>
          <w:rtl w:val="true"/>
        </w:rPr>
        <w:t>با این حال تکبّر چرا؟</w:t>
      </w:r>
      <w:bookmarkEnd w:id="960"/>
    </w:p>
    <w:p>
      <w:pPr>
        <w:pStyle w:val="Heading3"/>
        <w:numPr>
          <w:ilvl w:val="2"/>
          <w:numId w:val="1"/>
        </w:numPr>
        <w:rPr/>
      </w:pPr>
      <w:bookmarkStart w:id="961" w:name="__RefHeading___Toc1284057_3381743652"/>
      <w:bookmarkStart w:id="962" w:name="_Toc325"/>
      <w:bookmarkEnd w:id="961"/>
      <w:r>
        <w:rPr>
          <w:rtl w:val="true"/>
        </w:rPr>
        <w:t>اشاره</w:t>
      </w:r>
      <w:bookmarkEnd w:id="9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لاِبْنِ آدَمَ وَ الْفَخْرِ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 نُطْفَهٌ،وَ آخِرُهُ جِیفَهٌ،وَ لَا یَرْزُقُ نَفْسَهُ،وَ لَا یَدْفَعُ حَتْفَهُ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را با تکبر چه کار؟ در آغاز،نطفه بی‌ارزشی بود و سرانجام مرداری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 خود را روزی دهد و نه مرگ را از خود دور سازد</w:t>
      </w:r>
      <w:r>
        <w:rPr>
          <w:rFonts w:eastAsia="IRNazanin" w:cs="IRNazanin"/>
          <w:color w:val="111111"/>
          <w:sz w:val="28"/>
          <w:szCs w:val="28"/>
          <w:rtl w:val="true"/>
          <w:lang w:bidi="fa-IR"/>
        </w:rPr>
        <w:t>.</w:t>
      </w:r>
      <w:r>
        <w:rPr>
          <w:rStyle w:val="FootnoteAnchor"/>
          <w:rtl w:val="true"/>
        </w:rPr>
        <w:footnoteReference w:id="563"/>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کسی که مرحوم خطیب در مصادر اضافه بر مرحوم سید رضی آورده است میدانی در مجمع الأمثال می باشد که آن را با همین عبارت از امیر مؤمنان علی علیه السلام نقل کرده سپس اشاره می کند که بعضی از شعرا مانند ابوالعطائیة و ابن بشام این مضمون را در اشعار خود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۳۰۹</w:t>
      </w:r>
      <w:r>
        <w:rPr>
          <w:rFonts w:eastAsia="IRNazanin" w:cs="IRNazanin"/>
          <w:color w:val="111111"/>
          <w:sz w:val="28"/>
          <w:szCs w:val="28"/>
          <w:rtl w:val="true"/>
          <w:lang w:bidi="fa-IR"/>
        </w:rPr>
        <w:t>)</w:t>
      </w:r>
      <w:bookmarkStart w:id="963" w:name="pg17002_260892"/>
    </w:p>
    <w:p>
      <w:pPr>
        <w:pStyle w:val="Heading3"/>
        <w:numPr>
          <w:ilvl w:val="2"/>
          <w:numId w:val="1"/>
        </w:numPr>
        <w:rPr/>
      </w:pPr>
      <w:bookmarkStart w:id="964" w:name="__RefHeading___Toc1284059_3381743652"/>
      <w:bookmarkStart w:id="965" w:name="_Toc326"/>
      <w:bookmarkEnd w:id="963"/>
      <w:bookmarkEnd w:id="964"/>
      <w:r>
        <w:rPr>
          <w:rtl w:val="true"/>
        </w:rPr>
        <w:t>شرح و تفسیر</w:t>
      </w:r>
      <w:bookmarkEnd w:id="965"/>
    </w:p>
    <w:p>
      <w:pPr>
        <w:pStyle w:val="BookText"/>
        <w:rPr/>
      </w:pPr>
      <w:r>
        <w:rPr>
          <w:rFonts w:ascii="IRNazanin" w:hAnsi="IRNazanin" w:eastAsia="IRNazanin"/>
          <w:color w:val="111111"/>
          <w:sz w:val="28"/>
          <w:sz w:val="28"/>
          <w:szCs w:val="28"/>
          <w:rtl w:val="true"/>
          <w:lang w:bidi="fa-IR"/>
        </w:rPr>
        <w:t>با این حال تکبّر چرا؟</w:t>
      </w:r>
    </w:p>
    <w:p>
      <w:pPr>
        <w:pStyle w:val="BookText"/>
        <w:rPr/>
      </w:pPr>
      <w:r>
        <w:rPr>
          <w:rFonts w:ascii="IRNazanin" w:hAnsi="IRNazanin" w:eastAsia="IRNazanin"/>
          <w:color w:val="111111"/>
          <w:sz w:val="28"/>
          <w:sz w:val="28"/>
          <w:szCs w:val="28"/>
          <w:rtl w:val="true"/>
          <w:lang w:bidi="fa-IR"/>
        </w:rPr>
        <w:t>امام علیه السلام در این گفتار حکیمانه‌اش به متکبران فخرفروش هشدار می‌دهد که به گذشته و آینده خود بنگرند و این صفت رذیله را از خود دور سازند،می‌فرماید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را با تکبر چه کار؟ در آغاز،نطفه بی‌ارزشی است و سرانجام مرداری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 خود را روزی دهد و نه مرگ را از خود دور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لاِبْنِ آدَمَ وَ الْفَخْرِ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نُطْفَهٌ،وَ آخِرُهُ جِیفَهٌ،وَ لَا یَرْزُقُ نَفْسَهُ،وَ لَا یَدْفَعُ حَتْفَهُ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انسان امتیازات فراوانی دارد و نسبت به مخلوقات دیگر برتر است و بسیاری از انسان‌ها امتیازات ویژه‌ای ازنظر مال و ثروت و جاه و مقام و شرافت خانوادگی و قدرت جسمانی بر دیگران دارند ولی این امتیازات دلیل بر آن نمی‌شود که انسان موقعیت خود را فراموش کند و به این و آن فخر بفروشد و به خویشتن ببالد و گرفتار صفت رذیله‌ای شود که مردم را از او و او را از خدا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روی چهار نکته برای اثبات کوچکی و حقارت متکبران فخرفروش تأکید می‌کند،نخست روی آغاز آفرینش انسان تکیه می‌نماید که نطفه‌ای است کوچک و ناچیز که بسیاری از افراد از آن اظهار تنفر می‌کنند و در پایانش هنگامی که از دنیا می‌رود چند ساعت بعد تبدیل به جیفه گندیده‌ای می‌شود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امور باعث افتخار و تکبر است؟ </w:t>
      </w:r>
    </w:p>
    <w:p>
      <w:pPr>
        <w:pStyle w:val="BookText"/>
        <w:rPr/>
      </w:pPr>
      <w:r>
        <w:rPr>
          <w:rFonts w:ascii="IRNazanin" w:hAnsi="IRNazanin" w:eastAsia="IRNazanin"/>
          <w:color w:val="111111"/>
          <w:sz w:val="28"/>
          <w:sz w:val="28"/>
          <w:szCs w:val="28"/>
          <w:rtl w:val="true"/>
          <w:lang w:bidi="fa-IR"/>
        </w:rPr>
        <w:t>سپس به بیرون وجود او نظر افکنده،می‌فرماید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این را ندارد که خود را روزی دهد و نیز مرگ را از خود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انسان برای تحصیل روزی،زراعت و دامداری و تجارت داشته باشد ولی اگر خشکسالی شود یا آفتی در زراعت و دام‌ها بیفتد همه سرمایه او بر باد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طوفان یا آتش‌سوزی ممکن است مال التجاره او را نابود سازد و به تعبیر دیگر تمام این موارد از سوی خداوند روزی‌بخش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آن را جابه‌جا می‌کند و از آن بهره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هرگز روزی‌دهنده خویش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را هم از طریق درمان بیماری‌ها و رعایت بهداشت ممکن است بتوان چند صباحی به تأخیر انداخت ولی چنین نیست که مرگ انسان در اختیار خودش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به‌خصوص مرگ‌های پیش‌بینی نشده که ناگهان دامان انسان را از دورن یا برون وجودش می‌گیرد و به جهان دیگر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این کلام امام علیه السلام برگرفته از آیات قرآن مجید در اواخر سوره واقعه است هر چند قرآن آن را به عنوان دلیلی بر خداشناسی و معاد ذکر کرده ولی امام علیه السلام آن را به‌صورت دیگری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درباره آغاز وجود انسان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فَرَأَیْتُمْ مَّا تُمْنُونَ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أَنْتُمْ تَخْلُقُونَهُ أَمْ نَحْنُ الْخَالِقُونَ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نطفه‌ای که در رحم می‌ریزید آگاهید؟ آیا شما آن را می‌آفرینید یا ما آفریدگاریم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قَدَّرْنَا بَیْنَکُمُ الْمَوْتَ وَ مَا نَحْنُ بِمَسْبُوقِینَ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میان شما مرگ را مقّدر ساختیم؛و هرگز کسی بر ما پیشی نمی‌گیرد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فَرَأَیْتُمْ مَّا تَحْرُثُونَ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هیچ درباره آنچه کشت می‌کنید اندیشیده‌اید؟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آن را می‌رویانید یا ما می‌رویانیم؟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بخواهیم آن را مبدّل به کاه درهم کوبیده می‌کنیم که در شگفتی فرو روید</w:t>
      </w:r>
      <w:r>
        <w:rPr>
          <w:rFonts w:eastAsia="IRNazanin" w:cs="IRNazanin"/>
          <w:color w:val="111111"/>
          <w:sz w:val="28"/>
          <w:szCs w:val="28"/>
          <w:rtl w:val="true"/>
          <w:lang w:bidi="fa-IR"/>
        </w:rPr>
        <w:t xml:space="preserve">! </w:t>
      </w:r>
      <w:bookmarkStart w:id="966" w:name="pg17002_260894"/>
    </w:p>
    <w:p>
      <w:pPr>
        <w:pStyle w:val="BookText"/>
        <w:rPr/>
      </w:pPr>
      <w:bookmarkEnd w:id="966"/>
      <w:r>
        <w:rPr>
          <w:rFonts w:ascii="IRNazanin" w:hAnsi="IRNazanin" w:eastAsia="IRNazanin"/>
          <w:color w:val="111111"/>
          <w:sz w:val="28"/>
          <w:sz w:val="28"/>
          <w:szCs w:val="28"/>
          <w:rtl w:val="true"/>
          <w:lang w:bidi="fa-IR"/>
        </w:rPr>
        <w:t>بعد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فَرَأَیْتُمُ الْمَاءَ الَّذِی تَشْرَبُونَ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درباره آبی که می‌نوشید اندیشیده‌اید؟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آن را از ابر نازل کرده‌اید یا ما نازل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بخواهیم،این آب گوارا را تلخ و شور قرار می‌دهیم؛پس چرا شکر نمی‌کنید؟</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 xml:space="preserve">در حکمت‌های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تعبیرات دیگری آمده است که به فخرفروشان و متکبران به‌شدّت هشدار می‌دهد و به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و انجام زندگی خود را بنگرید و از ناتوانی‌های خود در برابر حوادث کوچک زندگی باخبر شوید تا از باده غرور و تکبر سرمست نگردید و راه زندگی را گم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عرب نیز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بالُ مَن أوّلُه نُطفَهٌ وَ جیفَهٌ آخِرُه یَفْخَرُ</w:t>
      </w:r>
    </w:p>
    <w:p>
      <w:pPr>
        <w:pStyle w:val="BookText"/>
        <w:rPr/>
      </w:pPr>
      <w:r>
        <w:rPr>
          <w:rFonts w:ascii="Amiri" w:hAnsi="Amiri" w:eastAsia="Amiri" w:cs="Amiri"/>
          <w:color w:val="111111"/>
          <w:sz w:val="28"/>
          <w:sz w:val="28"/>
          <w:szCs w:val="28"/>
          <w:rtl w:val="true"/>
          <w:lang w:bidi="ar-SA"/>
        </w:rPr>
        <w:t>یُصبِحُ ما یَملِکُ تَقدِیمَ ما یَرجو و لا تأخِیرَ ما یَحذَرُ</w:t>
      </w:r>
    </w:p>
    <w:p>
      <w:pPr>
        <w:pStyle w:val="BookText"/>
        <w:rPr/>
      </w:pPr>
      <w:r>
        <w:rPr>
          <w:rFonts w:ascii="IRNazanin" w:hAnsi="IRNazanin" w:eastAsia="IRNazanin"/>
          <w:color w:val="111111"/>
          <w:sz w:val="28"/>
          <w:sz w:val="28"/>
          <w:szCs w:val="28"/>
          <w:rtl w:val="true"/>
          <w:lang w:bidi="fa-IR"/>
        </w:rPr>
        <w:t>چرا کسی که آغاز کارش نطفه بی‌ارزش و آخرش مردار گندیده‌ای است اینقدر فخرفروشی می‌کند؟</w:t>
      </w:r>
    </w:p>
    <w:p>
      <w:pPr>
        <w:pStyle w:val="BookText"/>
        <w:rPr/>
      </w:pPr>
      <w:r>
        <w:rPr>
          <w:rFonts w:ascii="IRNazanin" w:hAnsi="IRNazanin" w:eastAsia="IRNazanin"/>
          <w:color w:val="111111"/>
          <w:sz w:val="28"/>
          <w:sz w:val="28"/>
          <w:szCs w:val="28"/>
          <w:rtl w:val="true"/>
          <w:lang w:bidi="fa-IR"/>
        </w:rPr>
        <w:t>صبح می‌کند در حالی که توانایی ندارد آنچه را می‌خواهد به‌سرعت به‌دست آورد و آنچه را از آن بیم دارد به عقب اندازد</w:t>
      </w:r>
      <w:r>
        <w:rPr>
          <w:rFonts w:eastAsia="IRNazanin" w:cs="IRNazanin"/>
          <w:color w:val="111111"/>
          <w:sz w:val="28"/>
          <w:szCs w:val="28"/>
          <w:rtl w:val="true"/>
          <w:lang w:bidi="fa-IR"/>
        </w:rPr>
        <w:t>.</w:t>
      </w:r>
      <w:r>
        <w:rPr>
          <w:rStyle w:val="FootnoteAnchor"/>
          <w:rtl w:val="true"/>
        </w:rPr>
        <w:footnoteReference w:id="565"/>
      </w:r>
    </w:p>
    <w:p>
      <w:pPr>
        <w:pStyle w:val="Heading3"/>
        <w:numPr>
          <w:ilvl w:val="2"/>
          <w:numId w:val="1"/>
        </w:numPr>
        <w:rPr/>
      </w:pPr>
      <w:bookmarkStart w:id="967" w:name="__RefHeading___Toc1284061_3381743652"/>
      <w:bookmarkStart w:id="968" w:name="_Toc327"/>
      <w:bookmarkEnd w:id="967"/>
      <w:r>
        <w:rPr>
          <w:rtl w:val="true"/>
        </w:rPr>
        <w:t>نکته</w:t>
      </w:r>
      <w:bookmarkEnd w:id="968"/>
    </w:p>
    <w:p>
      <w:pPr>
        <w:pStyle w:val="BookText"/>
        <w:rPr/>
      </w:pPr>
      <w:r>
        <w:rPr>
          <w:rFonts w:ascii="IRNazanin" w:hAnsi="IRNazanin" w:eastAsia="IRNazanin"/>
          <w:color w:val="111111"/>
          <w:sz w:val="28"/>
          <w:sz w:val="28"/>
          <w:szCs w:val="28"/>
          <w:rtl w:val="true"/>
          <w:lang w:bidi="fa-IR"/>
        </w:rPr>
        <w:t>بلای تکبر</w:t>
      </w:r>
    </w:p>
    <w:p>
      <w:pPr>
        <w:pStyle w:val="BookText"/>
        <w:rPr/>
      </w:pPr>
      <w:r>
        <w:rPr>
          <w:rFonts w:ascii="IRNazanin" w:hAnsi="IRNazanin" w:eastAsia="IRNazanin"/>
          <w:color w:val="111111"/>
          <w:sz w:val="28"/>
          <w:sz w:val="28"/>
          <w:szCs w:val="28"/>
          <w:rtl w:val="true"/>
          <w:lang w:bidi="fa-IR"/>
        </w:rPr>
        <w:t>از قرآن مجید از داستان ابلیس و آدم علیه السلام گرفته تا قارون عصر موسی علیه السلام و تا سران بت‌پرست قریش،به‌خوبی استفاده می‌شود که تکبر و غرور سرچشمه بزرگترین بدبختی‌هاست</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گناهی که در جهان انجام شد همان نافرمانی ابلیس در برابر خداوند </w:t>
      </w:r>
    </w:p>
    <w:p>
      <w:pPr>
        <w:pStyle w:val="BookText"/>
        <w:rPr/>
      </w:pPr>
      <w:r>
        <w:rPr>
          <w:rFonts w:ascii="IRNazanin" w:hAnsi="IRNazanin" w:eastAsia="IRNazanin"/>
          <w:color w:val="111111"/>
          <w:sz w:val="28"/>
          <w:sz w:val="28"/>
          <w:szCs w:val="28"/>
          <w:rtl w:val="true"/>
          <w:lang w:bidi="fa-IR"/>
        </w:rPr>
        <w:t>و حتی اعتراض به حکمت پروردگار بود که سرچشمه‌ای جز تکبر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سرکشان قریش و بت‌پرستان مکه نیز به‌سبب همین رذیله خطرناک در برابر اسلام صف‌آرایی کردند و سرانجام به شکست و ذلت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درباره گمراهان قوم نوح علیه السلام از زبان آن پیغمبر بزرگ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إِنِّی کُلَّمَا دَعَوْتُهُمْ لِتَغْفِرَ لَهُمْ جَعَلُوا أَصَابِعَهُمْ فِی آذَانِهِمْ وَاسْتَغْشَوْا ثِیَابَهُمْ وَ أَصَرُّوا وَ اسْتَکْبَرُوا اسْتِکْبَاراً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هر زمان آن‌ها را دعوت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بیاورند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آن‌ها را بیامرزی،انگشتان خویش را در گوش‌هایشان قرار داده و لباس‌هایشان را بر خود پیچیدند،و در مخالفت اصرار ورزیدند و به شدّت استکبار کردند</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و درباره ولید بن مغیره مخزومی که راه مبارزه با قرآن را به مشرکان نشان داد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عَبَسَ وَ بَسَرَ</w:t>
      </w:r>
      <w:r>
        <w:rPr>
          <w:rFonts w:ascii="Amiri" w:hAnsi="Amiri" w:eastAsia="Amiri" w:cs="Amiri"/>
          <w:i/>
          <w:i/>
          <w:iCs/>
          <w:color w:val="111111"/>
          <w:sz w:val="28"/>
          <w:sz w:val="28"/>
          <w:szCs w:val="28"/>
          <w:rtl w:val="true"/>
          <w:lang w:bidi="ar-SA"/>
        </w:rPr>
        <w:t>ثُمَّ أَدْبَرَ وَ اسْتَکْبَرَ</w:t>
      </w:r>
      <w:r>
        <w:rPr>
          <w:rFonts w:ascii="IRNazanin" w:hAnsi="IRNazanin" w:eastAsia="IRNazanin"/>
          <w:color w:val="111111"/>
          <w:sz w:val="28"/>
          <w:sz w:val="28"/>
          <w:szCs w:val="28"/>
          <w:rtl w:val="true"/>
          <w:lang w:bidi="fa-IR"/>
        </w:rPr>
        <w:t xml:space="preserve">فَقَالَ إِنْ هَذَا إِلَّا سِحْرٌ یُؤْثَرُ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چهره در هم کشید و عجولانه دست به کار شد سپس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تکبّر ورزید و سرانجام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افسون و سحری همچون سحرهای پیشینیان نیست</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سرانجام درباره همه متکبران جهان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فَادْخُلُوا أَبْوَابَ جَهَنَّمَ خَالِدِینَ فِیهَا فَلَبِئْسَ مَثْوَی الْمُتَکَبِّرِینَ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درهای جهنّم وارد شوید، جاودانه در آن بمانید؛چه بد جایگاهی است جایگاه متکبّران</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از این آیه شریفه به‌خوبی استفاده می‌شود که یکی از عوامل مهم دوزخی شدن همان استکبار است</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نیز نکوهش شدید و گسترده‌ای درمورد کبر و غرور شده ازجمله </w:t>
      </w:r>
    </w:p>
    <w:p>
      <w:pPr>
        <w:pStyle w:val="BookText"/>
        <w:rPr/>
      </w:pPr>
      <w:r>
        <w:rPr>
          <w:rFonts w:ascii="IRNazanin" w:hAnsi="IRNazanin" w:eastAsia="IRNazanin"/>
          <w:color w:val="111111"/>
          <w:sz w:val="28"/>
          <w:sz w:val="28"/>
          <w:szCs w:val="28"/>
          <w:rtl w:val="true"/>
          <w:lang w:bidi="fa-IR"/>
        </w:rPr>
        <w:t>در حدیثی که در غرر الحکم از امیر مؤمنان علی علیه السلام نقل شده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 الْکِبْرَ فَانّهُ رَأْسُ الطُّغْیانِ وَ مَعْصِیهِ الرَّحْمَنِ؛ از تکبّر بپرهیزید که سرآغاز طغیان‌ها و معصیت و نافرمانی خداوند رحمان است</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در حدیث دیگری از امام باقر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دَخَلَ قَلْبَ امْرِءٍ شَیءٌ مِنَ الْکِبْرِ الّا نَقَصَ مِنْ عَقْلِهِ مِثْلُ مَا دَخَلَهُ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ذَلِکَ اوْ کَثُرَ؛ در قلب هیچ انسانی چیزی از کبر وارد نمی‌شود مگر این‌که به همان اندازه از عقلش کاسته خواهد شد،کم باشد یا زیاد</w:t>
      </w:r>
      <w:r>
        <w:rPr>
          <w:rFonts w:eastAsia="IRNazanin" w:cs="IRNazanin"/>
          <w:color w:val="111111"/>
          <w:sz w:val="28"/>
          <w:szCs w:val="28"/>
          <w:rtl w:val="true"/>
          <w:lang w:bidi="fa-IR"/>
        </w:rPr>
        <w:t>».</w:t>
      </w:r>
      <w:r>
        <w:rPr>
          <w:rStyle w:val="FootnoteAnchor"/>
          <w:rtl w:val="true"/>
        </w:rPr>
        <w:footnoteReference w:id="570"/>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این‌جا روشن می‌شود که چرا امیرمؤمنان علی علیه السلام در کلام مورد بحث و در کلمات دیگرش اشاره به ضعف‌های انسان و نقاط آسیب‌پذیرش می‌کند چون او را از مرکب غرور پایین بیاورد و در مسیر صحیح انسانی قرار دهد</w:t>
      </w:r>
      <w:r>
        <w:rPr>
          <w:rFonts w:eastAsia="IRNazanin" w:cs="IRNazanin"/>
          <w:color w:val="111111"/>
          <w:sz w:val="28"/>
          <w:szCs w:val="28"/>
          <w:rtl w:val="true"/>
          <w:lang w:bidi="fa-IR"/>
        </w:rPr>
        <w:t>.</w:t>
      </w:r>
      <w:bookmarkStart w:id="969" w:name="pg17002_260897"/>
    </w:p>
    <w:p>
      <w:pPr>
        <w:pStyle w:val="Heading2"/>
        <w:numPr>
          <w:ilvl w:val="1"/>
          <w:numId w:val="1"/>
        </w:numPr>
        <w:rPr/>
      </w:pPr>
      <w:bookmarkStart w:id="970" w:name="__RefHeading___Toc1284063_3381743652"/>
      <w:bookmarkStart w:id="971" w:name="_Toc328"/>
      <w:bookmarkEnd w:id="969"/>
      <w:bookmarkEnd w:id="970"/>
      <w:r>
        <w:rPr>
          <w:rtl w:val="true"/>
        </w:rPr>
        <w:t xml:space="preserve">گفتار حکیمانه </w:t>
      </w:r>
      <w:r>
        <w:rPr/>
        <w:t>455</w:t>
      </w:r>
      <w:r>
        <w:rPr>
          <w:rtl w:val="true"/>
        </w:rPr>
        <w:t>-</w:t>
      </w:r>
      <w:r>
        <w:rPr>
          <w:rtl w:val="true"/>
        </w:rPr>
        <w:t>برترین شعرای عرب</w:t>
      </w:r>
      <w:bookmarkEnd w:id="971"/>
    </w:p>
    <w:p>
      <w:pPr>
        <w:pStyle w:val="Heading3"/>
        <w:numPr>
          <w:ilvl w:val="2"/>
          <w:numId w:val="1"/>
        </w:numPr>
        <w:rPr/>
      </w:pPr>
      <w:bookmarkStart w:id="972" w:name="__RefHeading___Toc1284065_3381743652"/>
      <w:bookmarkStart w:id="973" w:name="_Toc329"/>
      <w:bookmarkEnd w:id="972"/>
      <w:r>
        <w:rPr>
          <w:rtl w:val="true"/>
        </w:rPr>
        <w:t>اشاره</w:t>
      </w:r>
      <w:bookmarkEnd w:id="973"/>
    </w:p>
    <w:p>
      <w:pPr>
        <w:pStyle w:val="BookText"/>
        <w:rPr/>
      </w:pPr>
      <w:r>
        <w:rPr>
          <w:rFonts w:ascii="Amiri" w:hAnsi="Amiri" w:eastAsia="Amiri" w:cs="Amiri"/>
          <w:color w:val="111111"/>
          <w:sz w:val="28"/>
          <w:sz w:val="28"/>
          <w:szCs w:val="28"/>
          <w:rtl w:val="true"/>
          <w:lang w:bidi="ar-SA"/>
        </w:rPr>
        <w:t>وَ سُئِلَ مَنْ أَشْعَرُ الشُّعَرَاءِ،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الْقَوْمَ لَمْ یَجْرُوا فِی حَلْبَهٍ تُعْرَفُ الْغَایَهُ عِنْدَ قَصَبَتِهَا،فَإِنْ کَانَ وَ لَا بُدَّ فَالْمَلِکُ الضِّلِّیلُ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امرؤ القیس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علیه السلام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شعرای عرب کیست؟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همه یک روش نداشتند و در یک میدان به مسابقه نپرداختند تا پیشگام آن‌ها مشخص شود و اگر ناگزیر باید به این سؤال پاسخ داد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آنها همان سلطان گمراه بود</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مرحوم خطیب در مصادر، روایت مفصلی از امالی ابن 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کتاب معروف جمهرة در لغت و متوفای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گفتار حکیمانه بالا بخشی از آن را تشکیل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نشان می دهد قطعآ منبع دیگری در اختیار داشته به خصوص اینکه پیش از سید رضی و گردآوری نهج البلاغه میزیسته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۳۱۱</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امام علیه السلام امرؤ القیس،شاعر معروف عرب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علیه السلام او را بر همه ازنظر قدرت شعری مقدم شمرد هر چند اشعار او محتوای جالبی ندارد</w:t>
      </w:r>
      <w:r>
        <w:rPr>
          <w:rFonts w:eastAsia="IRNazanin" w:cs="IRNazanin"/>
          <w:color w:val="111111"/>
          <w:sz w:val="28"/>
          <w:szCs w:val="28"/>
          <w:rtl w:val="true"/>
          <w:lang w:bidi="fa-IR"/>
        </w:rPr>
        <w:t xml:space="preserve">). </w:t>
      </w:r>
      <w:bookmarkStart w:id="974" w:name="pg17002_260898"/>
    </w:p>
    <w:p>
      <w:pPr>
        <w:pStyle w:val="Heading3"/>
        <w:numPr>
          <w:ilvl w:val="2"/>
          <w:numId w:val="1"/>
        </w:numPr>
        <w:rPr/>
      </w:pPr>
      <w:bookmarkStart w:id="975" w:name="__RefHeading___Toc1284067_3381743652"/>
      <w:bookmarkStart w:id="976" w:name="_Toc330"/>
      <w:bookmarkEnd w:id="974"/>
      <w:bookmarkEnd w:id="975"/>
      <w:r>
        <w:rPr>
          <w:rtl w:val="true"/>
        </w:rPr>
        <w:t>شرح و تفسیر</w:t>
      </w:r>
      <w:bookmarkEnd w:id="976"/>
    </w:p>
    <w:p>
      <w:pPr>
        <w:pStyle w:val="BookText"/>
        <w:rPr/>
      </w:pPr>
      <w:r>
        <w:rPr>
          <w:rFonts w:ascii="IRNazanin" w:hAnsi="IRNazanin" w:eastAsia="IRNazanin"/>
          <w:color w:val="111111"/>
          <w:sz w:val="28"/>
          <w:sz w:val="28"/>
          <w:szCs w:val="28"/>
          <w:rtl w:val="true"/>
          <w:lang w:bidi="fa-IR"/>
        </w:rPr>
        <w:t>برترین شعرای عرب</w:t>
      </w:r>
    </w:p>
    <w:p>
      <w:pPr>
        <w:pStyle w:val="BookText"/>
        <w:rPr/>
      </w:pPr>
      <w:r>
        <w:rPr>
          <w:rFonts w:ascii="IRNazanin" w:hAnsi="IRNazanin" w:eastAsia="IRNazanin"/>
          <w:color w:val="111111"/>
          <w:sz w:val="28"/>
          <w:sz w:val="28"/>
          <w:szCs w:val="28"/>
          <w:rtl w:val="true"/>
          <w:lang w:bidi="fa-IR"/>
        </w:rPr>
        <w:t>همان گونه که بعداً اشاره خواهیم کرد در یکی از شب‌های ماه مبارک رمضان که امام علیه السلام مجلس اطعامی برای مؤمنان فراهم کرده بود سخن از شعر و شاعران به میان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حاضران از امام علیه السلام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شعرای عرب کیست؟ امام علیه السلام در یک جواب کوتاه حکیمانه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شاعران همه یک روش نداشتند و در یک میدان به مسابقه نپرداختند تا پیشگام آن‌ها مشخص شود و اگر ناگزیر باید به این سؤال پاسخ داد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 سلطان گمراه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امام علیه السلام امرؤ القیس،شاعر معروف عرب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علیه السلام او را بر همه ازنظر قدرت شعری مقدم شمرد هرچند اشعار او محتوای جالبی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مَنْ أَشْعَرُ الشُّعَرَاءِ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الْقَوْمَ لَمْ یَجْرُوا فِی حَلْبَهٍ تُعْرَفُ الْغَایَهُ عِنْدَ قَصَبَتِهَا،فَإِنْ کَانَ وَ لَا بُدَّ فَالْمَلِکُ الضِّلِّیلُ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امرأ القیس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یک مرحله مسابقه اسب‌سواری است و گاه به معنای میدان مسابقه تفسیر شده است</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چوبه نِی است و در این‌جا منظور آن چوبه نی‌ای است که در آن زمان در آخر مسیر مسابقه بر زمین نصب می‌کردند و هرکس از همه پیشتازتر بود خم می‌شد و آن را برمی‌گرفت و برنده از بازنده به این وسیله شناخته می‌شد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مبالغه به معنای شخص بسیار گمراه و بدکار است و این لقب را عرب برای امرؤ القیس انتخاب کرد زیرا او علی‌رغم استعداد فوق‌العاده‌اش در شعر،آلودگی‌های فراوان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بعضی گفته‌اند که او اباحی مسلک بود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به هر حال گفتار امام علیه السلام به‌خوبی نشان می‌دهد که نه تنها آن حضرت در فن خطابه سرآمد بود بلکه در شناسایی اشعار شاعران نیز آگاهی فراوان داشت و دیوانی از آن حضرت امروز در دست ماست که البته اصالت آن ثابت نیست و یا حداقل بخشی از اشعار آن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استاد مطهری در کتابش به نام سیری در نهج‌البلاغه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شاهکارها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 این کلام حکیمانه امام علیه السلام پرداخته و در ابتدا سخنی درباره شعرای فارسی‌زبان دارد،می‌گوید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فارسی شاهکارهایی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غزل عرفانی،غزل عادی،پند و اندرز،تمثیلات روحی و عرفانی، حماسه،قصیده و غیره،ولی چنانکه می‌دانیم هیچ‌یک از شعرای ما که شهرت جهانی دارند در همه این رشته‌ها نتوانسته‌اند شاهکار به‌وجود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و هنر حافظ در غزل عرفانی،سعدی در پند و اندرز و غزل معمولی، فردوسی در حماسه،مولوی در تمثیلات و نازک‌اندیشی‌های روحی و معنوی، خیام در بدبینی فلسفی و نظامی در چیز دیگر است،و به همین جهت نمی‌توان آن‌ها را با هم مقایسه کرد و میانشان ترجیح قائل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حداکثر این است که گفته شود هرکدام از این‌ها در رشته خود مقام اول را واجد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این نوابغ اگر احیاناً از رشته‌ای که در آن استعداد داشته‌اند خارج شده‌اند،تفاوت فاحشی میان دو نوع سخن آن‌ها ملاحظه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شعرای عرب نیز،چه در دوره جاهلیت و چه در دوره اسلام،چنین‌اند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نهج‌البلاغه آمده است که از علی علیه السلام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شاعرترین شاعران عرب </w:t>
      </w:r>
    </w:p>
    <w:p>
      <w:pPr>
        <w:pStyle w:val="BookText"/>
        <w:rPr/>
      </w:pPr>
      <w:r>
        <w:rPr>
          <w:rFonts w:ascii="IRNazanin" w:hAnsi="IRNazanin" w:eastAsia="IRNazanin"/>
          <w:color w:val="111111"/>
          <w:sz w:val="28"/>
          <w:sz w:val="28"/>
          <w:szCs w:val="28"/>
          <w:rtl w:val="true"/>
          <w:lang w:bidi="fa-IR"/>
        </w:rPr>
        <w:t>کیست؟ ایشان جواب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الْقَوْمَ لَمْ یجْروا فی حَلْبَهٍ تُعْرَفُ الْغایهُ عِنْدَ قَصَبَتِها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شاعران در یک میدان اسب نتاخته‌اند تا معلوم شود کدامیک گوی سبقت را ربوده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 کانَ وَ لا بُدَّ فَالْمَلِکُ الضِّلّیلُ؛ اگر ناچار باید اظهار نظری کرد، باید گفت که آن پادشاه تبهکار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امرؤالقیس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دیگران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امتیازات برجسته امیرمؤمنان علی علیه السلام در نهج‌البلاغه این است که آن حضرت در هر موضوعی وارد می‌شود شاهکار می‌آفریند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موعظه،حماسه و</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نکته اصلی همان است که امام علیه السلام به آن اشاره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کردن دو شخص یا دو چیز با هم در صورتی میسر است که وجه اشتراک زیادی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نمی‌توان گفت که فلان طبیب داناتر است یا فلان مهندس راه و ساختمان،فلان عالم نحوی برجسته‌تر است یا فلان فقیه و فیلسوف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نیز گرچه همه شاعر بودند ولی مسیرهای بسیار مختلفی را می‌پیمودند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مهارت در غزل‌های عاشقانه داشتند،بعضی در اشعار حماسی،بعضی به‌دنبال مسائل اخلاقی می‌رفتند و بعضی دیگر قهرمان داستان‌سرایی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مقایسه آن‌ها با هم چندان صحیح نیست</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امام علیه السلام بعد از ذکر این نکته برای این‌که سؤال‌کنندگان را بی‌پاسخ نگذارد اشاره به امرؤ القیس فرمود که در مجموع،شاعری بسیار قوی و صاحب قریحه فوق‌العاده شعری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زندگانی‌اش آلوده به انواع فجایع بود و از آن‌جا که شاهزاده بود و بعد از پدرش جای او را گرفت امام علیه السلام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الضلیل؛ پادشاه گمراه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لقبی که در عرب بعد از اسلام مشهور بود از او یاد فرمود</w:t>
      </w:r>
      <w:r>
        <w:rPr>
          <w:rFonts w:eastAsia="IRNazanin" w:cs="IRNazanin"/>
          <w:color w:val="111111"/>
          <w:sz w:val="28"/>
          <w:szCs w:val="28"/>
          <w:rtl w:val="true"/>
          <w:lang w:bidi="fa-IR"/>
        </w:rPr>
        <w:t xml:space="preserve">. </w:t>
      </w:r>
      <w:bookmarkStart w:id="977" w:name="pg17002_260901"/>
    </w:p>
    <w:p>
      <w:pPr>
        <w:pStyle w:val="Heading3"/>
        <w:numPr>
          <w:ilvl w:val="2"/>
          <w:numId w:val="1"/>
        </w:numPr>
        <w:rPr/>
      </w:pPr>
      <w:bookmarkStart w:id="978" w:name="__RefHeading___Toc1284069_3381743652"/>
      <w:bookmarkStart w:id="979" w:name="_Toc331"/>
      <w:bookmarkEnd w:id="977"/>
      <w:bookmarkEnd w:id="978"/>
      <w:r>
        <w:rPr>
          <w:rtl w:val="true"/>
        </w:rPr>
        <w:t>نکته‌ها</w:t>
      </w:r>
      <w:bookmarkEnd w:id="979"/>
    </w:p>
    <w:p>
      <w:pPr>
        <w:pStyle w:val="Heading4"/>
        <w:numPr>
          <w:ilvl w:val="3"/>
          <w:numId w:val="1"/>
        </w:numPr>
        <w:rPr/>
      </w:pPr>
      <w:bookmarkStart w:id="980" w:name="__RefHeading___Toc1284071_3381743652"/>
      <w:bookmarkStart w:id="981" w:name="_Toc332"/>
      <w:bookmarkEnd w:id="980"/>
      <w:r>
        <w:rPr/>
        <w:t>1</w:t>
      </w:r>
      <w:r>
        <w:rPr>
          <w:rtl w:val="true"/>
        </w:rPr>
        <w:t>-</w:t>
      </w:r>
      <w:r>
        <w:rPr>
          <w:rtl w:val="true"/>
        </w:rPr>
        <w:t>شأن ورود این گفتار حکیمانه</w:t>
      </w:r>
      <w:bookmarkEnd w:id="981"/>
    </w:p>
    <w:p>
      <w:pPr>
        <w:pStyle w:val="BookText"/>
        <w:rPr/>
      </w:pPr>
      <w:r>
        <w:rPr>
          <w:rFonts w:ascii="IRNazanin" w:hAnsi="IRNazanin" w:eastAsia="IRNazanin"/>
          <w:color w:val="111111"/>
          <w:sz w:val="28"/>
          <w:sz w:val="28"/>
          <w:szCs w:val="28"/>
          <w:rtl w:val="true"/>
          <w:lang w:bidi="fa-IR"/>
        </w:rPr>
        <w:t xml:space="preserve">در بعضی از کتب،شأن ورودی برای این سخن حکیمانه ذکر شده است و آن این‌که امیر مؤمنان علی علیه السلام شب‌های ماه رمضان گروهی از مؤمنان را دعوت می‌کرد و با افطار از آن‌ها پذیرایی می‌نمود ولی با آن‌ها غذا نمی‌خورد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علتش این بود که غذای امام علیه السلام غذای ساده‌تری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مراسم افطار پایان می‌گرفت برای آن‌ها خطبه می‌خواند و موعظه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از شب‌ها هنگامی که غذا می‌خوردند سخن از شعرا به میان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غذا خوردن فارغ شدند امام علیه السلام برای آن‌ها خطبه‌ای خواند و در ضمن خطبه‌اش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أَنَّ مِلَاکَ أَمْرِکُمُ الدِّینُ وَ عِصْمَتَکُمُ التَّقْوَی وَ زِینَتَکُمُ الْأَدَبُ وَ حُصُونَ أَعْرَاضِکُمُ الْحِلْم؛ بدانید ملاک کار شما دین است و مایه نگهداری شما تقواست،زینت شما ادب و حافظ آبروی شما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رو به ابوالاسود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چه موضوعی بحث می‌کردید؟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گفتگویشان درباره مقایسه شاعران با یکدیگر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ببینم کدام‌یک از شاعران تواناتر است؟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ابوداود ایادی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اشعار آن را به عنوان گواه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در نظر شما از دیگران برتر است؟ 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رُفِعَتْ لِلْقَوْمِ غَایهٌ فَجَرُوا إِلَیهَا مَعاً عَلِمْنَا مِنَ السَّابِقِ مِنْهُم؛ اگر برای آن‌ها میدان مسابقه‌ای تهیه می‌شد و همگی در آن مسابقه واحد شرکت می‌کردند تا به هدف برسند می‌دانستیم کدام‌یک از آن‌ها تواناترند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إِنْ یکُنْ فَالَّذِی لَمْ یقُلْ عَنْ رَغْبَهٍ وَ لَا رَهْبَه؛ ولی اگر بنا شود انتخابی صورت گیرد برترین آن‌ها کسی است که نه به‌دلیل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سروده و نه از ترس کسی</w:t>
      </w:r>
      <w:r>
        <w:rPr>
          <w:rFonts w:eastAsia="IRNazanin" w:cs="IRNazanin"/>
          <w:color w:val="111111"/>
          <w:sz w:val="28"/>
          <w:szCs w:val="28"/>
          <w:rtl w:val="true"/>
          <w:lang w:bidi="fa-IR"/>
        </w:rPr>
        <w:t xml:space="preserve">». </w:t>
      </w:r>
      <w:bookmarkStart w:id="982" w:name="pg17002_260902"/>
    </w:p>
    <w:p>
      <w:pPr>
        <w:pStyle w:val="BookText"/>
        <w:rPr/>
      </w:pPr>
      <w:bookmarkEnd w:id="982"/>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کسی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گمراه و مجروح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امرؤ القیس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منظورم هموست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سخن حاضران و امام علیه السلام پیرامون شب قدر بود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این‌که امام علیه السلام امرؤ القیس را به عنوان ذو القروح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جراحت‌ها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بعضی گفته‌اند که به‌دلیل زخم‌هایی است که در جنگ‌ها بر بدن او نشست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به‌دلیل این است که در پایان عمرش گرفتار آبله شد و با همان بیماری از دنیا رفت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به‌دلیل لباس زهرآگینی بود که برای او فرستادند،هنگامی که پوشید بدن او مجروح شد و از دنیا رفت</w:t>
      </w:r>
      <w:r>
        <w:rPr>
          <w:rFonts w:eastAsia="IRNazanin" w:cs="IRNazanin"/>
          <w:color w:val="111111"/>
          <w:sz w:val="28"/>
          <w:szCs w:val="28"/>
          <w:rtl w:val="true"/>
          <w:lang w:bidi="fa-IR"/>
        </w:rPr>
        <w:t>.</w:t>
      </w:r>
      <w:r>
        <w:rPr>
          <w:rStyle w:val="FootnoteAnchor"/>
          <w:rtl w:val="true"/>
        </w:rPr>
        <w:footnoteReference w:id="575"/>
      </w:r>
    </w:p>
    <w:p>
      <w:pPr>
        <w:pStyle w:val="Heading4"/>
        <w:numPr>
          <w:ilvl w:val="3"/>
          <w:numId w:val="1"/>
        </w:numPr>
        <w:rPr/>
      </w:pPr>
      <w:bookmarkStart w:id="983" w:name="__RefHeading___Toc1284073_3381743652"/>
      <w:bookmarkStart w:id="984" w:name="_Toc333"/>
      <w:bookmarkEnd w:id="983"/>
      <w:r>
        <w:rPr/>
        <w:t>2</w:t>
      </w:r>
      <w:r>
        <w:rPr>
          <w:rtl w:val="true"/>
        </w:rPr>
        <w:t>-</w:t>
      </w:r>
      <w:r>
        <w:rPr>
          <w:rtl w:val="true"/>
        </w:rPr>
        <w:t>امرؤ القیس کیست؟</w:t>
      </w:r>
      <w:bookmarkEnd w:id="984"/>
    </w:p>
    <w:p>
      <w:pPr>
        <w:pStyle w:val="BookText"/>
        <w:rPr/>
      </w:pPr>
      <w:r>
        <w:rPr>
          <w:rFonts w:ascii="IRNazanin" w:hAnsi="IRNazanin" w:eastAsia="IRNazanin"/>
          <w:color w:val="111111"/>
          <w:sz w:val="28"/>
          <w:sz w:val="28"/>
          <w:szCs w:val="28"/>
          <w:rtl w:val="true"/>
          <w:lang w:bidi="fa-IR"/>
        </w:rPr>
        <w:t>در نام اصلی او اختلاف کرده‌اند ولی معروف به حُندُج و پدرش حِجر کندی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شعرای معروف زمان جاهلیت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او را سال پانصد میلادی و مرگ او را سال پانصد و چهل نوشته‌اند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سال قبل از بعثت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بر قبیله بنی‌اسد و قطفان حکومت می‌کرد و هنگامی که کشته شد او برای گرفتن انتقام خون پدر و به‌دست آوردن مقامش قیام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مخالفانش شکست خورد و از قیصر روم مدد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 او را گرامی داشت و حکومت فلسطین را به او سپرد و در پایان عمرش همان گونه که در بالا اشاره کردیم به عقیده بعضی با مرض آبله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کودکی به لهو و لعب مشغول بود و با ولگردان و دزدان عرب معاشرت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پدرش باخبر شد او را از این کار بازداشت ولی او نپذیرفت</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ازاین‌رو او را به منطقه‌ای در حضرموت تبعید کرد که وطن پدران و عشیره او بود </w:t>
      </w:r>
    </w:p>
    <w:p>
      <w:pPr>
        <w:pStyle w:val="BookText"/>
        <w:rPr/>
      </w:pPr>
      <w:r>
        <w:rPr>
          <w:rFonts w:ascii="IRNazanin" w:hAnsi="IRNazanin" w:eastAsia="IRNazanin"/>
          <w:color w:val="111111"/>
          <w:sz w:val="28"/>
          <w:sz w:val="28"/>
          <w:szCs w:val="28"/>
          <w:rtl w:val="true"/>
          <w:lang w:bidi="fa-IR"/>
        </w:rPr>
        <w:t>در حالی که بیست سال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سال در آن‌جا اقامت کرد سپس با یاران خود به‌سوی قبیله‌های عرب رفت و پیوسته به شرب خمر و لهو و لعب مشغول بود تا زمانی که بنی‌اسد بر پدرش شوریدند و او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هنگامی که امرؤ القیس مشغول نوشیدن شراب بود به او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پدرم را،در کوچکی مرا رها کرد و در بزرگی انتقام خونش را به گردن من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مستم ولی فردا مستی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شراب است و فردا امر و فرمان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قیام کرد تا انتقام خون پدرش را از بنی‌اسد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چیزی نگذشت که یارانش از اطراف او پراکنده شدند و ناچار به پادشاه روم پناه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حکومت فلسطین را به وی واگذار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امرؤالقیس هنگامی که به سوی فلسطین می‌رفت به انقُره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جسمش زخم‌هایی پدیدار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در آن‌جا متوقف گشت و چیزی نگذشت که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او چه دینی داشت در میان دانشمندان گفتگوست ولی شاید صحیح این باشد که او عقیده مَزدَک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کوچکی منسوب به او باقی مانده است که در آن شعر معروف او که جزء معلقات سبع است درج شده و شعرا بهترین شعر او را همین شعر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معلقات سبع،هفت قصیده بود که عرب جاهلی به عنوان بهترین اشعار عرب، انتخاب و به دیوار کعبه آویزان کرده بودند که بعد از ظهور اسلام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مزبور مخصوصاً قصیده امرؤ القیس که به اصطلاح،برترین آن‌هاست مجموعه‌ای از ابراز عشق و علاقه به دخترانی است که مورد علاقه او بودند و پر از کلمات پیچیده و نام مکان‌های نامأنوس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تعبیر امام علیه السلام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ضلیل؛پادشاه گمراه و بی‌بندوبار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به‌دلیل همان چیزی است که در شرح حال او آوردیم</w:t>
      </w:r>
      <w:r>
        <w:rPr>
          <w:rFonts w:eastAsia="IRNazanin" w:cs="IRNazanin"/>
          <w:color w:val="111111"/>
          <w:sz w:val="28"/>
          <w:szCs w:val="28"/>
          <w:rtl w:val="true"/>
          <w:lang w:bidi="fa-IR"/>
        </w:rPr>
        <w:t>.</w:t>
      </w:r>
      <w:r>
        <w:rPr>
          <w:rStyle w:val="FootnoteAnchor"/>
          <w:rtl w:val="true"/>
        </w:rPr>
        <w:footnoteReference w:id="576"/>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دانشنامه بزرگ اسلامی، ماده امرؤ القیس</w:t>
      </w:r>
      <w:bookmarkStart w:id="985" w:name="pg17002_260904"/>
    </w:p>
    <w:p>
      <w:pPr>
        <w:pStyle w:val="Heading4"/>
        <w:numPr>
          <w:ilvl w:val="3"/>
          <w:numId w:val="1"/>
        </w:numPr>
        <w:rPr/>
      </w:pPr>
      <w:bookmarkStart w:id="986" w:name="__RefHeading___Toc1284075_3381743652"/>
      <w:bookmarkStart w:id="987" w:name="_Toc334"/>
      <w:bookmarkEnd w:id="985"/>
      <w:bookmarkEnd w:id="986"/>
      <w:r>
        <w:rPr/>
        <w:t>3</w:t>
      </w:r>
      <w:r>
        <w:rPr>
          <w:rtl w:val="true"/>
        </w:rPr>
        <w:t>-</w:t>
      </w:r>
      <w:r>
        <w:rPr>
          <w:rtl w:val="true"/>
        </w:rPr>
        <w:t>تمسک امام علیه السلام به اشعار پرمعنای عرب</w:t>
      </w:r>
      <w:bookmarkEnd w:id="987"/>
    </w:p>
    <w:p>
      <w:pPr>
        <w:pStyle w:val="BookText"/>
        <w:rPr/>
      </w:pPr>
      <w:r>
        <w:rPr>
          <w:rFonts w:ascii="IRNazanin" w:hAnsi="IRNazanin" w:eastAsia="IRNazanin"/>
          <w:color w:val="111111"/>
          <w:sz w:val="28"/>
          <w:sz w:val="28"/>
          <w:szCs w:val="28"/>
          <w:rtl w:val="true"/>
          <w:lang w:bidi="fa-IR"/>
        </w:rPr>
        <w:t>در نامه‌ها و خطبه‌های نهج‌البلاغه گاه امام علیه السلام به اشعاری از شعرای نامدار تمسک می‌جوید که در نوع خود کم‌نظیر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 آن‌ها شعر معروف اعشی است که در خطبه شقشقیه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شَتَّانَ مَا یوْمِی عَلَی کُورِهَا وَ یوْمُ حَیانَ أَخِی جَابِر</w:t>
      </w:r>
    </w:p>
    <w:p>
      <w:pPr>
        <w:pStyle w:val="BookText"/>
        <w:rPr/>
      </w:pPr>
      <w:r>
        <w:rPr>
          <w:rFonts w:ascii="IRNazanin" w:hAnsi="IRNazanin" w:eastAsia="IRNazanin"/>
          <w:color w:val="111111"/>
          <w:sz w:val="28"/>
          <w:sz w:val="28"/>
          <w:szCs w:val="28"/>
          <w:rtl w:val="true"/>
          <w:lang w:bidi="fa-IR"/>
        </w:rPr>
        <w:t>بسی فرق است تا دیروزم امروز بسی مغموم و دی شادان و پیروز</w:t>
      </w:r>
    </w:p>
    <w:p>
      <w:pPr>
        <w:pStyle w:val="BookText"/>
        <w:rPr/>
      </w:pPr>
      <w:r>
        <w:rPr>
          <w:rFonts w:ascii="IRNazanin" w:hAnsi="IRNazanin" w:eastAsia="IRNazanin"/>
          <w:color w:val="111111"/>
          <w:sz w:val="28"/>
          <w:sz w:val="28"/>
          <w:szCs w:val="28"/>
          <w:rtl w:val="true"/>
          <w:lang w:bidi="fa-IR"/>
        </w:rPr>
        <w:t xml:space="preserve">و شعر دیگری در خطبه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 أَبِیکَ الْخَیرِ یا عَمْرُو إِنَّنِی عَلَی وَضَرٍ مِنْ ذَا الْإِنَاءِ قَلِیل</w:t>
      </w:r>
    </w:p>
    <w:p>
      <w:pPr>
        <w:pStyle w:val="BookText"/>
        <w:rPr/>
      </w:pPr>
      <w:r>
        <w:rPr>
          <w:rFonts w:ascii="IRNazanin" w:hAnsi="IRNazanin" w:eastAsia="IRNazanin"/>
          <w:color w:val="111111"/>
          <w:sz w:val="28"/>
          <w:sz w:val="28"/>
          <w:szCs w:val="28"/>
          <w:rtl w:val="true"/>
          <w:lang w:bidi="fa-IR"/>
        </w:rPr>
        <w:t>به جان پدر نیکوکارت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من،تنها،سهم اندکی از آن پیمانه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براثر بی‌وفایی و سستی اصحابم سلطه من بر قلمرو حکومتم کم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دیگری از همین خطبه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هُنَالِکَ لَوْ دَعَوْتَ أَتَاکَ مِنْهُمْ فَوَارِسُ مِثْلُ أَرْمِیهِ الْحَمِیم</w:t>
      </w:r>
    </w:p>
    <w:p>
      <w:pPr>
        <w:pStyle w:val="BookText"/>
        <w:rPr/>
      </w:pPr>
      <w:r>
        <w:rPr>
          <w:rFonts w:ascii="IRNazanin" w:hAnsi="IRNazanin" w:eastAsia="IRNazanin"/>
          <w:color w:val="111111"/>
          <w:sz w:val="28"/>
          <w:sz w:val="28"/>
          <w:szCs w:val="28"/>
          <w:rtl w:val="true"/>
          <w:lang w:bidi="fa-IR"/>
        </w:rPr>
        <w:t>اگر آن‌ها را بخوانی،سوارانی مانند ابرهای تابستانی،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و 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،به‌سوی تو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سواران بنی‌فراس می‌کند که مردانی شجاع بودند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به‌جای این کوفیان سست،هزار نفر از سواران بنی‌فراس در اختیار 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خطبه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أَدَمْتَ لَعَمْرِی شُرْبَکَ الْمَحْضَ صَابِحاً وَ أَکْلَکَ بِالزُّبْدِ الْمُقَشَّرَهَ الْبُجْرَا</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وَهَبْنَاکَ الْعَلاءَ وَ لَمْ تَکُنْ عَلِیاً وَ حُطْنَا حَوْلَکَ الْجُرْدَ وَ السُّمْرَا </w:t>
      </w:r>
    </w:p>
    <w:p>
      <w:pPr>
        <w:pStyle w:val="BookText"/>
        <w:rPr/>
      </w:pPr>
      <w:r>
        <w:rPr>
          <w:rFonts w:ascii="IRNazanin" w:hAnsi="IRNazanin" w:eastAsia="IRNazanin"/>
          <w:color w:val="111111"/>
          <w:sz w:val="28"/>
          <w:sz w:val="28"/>
          <w:szCs w:val="28"/>
          <w:rtl w:val="true"/>
          <w:lang w:bidi="fa-IR"/>
        </w:rPr>
        <w:t>به جان خودم سوگند،هر صبح از شیر خالص صاف نوشیدی و به‌قدر کافی از سرشیر و کره و خرمای بدون هسته خوردی و از غذاهای لذیذ به‌طور کامل بهره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به تو عظمت بخشیدیم،در حالی که بزرگ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اطراف تو با اسب و نیزه پاسداری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نگهداری‌ات کردیم،ولی تو قدر این نعمت را نشناختی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بی‌وفایی و حسادت قریش می‌کند و خدمت‌هایی که بنی‌هاشم به قریش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خطبه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أَمَرْتُکُمْ أَمْرِی بِمُنْعَرَجِ اللِّوَی فَلَمْ تَسْتَبِینُوا النُّصْحَ إِلَّا ضُحَی الْغَد</w:t>
      </w:r>
    </w:p>
    <w:p>
      <w:pPr>
        <w:pStyle w:val="BookText"/>
        <w:rPr/>
      </w:pPr>
      <w:r>
        <w:rPr>
          <w:rFonts w:ascii="IRNazanin" w:hAnsi="IRNazanin" w:eastAsia="IRNazanin"/>
          <w:color w:val="111111"/>
          <w:sz w:val="28"/>
          <w:sz w:val="28"/>
          <w:szCs w:val="28"/>
          <w:rtl w:val="true"/>
          <w:lang w:bidi="fa-IR"/>
        </w:rPr>
        <w:t xml:space="preserve">من در سرزمین منعرج اللوی،دستور خود را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گوش ندادید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آن را صبح فردای آن روز درک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نافرمانی درمورد حکمیت و پیامدهای شوم آن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دستورات لازم را به شما دادم ولی گوش ندادید و گرفتار پیامدهای آن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دَعْ عَنْکَ نَهْباً صِیحَ فِی حَجَرَاتِهِ وَ لَکِنْ حَدِیثاً مَا حَدِیثُ الرَّوَاحِل</w:t>
      </w:r>
    </w:p>
    <w:p>
      <w:pPr>
        <w:pStyle w:val="BookText"/>
        <w:rPr/>
      </w:pPr>
      <w:r>
        <w:rPr>
          <w:rFonts w:ascii="IRNazanin" w:hAnsi="IRNazanin" w:eastAsia="IRNazanin"/>
          <w:color w:val="111111"/>
          <w:sz w:val="28"/>
          <w:sz w:val="28"/>
          <w:szCs w:val="28"/>
          <w:rtl w:val="true"/>
          <w:lang w:bidi="fa-IR"/>
        </w:rPr>
        <w:t xml:space="preserve">سخن از غارت‌هایی که در گذشته واقع شد را رها کن و از غارت امروز سخن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خلافت اسلامی به وسیله معاویه و دار و دسته منافقانِ مورد تهدید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تَسْأَلِینِی کَیفَ أَنْتَ فَإِنَّنِی صَبُورٌ عَلَی رَیبِ الزَّمَانِ صَلِیبُ</w:t>
      </w:r>
    </w:p>
    <w:p>
      <w:pPr>
        <w:pStyle w:val="BookText"/>
        <w:rPr/>
      </w:pPr>
      <w:r>
        <w:rPr>
          <w:rFonts w:ascii="Amiri" w:hAnsi="Amiri" w:eastAsia="Amiri" w:cs="Amiri"/>
          <w:color w:val="111111"/>
          <w:sz w:val="28"/>
          <w:sz w:val="28"/>
          <w:szCs w:val="28"/>
          <w:rtl w:val="true"/>
          <w:lang w:bidi="ar-SA"/>
        </w:rPr>
        <w:t>یعِزُّ عَلَی أَنْ تُرَی بِی کَآبَهٌ فَیشْمَتَ عَادٍ أَوْ یسَاءَ حَبِیب</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اشعار که ضمن پاسخ به برادرش عقیل بن ابی‌طالب آورده است اشاره به این نکته می‌کند که بعضی از فرماندهان لشکرم خیانت کردند </w:t>
      </w:r>
    </w:p>
    <w:p>
      <w:pPr>
        <w:pStyle w:val="BookText"/>
        <w:rPr/>
      </w:pPr>
      <w:r>
        <w:rPr>
          <w:rFonts w:ascii="IRNazanin" w:hAnsi="IRNazanin" w:eastAsia="IRNazanin"/>
          <w:color w:val="111111"/>
          <w:sz w:val="28"/>
          <w:sz w:val="28"/>
          <w:szCs w:val="28"/>
          <w:rtl w:val="true"/>
          <w:lang w:bidi="fa-IR"/>
        </w:rPr>
        <w:t>و فرار را بر قرار ترجیح دادند و من جز صبر در برابر این حوادث ناگوار چاره‌ای ندارم و سعی می‌کنم دشمن از ناراحتی من باخبر نشود که موجب خوشحالی او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حَسْبُکَ دَاءً أَنْ تَبِیتَ بِبِطْنَهٍ وَ حَوْلَکَ أَکْبَادٌ تَحِنُّ إِلَی الْقِد</w:t>
      </w:r>
    </w:p>
    <w:p>
      <w:pPr>
        <w:pStyle w:val="BookText"/>
        <w:rPr/>
      </w:pPr>
      <w:r>
        <w:rPr>
          <w:rFonts w:ascii="IRNazanin" w:hAnsi="IRNazanin" w:eastAsia="IRNazanin"/>
          <w:color w:val="111111"/>
          <w:sz w:val="28"/>
          <w:sz w:val="28"/>
          <w:szCs w:val="28"/>
          <w:rtl w:val="true"/>
          <w:lang w:bidi="fa-IR"/>
        </w:rPr>
        <w:t>این درد،تو را بس که شب با شکم سیر بخوابی در حالی که در اطراف تو شکم‌هایی گرسنه و به پشت چسبیده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این شعر را در نامه عثمان بن حنیف که در میهمانی پرزرق‌وبرق یکی از ثروتمندان بصره شرکت کرده بود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حضرت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مُسْتَقْبِلِینَ رِیاحَ الصَّیفِ تَضْرِبُهُمْ بِحَاصِبٍ بَینَ أَغْوَارٍ وَ جُلْمُود</w:t>
      </w:r>
    </w:p>
    <w:p>
      <w:pPr>
        <w:pStyle w:val="BookText"/>
        <w:rPr/>
      </w:pPr>
      <w:r>
        <w:rPr>
          <w:rFonts w:ascii="IRNazanin" w:hAnsi="IRNazanin" w:eastAsia="IRNazanin"/>
          <w:color w:val="111111"/>
          <w:sz w:val="28"/>
          <w:sz w:val="28"/>
          <w:szCs w:val="28"/>
          <w:rtl w:val="true"/>
          <w:lang w:bidi="fa-IR"/>
        </w:rPr>
        <w:t xml:space="preserve">لشکریانی دارم که به استقبال تندباد تابستانی می‌شتابند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سنگ‌ریزه‌ها و در میان غبار و تخته‌سنگ‌ها درهم می‌کوبند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را امام علیه السلام در پاسخ نامه معاویه نوشت که حضرت را تهدید به جنگ کرده بود</w:t>
      </w:r>
      <w:r>
        <w:rPr>
          <w:rFonts w:eastAsia="IRNazanin" w:cs="IRNazanin"/>
          <w:color w:val="111111"/>
          <w:sz w:val="28"/>
          <w:szCs w:val="28"/>
          <w:rtl w:val="true"/>
          <w:lang w:bidi="fa-IR"/>
        </w:rPr>
        <w:t>.</w:t>
      </w:r>
      <w:bookmarkStart w:id="988" w:name="pg17002_260907"/>
    </w:p>
    <w:p>
      <w:pPr>
        <w:pStyle w:val="Heading2"/>
        <w:numPr>
          <w:ilvl w:val="1"/>
          <w:numId w:val="1"/>
        </w:numPr>
        <w:rPr/>
      </w:pPr>
      <w:bookmarkStart w:id="989" w:name="__RefHeading___Toc1284077_3381743652"/>
      <w:bookmarkStart w:id="990" w:name="_Toc335"/>
      <w:bookmarkEnd w:id="988"/>
      <w:bookmarkEnd w:id="989"/>
      <w:r>
        <w:rPr>
          <w:rtl w:val="true"/>
        </w:rPr>
        <w:t xml:space="preserve">گفتار حکیمانه </w:t>
      </w:r>
      <w:r>
        <w:rPr/>
        <w:t>456</w:t>
      </w:r>
      <w:r>
        <w:rPr>
          <w:rtl w:val="true"/>
        </w:rPr>
        <w:t>-</w:t>
      </w:r>
      <w:r>
        <w:rPr>
          <w:rtl w:val="true"/>
        </w:rPr>
        <w:t>تنها بهای وجود انسان</w:t>
      </w:r>
      <w:bookmarkEnd w:id="990"/>
    </w:p>
    <w:p>
      <w:pPr>
        <w:pStyle w:val="Heading3"/>
        <w:numPr>
          <w:ilvl w:val="2"/>
          <w:numId w:val="1"/>
        </w:numPr>
        <w:rPr/>
      </w:pPr>
      <w:bookmarkStart w:id="991" w:name="__RefHeading___Toc1284079_3381743652"/>
      <w:bookmarkStart w:id="992" w:name="_Toc336"/>
      <w:bookmarkEnd w:id="991"/>
      <w:r>
        <w:rPr>
          <w:rtl w:val="true"/>
        </w:rPr>
        <w:t>اشاره</w:t>
      </w:r>
      <w:bookmarkEnd w:id="9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لَا حُرٌّ یَدَعُ هذِهِ اللُّمَاظَهَ لِأَهْلِهَا؟ إِنَّهُ لَیْسَ لِأَنْفُسِکُمْ ثَمَنٌ إِلَّا الْجَنَّهَ، فَلاَ تَبِیعُوهَا إِلَّا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آزادمردی پیدا نمی‌شود که این ته‌مانده غذا را به اهلش واگذارد؟ بدانید وجود شما بهایی جز بهشت ندارد آن را به چیزی جز بهشت نفروشید</w:t>
      </w:r>
      <w:r>
        <w:rPr>
          <w:rFonts w:eastAsia="IRNazanin" w:cs="IRNazanin"/>
          <w:color w:val="111111"/>
          <w:sz w:val="28"/>
          <w:szCs w:val="28"/>
          <w:rtl w:val="true"/>
          <w:lang w:bidi="fa-IR"/>
        </w:rPr>
        <w:t>.</w:t>
      </w:r>
      <w:r>
        <w:rPr>
          <w:rStyle w:val="FootnoteAnchor"/>
          <w:rtl w:val="true"/>
        </w:rPr>
        <w:footnoteReference w:id="577"/>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خطیب تنها منابع دیگری که برای این کلام حکیمانه ذکر می کند مجمع الامثال میدانی و غررالحکم آمدی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۳۱۳</w:t>
      </w:r>
      <w:r>
        <w:rPr>
          <w:rFonts w:eastAsia="IRNazanin" w:cs="IRNazanin"/>
          <w:color w:val="111111"/>
          <w:sz w:val="28"/>
          <w:szCs w:val="28"/>
          <w:rtl w:val="true"/>
          <w:lang w:bidi="fa-IR"/>
        </w:rPr>
        <w:t>).</w:t>
      </w:r>
      <w:bookmarkStart w:id="993" w:name="pg17002_260908"/>
    </w:p>
    <w:p>
      <w:pPr>
        <w:pStyle w:val="Heading3"/>
        <w:numPr>
          <w:ilvl w:val="2"/>
          <w:numId w:val="1"/>
        </w:numPr>
        <w:rPr/>
      </w:pPr>
      <w:bookmarkStart w:id="994" w:name="__RefHeading___Toc1284081_3381743652"/>
      <w:bookmarkStart w:id="995" w:name="_Toc337"/>
      <w:bookmarkEnd w:id="993"/>
      <w:bookmarkEnd w:id="994"/>
      <w:r>
        <w:rPr>
          <w:rtl w:val="true"/>
        </w:rPr>
        <w:t>شرح و تفسیر</w:t>
      </w:r>
      <w:bookmarkEnd w:id="995"/>
    </w:p>
    <w:p>
      <w:pPr>
        <w:pStyle w:val="BookText"/>
        <w:rPr/>
      </w:pPr>
      <w:r>
        <w:rPr>
          <w:rFonts w:ascii="IRNazanin" w:hAnsi="IRNazanin" w:eastAsia="IRNazanin"/>
          <w:color w:val="111111"/>
          <w:sz w:val="28"/>
          <w:sz w:val="28"/>
          <w:szCs w:val="28"/>
          <w:rtl w:val="true"/>
          <w:lang w:bidi="fa-IR"/>
        </w:rPr>
        <w:t>تنها بهای وجود انسان</w:t>
      </w:r>
    </w:p>
    <w:p>
      <w:pPr>
        <w:pStyle w:val="BookText"/>
        <w:rPr/>
      </w:pPr>
      <w:r>
        <w:rPr>
          <w:rFonts w:ascii="IRNazanin" w:hAnsi="IRNazanin" w:eastAsia="IRNazanin"/>
          <w:color w:val="111111"/>
          <w:sz w:val="28"/>
          <w:sz w:val="28"/>
          <w:szCs w:val="28"/>
          <w:rtl w:val="true"/>
          <w:lang w:bidi="fa-IR"/>
        </w:rPr>
        <w:t>امام علیه السلام با تعبیر گویایی اشاره به بی‌ارزش بودن مواهب مادی و دنیوی و پرارزش بودن وجود انسان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آزاد مردی پیدا نمی‌شود که این ته‌مانده غذا را به اهلش واگذارد؟ بدانید وجود شما بهایی جز بهشت ندارد آن را به چیزی جز بهشت نفروشید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حُرٌّ یَدَعُ هذِهِ اللُّمَاظَهَ لِأَهْلِهَا؟ إِنَّهُ لَیْسَ لِأَنْفُسِکُمْ ثَمَنٌ إِلَّا الْجَنَّهَ،فَلاَ تَبِیعُوهَا إِلَّا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غالب شارحان نهج‌البلاغه به ضم لام ذکر کرده‌اند و تنها بعضی به فتح لام نوشته‌اند به معنی باقی مانده غذا در دهان است که انسان پس از فروبردن لقمه با زبان خود آن را از اطراف دهان جمع می‌کند و فرو می‌برد و گاه زبانش را بر لب‌ها می‌کشد که اگر چیزی از غذا مانده آن را نیز جمع کند،و این تشبیه بسیار گویایی است که امام علیه السلام درمورد بی‌ارزش بودن مواهب مادی دنیا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اقوام زیادی به این دنیا آمده‌اند و از مواهب آن بهره برده‌اند و غذاهای آن را خورده‌اند گویا ته‌مانده آن به شما رسیده است،اصل آن ارزشی نداشته تا چه رسد به ته‌مانده آن</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دارد که تنها آزادگان می‌توانند خود را از قید و بند دنیای مادی رها سازند ولی آن‌ها که اسیر شهوات و زرق و برق‌ها هستند هرگز نمی‌توانند به‌آسانی خود را از عشق به دنیا رها سازند و برای رسیدن به آن دست به هر کاری می‌زنند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اهل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افراد کوته‌فکر و بی‌همتی هستند که گوهر گران‌بهای روح و جان انسانی را به متاعی قلیل و مال و مقام بی‌ارزش می‌فروشند؛دنیا را برای آن‌ها واگذارند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هرگز منظور امام علیه السلام ترک سعی و تلاش برای زندگانی آبرومندانه و کفاف و عفاف نیست چراکه بدون چنین زندگی‌ای انسان حریت و آزادی ندارد و ناچار می‌شود تن به ذلت وابستگی به دیگران بدهد و همچنین جوامع فقیر و نیازمند که همواره وابسته و ذلیل در چنگال دیگران‌اند بلکه منظور غرق شدن در مواهب مادی و فروختن شرافت انسانی خود برای به‌دست آوردن مال و مقام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در ادامه این سخن و برای تکمیل 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برای وجود و جان شما بهایی جز بهشت وجود ندارد آن را به غیر بهشت نفروشید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یعنی کانون رحمت الهی،آن‌جا که همه مواهب مادی و معنوی جمع است و زشتی‌های دنیا و آسیب‌هایش به آن‌جا راه ندارد بهشت یعنی کانون رضا و خشنودی پروردگار،مرکز پاکان و نیکان و عالمان و مجاهدان و شهیدان گران‌قدر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یعنی محلی که پذیرایی کنندگانش فرشتگان والامقام الهی هستند و همنشینانش انبیا و اولیای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یعنی پیوستن به ابدیت قرب خداوند و بهره‌گیری از انواع جمال و جلال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یعنی جایی که حتی یک کلام رکیک بر زبان کسی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یَسْمَعُونَ فِیهَا لَغْواً وَ لَا تَأْثِیماً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قِیلاً سَلَاماً سَلَاماً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وجود انسان آن‌چنان پرارزش است که اگر تمام دنیای مادی را بخواهیم با آن موازنه کنیم برابری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معروف هشامیه امام کاظم علیه السلام همین نکته به‌شکل دیگری بیان شده است آن‌جا که می‌فرماید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أَعْظَمَ النَّاسِ قَدْراً الَّذِی لَایرَی الدُّنْیا لِنَفْسِهِ خَطَراً أَمَا إِنَّ أَبْدَانَکُمْ لَیسَ لَهَا ثَمَنٌ إِلَّا الْجَنَّهُ فَلَا تَبِیعُوهَا بِغَیرِهَا؛ گران‌قدرترین مردم کسی </w:t>
      </w:r>
      <w:bookmarkStart w:id="996" w:name="pg17002_260910"/>
    </w:p>
    <w:p>
      <w:pPr>
        <w:pStyle w:val="BookText"/>
        <w:rPr/>
      </w:pPr>
      <w:bookmarkEnd w:id="996"/>
      <w:r>
        <w:rPr>
          <w:rFonts w:ascii="IRNazanin" w:hAnsi="IRNazanin" w:eastAsia="IRNazanin"/>
          <w:color w:val="111111"/>
          <w:sz w:val="28"/>
          <w:sz w:val="28"/>
          <w:szCs w:val="28"/>
          <w:rtl w:val="true"/>
          <w:lang w:bidi="fa-IR"/>
        </w:rPr>
        <w:t>است که دنیا را ارزشی برای وجود خودنمی‌شمرد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وجود شما بهایی جز بهشت ندارد پس آن را به غیر بهشت نفروشید</w:t>
      </w:r>
      <w:r>
        <w:rPr>
          <w:rFonts w:eastAsia="IRNazanin" w:cs="IRNazanin"/>
          <w:color w:val="111111"/>
          <w:sz w:val="28"/>
          <w:szCs w:val="28"/>
          <w:rtl w:val="true"/>
          <w:lang w:bidi="fa-IR"/>
        </w:rPr>
        <w:t>».</w:t>
      </w:r>
      <w:r>
        <w:rPr>
          <w:rStyle w:val="FootnoteAnchor"/>
          <w:rtl w:val="true"/>
        </w:rPr>
        <w:footnoteReference w:id="578"/>
      </w:r>
    </w:p>
    <w:p>
      <w:pPr>
        <w:pStyle w:val="Heading3"/>
        <w:numPr>
          <w:ilvl w:val="2"/>
          <w:numId w:val="1"/>
        </w:numPr>
        <w:rPr/>
      </w:pPr>
      <w:bookmarkStart w:id="997" w:name="__RefHeading___Toc1284083_3381743652"/>
      <w:bookmarkStart w:id="998" w:name="_Toc338"/>
      <w:bookmarkEnd w:id="997"/>
      <w:r>
        <w:rPr>
          <w:rtl w:val="true"/>
        </w:rPr>
        <w:t>نکته‌ها</w:t>
      </w:r>
      <w:bookmarkEnd w:id="998"/>
    </w:p>
    <w:p>
      <w:pPr>
        <w:pStyle w:val="Heading4"/>
        <w:numPr>
          <w:ilvl w:val="3"/>
          <w:numId w:val="1"/>
        </w:numPr>
        <w:rPr/>
      </w:pPr>
      <w:bookmarkStart w:id="999" w:name="__RefHeading___Toc1284085_3381743652"/>
      <w:bookmarkStart w:id="1000" w:name="_Toc339"/>
      <w:bookmarkEnd w:id="999"/>
      <w:r>
        <w:rPr/>
        <w:t>1</w:t>
      </w:r>
      <w:r>
        <w:rPr>
          <w:rtl w:val="true"/>
        </w:rPr>
        <w:t>-</w:t>
      </w:r>
      <w:r>
        <w:rPr>
          <w:rtl w:val="true"/>
        </w:rPr>
        <w:t>هدف امام علیه السلام از نکوهش دنیا</w:t>
      </w:r>
      <w:bookmarkEnd w:id="1000"/>
    </w:p>
    <w:p>
      <w:pPr>
        <w:pStyle w:val="BookText"/>
        <w:rPr/>
      </w:pPr>
      <w:r>
        <w:rPr>
          <w:rFonts w:ascii="IRNazanin" w:hAnsi="IRNazanin" w:eastAsia="IRNazanin"/>
          <w:color w:val="111111"/>
          <w:sz w:val="28"/>
          <w:sz w:val="28"/>
          <w:szCs w:val="28"/>
          <w:rtl w:val="true"/>
          <w:lang w:bidi="fa-IR"/>
        </w:rPr>
        <w:t>بارها گفته‌ایم که اگر در آیات و روایات اسلامی نکوهش دنیا می‌شود و سخن از بی‌ارزش بودن آن به میان می‌آید هدف این نیست که مسلمین را به ترک دنیا و زندگی آمیخته با رهبانیت سوق دهند بلکه به‌سبب این است که غالب انسان‌ها به‌طور طبیعی تمایل فوق‌العاده‌ای به مظاهر مادی دنیا دارند و شبیه وسیله نقلیه‌ای هستند که در سراشیبی قرار گرفته که اگر بخواهند نیروی محرک آن را تشدید کنند خطر سقوط،حتمی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باید راننده ماهر از عامل بازدارنده‌ای استفاده کند تا وسیله نقلیه از کنترل او خارج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این،در عصر امیرمؤمنان علیه السلام و همچنین ائمه هدی علیهم السلام فتوحات اسلامی سبب انتقال غنائم فراوانی به داخل سرزمین‌های اصلی یعنی حجاز و عراق و شام شده بود و به همین دلیل گروهی به عیش و نوش و مسابقه در تجمل‌پرستی روی آورده بودند؛در این‌جا لازم بود به آن‌ها پی‌درپی هشدار داده شود تا خود را به زخارف دنیا نفروشند و غرق در مادیات نشوند و خدا و دین را فراموش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مرحوم کلینی در کتاب شریف کافی از امیرمؤمنان علیه السلام نقل کرده است می‌خوانیم</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فَارْفُضِ الدُّنْیا فَإِنَّ حُبَّ الدُّنْیا یعْمِی وَ یصِمُّ وَ یبْکِمُ وَ یذِلُّ الرِّقَابَ؛ دنیا را رها کن چراکه عشق به دنیا انسان را کور و کر و گنگ می‌کند و او را ذلیل می‌سازد</w:t>
      </w:r>
      <w:r>
        <w:rPr>
          <w:rFonts w:eastAsia="IRNazanin" w:cs="IRNazanin"/>
          <w:color w:val="111111"/>
          <w:sz w:val="28"/>
          <w:szCs w:val="28"/>
          <w:rtl w:val="true"/>
          <w:lang w:bidi="fa-IR"/>
        </w:rPr>
        <w:t>».</w:t>
      </w:r>
      <w:r>
        <w:rPr>
          <w:rStyle w:val="FootnoteAnchor"/>
          <w:rtl w:val="true"/>
        </w:rPr>
        <w:footnoteReference w:id="579"/>
      </w:r>
      <w:bookmarkStart w:id="1001" w:name="pg17002_260911"/>
    </w:p>
    <w:p>
      <w:pPr>
        <w:pStyle w:val="BookText"/>
        <w:rPr/>
      </w:pPr>
      <w:bookmarkEnd w:id="1001"/>
      <w:r>
        <w:rPr>
          <w:rFonts w:ascii="IRNazanin" w:hAnsi="IRNazanin" w:eastAsia="IRNazanin"/>
          <w:color w:val="111111"/>
          <w:sz w:val="28"/>
          <w:sz w:val="28"/>
          <w:szCs w:val="28"/>
          <w:rtl w:val="true"/>
          <w:lang w:bidi="fa-IR"/>
        </w:rPr>
        <w:t>در کتاب غررالحکم از همان حضرت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الدُّنْیا یفْسِدُ الْعَقْلَ وَ یصِمُّ الْقَلْبَ عَنْ سَمَاعِ الْحِکْمَهِ وَ یوجِبُ أَلِیمَ الْعِقَابِ؛ حب دنیا عقل و خرد را فاسد و قلب را دربرابر شنیدن گفتار حکمت‌آمیز کر می‌کند و موجب کیفرهای دردناک می‌شود</w:t>
      </w:r>
      <w:r>
        <w:rPr>
          <w:rFonts w:eastAsia="IRNazanin" w:cs="IRNazanin"/>
          <w:color w:val="111111"/>
          <w:sz w:val="28"/>
          <w:szCs w:val="28"/>
          <w:rtl w:val="true"/>
          <w:lang w:bidi="fa-IR"/>
        </w:rPr>
        <w:t>».</w:t>
      </w:r>
      <w:r>
        <w:rPr>
          <w:rStyle w:val="FootnoteAnchor"/>
          <w:rtl w:val="true"/>
        </w:rPr>
        <w:footnoteReference w:id="580"/>
      </w:r>
    </w:p>
    <w:p>
      <w:pPr>
        <w:pStyle w:val="Heading4"/>
        <w:numPr>
          <w:ilvl w:val="3"/>
          <w:numId w:val="1"/>
        </w:numPr>
        <w:rPr/>
      </w:pPr>
      <w:bookmarkStart w:id="1002" w:name="__RefHeading___Toc1284087_3381743652"/>
      <w:bookmarkStart w:id="1003" w:name="_Toc340"/>
      <w:bookmarkEnd w:id="1002"/>
      <w:r>
        <w:rPr/>
        <w:t>2</w:t>
      </w:r>
      <w:r>
        <w:rPr>
          <w:rtl w:val="true"/>
        </w:rPr>
        <w:t>-</w:t>
      </w:r>
      <w:r>
        <w:rPr>
          <w:rtl w:val="true"/>
        </w:rPr>
        <w:t>ارزش وجود انسان</w:t>
      </w:r>
      <w:bookmarkEnd w:id="1003"/>
    </w:p>
    <w:p>
      <w:pPr>
        <w:pStyle w:val="BookText"/>
        <w:rPr/>
      </w:pPr>
      <w:r>
        <w:rPr>
          <w:rFonts w:ascii="IRNazanin" w:hAnsi="IRNazanin" w:eastAsia="IRNazanin"/>
          <w:color w:val="111111"/>
          <w:sz w:val="28"/>
          <w:sz w:val="28"/>
          <w:szCs w:val="28"/>
          <w:rtl w:val="true"/>
          <w:lang w:bidi="fa-IR"/>
        </w:rPr>
        <w:t>انسان سرمایه‌ای در اختیار دارد که بسیار پرارزش است و این سرمایه همان روح الهی و نفس شریف انسانی و عمری است که خدا در دنیا به او ارزانی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گوهر شریفی که فرشتگان در برابر آن سجده کردند و به‌سبب آن، خداوند مقام خلیفه اللهی به بشر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سرمایه را با هیچ ارزش مادی و دنیوی‌نمی‌توان برابر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تمام دنیای مادی را با آن همه ثروت و مقام و وسیله رفاهی و زرق و برق به انسان بدهند و روح الهی‌اش را از او بگیرند گرفتار خسران شدیدی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همان‌گونه که امام علیه السلام در گفتار حکیمانه بالا فرمود،هیچ ثمن و بهایی جز بهشت برین و قرب پروردگار نمی‌تواند در برابر آن قرار گیرد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نیز به این معنا اشاره کرده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اشْتَرَی مِنَ الْمُؤْمِنِینَ أَنفُسَهُمْ وَ أَمْوَالَهُمْ بِأَنَّ لَهُمُ الْجَنَّهَ یُقَاتِلُونَ فِی سَبِیلِ اللّهِ فَیَقْتُلُونَ وَ یُقْتَلُونَ وَعْداً عَلَیْهِ حَقّاً فِی التَّوْرَاهِ وَ الْإِنجِیلِ وَ الْقُرْآنِ وَ مَنْ أَوْفَی بِعَهْدِهِ مِنَ اللّهِ فَاسْتَبْشِرُوا بِبَیْعِکُمُ الَّذِی بَایَعْتُمْ بِهِ وَ ذَلِکَ هُوَ الْفَوْزُ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مؤمنان،جان‌ها و اموالشان را خریداری کرده،که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آنان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پیکار می‌کنند،می‌کشند و کشته می‌شوند؛این وعده </w:t>
      </w:r>
    </w:p>
    <w:p>
      <w:pPr>
        <w:pStyle w:val="BookText"/>
        <w:rPr/>
      </w:pPr>
      <w:r>
        <w:rPr>
          <w:rFonts w:ascii="IRNazanin" w:hAnsi="IRNazanin" w:eastAsia="IRNazanin"/>
          <w:color w:val="111111"/>
          <w:sz w:val="28"/>
          <w:sz w:val="28"/>
          <w:szCs w:val="28"/>
          <w:rtl w:val="true"/>
          <w:lang w:bidi="fa-IR"/>
        </w:rPr>
        <w:t>حقّی است بر او،که در تورات و انجیل و قرآن ذکر فرموده؛و چه کسی از خدا به عهدش وفادارتر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بشارت باد بر شما،به داد و ستدی که با خدا کرده‌اید؛و این است آن پیروزی بزرگ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ولی افسوس که بسیاری قدر این سرمایه بزرگ را نمی‌شناسند و آن را به بهای ناچیزی به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یشْتَرُونَ بِهِ ثَمَناً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می‌فروشند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گران‌بهاترین گوهرهای دنیا گوهری بود که یکی از گردشگران آفریقا آن را در دست کودکانی دید که در کوچه و بازار با آن بازی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کمی به آن‌ها داد و آن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خوشحال بودند ولی نمی‌دانستند چه گوهر عظیمی را از دست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دنیاپرستانی که خود را به ارزش‌های قلیل جهان می‌فروشند حال همان کودکان است</w:t>
      </w:r>
      <w:r>
        <w:rPr>
          <w:rFonts w:eastAsia="IRNazanin" w:cs="IRNazanin"/>
          <w:color w:val="111111"/>
          <w:sz w:val="28"/>
          <w:szCs w:val="28"/>
          <w:rtl w:val="true"/>
          <w:lang w:bidi="fa-IR"/>
        </w:rPr>
        <w:t>.</w:t>
      </w:r>
      <w:bookmarkStart w:id="1004" w:name="pg17002_260913"/>
    </w:p>
    <w:p>
      <w:pPr>
        <w:pStyle w:val="Heading2"/>
        <w:numPr>
          <w:ilvl w:val="1"/>
          <w:numId w:val="1"/>
        </w:numPr>
        <w:rPr/>
      </w:pPr>
      <w:bookmarkStart w:id="1005" w:name="__RefHeading___Toc1284089_3381743652"/>
      <w:bookmarkStart w:id="1006" w:name="_Toc341"/>
      <w:bookmarkEnd w:id="1004"/>
      <w:bookmarkEnd w:id="1005"/>
      <w:r>
        <w:rPr>
          <w:rtl w:val="true"/>
        </w:rPr>
        <w:t xml:space="preserve">گفتار حکیمانه </w:t>
      </w:r>
      <w:r>
        <w:rPr/>
        <w:t>457</w:t>
      </w:r>
      <w:r>
        <w:rPr>
          <w:rtl w:val="true"/>
        </w:rPr>
        <w:t>-</w:t>
      </w:r>
      <w:r>
        <w:rPr>
          <w:rtl w:val="true"/>
        </w:rPr>
        <w:t>دو کس هرگز سیر نمی‌شوند</w:t>
      </w:r>
      <w:bookmarkEnd w:id="1006"/>
    </w:p>
    <w:p>
      <w:pPr>
        <w:pStyle w:val="Heading3"/>
        <w:numPr>
          <w:ilvl w:val="2"/>
          <w:numId w:val="1"/>
        </w:numPr>
        <w:rPr/>
      </w:pPr>
      <w:bookmarkStart w:id="1007" w:name="__RefHeading___Toc1284091_3381743652"/>
      <w:bookmarkStart w:id="1008" w:name="_Toc342"/>
      <w:bookmarkEnd w:id="1007"/>
      <w:r>
        <w:rPr>
          <w:rtl w:val="true"/>
        </w:rPr>
        <w:t>اشاره</w:t>
      </w:r>
      <w:bookmarkEnd w:id="10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مَنْهُومَانِ لَا یَشْبَعَانِ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عِلْمٍ وَ طَالِبُ 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گرسنه‌اند که هرگز سیر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علم و طالب دنیا</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مرحوم خطیب در کتاب مصادر بعد از آن که این کلام نورانی را از شرح نهج البلاغه ابن ابی الحدید از پیامبراکرم نیز نقل می کند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نیز آن را در کتاب کافی از سلیم بن قیس هلالی نقل می کند که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منهومان لا یشبعان طالب دنیا وطالب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 را از صدوق به سندش از امام صادق علی نقل می کند و ابن عبد ربه نیز آن را در عقد الفرید از ابن عباس ذکر کرده و روشن است که همه آنها به ریشه وحی الهی باز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مصادر نهج البلاغه،</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۳۱۳</w:t>
      </w:r>
      <w:r>
        <w:rPr>
          <w:rFonts w:eastAsia="IRNazanin" w:cs="IRNazanin"/>
          <w:color w:val="111111"/>
          <w:sz w:val="28"/>
          <w:szCs w:val="28"/>
          <w:rtl w:val="true"/>
          <w:lang w:bidi="fa-IR"/>
        </w:rPr>
        <w:t>)</w:t>
      </w:r>
      <w:bookmarkStart w:id="1009" w:name="pg17002_260914"/>
    </w:p>
    <w:p>
      <w:pPr>
        <w:pStyle w:val="Heading3"/>
        <w:numPr>
          <w:ilvl w:val="2"/>
          <w:numId w:val="1"/>
        </w:numPr>
        <w:rPr/>
      </w:pPr>
      <w:bookmarkStart w:id="1010" w:name="__RefHeading___Toc1284093_3381743652"/>
      <w:bookmarkStart w:id="1011" w:name="_Toc343"/>
      <w:bookmarkEnd w:id="1009"/>
      <w:bookmarkEnd w:id="1010"/>
      <w:r>
        <w:rPr>
          <w:rtl w:val="true"/>
        </w:rPr>
        <w:t>شرح و تفسیر</w:t>
      </w:r>
      <w:bookmarkEnd w:id="1011"/>
    </w:p>
    <w:p>
      <w:pPr>
        <w:pStyle w:val="BookText"/>
        <w:rPr/>
      </w:pPr>
      <w:r>
        <w:rPr>
          <w:rFonts w:ascii="IRNazanin" w:hAnsi="IRNazanin" w:eastAsia="IRNazanin"/>
          <w:color w:val="111111"/>
          <w:sz w:val="28"/>
          <w:sz w:val="28"/>
          <w:szCs w:val="28"/>
          <w:rtl w:val="true"/>
          <w:lang w:bidi="fa-IR"/>
        </w:rPr>
        <w:t>دو کس هرگز سیر نمی‌شوند</w:t>
      </w:r>
    </w:p>
    <w:p>
      <w:pPr>
        <w:pStyle w:val="BookText"/>
        <w:rPr/>
      </w:pPr>
      <w:r>
        <w:rPr>
          <w:rFonts w:ascii="IRNazanin" w:hAnsi="IRNazanin" w:eastAsia="IRNazanin"/>
          <w:color w:val="111111"/>
          <w:sz w:val="28"/>
          <w:sz w:val="28"/>
          <w:szCs w:val="28"/>
          <w:rtl w:val="true"/>
          <w:lang w:bidi="fa-IR"/>
        </w:rPr>
        <w:t>امام علیه السلام در این گفتار حکیمانه به دو گروه اشاره می‌کند که هرگز سیر نمی‌شوند،می‌فرماید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شخصِ گرسنه‌اند که هرگز سیر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علم و طالب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مَنْهُومَانِ لَا یَشْبَعَانِ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عِلْمٍ وَ طَالِبُ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سیری ناپذیر بودن و اشتهای شدید به چیزی داشتن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منهوم به معنای کسی است که این‌گونه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طالبان علم هرگز از طلب علم سیر نمی‌شوند به این دلیل است که اولاً علم،حد و مرزی ندارد و به فرموده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فَوْقَ کُلِّ ذی عِلْمٍ عَلیمٌ </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و در جای دیگر تمام معلومات انسان را در مقابل مجهولات،ناچیز می‌شمارد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أُوتیتُمْ مِنَ الْعِلْمِ إِلاَّ قَلیلاً </w:t>
      </w:r>
      <w:r>
        <w:rPr>
          <w:rFonts w:eastAsia="IRNazanin" w:cs="IRNazanin"/>
          <w:color w:val="111111"/>
          <w:sz w:val="28"/>
          <w:szCs w:val="28"/>
          <w:rtl w:val="true"/>
          <w:lang w:bidi="fa-IR"/>
        </w:rPr>
        <w:t>».</w:t>
      </w:r>
      <w:r>
        <w:rPr>
          <w:rStyle w:val="FootnoteAnchor"/>
          <w:rtl w:val="true"/>
        </w:rPr>
        <w:footnoteReference w:id="584"/>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علم خداوند و حقایق جهان هستی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 ما فِی الْأَرْضِ مِنْ شَجَرَهٍ أَقْلامٌ وَ الْبَحْرُ یمُدُّهُ مِنْ بَعْدِهِ سَبْعَهُ أَبْحُرٍ ما نَفِدَتْ کَلِماتُ اللَّهِ إِنَّ اللَّهَ عَزیزٌ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همه درختان روی زمین قلم شود،و دریا برای آن مرکّب گردد،و هفت دریاچه به آن افزوده شود،این‌ها همه تمام می‌شود ولی کلمات </w:t>
      </w:r>
    </w:p>
    <w:p>
      <w:pPr>
        <w:pStyle w:val="BookText"/>
        <w:rPr/>
      </w:pPr>
      <w:r>
        <w:rPr>
          <w:rFonts w:ascii="IRNazanin" w:hAnsi="IRNazanin" w:eastAsia="IRNazanin"/>
          <w:color w:val="111111"/>
          <w:sz w:val="28"/>
          <w:sz w:val="28"/>
          <w:szCs w:val="28"/>
          <w:rtl w:val="true"/>
          <w:lang w:bidi="fa-IR"/>
        </w:rPr>
        <w:t>خدا پایان نمی‌گیرد؛خداوند عزیز و حکیم است</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ثانیاً علم،نشاط‌آور است،روح را صیقل می‌دهد و در واقع غذای اصلی روح آدمی است و به همین دلیل طالبان علم هرگز از علم سیر نمی‌شوند بلکه هر مرحله‌ای را که طی کنند خواهان مرحله بالاتری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معروف است که بعضی از بزرگان در عین محرومیت مادی هنگامی که بعضی از مسائل پیچیده علمی را می‌گشودند به قدری لذت می‌بردند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المُلوک و أبناءُ المُلوکِ من هذه اللذّه؛کجا هستند پادشاهان و شاهزادگان که ببینند چنین لذتی از که ما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زمان‌های گذشته بسیاری از دانشمندان تن به مسافرت‌های طولانی می‌دادند که بسیار مشکل‌آفرین بود تا محضر بعضی از اساتید را درک کنند و حتی گاه به یک روایت از روایات معصومین علیهم السلام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طالبان دنیا نیز در عشق به دنیا و زرق و برق و مواهب مادی آن آنقدر حرص و ولع دارند که با هیچ چیز سیر نمی‌شوند و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اقلیم ار بگیرد پادشاه همچنان در بند اقلیمی دگر</w:t>
      </w:r>
    </w:p>
    <w:p>
      <w:pPr>
        <w:pStyle w:val="BookText"/>
        <w:rPr/>
      </w:pPr>
      <w:r>
        <w:rPr>
          <w:rFonts w:ascii="IRNazanin" w:hAnsi="IRNazanin" w:eastAsia="IRNazanin"/>
          <w:color w:val="111111"/>
          <w:sz w:val="28"/>
          <w:sz w:val="28"/>
          <w:szCs w:val="28"/>
          <w:rtl w:val="true"/>
          <w:lang w:bidi="fa-IR"/>
        </w:rPr>
        <w:t>می‌دانیم که جغرافی‌دانان در گذشته تمام کره زمین را به هفت اقلیم تقسیم می‌کردند و شاعر به این نکته اشاره می‌کند که اگر همه زمین را به دنیاپرست بدهند باز هم سیر نمی‌شود و مایل است دست به کرات آسمانی دیگر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حدیث معروفی از امام کاظم علیه السلام آمده است</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الدُّنْیا مَثَلُ ماءِ الْبَحْرِ،کُلَّما شَرِبَ مِنْهُ الْعَطْشانُ ازْدادَ عَطَشاً حتَّی یقْتُلَهُ؛ مَثَل دنیا،مَثَل آب دریاست که هرچه انسانِ تشنه از آن بنوشد،عطش او بیشتر می‌شود،به حدّی که او را می‌کشد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این‌گونه افراد که هرگز از دنیا سیر نمی‌شوند گرفتار بلاهای متعددی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 گرفتار طول امل و آرزوهای دور و دراز می‌شوند و آخرت را به‌کلی فراموش می‌کنند همان‌گونه که در حدیث معروف نبوی و علوی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طُولُ الْأَمَلِ فَینْسِی الْآخِرَهَ</w:t>
      </w:r>
      <w:r>
        <w:rPr>
          <w:rFonts w:eastAsia="Amiri" w:cs="Amiri" w:ascii="Amiri" w:hAnsi="Amiri"/>
          <w:color w:val="111111"/>
          <w:sz w:val="28"/>
          <w:szCs w:val="28"/>
          <w:rtl w:val="true"/>
          <w:lang w:bidi="ar-SA"/>
        </w:rPr>
        <w:t>»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اضافه بر این،آرامش روح و جسم را به‌کلی از دست می‌دهند و اگر روزی بخشی از دنیایشان به خطر بیفتد به زمین و زمان بد می‌گویند و گاه دست به خودکشی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همه این‌ها چون دنیا،دار مزاحمت است و هر کسی به بیش از حد نیاز خود برسد با خواسته‌های دیگران مزاحمت دارد،دشمنی و عداوت بسیاری را برای خود می‌خرد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حسودان نیز این‌گونه افراد را راحت نمی‌گذارند و پیوسته در انتظار زوال نعمت آن‌ها هستند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آن‌ها که قانع‌اند و اهل کفاف و عفاف‌اند از همه این آثار سوء و مرگبار در امان‌اند</w:t>
      </w:r>
      <w:r>
        <w:rPr>
          <w:rFonts w:eastAsia="IRNazanin" w:cs="IRNazanin"/>
          <w:color w:val="111111"/>
          <w:sz w:val="28"/>
          <w:szCs w:val="28"/>
          <w:rtl w:val="true"/>
          <w:lang w:bidi="fa-IR"/>
        </w:rPr>
        <w:t>.</w:t>
      </w:r>
      <w:bookmarkStart w:id="1012" w:name="pg17002_260917"/>
    </w:p>
    <w:p>
      <w:pPr>
        <w:pStyle w:val="Heading2"/>
        <w:numPr>
          <w:ilvl w:val="1"/>
          <w:numId w:val="1"/>
        </w:numPr>
        <w:rPr/>
      </w:pPr>
      <w:bookmarkStart w:id="1013" w:name="__RefHeading___Toc1284095_3381743652"/>
      <w:bookmarkStart w:id="1014" w:name="_Toc344"/>
      <w:bookmarkEnd w:id="1012"/>
      <w:bookmarkEnd w:id="1013"/>
      <w:r>
        <w:rPr>
          <w:rtl w:val="true"/>
        </w:rPr>
        <w:t xml:space="preserve">گفتار حکیمانه </w:t>
      </w:r>
      <w:r>
        <w:rPr/>
        <w:t>458</w:t>
      </w:r>
      <w:r>
        <w:rPr>
          <w:rtl w:val="true"/>
        </w:rPr>
        <w:t>-</w:t>
      </w:r>
      <w:r>
        <w:rPr>
          <w:rtl w:val="true"/>
        </w:rPr>
        <w:t>حقیقت ایمان</w:t>
      </w:r>
      <w:bookmarkEnd w:id="1014"/>
    </w:p>
    <w:p>
      <w:pPr>
        <w:pStyle w:val="Heading3"/>
        <w:numPr>
          <w:ilvl w:val="2"/>
          <w:numId w:val="1"/>
        </w:numPr>
        <w:rPr/>
      </w:pPr>
      <w:bookmarkStart w:id="1015" w:name="__RefHeading___Toc1284097_3381743652"/>
      <w:bookmarkStart w:id="1016" w:name="_Toc345"/>
      <w:bookmarkEnd w:id="1015"/>
      <w:r>
        <w:rPr>
          <w:rtl w:val="true"/>
        </w:rPr>
        <w:t>اشاره</w:t>
      </w:r>
      <w:bookmarkEnd w:id="10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الإِیمَانُ أَنْ تُؤْثِرَ الصِّدْقَ حَیْثُ یَضُرُّکَ،عَلَی الْکَذِبِ حَیْثُ یَنْفَعُکَ،وَ أَلَّا یَکُونَ فِی حَدِیثِکَ فَضْلٌ عَنْ عَمَلِکَ،وَ أَنْ تَتَّقِی،اللّهَ فِی حَدِیثِ غَیْرِکَ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آن است که راست‌گویی را در آن‌جا که به زیان توست بر دروغ‌گویی در آن‌جا که به سود توست مقدم داری و این‌که گفتارت بیش از عملت نباشد و به‌هنگام سخن گفتن درباره دیگران تقوای الهی را پیشه کنی</w:t>
      </w:r>
      <w:r>
        <w:rPr>
          <w:rFonts w:eastAsia="IRNazanin" w:cs="IRNazanin"/>
          <w:color w:val="111111"/>
          <w:sz w:val="28"/>
          <w:szCs w:val="28"/>
          <w:rtl w:val="true"/>
          <w:lang w:bidi="fa-IR"/>
        </w:rPr>
        <w:t>.</w:t>
      </w:r>
      <w:r>
        <w:rPr>
          <w:rStyle w:val="FootnoteAnchor"/>
          <w:rtl w:val="true"/>
        </w:rPr>
        <w:footnoteReference w:id="588"/>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کسانی که این گفتار حکیمانه را در کتاب خود آورده اند ابن شمس 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۶۲۲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الآداب الآداب النافعة بالالفاظ المختارة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را با تفاوت مختصری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۳۱۴</w:t>
      </w:r>
      <w:r>
        <w:rPr>
          <w:rFonts w:eastAsia="IRNazanin" w:cs="IRNazanin"/>
          <w:color w:val="111111"/>
          <w:sz w:val="28"/>
          <w:szCs w:val="28"/>
          <w:rtl w:val="true"/>
          <w:lang w:bidi="fa-IR"/>
        </w:rPr>
        <w:t>)</w:t>
      </w:r>
      <w:bookmarkStart w:id="1017" w:name="pg17002_260918"/>
    </w:p>
    <w:p>
      <w:pPr>
        <w:pStyle w:val="Heading3"/>
        <w:numPr>
          <w:ilvl w:val="2"/>
          <w:numId w:val="1"/>
        </w:numPr>
        <w:rPr/>
      </w:pPr>
      <w:bookmarkStart w:id="1018" w:name="__RefHeading___Toc1284099_3381743652"/>
      <w:bookmarkStart w:id="1019" w:name="_Toc346"/>
      <w:bookmarkEnd w:id="1017"/>
      <w:bookmarkEnd w:id="1018"/>
      <w:r>
        <w:rPr>
          <w:rtl w:val="true"/>
        </w:rPr>
        <w:t>شرح و تفسیر</w:t>
      </w:r>
      <w:bookmarkEnd w:id="1019"/>
    </w:p>
    <w:p>
      <w:pPr>
        <w:pStyle w:val="BookText"/>
        <w:rPr/>
      </w:pPr>
      <w:r>
        <w:rPr>
          <w:rFonts w:ascii="IRNazanin" w:hAnsi="IRNazanin" w:eastAsia="IRNazanin"/>
          <w:color w:val="111111"/>
          <w:sz w:val="28"/>
          <w:sz w:val="28"/>
          <w:szCs w:val="28"/>
          <w:rtl w:val="true"/>
          <w:lang w:bidi="fa-IR"/>
        </w:rPr>
        <w:t>حقیقت ایمان</w:t>
      </w:r>
    </w:p>
    <w:p>
      <w:pPr>
        <w:pStyle w:val="BookText"/>
        <w:rPr/>
      </w:pPr>
      <w:r>
        <w:rPr>
          <w:rFonts w:ascii="IRNazanin" w:hAnsi="IRNazanin" w:eastAsia="IRNazanin"/>
          <w:color w:val="111111"/>
          <w:sz w:val="28"/>
          <w:sz w:val="28"/>
          <w:szCs w:val="28"/>
          <w:rtl w:val="true"/>
          <w:lang w:bidi="fa-IR"/>
        </w:rPr>
        <w:t>امام علیه السلام در این گفتار حکیمانه حقیقت ایمان را در ضمن سه چیز که از مظاهر ایمان به خدا هستند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آن است که راست‌گویی را در آن‌جا که به زیان توست بر دروغ‌گویی در آن‌جا که به سود توست مقدم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أَنْ تُؤْثِرَ الصِّدْقَ حَیْثُ یَضُرُّکَ،عَلَی الْکَذِبِ حَیْثُ یَنْفَعُکَ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می‌شود که انسان اگر در بیان حقیقتی،راستی را برگزیند زیان‌هایی دامن او 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سؤال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چیزی به فلان شخص که از دنیا رفته است بدهکاری؟ و او حقیقتش را بگوید که آری فلان مبلغ را بدهکارم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اعتراف گرچه ظاهراً به زیان گوینده است و دروغ گفتن به سود اوست ولی قطعاً این صدق و راستی از نشانه‌های ایمان به خدا و روز قیامت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تصادفی موجب خسارت شده و شخص می‌داند مقصر بوده است اگر تقصیر خود را بپوشاند و دروغ بگوید نفع مادی می‌برد ولی اگر حق را آشکار سازد گرفتار زیان می‌شود ولی این زیان در حقیقت منفعت است و از نشانه‌های ایمان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نیز دروغ گفتن را نشانه بی‌ایمانی شمرده آن‌جا که می‌فرماید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یفْتَرِی الْکَذِبَ الَّذینَ لا یؤْمِنُونَ بِآیاتِ اللَّهِ وَ أُولئِکَ هُمُ الْکاذِبُونَ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؛تنها کسانی </w:t>
      </w:r>
    </w:p>
    <w:p>
      <w:pPr>
        <w:pStyle w:val="BookText"/>
        <w:rPr/>
      </w:pPr>
      <w:r>
        <w:rPr>
          <w:rFonts w:ascii="IRNazanin" w:hAnsi="IRNazanin" w:eastAsia="IRNazanin"/>
          <w:color w:val="111111"/>
          <w:sz w:val="28"/>
          <w:sz w:val="28"/>
          <w:szCs w:val="28"/>
          <w:rtl w:val="true"/>
          <w:lang w:bidi="fa-IR"/>
        </w:rPr>
        <w:t>دروغ می‌بندند که به آیات خدا ایمان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دروغ‌گویان واقعی آن‌ها هستند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نیز در حدیثی از رسول خدا صلی الله علیه و آله می‌خوانیم که کسی از آن حضرت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شخص باایمان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 پیدا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زنا شود؟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آلوده سرقت گردد؟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ممکن است چنین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دروغ بگوید؟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یفْتَرِی الْکَذِبَ الَّذِینَ لا یُؤْمِنُونَ </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در واقع راست‌گویی گاه همچون داروی تلخ شفابخش است و دروغ همچون غذای مطبوع زیان‌بار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عاقل آن داروی شفابخش را رها نمی‌کند و به سراغ آن غذای زیانبار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شکی نیست که در مواردی،امر،دایر بین اهم و مهم است یعنی راست‌گویی سبب به خطر افتادن جان یا منافع مهم مسلمانی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یک ناصبی متعصب و مسلح از انسان سؤال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تابع مکتب اهل‌بیت علیهم السلام هستی؟ که اگر راستش را بگوید سلاح به روی او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به‌یقین این‌گونه موارد از کلام امام علیه السلام مستثنی است همان گونه که در باب تقیّه به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برای اصلاح ذات البین اگر مجبور به دروغ شویم مجاز است زیرا اصلاح ذات البین مهم‌تر از راست‌گویی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تفاوتی نمی‌کند که نفع و زیان،مربوط به خود انسان باشد یا مربوط به انسان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مصلحت اهمی ایجاب کند از قاعده کلی مورد بحث که امام علیه السلام به آن اشاره فرمود مستثنی است</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اصل اساسی این است که انسان همیشه صدق و راستی را پیشه </w:t>
      </w:r>
    </w:p>
    <w:p>
      <w:pPr>
        <w:pStyle w:val="BookText"/>
        <w:rPr/>
      </w:pPr>
      <w:r>
        <w:rPr>
          <w:rFonts w:ascii="IRNazanin" w:hAnsi="IRNazanin" w:eastAsia="IRNazanin"/>
          <w:color w:val="111111"/>
          <w:sz w:val="28"/>
          <w:sz w:val="28"/>
          <w:szCs w:val="28"/>
          <w:rtl w:val="true"/>
          <w:lang w:bidi="fa-IR"/>
        </w:rPr>
        <w:t>کند هر چند به زیان او تمام شود ولی این قاعده موارد استثنایی هم دارد و آن در جایی است که مصلحت مهم‌تر از مصلحت صدق به خطر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علامه مجلسی در جلد دوم بحار الانوار،صفحه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همین روایت به‌عنوان شرح و بیان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منظور امام علیه السلام از ضرر،در این گفتار حکیمانه ضرری باشد که تقیه در آن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به سراغ دومین نشانه ایمان می‌رود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گفتارت بیش از عملت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أَلَّا یَکُونَ فِی حَدِیثِکَ فَضْلٌ عَنْ عَمَلِکَ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بسیارند کسانی که سخن از نیکی‌ها و خوبی‌ها و صفات برجسته انسانی، بسیار می‌گویند اما عملشان هماهنگ با آن نیست و این نشانه ضعف ایمان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حقیقی آنچه را می‌گویند انجام می‌دهند و ای بسا اعمالشان فراتر از گفتارشان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اگر انسان به چیزی که می‌گوید اعتقاد راسخ داشته باشد حتماً عمل او با آن هماهنگ خواهد بود و اگر نبود،نشانه عدم اعتقاد راسخ به آن گفتار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مجید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لِمَ تَقُولُونَ مَا لَا تَفْعَلُونَ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کَبُرَ مَقْتاً عِنْدَ اللّهِ أَنْ تَقُولُوا مَا لَا تَفْعَلُونَ </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در بعضی از نسخه‌های نهج البلاغه به‌جای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در این صورت مفهوم کلام امام علیه السلام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انسان بیش از آنچه می‌داند سخن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تَقْفُ ما لَیسَ لَکَ بِهِ عِلْم </w:t>
      </w:r>
      <w:r>
        <w:rPr>
          <w:rFonts w:eastAsia="IRNazanin" w:cs="IRNazanin"/>
          <w:color w:val="111111"/>
          <w:sz w:val="28"/>
          <w:szCs w:val="28"/>
          <w:rtl w:val="true"/>
          <w:lang w:bidi="fa-IR"/>
        </w:rPr>
        <w:t>».</w:t>
      </w:r>
      <w:r>
        <w:rPr>
          <w:rStyle w:val="FootnoteAnchor"/>
          <w:rtl w:val="true"/>
        </w:rPr>
        <w:footnoteReference w:id="592"/>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و روایات اسلامی نکوهش شدیدی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غیر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شده چراکه </w:t>
      </w:r>
    </w:p>
    <w:p>
      <w:pPr>
        <w:pStyle w:val="BookText"/>
        <w:rPr/>
      </w:pPr>
      <w:r>
        <w:rPr>
          <w:rFonts w:ascii="IRNazanin" w:hAnsi="IRNazanin" w:eastAsia="IRNazanin"/>
          <w:color w:val="111111"/>
          <w:sz w:val="28"/>
          <w:sz w:val="28"/>
          <w:szCs w:val="28"/>
          <w:rtl w:val="true"/>
          <w:lang w:bidi="fa-IR"/>
        </w:rPr>
        <w:t>این کار سرچشمه اختلافات و مشکلات فراوان و گمراهی افراد و نزاع‌ها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هرکدام از این دو نسخه واقعیت داشته باشد مفهوم صحیحی دارد هر چند بعضی از شارحان نهج‌البلاغه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نادرست پنداشته‌اند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نشانه سوم و آخر را بیان می‌کند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به‌هنگام سخن گفتن درباره دیگران تقوای الهی را پیشه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تَتَّقِی اللّهَ فِی حَدِیثِ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غیبت نکنید،تهمت نزنید،حق کسی را با سخنانتان باطل نسازید،عیب بر مسلمانی ننهید و او را با سخن نیش‌دار نیازارید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خلاصه،تقوای الهی را در نظر داشته باشید و تمام این جهات را رعایت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کلام مذکور دو احتمال دیگر نیز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هنگامی که می‌خواهی سخنی از دیگری نقل کنی رعایت تقوای الهی کن و سخن او را بی‌کم و کاست و بدون اضافه نقل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در برخورد با سخنان دیگران تقوا پیشه کن و فوراً گفتار آن‌ها را نفی نکن؛درست بیندیش،اگر گفتار صحیحی است بپذیر و جدال و مِراء نکن و از روی حسادت به نفی سخنان صحیح دیگران اقدام مکن</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معنای نخست مناسب‌تر به نظر می‌رسد هر چند جمع میان هر سه معنا نیز امکان‌پذیر است</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0" w:name="pg17002_260923"/>
      <w:bookmarkStart w:id="1021" w:name="pg17002_260923"/>
      <w:bookmarkEnd w:id="1021"/>
    </w:p>
    <w:p>
      <w:pPr>
        <w:pStyle w:val="Heading2"/>
        <w:numPr>
          <w:ilvl w:val="1"/>
          <w:numId w:val="1"/>
        </w:numPr>
        <w:rPr/>
      </w:pPr>
      <w:bookmarkStart w:id="1022" w:name="pg17002_260923"/>
      <w:bookmarkStart w:id="1023" w:name="__RefHeading___Toc1284101_3381743652"/>
      <w:bookmarkStart w:id="1024" w:name="_Toc347"/>
      <w:bookmarkEnd w:id="1022"/>
      <w:bookmarkEnd w:id="1023"/>
      <w:r>
        <w:rPr>
          <w:rtl w:val="true"/>
        </w:rPr>
        <w:t xml:space="preserve">گفتار حکیمانه </w:t>
      </w:r>
      <w:r>
        <w:rPr/>
        <w:t>459</w:t>
      </w:r>
      <w:r>
        <w:rPr>
          <w:rtl w:val="true"/>
        </w:rPr>
        <w:t>-</w:t>
      </w:r>
      <w:r>
        <w:rPr>
          <w:rtl w:val="true"/>
        </w:rPr>
        <w:t>مقدرات بر تدبیر ما پیشی می‌گیرد</w:t>
      </w:r>
      <w:bookmarkEnd w:id="1024"/>
    </w:p>
    <w:p>
      <w:pPr>
        <w:pStyle w:val="Heading3"/>
        <w:numPr>
          <w:ilvl w:val="2"/>
          <w:numId w:val="1"/>
        </w:numPr>
        <w:rPr/>
      </w:pPr>
      <w:bookmarkStart w:id="1025" w:name="__RefHeading___Toc1284103_3381743652"/>
      <w:bookmarkStart w:id="1026" w:name="_Toc348"/>
      <w:bookmarkEnd w:id="1025"/>
      <w:r>
        <w:rPr>
          <w:rtl w:val="true"/>
        </w:rPr>
        <w:t>اشاره</w:t>
      </w:r>
      <w:bookmarkEnd w:id="10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یَغْلِبُ الْمِقْدَارُ عَلَی التَّقْدِیرِ،حَتَّی تَکُونَ الْآفَهُ فِی التَّدْبِیرِ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مقدرات بر تقدیر و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می‌کند تا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 انسان در تدبیر اوست</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مرحوم خطیب در ذیل این گفتار حکیمانه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معنا با عبارت دیگری در حکمت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متنی که ما انتخاب کرده ایم حکمت شانزدهم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تذل الأمور للمقادیر حتی یکون الحق فی التدبیر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ذیل آن حکمت منابع متعددی برای آن ذکر کرده از جمله مرحوم ابن شعبه در تحف العقول و جاحظ در المائة المختارة و همچنین شیخ مفید در ارشاد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رضی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مضمون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دیگری و با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مضی هذا المعنی فیما تقدم بروایه تخالف هذه الأَلفاظ</w:t>
      </w:r>
      <w:r>
        <w:rPr>
          <w:rFonts w:eastAsia="IRNazanin" w:cs="IRNazanin"/>
          <w:color w:val="111111"/>
          <w:sz w:val="28"/>
          <w:szCs w:val="28"/>
          <w:rtl w:val="true"/>
          <w:lang w:bidi="fa-IR"/>
        </w:rPr>
        <w:t xml:space="preserve">) . </w:t>
      </w:r>
      <w:bookmarkStart w:id="1027" w:name="pg17002_260924"/>
    </w:p>
    <w:p>
      <w:pPr>
        <w:pStyle w:val="Heading3"/>
        <w:numPr>
          <w:ilvl w:val="2"/>
          <w:numId w:val="1"/>
        </w:numPr>
        <w:rPr/>
      </w:pPr>
      <w:bookmarkStart w:id="1028" w:name="__RefHeading___Toc1284105_3381743652"/>
      <w:bookmarkStart w:id="1029" w:name="_Toc349"/>
      <w:bookmarkEnd w:id="1027"/>
      <w:bookmarkEnd w:id="1028"/>
      <w:r>
        <w:rPr>
          <w:rtl w:val="true"/>
        </w:rPr>
        <w:t>شرح و تفسیر</w:t>
      </w:r>
      <w:bookmarkEnd w:id="1029"/>
    </w:p>
    <w:p>
      <w:pPr>
        <w:pStyle w:val="BookText"/>
        <w:rPr/>
      </w:pPr>
      <w:r>
        <w:rPr>
          <w:rFonts w:ascii="IRNazanin" w:hAnsi="IRNazanin" w:eastAsia="IRNazanin"/>
          <w:color w:val="111111"/>
          <w:sz w:val="28"/>
          <w:sz w:val="28"/>
          <w:szCs w:val="28"/>
          <w:rtl w:val="true"/>
          <w:lang w:bidi="fa-IR"/>
        </w:rPr>
        <w:t>مقدرات بر تدبیر ما پیشی می‌گیرد</w:t>
      </w:r>
    </w:p>
    <w:p>
      <w:pPr>
        <w:pStyle w:val="BookText"/>
        <w:rPr/>
      </w:pPr>
      <w:r>
        <w:rPr>
          <w:rFonts w:ascii="IRNazanin" w:hAnsi="IRNazanin" w:eastAsia="IRNazanin"/>
          <w:color w:val="111111"/>
          <w:sz w:val="28"/>
          <w:sz w:val="28"/>
          <w:szCs w:val="28"/>
          <w:rtl w:val="true"/>
          <w:lang w:bidi="fa-IR"/>
        </w:rPr>
        <w:t>امام علیه السلام در این گفتار حکیمانه اشاره به تأثیر نافذ مقدرات کرده،می‌فرماید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مقدرات بر تقدیر و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می‌کند تا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به‌سبب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به‌وجود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یَغْلِبُ الْمِقْدَارُ عَلَی التَّقْدِیرِ،حَتَّی تَکُونَ الْآفَهُ فِی التَّدْبِیرِ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رضی بعد از ذکر این گفتار حکیمانه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مضمون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دیگری و با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مضی هذا المعنی فیما تقدم بروایه تخالف هذه الأَلفاظ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مقدرات و اندازه‌گیری‌های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برای بیان غایت و سرانجام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حکیمانه در واقع سه پیام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اول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با مسأله خداشناسی و توحید افعالی پروردگار آشناتر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می‌بینیم برای انجام کاری نقشه‌های فراوان می‌کشیم، مشورت بسیار و مدیریت کافی می‌کنیم ولی به آن نمی‌رسیم آگاه می‌شویم که پشت این دستگاه خلقت،دست باعظمتی است که چرخه جهان را می‌چرخاند و درواقع این کلام شبیه چیزی است که در گفتار حکیمانه دیگری از آن حضرت علیه السلام آمده بود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اللَّهَ سُبْحَانَهُ بِفَسْخِ الْعَزَائِمِ وَ حَلِّ الْعُقُودِ وَ نَقْضِ الْهِمَمِ</w:t>
      </w:r>
      <w:r>
        <w:rPr>
          <w:rFonts w:eastAsia="Amiri" w:cs="Amiri" w:ascii="Amiri" w:hAnsi="Amiri"/>
          <w:color w:val="111111"/>
          <w:sz w:val="28"/>
          <w:szCs w:val="28"/>
          <w:rtl w:val="true"/>
          <w:lang w:bidi="ar-SA"/>
        </w:rPr>
        <w:t>»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پیام دوم پیام توکل بر خداست و آن این‌که تنها به تقدیر و تدبیر و قوت فکر خود اعتماد نکنیم بلکه در همه چیز و در هر کار توجه به مسبب الاسباب داشته باشیم و از او مدد بخواهیم و کمک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سوم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 بر ما غلبه پیدا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می‌بینیم صاحب قدرت ظاهری شده‌ایم و گروه عظیمی سر بر فرمان ما هستند و مشاوران تیزهوشی داریم که در همه کار به ما کمک می‌کنند مبادا غرور،ما را بگیرد و از خدا غافل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گاه می‌بینیم همه اسباب فراهم است ولی کاری از پیش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مقدرات طرح دیگری برای ما ریخته و تلاش‌های ما دربرابر تقدیر الهی همچون نقش بر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مفید در کتاب ارشاد این کلام حکمت‌آمیز را با مقدمه‌ای به این شرح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کسری اسیر شد و او را خدمت امام امیرمؤمنان علیه السلام آوردند آن حضرت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داستان ابرهه و لشکر فیل و نابودی آن در کنار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جریان به گوش پدرت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شنیدی؟</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از او 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بر کاری غالب شود تمام طمع‌ها دربرابر آن ذلیل می‌شوند و هنگامی که مدت حیات کسی سر آمده باشد مرگ او در چاره‌اندیشی‌های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سخن زیبایی پدرت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تَذِلُّ الْأُمُورُ لِلْمَقَادِیرِ حَتَّی یکُونَ الْحَتْفُ فِی التَّدْبِیرِ</w:t>
      </w:r>
      <w:r>
        <w:rPr>
          <w:rFonts w:eastAsia="Amiri" w:cs="Amiri" w:ascii="Amiri" w:hAnsi="Amiri"/>
          <w:color w:val="111111"/>
          <w:sz w:val="28"/>
          <w:szCs w:val="28"/>
          <w:rtl w:val="true"/>
          <w:lang w:bidi="ar-SA"/>
        </w:rPr>
        <w:t>»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این جمله همان چیزی است که در حکمت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هماهنگ با گفتار حکیمانه مورد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شعرای عرب در این زمینه اشعار متعددی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ابوتمّام می‌گوید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رَکبٌ کأطرافِ الأسِنَّهِ عَرَّسوا </w:t>
      </w:r>
    </w:p>
    <w:p>
      <w:pPr>
        <w:pStyle w:val="BookText"/>
        <w:rPr/>
      </w:pPr>
      <w:r>
        <w:rPr>
          <w:rFonts w:ascii="IRNazanin" w:hAnsi="IRNazanin" w:eastAsia="IRNazanin"/>
          <w:color w:val="111111"/>
          <w:sz w:val="28"/>
          <w:sz w:val="28"/>
          <w:szCs w:val="28"/>
          <w:rtl w:val="true"/>
          <w:lang w:bidi="fa-IR"/>
        </w:rPr>
        <w:t>سوارانی بودند که همچون سرنیزه‌ها دربرابر مخالفینشان صف کشیدند در حالی که تاریکی شب غلبه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به‌دنبال مقصدی بودند که آغازش به دست آن‌ها بود ولی پایانش از دست آن‌ها خارج</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شاعر فارسی زبان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دیده‌ای باید سبب سوراخ کن تا حجب را برکند از بیخ و بن</w:t>
      </w:r>
    </w:p>
    <w:p>
      <w:pPr>
        <w:pStyle w:val="BookText"/>
        <w:rPr/>
      </w:pPr>
      <w:r>
        <w:rPr>
          <w:rFonts w:ascii="IRNazanin" w:hAnsi="IRNazanin" w:eastAsia="IRNazanin"/>
          <w:color w:val="111111"/>
          <w:sz w:val="28"/>
          <w:sz w:val="28"/>
          <w:szCs w:val="28"/>
          <w:rtl w:val="true"/>
          <w:lang w:bidi="fa-IR"/>
        </w:rPr>
        <w:t>تا مسبب بیند اندر لا مکان هرزه داند جهد و اکساب و دکان</w:t>
      </w:r>
    </w:p>
    <w:p>
      <w:pPr>
        <w:pStyle w:val="BookText"/>
        <w:rPr/>
      </w:pPr>
      <w:r>
        <w:rPr>
          <w:rFonts w:ascii="IRNazanin" w:hAnsi="IRNazanin" w:eastAsia="IRNazanin"/>
          <w:color w:val="111111"/>
          <w:sz w:val="28"/>
          <w:sz w:val="28"/>
          <w:szCs w:val="28"/>
          <w:rtl w:val="true"/>
          <w:lang w:bidi="fa-IR"/>
        </w:rPr>
        <w:t>از مسبِّب می‌رسد هر خیر و شر نیست اسباب و وسائط ای پدر</w:t>
      </w:r>
    </w:p>
    <w:p>
      <w:pPr>
        <w:pStyle w:val="BookText"/>
        <w:rPr/>
      </w:pPr>
      <w:r>
        <w:rPr>
          <w:rFonts w:ascii="IRNazanin" w:hAnsi="IRNazanin" w:eastAsia="IRNazanin"/>
          <w:color w:val="111111"/>
          <w:sz w:val="28"/>
          <w:sz w:val="28"/>
          <w:szCs w:val="28"/>
          <w:rtl w:val="true"/>
          <w:lang w:bidi="fa-IR"/>
        </w:rPr>
        <w:t>جز خیالی منعقد بر شاهراه تا بماند دور غفلت چند گاه</w:t>
      </w:r>
    </w:p>
    <w:p>
      <w:pPr>
        <w:pStyle w:val="BookText"/>
        <w:rPr/>
      </w:pPr>
      <w:r>
        <w:rPr>
          <w:rFonts w:ascii="IRNazanin" w:hAnsi="IRNazanin" w:eastAsia="IRNazanin"/>
          <w:color w:val="111111"/>
          <w:sz w:val="28"/>
          <w:sz w:val="28"/>
          <w:szCs w:val="28"/>
          <w:rtl w:val="true"/>
          <w:lang w:bidi="fa-IR"/>
        </w:rPr>
        <w:t>بابا افضل کاشانی نیز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تو کلید قفل مشکل نشود تقدیر به تدبیر تو باطل نشود</w:t>
      </w:r>
    </w:p>
    <w:p>
      <w:pPr>
        <w:pStyle w:val="BookText"/>
        <w:rPr/>
      </w:pPr>
      <w:r>
        <w:rPr>
          <w:rFonts w:ascii="IRNazanin" w:hAnsi="IRNazanin" w:eastAsia="IRNazanin"/>
          <w:color w:val="111111"/>
          <w:sz w:val="28"/>
          <w:sz w:val="28"/>
          <w:szCs w:val="28"/>
          <w:rtl w:val="true"/>
          <w:lang w:bidi="fa-IR"/>
        </w:rPr>
        <w:t>گر هر دو جهان خواسته باشند چه سود چیزی که خدا نخواست حاصل نشود</w:t>
      </w:r>
    </w:p>
    <w:p>
      <w:pPr>
        <w:pStyle w:val="BookText"/>
        <w:rPr/>
      </w:pPr>
      <w:r>
        <w:rPr>
          <w:rFonts w:ascii="IRNazanin" w:hAnsi="IRNazanin" w:eastAsia="IRNazanin"/>
          <w:color w:val="111111"/>
          <w:sz w:val="28"/>
          <w:sz w:val="28"/>
          <w:szCs w:val="28"/>
          <w:rtl w:val="true"/>
          <w:lang w:bidi="fa-IR"/>
        </w:rPr>
        <w:t>قابل توجه این‌که در غرر الحکم،کلام حکیمانه دیگری در کنار این کلام نقل شده که مفسر و مؤید آن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 القضاء بالمقادیر علی خلاف الاختیار و التدبیر؛قضای الهی همراه مقدرات،برخلاف اختیار و تدبیر ما جریان می‌یابد</w:t>
      </w:r>
      <w:r>
        <w:rPr>
          <w:rFonts w:eastAsia="IRNazanin" w:cs="IRNazanin"/>
          <w:color w:val="111111"/>
          <w:sz w:val="28"/>
          <w:szCs w:val="28"/>
          <w:rtl w:val="true"/>
          <w:lang w:bidi="fa-IR"/>
        </w:rPr>
        <w:t>».</w:t>
      </w:r>
      <w:r>
        <w:rPr>
          <w:rStyle w:val="FootnoteAnchor"/>
          <w:rtl w:val="true"/>
        </w:rPr>
        <w:footnoteReference w:id="597"/>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نیست که منظور امام علیه السلام از بیان این‌گونه کلمات این نیست که انسان دست از تدبیر و تلاش و کوشش برای رسیدن به مقاصد مشروع و مطلوب بردارد و همه چیز را به مقدرات بسپارد بلکه منظور این است که ضمن هر گونه تلاش و کوشش مراقب باشد که ماوراء نقشه و تدبیر او نقشه و تدبیر کس دیگری است،از او غافل نگردد،دل به او بندد و پیروزی‌ها را از او بطلبد</w:t>
      </w:r>
      <w:r>
        <w:rPr>
          <w:rFonts w:eastAsia="IRNazanin" w:cs="IRNazanin"/>
          <w:color w:val="111111"/>
          <w:sz w:val="28"/>
          <w:szCs w:val="28"/>
          <w:rtl w:val="true"/>
          <w:lang w:bidi="fa-IR"/>
        </w:rPr>
        <w:t xml:space="preserve">. </w:t>
      </w:r>
      <w:bookmarkStart w:id="1030" w:name="pg17002_260927"/>
    </w:p>
    <w:p>
      <w:pPr>
        <w:pStyle w:val="Heading2"/>
        <w:numPr>
          <w:ilvl w:val="1"/>
          <w:numId w:val="1"/>
        </w:numPr>
        <w:rPr/>
      </w:pPr>
      <w:bookmarkStart w:id="1031" w:name="__RefHeading___Toc1284107_3381743652"/>
      <w:bookmarkStart w:id="1032" w:name="_Toc350"/>
      <w:bookmarkEnd w:id="1030"/>
      <w:bookmarkEnd w:id="1031"/>
      <w:r>
        <w:rPr>
          <w:rtl w:val="true"/>
        </w:rPr>
        <w:t xml:space="preserve">گفتار حکیمانه </w:t>
      </w:r>
      <w:r>
        <w:rPr/>
        <w:t>460</w:t>
      </w:r>
      <w:r>
        <w:rPr>
          <w:rtl w:val="true"/>
        </w:rPr>
        <w:t>-</w:t>
      </w:r>
      <w:r>
        <w:rPr>
          <w:rtl w:val="true"/>
        </w:rPr>
        <w:t>بردباری و ترک شتاب</w:t>
      </w:r>
      <w:bookmarkEnd w:id="1032"/>
    </w:p>
    <w:p>
      <w:pPr>
        <w:pStyle w:val="Heading3"/>
        <w:numPr>
          <w:ilvl w:val="2"/>
          <w:numId w:val="1"/>
        </w:numPr>
        <w:rPr/>
      </w:pPr>
      <w:bookmarkStart w:id="1033" w:name="__RefHeading___Toc1284109_3381743652"/>
      <w:bookmarkStart w:id="1034" w:name="_Toc351"/>
      <w:bookmarkEnd w:id="1033"/>
      <w:r>
        <w:rPr>
          <w:rtl w:val="true"/>
        </w:rPr>
        <w:t>اشاره</w:t>
      </w:r>
      <w:bookmarkEnd w:id="10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اَلْحِلْمُ وَ الْأَنَاهُ تَوْأَمَانِ یُنْتِجُهُمَا عُلُوُّ الْهِمَّهِ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بردباری و ترک شتاب،فرزندان دوقلویی هستند که از همّت بلند متولد می‌شوند</w:t>
      </w:r>
      <w:r>
        <w:rPr>
          <w:rFonts w:eastAsia="IRNazanin" w:cs="IRNazanin"/>
          <w:color w:val="111111"/>
          <w:sz w:val="28"/>
          <w:szCs w:val="28"/>
          <w:rtl w:val="true"/>
          <w:lang w:bidi="fa-IR"/>
        </w:rPr>
        <w:t>.</w:t>
      </w:r>
      <w:r>
        <w:rPr>
          <w:rStyle w:val="FootnoteAnchor"/>
          <w:rtl w:val="true"/>
        </w:rPr>
        <w:footnoteReference w:id="598"/>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مرحوم خطیب در مصادر از جمله کسانی که این گفتار حکیمانه را از امیر مؤمنان علی نقل کرده اند، ابن معتز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۲۹۶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البدیع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میکنیم که ابن عبد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۳۲۸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عقد الفرید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راغب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۵۰۲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محاضرات الادباء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آورده اند</w:t>
      </w:r>
      <w:r>
        <w:rPr>
          <w:rFonts w:eastAsia="IRNazanin" w:cs="IRNazanin"/>
          <w:color w:val="111111"/>
          <w:sz w:val="28"/>
          <w:szCs w:val="28"/>
          <w:rtl w:val="true"/>
          <w:lang w:bidi="fa-IR"/>
        </w:rPr>
        <w:t>.</w:t>
      </w:r>
      <w:bookmarkStart w:id="1035" w:name="pg17002_260928"/>
    </w:p>
    <w:p>
      <w:pPr>
        <w:pStyle w:val="Heading3"/>
        <w:numPr>
          <w:ilvl w:val="2"/>
          <w:numId w:val="1"/>
        </w:numPr>
        <w:rPr/>
      </w:pPr>
      <w:bookmarkStart w:id="1036" w:name="__RefHeading___Toc1284111_3381743652"/>
      <w:bookmarkStart w:id="1037" w:name="_Toc352"/>
      <w:bookmarkEnd w:id="1035"/>
      <w:bookmarkEnd w:id="1036"/>
      <w:r>
        <w:rPr>
          <w:rtl w:val="true"/>
        </w:rPr>
        <w:t>شرح و تفسیر</w:t>
      </w:r>
      <w:bookmarkEnd w:id="1037"/>
    </w:p>
    <w:p>
      <w:pPr>
        <w:pStyle w:val="BookText"/>
        <w:rPr/>
      </w:pPr>
      <w:r>
        <w:rPr>
          <w:rFonts w:ascii="IRNazanin" w:hAnsi="IRNazanin" w:eastAsia="IRNazanin"/>
          <w:color w:val="111111"/>
          <w:sz w:val="28"/>
          <w:sz w:val="28"/>
          <w:szCs w:val="28"/>
          <w:rtl w:val="true"/>
          <w:lang w:bidi="fa-IR"/>
        </w:rPr>
        <w:t>بردباری و ترک شتاب</w:t>
      </w:r>
    </w:p>
    <w:p>
      <w:pPr>
        <w:pStyle w:val="BookText"/>
        <w:rPr/>
      </w:pPr>
      <w:r>
        <w:rPr>
          <w:rFonts w:ascii="IRNazanin" w:hAnsi="IRNazanin" w:eastAsia="IRNazanin"/>
          <w:color w:val="111111"/>
          <w:sz w:val="28"/>
          <w:sz w:val="28"/>
          <w:szCs w:val="28"/>
          <w:rtl w:val="true"/>
          <w:lang w:bidi="fa-IR"/>
        </w:rPr>
        <w:t>امام علیه السلام در این گفتار حکیمانه خود به اهمیت حلم و بردباری و ترک شتاب در کارها و سرچشمه این دو صفت برجسته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 و ترک شتاب،فرزندان دوقلویی هستند که از همت بلند متولد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 وَ الْأَنَاهُ تَوْأَمَانِ یُنْتِجُهُمَا عُلُوُّ الْهِمَّهِ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ابن عبد ربه در کتاب عقد الفرید شأن ورودی برای این گفتار حکیمانه ذکر کرده و آن این‌که یکی از بزرگان ایران خدمت امام علیه السلام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پادشاهان شما نزد شما چه کسی بود؟ او در پاسخ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اردشیر در کشورداری پیشگام بود ولی بهترین روش را انوشیروان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فضایل اخلاقی در وی برجسته‌تر بود؟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 و عدم شتاب در کارها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دو،همچون فرزندان دوقلویی هستند که از علو همت متولد می‌شوند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بردباری در مقابل سفیهان و افراد بی‌منطق و همچنین در برابر متخلفان و گنهکارانی که گناه سنگینی ندارند و ترک مجازات آن‌ها می‌باشد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شتاب نکردن در انجام کارها پیش از دقت کافی در اطراف و جوانب آن و به تعبیر دیگر صبر و حوصله تا روشن شدن تمام جوانب کار </w:t>
      </w:r>
    </w:p>
    <w:p>
      <w:pPr>
        <w:pStyle w:val="BookText"/>
        <w:rPr/>
      </w:pPr>
      <w:r>
        <w:rPr>
          <w:rFonts w:ascii="IRNazanin" w:hAnsi="IRNazanin" w:eastAsia="IRNazanin"/>
          <w:color w:val="111111"/>
          <w:sz w:val="28"/>
          <w:sz w:val="28"/>
          <w:szCs w:val="28"/>
          <w:rtl w:val="true"/>
          <w:lang w:bidi="fa-IR"/>
        </w:rPr>
        <w:t>و همچنین شتاب نکردن در مجازات بدکاران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دو،قرابت و نزدیکی با هم دارند و به همین دلیل امام علیه السلام این‌ها را به منزله فرزندان دو قلو ذکر کرده است که در عین دوگانگی،دارای شباهت زیادی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علو همت به معنای شخصیت والا و برجسته،و بلندنظری و سعه صدر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کسی که دارای چنین صفتی است هرگز دربرابر سفیهان واکنش نشان نمی‌دهد بلکه با تحمل و بردباری،می‌گذرد همان‌گونه که قرآن درباره صفات مؤمنان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خَاطَبَهُمُ الْجَاهِلُونَ قَالُوا سَلَاماً </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نیز افرادی که دارای علو همت و سعه صدرند در کارها شتاب نمی‌کنند بلکه تمام جوانب را در نظر می‌گیرند تا اقدام نسنجیده‌ای که موجب پشیمانی است صورت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قرآن مجید درباره حضرت سلیمان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سلیمان پیام هدهد را درباره مردم سرزمین سبا شنید،گفت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سَنَنظُرُ أَ صَدَقْتَ أَمْ کُنتَ مِنَ الْکَاذِبِینَ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تحقیق می‌کنیم ببینیم راست گفتی یا از دروغ‌گویان هستی؟</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سپس نامه‌ای برای آن‌ها فرستاد و با آن‌ها اتمام حجت کرد و این نشان می‌دهد که او در کارها هرگز شتاب نمی‌کرد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خبری که ولید بن مغیره از طائفه بنی المصطلق داد که آن‌ها اسلام را رها کرده و مرتد شده و به مقابله با فرستادگان پیامبر صلی الله علیه و آله برخاسته‌اند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جَاءَکُمْ فَاسِقٌ بِنَبَإٍ فَتَبَیَّنُوا أَنْ تُصِیبُوا قَوْماً بِجَهَالَهٍ فَتُصْبِحُوا عَلَی مَا فَعَلْتُمْ نَادِمِینَ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شخص فاسقی خبری برای شما بیاورد،درباره آن تحقیق </w:t>
      </w:r>
    </w:p>
    <w:p>
      <w:pPr>
        <w:pStyle w:val="BookText"/>
        <w:rPr/>
      </w:pPr>
      <w:r>
        <w:rPr>
          <w:rFonts w:ascii="IRNazanin" w:hAnsi="IRNazanin" w:eastAsia="IRNazanin"/>
          <w:color w:val="111111"/>
          <w:sz w:val="28"/>
          <w:sz w:val="28"/>
          <w:szCs w:val="28"/>
          <w:rtl w:val="true"/>
          <w:lang w:bidi="fa-IR"/>
        </w:rPr>
        <w:t>کنید،مبادا به گروهی،از روی نادانی آسیب برسانید و از کرده خود پشیمان شوید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در این آیه ضمناً اشاره به نتیجه منفی شتاب بدون تحقیق نیز شده است و آن، آسیب رساندن به بی‌گناهان و ندامت و پشیمانی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رسول خدا صلی الله علیه و آله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الْأَنَاهُ مِنَ اللَّهِ وَ الْعَجَلَهُ مِنَ الشَّیْطَانِ؛ ترک شتاب از سوی خداست و عجله از شیطان است</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البته این دستور مربوط به مواردی است که مسائل روشن نیست و نیاز به تأمل و دقت و تدبیر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راه،روشن و برنامه معین باشد و تردیدی در صحت آن نباشد باید عجله کرد و فرصت را غنیمت شمرده و به بهانه‌های واهی از دست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حدیثی از امام صادق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هَمَّ أَحَدُکُمْ بِخَیْرٍ أَوْ صِلَهٍ فَإِنَّ عَنْ یَمِینِهِ وَ شِمَالِهِ شَیْطَانَیْنِ فَلْیُبَادِرْ لَا یَکُفَّاهُ عَنْ ذَلِکَ؛ هنگامی که کسی از شما تصمیم بر کار خیر یا کمک به خویشاوند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غیر خویشاوند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باید عجله کند و آن را انجام دهد زیرا از طرف راست و چپ او دو شیطان حاضر می‌شوند و او را وسوسه می‌کنند</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بود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الْخُرْقِ الْمُعَاجَلَهُ قَبْلَ الْإِمْکَانِ وَ الْأَنَاهُ بَعْدَ الْفُرْصَهِ؛ عجله کردن پیش از فراهم شدن امکانات و از دست دادن امکانات،بعد از فرصت،از نادانی است</w:t>
      </w:r>
      <w:r>
        <w:rPr>
          <w:rFonts w:eastAsia="IRNazanin" w:cs="IRNazanin"/>
          <w:color w:val="111111"/>
          <w:sz w:val="28"/>
          <w:szCs w:val="28"/>
          <w:rtl w:val="true"/>
          <w:lang w:bidi="fa-IR"/>
        </w:rPr>
        <w:t>».</w:t>
      </w:r>
      <w:bookmarkStart w:id="1038" w:name="pg17002_260931"/>
    </w:p>
    <w:p>
      <w:pPr>
        <w:pStyle w:val="Heading2"/>
        <w:numPr>
          <w:ilvl w:val="1"/>
          <w:numId w:val="1"/>
        </w:numPr>
        <w:rPr/>
      </w:pPr>
      <w:bookmarkStart w:id="1039" w:name="__RefHeading___Toc1284113_3381743652"/>
      <w:bookmarkStart w:id="1040" w:name="_Toc353"/>
      <w:bookmarkEnd w:id="1038"/>
      <w:bookmarkEnd w:id="1039"/>
      <w:r>
        <w:rPr>
          <w:rtl w:val="true"/>
        </w:rPr>
        <w:t xml:space="preserve">گفتار حکیمانه </w:t>
      </w:r>
      <w:r>
        <w:rPr/>
        <w:t>461</w:t>
      </w:r>
      <w:r>
        <w:rPr>
          <w:rtl w:val="true"/>
        </w:rPr>
        <w:t>غیبت نشانه ناتوانی است</w:t>
      </w:r>
      <w:bookmarkEnd w:id="1040"/>
    </w:p>
    <w:p>
      <w:pPr>
        <w:pStyle w:val="Heading3"/>
        <w:numPr>
          <w:ilvl w:val="2"/>
          <w:numId w:val="1"/>
        </w:numPr>
        <w:rPr/>
      </w:pPr>
      <w:bookmarkStart w:id="1041" w:name="__RefHeading___Toc1284115_3381743652"/>
      <w:bookmarkStart w:id="1042" w:name="_Toc354"/>
      <w:bookmarkEnd w:id="1041"/>
      <w:r>
        <w:rPr>
          <w:rtl w:val="true"/>
        </w:rPr>
        <w:t>اشاره</w:t>
      </w:r>
      <w:bookmarkEnd w:id="10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الْغِیبَهُ جُهْدُ الْعَاجِزِ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کردن،آخرین تلاش شخص ناتوان است</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مرحوم خطیب در مصادر منبع دیگری برای این گفتار حکیمانه نقل نمی کند جز این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الأمثال میدانی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للعبد جهد العاجز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اللعبد، غلط و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خصوص اینکه واژه للعبد در این جمله هیچ مفهوم صحیحی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۳۱۴</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آن را در ربیع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جمله های حکیمانه دیگری از امام الا نقل کرده و نیز ابن طلحه شافعی آن را در مطالب السؤول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bookmarkStart w:id="1043" w:name="pg17002_260932"/>
    </w:p>
    <w:p>
      <w:pPr>
        <w:pStyle w:val="Heading3"/>
        <w:numPr>
          <w:ilvl w:val="2"/>
          <w:numId w:val="1"/>
        </w:numPr>
        <w:rPr/>
      </w:pPr>
      <w:bookmarkStart w:id="1044" w:name="__RefHeading___Toc1284117_3381743652"/>
      <w:bookmarkStart w:id="1045" w:name="_Toc355"/>
      <w:bookmarkEnd w:id="1043"/>
      <w:bookmarkEnd w:id="1044"/>
      <w:r>
        <w:rPr>
          <w:rtl w:val="true"/>
        </w:rPr>
        <w:t>شرح و تفسیر</w:t>
      </w:r>
      <w:bookmarkEnd w:id="1045"/>
    </w:p>
    <w:p>
      <w:pPr>
        <w:pStyle w:val="BookText"/>
        <w:rPr/>
      </w:pPr>
      <w:r>
        <w:rPr>
          <w:rFonts w:ascii="IRNazanin" w:hAnsi="IRNazanin" w:eastAsia="IRNazanin"/>
          <w:color w:val="111111"/>
          <w:sz w:val="28"/>
          <w:sz w:val="28"/>
          <w:szCs w:val="28"/>
          <w:rtl w:val="true"/>
          <w:lang w:bidi="fa-IR"/>
        </w:rPr>
        <w:t>غیبت نشانه ناتوانی است</w:t>
      </w:r>
    </w:p>
    <w:p>
      <w:pPr>
        <w:pStyle w:val="BookText"/>
        <w:rPr/>
      </w:pPr>
      <w:r>
        <w:rPr>
          <w:rFonts w:ascii="IRNazanin" w:hAnsi="IRNazanin" w:eastAsia="IRNazanin"/>
          <w:color w:val="111111"/>
          <w:sz w:val="28"/>
          <w:sz w:val="28"/>
          <w:szCs w:val="28"/>
          <w:rtl w:val="true"/>
          <w:lang w:bidi="fa-IR"/>
        </w:rPr>
        <w:t>امام علیه السلام در این گفتار کوتاه و پرمعنا به یکی از عیوب مهم غیبت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کردن،آخرین تلاش شخص ناتوان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الْغِیبَهُ جُهْدُ الْعَاجِزِ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تنها فرومایگان و افراد پست و ناتوان به سراغ غیبت می‌روند چرا که اگر انسان در خود،توانایی و استعداد پیشرفت ببیند به‌جای این‌که با غیبت مقام کسی را خدشه‌دار کند خودش می‌کوشد و به آن مقام و برتر از آن می‌رسد ولی چون عاجز و ناتوان و فرومایه است سعی می‌کند به وسیله غیبت آبروی دیگری را در انظار عموم بریزد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غیبت،آخرین تلاش افراد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گناهان کبیره کمتر گناهی است که همانند غیبت،نشانه پستی و ضعف و زبونی و ناجوانمردی باشد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دیگر،آن‌ها که پشت سر مردم به مذمت و عیب‌جویی می‌پردازند و آبرو و حیثیت افراد را با افشای عیوب پنهانی،که غالب مردم به یکی از این عیوب گرفتارند،می‌برند،و آتش حسد و کینه خود را به این وسیله فرو می‌نشانند،افرادی ناتوان و فاقد شخصیت‌اند که حتی در مبارزه بی‌دلیل وظالمانه خود شهامت ندارند و تمام قدرتشان این است که از پشت خنجر بزنند</w:t>
      </w:r>
      <w:r>
        <w:rPr>
          <w:rFonts w:eastAsia="IRNazanin" w:cs="IRNazanin"/>
          <w:color w:val="111111"/>
          <w:sz w:val="28"/>
          <w:szCs w:val="28"/>
          <w:rtl w:val="true"/>
          <w:lang w:bidi="fa-IR"/>
        </w:rPr>
        <w:t xml:space="preserve">. </w:t>
      </w:r>
      <w:bookmarkStart w:id="1046" w:name="pg17002_260933"/>
    </w:p>
    <w:p>
      <w:pPr>
        <w:pStyle w:val="Heading3"/>
        <w:numPr>
          <w:ilvl w:val="2"/>
          <w:numId w:val="1"/>
        </w:numPr>
        <w:rPr/>
      </w:pPr>
      <w:bookmarkStart w:id="1047" w:name="__RefHeading___Toc1284119_3381743652"/>
      <w:bookmarkStart w:id="1048" w:name="_Toc356"/>
      <w:bookmarkEnd w:id="1046"/>
      <w:bookmarkEnd w:id="1047"/>
      <w:r>
        <w:rPr>
          <w:rtl w:val="true"/>
        </w:rPr>
        <w:t>نکته</w:t>
      </w:r>
      <w:r>
        <w:rPr>
          <w:rtl w:val="true"/>
        </w:rPr>
        <w:t xml:space="preserve">: </w:t>
      </w:r>
      <w:r>
        <w:rPr>
          <w:rtl w:val="true"/>
        </w:rPr>
        <w:t>غیبت و آثار شوم آن</w:t>
      </w:r>
      <w:bookmarkEnd w:id="1048"/>
    </w:p>
    <w:p>
      <w:pPr>
        <w:pStyle w:val="BookText"/>
        <w:rPr/>
      </w:pPr>
      <w:r>
        <w:rPr>
          <w:rFonts w:ascii="IRNazanin" w:hAnsi="IRNazanin" w:eastAsia="IRNazanin"/>
          <w:color w:val="111111"/>
          <w:sz w:val="28"/>
          <w:sz w:val="28"/>
          <w:szCs w:val="28"/>
          <w:rtl w:val="true"/>
          <w:lang w:bidi="fa-IR"/>
        </w:rPr>
        <w:t>غیبت و آثار شوم آن</w:t>
      </w:r>
    </w:p>
    <w:p>
      <w:pPr>
        <w:pStyle w:val="BookText"/>
        <w:rPr/>
      </w:pPr>
      <w:r>
        <w:rPr>
          <w:rFonts w:ascii="IRNazanin" w:hAnsi="IRNazanin" w:eastAsia="IRNazanin"/>
          <w:color w:val="111111"/>
          <w:sz w:val="28"/>
          <w:sz w:val="28"/>
          <w:szCs w:val="28"/>
          <w:rtl w:val="true"/>
          <w:lang w:bidi="fa-IR"/>
        </w:rPr>
        <w:t>در تعریف غیبت،در میان ارباب لغت و همچنین در کتب فقهیه و کلمات علمای اخلاق،تفسیرهای گوناگونی دیده می‌شود که در واقع همه آن‌ها به یک چیز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 از بعضی از بزرگان علما نقل کرده است که اخبار معصومین علیهم السلام و اجماع فقها دلالت بر این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غیبت این است که از دیگری در غیاب او چیزی بگوید که اگر بشنود ناراحت شود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گاه گفته می‌شود که غیبت،افشای عیوب و گناهان پنهانی افراد در غیاب آن‌ها نزد کسانی است که از آن آگاهی ندارند و این‌که بعضی از عوام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گفتیم،صفت اوست غیبت نیست؛اشتباه روشنی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غیبت همان بیان صفت زشت پنهانی در غیاب افراد است و اگر صفت آن‌ها نباشد مصداق تهمت و بهتان می‌باشد و نیز آنچه بعضی از عوام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حاضریم همین مطلب را نزد خود شخص بگوییم؛این هم اشتباه دیگری است که خیال می‌کنند اگر چیزی واقعیت داشته باشد غیبت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حال،شدیدترین تعبیر درباره غیبت در قرآن مجید آمده و درباره هیچ گناهی چنین تعبیری دیده نمی‌شود و آن این‌که غیبت‌کننده همچون کسی است که گوشت برادر مرده خود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یُحِبُّ أَحَدُکُمْ أَنْ یَأْکُلَ لَحْمَ أَخِیهِ مَیْتاً فَکَرِهْتُمُوهُ </w:t>
      </w:r>
      <w:r>
        <w:rPr>
          <w:rFonts w:eastAsia="IRNazanin" w:cs="IRNazanin"/>
          <w:color w:val="111111"/>
          <w:sz w:val="28"/>
          <w:szCs w:val="28"/>
          <w:rtl w:val="true"/>
          <w:lang w:bidi="fa-IR"/>
        </w:rPr>
        <w:t>».</w:t>
      </w:r>
      <w:r>
        <w:rPr>
          <w:rStyle w:val="FootnoteAnchor"/>
          <w:rtl w:val="true"/>
        </w:rPr>
        <w:footnoteReference w:id="607"/>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آبروی انسان مانند گوشت تن اوست و غیبت کننده گویی گوشت تن برادر مسلمانش را می‌خورد و غایب و بی‌دفاع بودن او به‌منزله مردن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روایات اسلامی نیز شدیدترین تعبیر درباره غیبت دیده می‌شود و از میان روایات فراوانی که درباره غیبت در منابع مختلف آمده همین دو روایت که در ذیل می‌آوریم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آمده است که خداوند به موسی بن عمران علیه السلام خطاب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تَائِباً مِنَ الْغِیْبَهِ فَهُوَ آخِرُ مَنْ یَدْخُلُ الْجَنَّهَ وَ مَنْ مَاتَ مُصِرّاً عَلَیْهَا فَهُوَ أَوّلَ مَنْ یَدْخُلُ النّارَ؛ کسی که بمیرد در حالی که از غیبت توبه کرده باشد، آخرین کسی است که وارد بهشت می‌شود،و کسی که بمیرد و از غیبت توبه نکرده و بر آن اصرار ورزیده باشد،نخستین کسی است که وارد دوزخ می‌شود</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و در حدیثی از امام صادق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الْغِیبَهُ تَأْکُلُ الْحَسَنَاتِ کَمَا تَأْکُلُ النَّارُ الْحَطَب؛ غیبت،حسنات را می‌خورد همان‌گونه که آتش هیزم را می‌خورد و نابود می‌کند</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مشکل مهم غیبت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انگیزه‌های بسیار متنوعی دارد ازقبیل خودخواهی و حسد و کینه‌توزی و جاه‌طلبی و ریاکاری و انتقام‌جویی و سخریه و استهزاء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روایت قبل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 الْغِیبَهِ تَتَنَوَّعُ بِعَشَرَهِ أَنْوَاعٍ شِفَاءِ غَیْظٍ وَ مَسَاعَدَهِ قَوْمٍ وَ تُهَمَهٍ وَ تَصْدِیقِ خَبَرٍ بِلا کَشْفِهِ وَ سُوءِ ظَنٍّ وَ حَسَدٍ وَ سُخْرِیَّهٍ وَ تَعَجُّبٍ وَ تَبَرُّمٍ وَ تَزَیُّنٍ؛ اصل غیبت از ده چیز ریشه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 نشاندن خشم، کمک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گروهی،متهم ساختن افراد،تصدیق کردن خبری بدون اطلاع،داشتن سوء ظن،حسد،استهزاء و سخریه،اظهار تعجب،ناراحتی و خودستایی</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 دیگر غیبت این است که به قدری رواج یافته که قبح آن در نظرها از </w:t>
      </w:r>
      <w:bookmarkStart w:id="1049" w:name="pg17002_260935"/>
    </w:p>
    <w:p>
      <w:pPr>
        <w:pStyle w:val="BookText"/>
        <w:rPr/>
      </w:pPr>
      <w:bookmarkEnd w:id="1049"/>
      <w:r>
        <w:rPr>
          <w:rFonts w:ascii="IRNazanin" w:hAnsi="IRNazanin" w:eastAsia="IRNazanin"/>
          <w:color w:val="111111"/>
          <w:sz w:val="28"/>
          <w:sz w:val="28"/>
          <w:szCs w:val="28"/>
          <w:rtl w:val="true"/>
          <w:lang w:bidi="fa-IR"/>
        </w:rPr>
        <w:t>بین رفته است و گاه نُقل بسیاری از مجالس می‌شود و حتی افراد ظاهراً باتقوا آلوده آن می‌شوند و همین امر،خطر آن را بیشتر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دیگر این‌که کسی که به غیبت گوش فرا می‌دهد در گناه غیبت‌کننده شریک است و ای بسا یک نفر غیبت کند و ده‌ها نفر در مجلس باشند و سخن او را بشنوند و اعتراض به او نکنند و همه در این گناه شریک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چهارم این‌که غیبت از گناهانی است که جنبه حق الناس دارد و چنان نیست که تنها با آب توبه بتوان آن را شست بلکه باید از غیبت‌شونده حلیت طلبید و وای به حال کسی که غیبت افرادی را کرده و آن افراد از دنیا رفته‌اند که حلیت طلبیدن غیر ممکن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موارد دستور داده شده که برای آن افراد تا می‌تواند استغفار کند و کار خیر انجام دهد شاید از او راضی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دیگر این‌که غیبت آثار اجتماعی شومی دارد و تنها یک رذیله اخلاقی شخصی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سبب می‌شود حس اعتماد در جامعه ضعیف گردد و همکاری افراد با یکدیگر کم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جامعه به یکدیگر بدبین گردند و پیوندهای اخوت و محبت و دوستی و همکاری سست شود</w:t>
      </w:r>
      <w:r>
        <w:rPr>
          <w:rFonts w:eastAsia="IRNazanin" w:cs="IRNazanin"/>
          <w:color w:val="111111"/>
          <w:sz w:val="28"/>
          <w:szCs w:val="28"/>
          <w:rtl w:val="true"/>
          <w:lang w:bidi="fa-IR"/>
        </w:rPr>
        <w:t>.</w:t>
      </w:r>
    </w:p>
    <w:p>
      <w:pPr>
        <w:pStyle w:val="Heading3"/>
        <w:numPr>
          <w:ilvl w:val="2"/>
          <w:numId w:val="1"/>
        </w:numPr>
        <w:rPr/>
      </w:pPr>
      <w:bookmarkStart w:id="1050" w:name="__RefHeading___Toc1284121_3381743652"/>
      <w:bookmarkStart w:id="1051" w:name="_Toc357"/>
      <w:bookmarkEnd w:id="1050"/>
      <w:r>
        <w:rPr>
          <w:rtl w:val="true"/>
        </w:rPr>
        <w:t>حق الناس یا حق اللّه؟</w:t>
      </w:r>
      <w:bookmarkEnd w:id="1051"/>
    </w:p>
    <w:p>
      <w:pPr>
        <w:pStyle w:val="BookText"/>
        <w:rPr/>
      </w:pPr>
      <w:r>
        <w:rPr>
          <w:rFonts w:ascii="IRNazanin" w:hAnsi="IRNazanin" w:eastAsia="IRNazanin"/>
          <w:color w:val="111111"/>
          <w:sz w:val="28"/>
          <w:sz w:val="28"/>
          <w:szCs w:val="28"/>
          <w:rtl w:val="true"/>
          <w:lang w:bidi="fa-IR"/>
        </w:rPr>
        <w:t>در این‌که آیا غیبت یک حق الهی است یا مردمی در میان فقها گفت‌وگوست آن‌ها که آن را حق اللّه می‌دانند به روایاتی استدلال می‌کنند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رهایی از عواقب غیبت استغفار برای صاحبش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 در حدیثی از امام صادق علیه السلام می‌خوانیم</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النَّبِیُّ صلی الله علیه و آله مَا کَفَّارَهُ الاِغْتِیَابِ؟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تَسْتَغْفِرُ اللَّهَ لِمَنِ اغْتَبْتَهُ کُلَّمَا ذَکَرْتَهُ؛ از پیامبر اکرم صلی الله علیه و آله سؤال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غیبت 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کفاره‌اش این است که هر زمان به یاد غیبت شونده افتادی برای او استغفار کنی</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آن‌ها که آن را حق الناس می‌دانند به روایاتی استدلال می‌کنند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غیبت‌شونده راضی نشود خداوند غیبت کننده را نمی‌آمرزد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 در حدیثی از پیامبر اکرم صلی الله علیه و آله می‌خوانیم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 الغَیبَهِ لا یُغفَرُ لَهُ حتّی یَغفِرَ لَه صاحِبُه؛ غیبت‌کننده بخشوده نخواهد شد تا غیبت شونده او را عفو کند</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ولی با توجه به این‌که قرآن مجید غیبت را تشبیه به خوردن گوشت برادر بعد از مرگ او کرده و می‌دانیم که هر جنایتی بر میت حق الناس است و دیه دارد بنابراین،تشبیه مذکور،حق الناس بودن غیبت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به‌علاوه،هم در روایات آمده و هم عقل حاکم است که آبروی انسان مانند مال و جان اوست و هرگاه کسی صدمه‌ای بر مال و جان کسی وارد کند،تا جبران نکند یا حلیت نطلبد در امان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همین‌طور است درباره آبروی او،که گاه ارزش آن از مال و جان هم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غیبت به گوش غیبت شونده نرسد و شخص غیبت کننده آن را نزد اشخاصی که در حضور آنان غیبت کرده،جبران نماید مثلاً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کردم، معلوم نیست او دارای چنین صفاتی باشد و به‌علاوه اگر هم چنین باشد ای بسا ما از او بدتریم؛خلاصه آبروی از دست رفته او را جبران نماید،درست مثل کسی که خسارتی در غیاب کسی به مال او زده و در همان‌جا آن را جبران می‌کند؛در چنین صورتی نیازی به طلبیدن حلیت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معروف روز دوشنبه امام سجاد علیه السلام نیز به خوبی نشان می‌دهد که غیبت حق الناس است</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جای تردید نیست که اگر حلیت طلبیدن سبب فتنه و فساد یا اذیت و آزار بیشتری شود باید از آن صرف‌نظر کرد و به دعا و استغفار و کار خیر قناعت نمود و شاید همان گونه که مرحوم علامه مجلسی در بحار الانوار گفته،ممکن است به </w:t>
      </w:r>
    </w:p>
    <w:p>
      <w:pPr>
        <w:pStyle w:val="BookText"/>
        <w:rPr/>
      </w:pPr>
      <w:r>
        <w:rPr>
          <w:rFonts w:ascii="IRNazanin" w:hAnsi="IRNazanin" w:eastAsia="IRNazanin"/>
          <w:color w:val="111111"/>
          <w:sz w:val="28"/>
          <w:sz w:val="28"/>
          <w:szCs w:val="28"/>
          <w:rtl w:val="true"/>
          <w:lang w:bidi="fa-IR"/>
        </w:rPr>
        <w:t>این وسیله جمع میان اخبار شود یعنی اخباری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حلیت طلبید، مربوط به جایی است که منشأ فتنه و فساد و اهانتی نشود و اخباری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کافی است،ناظر به جایی است که منشأ چنین اموری گردد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البته در هر حال غیبت کننده باید در پیشگاه خدا از گناه خود توبه و استغفار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حائز اهمیت است که اگر غیبت به غیبت شونده برسد گناه مضاعفی خواهد بود یک گناه این‌که آبروی او را در میان جمعی برده و گناه دیگر این‌که او را آزار داده و غمگین ساخته است</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سزاوار است هنگامی که غیبت‌کننده برای عذرخواهی،توأم با تواضع و ندامت نزد غیبت‌شونده می‌آید،او هم محبت کند و از خطای او درگذرد تا مسأله به‌طور کامل پایان یابد</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2" w:name="pg17002_260939"/>
      <w:bookmarkStart w:id="1053" w:name="pg17002_260939"/>
      <w:bookmarkEnd w:id="1053"/>
    </w:p>
    <w:p>
      <w:pPr>
        <w:pStyle w:val="Heading2"/>
        <w:numPr>
          <w:ilvl w:val="1"/>
          <w:numId w:val="1"/>
        </w:numPr>
        <w:rPr/>
      </w:pPr>
      <w:bookmarkStart w:id="1054" w:name="pg17002_260939"/>
      <w:bookmarkStart w:id="1055" w:name="__RefHeading___Toc1284123_3381743652"/>
      <w:bookmarkStart w:id="1056" w:name="_Toc358"/>
      <w:bookmarkEnd w:id="1054"/>
      <w:bookmarkEnd w:id="1055"/>
      <w:r>
        <w:rPr>
          <w:rtl w:val="true"/>
        </w:rPr>
        <w:t xml:space="preserve">گفتار حکیمانه </w:t>
      </w:r>
      <w:r>
        <w:rPr/>
        <w:t>462</w:t>
      </w:r>
      <w:r>
        <w:rPr>
          <w:rtl w:val="true"/>
        </w:rPr>
        <w:t>-</w:t>
      </w:r>
      <w:r>
        <w:rPr>
          <w:rtl w:val="true"/>
        </w:rPr>
        <w:t>بی‌اعتنایی به تعریف و تمجید</w:t>
      </w:r>
      <w:bookmarkEnd w:id="1056"/>
    </w:p>
    <w:p>
      <w:pPr>
        <w:pStyle w:val="Heading3"/>
        <w:numPr>
          <w:ilvl w:val="2"/>
          <w:numId w:val="1"/>
        </w:numPr>
        <w:rPr/>
      </w:pPr>
      <w:bookmarkStart w:id="1057" w:name="__RefHeading___Toc1284125_3381743652"/>
      <w:bookmarkStart w:id="1058" w:name="_Toc359"/>
      <w:bookmarkEnd w:id="1057"/>
      <w:r>
        <w:rPr>
          <w:rtl w:val="true"/>
        </w:rPr>
        <w:t>اشاره</w:t>
      </w:r>
      <w:bookmarkEnd w:id="10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مَفْتُونٍ بِحُسْنِ الْقَوْلِ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بسیارند کسانی که به‌سبب تعریف و تمجید دیگران فریب می‌خورند</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در کتاب مصادر آمده است که مثل همین مضمون در حکمت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آمده و سپس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سید رضی، ابن شعبة حرانی آن را در تحف العقول نقل کرده و میدانی نیز آن را در مجمع الامثال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۳۱۵</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میکنیم که همین مضمون در حکمت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نیز ضمن بیان مطالب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حکمت </w:t>
      </w:r>
      <w:r>
        <w:rPr>
          <w:rFonts w:ascii="IRNazanin" w:hAnsi="IRNazanin" w:eastAsia="IRNazanin"/>
          <w:color w:val="111111"/>
          <w:sz w:val="28"/>
          <w:sz w:val="28"/>
          <w:szCs w:val="28"/>
          <w:lang w:bidi="fa-IR"/>
        </w:rPr>
        <w:t>۲۶۰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bookmarkStart w:id="1059" w:name="pg17002_260940"/>
    </w:p>
    <w:p>
      <w:pPr>
        <w:pStyle w:val="Heading3"/>
        <w:numPr>
          <w:ilvl w:val="2"/>
          <w:numId w:val="1"/>
        </w:numPr>
        <w:rPr/>
      </w:pPr>
      <w:bookmarkStart w:id="1060" w:name="__RefHeading___Toc1284127_3381743652"/>
      <w:bookmarkStart w:id="1061" w:name="_Toc360"/>
      <w:bookmarkEnd w:id="1059"/>
      <w:bookmarkEnd w:id="1060"/>
      <w:r>
        <w:rPr>
          <w:rtl w:val="true"/>
        </w:rPr>
        <w:t>شرح و تفسیر</w:t>
      </w:r>
      <w:bookmarkEnd w:id="1061"/>
    </w:p>
    <w:p>
      <w:pPr>
        <w:pStyle w:val="BookText"/>
        <w:rPr/>
      </w:pPr>
      <w:r>
        <w:rPr>
          <w:rFonts w:ascii="IRNazanin" w:hAnsi="IRNazanin" w:eastAsia="IRNazanin"/>
          <w:color w:val="111111"/>
          <w:sz w:val="28"/>
          <w:sz w:val="28"/>
          <w:szCs w:val="28"/>
          <w:rtl w:val="true"/>
          <w:lang w:bidi="fa-IR"/>
        </w:rPr>
        <w:t>بی‌اعتنایی به تعریف و تمجید</w:t>
      </w:r>
    </w:p>
    <w:p>
      <w:pPr>
        <w:pStyle w:val="BookText"/>
        <w:rPr/>
      </w:pPr>
      <w:r>
        <w:rPr>
          <w:rFonts w:ascii="IRNazanin" w:hAnsi="IRNazanin" w:eastAsia="IRNazanin"/>
          <w:color w:val="111111"/>
          <w:sz w:val="28"/>
          <w:sz w:val="28"/>
          <w:szCs w:val="28"/>
          <w:rtl w:val="true"/>
          <w:lang w:bidi="fa-IR"/>
        </w:rPr>
        <w:t>امام علیه السلام در این گفتار کوتاه حکیمانه به کسانی که مورد مدح و تمجید از سوی این و آن قرار می‌گیرند هشدار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بسیارند کسانی که به‌سبب تعریف و تمجید دیگران فریب 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مَفْتُونٍ بِحُسْنِ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باید افراد نیکوکار را تشویق کرد و عالمانی را که علم آن‌ها سبب پیشرفت جامعه انسانی اسلامی شده مورد تمجید قرار داد ولی گاه این تعریف و تمجیدها آفاتی را نیز به‌دنبال دارد که باید از آن پرهیز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در بسیاری از اوقات سبب کبر و غرور می‌شود و شخصِ تمجید و تعریف شده پیش خود فکر می‌کند که سرآمد افراد جامعه است همه باید به او احترام بگذارند و دربرابر او سکوت کنند و گوش به فرمانش باشند، و می‌دانیم که غرور و خودبرتربینی یکی از مهلکات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گاه این تعریف و تمجیدها سبب می‌شود که انسان در مسیر تکامل متوقف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تعریف و تمجیدشده به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همه پذیرفته‌اند من دارای صفات برجسته و فوق‌العاده‌ای هستم چه دلیلی دارد که بیش از این به خود زحمت دهم؟</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 دیگری که گاه از این تعریف و تمجیدها ناشی می‌شود این است که حسادت مخالفان را برمی‌انگیزد و به عداوت و دشمنی آن‌ها دامن می‌زند </w:t>
      </w:r>
    </w:p>
    <w:p>
      <w:pPr>
        <w:pStyle w:val="BookText"/>
        <w:rPr/>
      </w:pPr>
      <w:r>
        <w:rPr>
          <w:rFonts w:ascii="IRNazanin" w:hAnsi="IRNazanin" w:eastAsia="IRNazanin"/>
          <w:color w:val="111111"/>
          <w:sz w:val="28"/>
          <w:sz w:val="28"/>
          <w:szCs w:val="28"/>
          <w:rtl w:val="true"/>
          <w:lang w:bidi="fa-IR"/>
        </w:rPr>
        <w:t>و سبب می‌شود که آن شخص را به هر وسیله‌ای که ممکن است ضعیف و ناتوان سازند و از اعتبار و حیثیتش بکاهند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باید در هرچیز ازجمله مدح و ثنای دیگران اعتدال را رعایت کرد و افراد کم‌ظرفیت و پرظرفیت را به تناسب حالشان مورد مدح و تشویق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بسیاری از ارباب لغت در اصل به معنای قراردادن طلا در کوره است تا خالص و ناخالص شناخته شود سپس این واژه به معنای آزمایش و امتحان به‌طور عام بکار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قرآن مجید در معانی متعددی استفاده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عنکبوت،آیه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فریب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اعراف،آیه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و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انفال،آیه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،شرک و بت‌پرستی و مانع ایمان‌آوردن افراد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انفال،آیه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،اضلال و گمراه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شکنجه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ذاریات،آیه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ظاهراً تمام این معانی به همان ریشه‌ای باز می‌گردد که به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معانی مذکور به‌کار رفته و اما در مورد کلام امام علیه السلام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فریب‌خورده است یعنی بسیارند کسانی که فریب تعریف و تمجیدها را می‌خورند و از راه راست منحرف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دو نکته باید توجه کرد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این‌که همان گونه که در شرح سند این گفتار حکیمانه اشاره شد مرحوم سید رضی آن را در سه مورد از کلمات قصار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در این‌جا و دو مورد دیگر در حکمت‌های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تکرار به‌دلیل مشغله‌های زیاد آن بزرگوار و طول زمان تألیف این کتاب نورانی بوده که گاه فراموش می‌کرده جمله‌ای را قبلاً آورده است،و باز تکرار می‌نموده و ممکن است به‌سبب اهمیتی که به این سخن داده تکرار آن را مناسب دانسته است</w:t>
      </w:r>
      <w:r>
        <w:rPr>
          <w:rFonts w:eastAsia="IRNazanin" w:cs="IRNazanin"/>
          <w:color w:val="111111"/>
          <w:sz w:val="28"/>
          <w:szCs w:val="28"/>
          <w:rtl w:val="true"/>
          <w:lang w:bidi="fa-IR"/>
        </w:rPr>
        <w:t xml:space="preserve">. </w:t>
      </w:r>
      <w:bookmarkStart w:id="1062" w:name="pg17002_260942"/>
    </w:p>
    <w:p>
      <w:pPr>
        <w:pStyle w:val="BookText"/>
        <w:rPr/>
      </w:pPr>
      <w:bookmarkEnd w:id="1062"/>
      <w:r>
        <w:rPr>
          <w:rFonts w:ascii="IRNazanin" w:hAnsi="IRNazanin" w:eastAsia="IRNazanin"/>
          <w:color w:val="111111"/>
          <w:sz w:val="28"/>
          <w:sz w:val="28"/>
          <w:szCs w:val="28"/>
          <w:rtl w:val="true"/>
          <w:lang w:bidi="fa-IR"/>
        </w:rPr>
        <w:t>نکته دیگر این‌که در بعضی از نسخ نهج البلاغه این گفتار حکیمانه آخرین کلمه قصار است و هجده کلمه قصار بعدی ذکر نشده است در حالی که در نسخه‌های دیگر چنین نیست شاید به این دلیل که مرحوم سید رضی بعداً آن‌ها را ملحق ساخته و در همه نسخه‌ها نبوده است</w:t>
      </w:r>
      <w:r>
        <w:rPr>
          <w:rFonts w:eastAsia="IRNazanin" w:cs="IRNazanin"/>
          <w:color w:val="111111"/>
          <w:sz w:val="28"/>
          <w:szCs w:val="28"/>
          <w:rtl w:val="true"/>
          <w:lang w:bidi="fa-IR"/>
        </w:rPr>
        <w:t>.</w:t>
      </w:r>
    </w:p>
    <w:p>
      <w:pPr>
        <w:pStyle w:val="Heading3"/>
        <w:numPr>
          <w:ilvl w:val="2"/>
          <w:numId w:val="1"/>
        </w:numPr>
        <w:rPr/>
      </w:pPr>
      <w:bookmarkStart w:id="1063" w:name="__RefHeading___Toc1284129_3381743652"/>
      <w:bookmarkStart w:id="1064" w:name="_Toc361"/>
      <w:bookmarkEnd w:id="1063"/>
      <w:r>
        <w:rPr>
          <w:rtl w:val="true"/>
        </w:rPr>
        <w:t>نکته</w:t>
      </w:r>
      <w:r>
        <w:rPr>
          <w:rtl w:val="true"/>
        </w:rPr>
        <w:t xml:space="preserve">: </w:t>
      </w:r>
      <w:r>
        <w:rPr>
          <w:rtl w:val="true"/>
        </w:rPr>
        <w:t>مدح و تمجید در حد اعتدال</w:t>
      </w:r>
      <w:bookmarkEnd w:id="1064"/>
    </w:p>
    <w:p>
      <w:pPr>
        <w:pStyle w:val="BookText"/>
        <w:rPr/>
      </w:pPr>
      <w:r>
        <w:rPr>
          <w:rFonts w:ascii="IRNazanin" w:hAnsi="IRNazanin" w:eastAsia="IRNazanin"/>
          <w:color w:val="111111"/>
          <w:sz w:val="28"/>
          <w:sz w:val="28"/>
          <w:szCs w:val="28"/>
          <w:rtl w:val="true"/>
          <w:lang w:bidi="fa-IR"/>
        </w:rPr>
        <w:t>مدح و تمجید در حد اعتدال</w:t>
      </w:r>
    </w:p>
    <w:p>
      <w:pPr>
        <w:pStyle w:val="BookText"/>
        <w:rPr/>
      </w:pPr>
      <w:r>
        <w:rPr>
          <w:rFonts w:ascii="IRNazanin" w:hAnsi="IRNazanin" w:eastAsia="IRNazanin"/>
          <w:color w:val="111111"/>
          <w:sz w:val="28"/>
          <w:sz w:val="28"/>
          <w:szCs w:val="28"/>
          <w:rtl w:val="true"/>
          <w:lang w:bidi="fa-IR"/>
        </w:rPr>
        <w:t>شک نیست که باید نیکوکاران را به‌سبب نیکی‌هایشان مورد تشویق و تقدیر قرار داد همان گونه که بدکاران مورد نکوهش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مجید یاران پیشگام پیامبر اکرم صلی الله علیه و آله و کسانی را که بعداً به آن‌ها ملحق می‌شوند و مسیر صحیح آن‌ها را در پیش می‌گیرند مورد تقدیر قرار داده،می‌فرماید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السَّابِقُونَ الْأَوَّلُونَ مِنَ الْمُهَاجِرِینَ وَ الْأَنصَارِ وَالَّذِینَ اتَّبَعُوهُمْ بِإِحْسَانٍ رَّضِیَ اللّهُ عَنْهُمْ وَ رَضُوا عَنْهُ وَ أَعَدَّ لَهُمْ جَنَّاتٍ تَجْرِی تَحْتَهَا الْأَنْهَارُ خَالِدِینَ فِیهَا أَبَداً ذَلِکَ الْفَوْزُ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؛پیشگامان نخستین از مهاجرین و انصار، و کسانی که به نیکی از آن‌ها پیروی کردند،خداوند از آن‌ها خشنود شد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خشنود شدند؛و باغ‌هایی از بهشت برای آنان فراهم ساخته که نهرها از زیر درختانش جاری است؛جاودانه در آن خواهند ماند و این است پیروزی بزرگ</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امیر مؤمنان علی علیه السلام نیز در عهدنامه معروف مالک اشتر به مالک چنین توصیه می‌کند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یَکُونَنَّ الْمُحْسِنُ وَ الْمُسِیءُ عِنْدَکَ بِمَنْزِلَهٍ سَوَاءٍ فَإِنَّ فِی ذَلِکَ تَزْهِیداً لِأَهْلِ الْإِحْسَانِ فِی الْإِحْسَانِ وَ تَدْرِیباً لِأَهْلِ الْإِسَاءَهِ عَلَی الْإِسَاءَهِ؛ هرگز نباید افراد نیکوکار و بدکار نزد تو یکسان باشند،زیرا این کار سبب می‌شود که نیکوکاران </w:t>
      </w:r>
    </w:p>
    <w:p>
      <w:pPr>
        <w:pStyle w:val="BookText"/>
        <w:rPr/>
      </w:pPr>
      <w:r>
        <w:rPr>
          <w:rFonts w:ascii="IRNazanin" w:hAnsi="IRNazanin" w:eastAsia="IRNazanin"/>
          <w:color w:val="111111"/>
          <w:sz w:val="28"/>
          <w:sz w:val="28"/>
          <w:szCs w:val="28"/>
          <w:rtl w:val="true"/>
          <w:lang w:bidi="fa-IR"/>
        </w:rPr>
        <w:t>در نیکی‌هایشان بی‌رغبت شوند و بدکاران در اعمال بدشان تشویق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امر دلیل روشنی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هنگامی که نیکوکاران به‌سبب نیکی‌هایشان مدح و ثنا شوند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در دنیای امروز معمول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جوایزی به آن‌ها داده شود،هم آن‌ها تشویق به ادامه راه می‌شوند و هم دیگران به راه نیک دعوت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همین‌گونه است در مورد نکوهش بدکاران یا مجازات آن‌ها،که هم سبب خودداری آن‌ها از تکرار آن اعمال در آینده می‌شود و هم دیگران عبرت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هر کار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حد اعتدال بیرون رود آثار سوئی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و ثنای زیاد،اسباب غرور و غفلت و عُجب و خودبرتربینی و عوارض فاسد این صفات رذیله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در همان عهدنامه مالک اشتر،قبل از ذکر جمله‌هایی که پیش‌تر آمد به مالک خطاب کرده،می‌فرماید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رُضْهُمْ عَلَی أَلَّا یُطْرُوکَ وَ لَا یَبْجَحُوکَ بِبَاطِلٍ لَمْ تَفْعَلْهُ فَإِنَّ کَثْرَهَ الْإِطْرَاءِ تُحْدِثُ الزَّهْوَ وَ تُدْنِی مِنَ الْعِزَّهِ؛ آنان را طوری تربیت کن که ستایش بیهوده از تو نکنند و تو را برای اعمالی که انجام نداده‌ای،تمجید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کثرت مدح و ثنا،خودپسندی و عُجب به‌بار می‌آورد و انسان را به تکبّر و غرور نزدیک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رسول خدا صلی الله علیه و آله می‌خوانیم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مَشی رَجُلٌ إلی رَجُلٍ بِسَیفٍ مُرْهَفٍ کانَ خَیْراً لَهُ مِن أن یُثْنِی علیهِ فی وَجهِه؛ هر گاه کسی به دیگری با شمشیر تیز حمله کند بهتر از آن است که او را در پیش رو مدح و ثنا گوید</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روایات در این زمینه بسیار است و حتی دستور داده شده که هر گاه انسان با چنین صحنه‌ای مواجه شد به خدا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درباره صفات پرهیزکاران در خطبه همام می‌فرماید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زُکِّیَ </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 مِنْهُمْ خَافَ مِمَّا یُقَالُ لَهُ فَیَقُولُ أَنَا أَعْلَمُ بِنَفْسِی مِنْ غَیْرِی وَ رَبِّی أَعْلَمُ بِی مِنِّی بِنَفْسِی اللَّهُمَّ لَا تُؤَاخِذْنِی بِما یَقُولُونَ،وَ اجْعَلْنِی أَفْضَلَ مِمَّا یَظُنُّونَ،وَ اغْفِرْ لی مَا لَا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آن‌ها را مدح و ستایش کنند از آنچه درباره او گفته شده به هراس می‌افتد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دیگران به خود آگاه‌ترم و پروردگارم به اعمال من از من آگاه‌تر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به‌سبب نیکی‌هایی که به من نسبت می‌دهند مؤاخذه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برتر از آنچه آن‌ها گمان می‌کنند قرار ده و گناهانی را که من دارم و نمی‌دانند ببخش</w:t>
      </w:r>
      <w:r>
        <w:rPr>
          <w:rFonts w:eastAsia="IRNazanin" w:cs="IRNazanin"/>
          <w:color w:val="111111"/>
          <w:sz w:val="28"/>
          <w:szCs w:val="28"/>
          <w:rtl w:val="true"/>
          <w:lang w:bidi="fa-IR"/>
        </w:rPr>
        <w:t>».</w:t>
      </w:r>
      <w:bookmarkStart w:id="1065" w:name="pg17002_260945"/>
    </w:p>
    <w:p>
      <w:pPr>
        <w:pStyle w:val="Heading2"/>
        <w:numPr>
          <w:ilvl w:val="1"/>
          <w:numId w:val="1"/>
        </w:numPr>
        <w:rPr/>
      </w:pPr>
      <w:bookmarkStart w:id="1066" w:name="__RefHeading___Toc1284131_3381743652"/>
      <w:bookmarkStart w:id="1067" w:name="_Toc362"/>
      <w:bookmarkEnd w:id="1065"/>
      <w:bookmarkEnd w:id="1066"/>
      <w:r>
        <w:rPr>
          <w:rtl w:val="true"/>
        </w:rPr>
        <w:t xml:space="preserve">گفتار حکیمانه </w:t>
      </w:r>
      <w:r>
        <w:rPr/>
        <w:t>463</w:t>
      </w:r>
      <w:r>
        <w:rPr>
          <w:rtl w:val="true"/>
        </w:rPr>
        <w:t>-</w:t>
      </w:r>
      <w:r>
        <w:rPr>
          <w:rtl w:val="true"/>
        </w:rPr>
        <w:t>دنیا وسیله است نه هدف</w:t>
      </w:r>
      <w:bookmarkEnd w:id="1067"/>
    </w:p>
    <w:p>
      <w:pPr>
        <w:pStyle w:val="Heading3"/>
        <w:numPr>
          <w:ilvl w:val="2"/>
          <w:numId w:val="1"/>
        </w:numPr>
        <w:rPr/>
      </w:pPr>
      <w:bookmarkStart w:id="1068" w:name="__RefHeading___Toc1284133_3381743652"/>
      <w:bookmarkStart w:id="1069" w:name="_Toc363"/>
      <w:bookmarkEnd w:id="1068"/>
      <w:r>
        <w:rPr>
          <w:rtl w:val="true"/>
        </w:rPr>
        <w:t>اشاره</w:t>
      </w:r>
      <w:bookmarkEnd w:id="10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الدُّنْیَا خُلِقَتْ لِغَیْرِهَا،وَ لَمْ تُخْلَقْ لِنَفْسِهَا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برای غیرش آفریده شده نه برای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آفرینش این جهان، تکامل و آمادگی برای زیستن در جهان آخرت است</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تنها منبع دیگری که مرحوم خطیب در کتاب مصادر برای این گفتار حکمت آمیز ذکر کرده غررالحکم آمدی است که آن را با تفاوتی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و خطبه های امام علی در این زمینه مطالب زیادی ذکر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۳۱۵</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رضی در اینجا سخن مبسوطی دارد که متن و شرح آن ذیلاً خواهد آمد</w:t>
      </w:r>
      <w:r>
        <w:rPr>
          <w:rFonts w:eastAsia="IRNazanin" w:cs="IRNazanin"/>
          <w:color w:val="111111"/>
          <w:sz w:val="28"/>
          <w:szCs w:val="28"/>
          <w:rtl w:val="true"/>
          <w:lang w:bidi="fa-IR"/>
        </w:rPr>
        <w:t xml:space="preserve">. </w:t>
      </w:r>
      <w:bookmarkStart w:id="1070" w:name="pg17002_260946"/>
    </w:p>
    <w:p>
      <w:pPr>
        <w:pStyle w:val="Heading3"/>
        <w:numPr>
          <w:ilvl w:val="2"/>
          <w:numId w:val="1"/>
        </w:numPr>
        <w:rPr/>
      </w:pPr>
      <w:bookmarkStart w:id="1071" w:name="__RefHeading___Toc1284135_3381743652"/>
      <w:bookmarkStart w:id="1072" w:name="_Toc364"/>
      <w:bookmarkEnd w:id="1070"/>
      <w:bookmarkEnd w:id="1071"/>
      <w:r>
        <w:rPr>
          <w:rtl w:val="true"/>
        </w:rPr>
        <w:t>شرح و تفسیر</w:t>
      </w:r>
      <w:bookmarkEnd w:id="1072"/>
    </w:p>
    <w:p>
      <w:pPr>
        <w:pStyle w:val="BookText"/>
        <w:rPr/>
      </w:pPr>
      <w:r>
        <w:rPr>
          <w:rFonts w:ascii="IRNazanin" w:hAnsi="IRNazanin" w:eastAsia="IRNazanin"/>
          <w:color w:val="111111"/>
          <w:sz w:val="28"/>
          <w:sz w:val="28"/>
          <w:szCs w:val="28"/>
          <w:rtl w:val="true"/>
          <w:lang w:bidi="fa-IR"/>
        </w:rPr>
        <w:t>دنیا وسیله است نه هدف</w:t>
      </w:r>
    </w:p>
    <w:p>
      <w:pPr>
        <w:pStyle w:val="BookText"/>
        <w:rPr/>
      </w:pPr>
      <w:r>
        <w:rPr>
          <w:rFonts w:ascii="IRNazanin" w:hAnsi="IRNazanin" w:eastAsia="IRNazanin"/>
          <w:color w:val="111111"/>
          <w:sz w:val="28"/>
          <w:sz w:val="28"/>
          <w:szCs w:val="28"/>
          <w:rtl w:val="true"/>
          <w:lang w:bidi="fa-IR"/>
        </w:rPr>
        <w:t>امام علیه السلام در این گفتار حکیمانه موقعیت واقعی دنیا را در عبارت کوتاهی بیان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برای غیرش آفریده شده نه برای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آفرینش این جهان،تکامل و آمادگی برای زیستن در جهان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خُلِقَتْ لِغَیْرِهَا،وَ لَمْ تُخْلَقْ لِنَفْسِهَا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مهمی که امام علیه السلام در این‌جا یادآوری می‌کند نگاه‌های مختلفی است که به دنیا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در نظر بعضی افراد،روایاتی که در مدح دنیا آمده و آن را مزرعه آخرت یا دار عافیت و یا به‌منزله دانشگاه شمرده،با روایاتی که در ذم آن آمده متناقض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دنیا را برای دنیا بخواهیم، دنیای مذموم و نکوهیده است و اگر دنیا را ابزاری برای رسیدن به آخرت و مزرعه‌ای برای کِشت بذر نیکی‌ها و معارف بدانیم ممدوح است و سرای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کلام گران‌بهای دیگری در نهج البلاغه همین معنا را با تعبیر دیگری بیان کرده است؛در خطبه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أَبْصَرَ بِهَا بَصَّرَتْهُ وَ مَنْ أَبْصَرَ إِلَیْهَا أَعْمَتْهُ؛ کسی که دنیا را وسیله بصیرت قرار دهد او را بینا می‌سازد و کسی که به آن به‌عنوان هدف نگاه کند نابینایش می‌کند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رضی در شرح این کلام در خطبه هشتاد و دو تعبیر جالبی دارد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تَأَمَّلَ الْمُتَأَمِّلُ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أَبْصَرَ بِهَا بَصَّرَتْهُ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تَحْتَهُ مِنَ الْمَعْنَی الْعَجِیبِ وَ الْغَرَضِ الْبَعِیدِ،مَا لا تُبْلَغُ غَایَتُهُ وَ لایُدْرَکُ غَوْرُهُ،لا سِیَّمَا إِذَا قَرَنَ إِلَیْهِ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أَبْصَرَ إِلَیْهَا أَعْمَتْهُ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یَجِدُ الْفَرْقَ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وَاضِحاً نَیِّراً،وَ عَجِیباً بَاهِراً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سَلامُهُ عَلَیْهِ؛ اگر به درستی انسان در این سخن امام علیه السلام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آن بنگرد بینایش می‌کند،دقّت کند، در آن،معنای شگفت‌آور و مفهوم ژرفی خواهد یافت که هرگز به عمق آن نتوان رسید،به ویژه اگر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أَبْصَرَ إِلَیْهَا أَعْمَتْهُ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دنیا بنگرد و منتهای آرزویش را دنیا قرار دهد کورش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جمله قبل گذاشته شود؛در این صورت فرق واضحی میان آن دو خواهد یافت،فرقی روشن و شگفت‌انگیز و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سلام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اگر به دنیا ازنظر جنبه‌های مادی آن نگاه شود مرکز تزاحم و تعارض و انواع زشتی‌هاست و اگر به جنبه‌های معنوی که به وسیله دنیا می‌توان به آن‌ها دست یافت نگاه شود هیچ‌گونه تعارض و تزاحمی نیست و همه انسان‌ها با هم در مسیر روشنی می‌توانند به‌سوی زندگی جاویدان و پرافتخار سرای دیگر از آن کوچ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خطبه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امام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فَفِیهَا اخْتُبِرْتُمْ وَ لِغَیْرِهَا خُلِقْتُم؛ شما در دنیا آزمایش می‌شوید و برای غیر آن،آفریده شده‌اید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مجید همین مطلب را با بیان شفاف دیگری ذکر کرده است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فَحَسِبْتُمْ أَنَّما خَلَقْناکُمْ عَبَثاً وَ أَنَّکُمْ إِلَیْنا لا تُرْجَعُون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کردید که شما را بیهوده آفریده‌ایم،و به‌سوی ما بازگشت نخواهید کرد؟</w:t>
      </w:r>
      <w:r>
        <w:rPr>
          <w:rFonts w:eastAsia="IRNazanin" w:cs="IRNazanin"/>
          <w:color w:val="111111"/>
          <w:sz w:val="28"/>
          <w:szCs w:val="28"/>
          <w:rtl w:val="true"/>
          <w:lang w:bidi="fa-IR"/>
        </w:rPr>
        <w:t>!».</w:t>
      </w:r>
      <w:r>
        <w:rPr>
          <w:rStyle w:val="FootnoteAnchor"/>
          <w:rtl w:val="true"/>
        </w:rPr>
        <w:footnoteReference w:id="617"/>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این‌که اگر سرای آخرتی بعد از دنیا نبود این زندگی عبث و بیهوده بود و همان‌گونه که در تفسیر نمونه در ذیل این آیه آمده است این جمله کوتاه </w:t>
      </w:r>
    </w:p>
    <w:p>
      <w:pPr>
        <w:pStyle w:val="BookText"/>
        <w:rPr/>
      </w:pPr>
      <w:r>
        <w:rPr>
          <w:rFonts w:ascii="IRNazanin" w:hAnsi="IRNazanin" w:eastAsia="IRNazanin"/>
          <w:color w:val="111111"/>
          <w:sz w:val="28"/>
          <w:sz w:val="28"/>
          <w:szCs w:val="28"/>
          <w:rtl w:val="true"/>
          <w:lang w:bidi="fa-IR"/>
        </w:rPr>
        <w:t>و پر معنی یکی از زنده‌ترین دلایل رستاخیز و حساب و جزای اعمال را بیان می‌کند،و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به‌راستی قیامت و معادی در کار نباشد زندگی دنیا عبث و بیهوده خواهد بود؛زیرا زندگی این جهان،با تمام مشکلاتی که دارد و با این همه تشکیلات،مقدمات و برنامه‌هایی که خدا برای آن چیده است اگر صرفاً برای همین چند روز باشد بسیار پوچ و بی‌معنی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موضوع،درست به آن می‌ماند که طفلی در شکم مادر صاحب عقل و هوش کامل گردد،از خود سؤال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آفریدگار،مرا در این‌جا زندانی کرده است؟ این دست و پا این چشم و گوش برای چیست و به چه منظوری آفریده شده است؟ در این ظلمات ثلاث و در میان مشتی خون و آب،وجود من چه فایده‌ای دارد؟</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هنگامی که به او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پرورش می‌یابی و به زودی وارد دنیای وسیعی می‌شوی که فضایی باز و آفتابی درخشان،نهرهایی جاری و باغ‌هایی پرگل و پرطراوت دارد و در آن‌جا می‌توانی به تحصیل علم و دانش و انواع تفریحات سالم بپردازی،باور می‌کند که زندگی دوران جنینی بیهوده و عبث نیست</w:t>
      </w:r>
      <w:r>
        <w:rPr>
          <w:rFonts w:eastAsia="IRNazanin" w:cs="IRNazanin"/>
          <w:color w:val="111111"/>
          <w:sz w:val="28"/>
          <w:szCs w:val="28"/>
          <w:rtl w:val="true"/>
          <w:lang w:bidi="fa-IR"/>
        </w:rPr>
        <w:t>.</w:t>
      </w:r>
      <w:r>
        <w:rPr>
          <w:rStyle w:val="FootnoteAnchor"/>
          <w:rtl w:val="true"/>
        </w:rPr>
        <w:footnoteReference w:id="618"/>
      </w:r>
      <w:bookmarkStart w:id="1073" w:name="pg17002_260949"/>
    </w:p>
    <w:p>
      <w:pPr>
        <w:pStyle w:val="Heading2"/>
        <w:numPr>
          <w:ilvl w:val="1"/>
          <w:numId w:val="1"/>
        </w:numPr>
        <w:rPr/>
      </w:pPr>
      <w:bookmarkStart w:id="1074" w:name="__RefHeading___Toc1284137_3381743652"/>
      <w:bookmarkStart w:id="1075" w:name="_Toc365"/>
      <w:bookmarkEnd w:id="1073"/>
      <w:bookmarkEnd w:id="1074"/>
      <w:r>
        <w:rPr>
          <w:rtl w:val="true"/>
        </w:rPr>
        <w:t xml:space="preserve">گفتار حکیمانه </w:t>
      </w:r>
      <w:r>
        <w:rPr/>
        <w:t>464</w:t>
      </w:r>
      <w:r>
        <w:rPr>
          <w:rtl w:val="true"/>
        </w:rPr>
        <w:t>-</w:t>
      </w:r>
      <w:r>
        <w:rPr>
          <w:rtl w:val="true"/>
        </w:rPr>
        <w:t>پایان عمر بنی‌امیّه</w:t>
      </w:r>
      <w:bookmarkEnd w:id="1075"/>
    </w:p>
    <w:p>
      <w:pPr>
        <w:pStyle w:val="Heading3"/>
        <w:numPr>
          <w:ilvl w:val="2"/>
          <w:numId w:val="1"/>
        </w:numPr>
        <w:rPr/>
      </w:pPr>
      <w:bookmarkStart w:id="1076" w:name="__RefHeading___Toc1284139_3381743652"/>
      <w:bookmarkStart w:id="1077" w:name="_Toc366"/>
      <w:bookmarkEnd w:id="1076"/>
      <w:r>
        <w:rPr>
          <w:rtl w:val="true"/>
        </w:rPr>
        <w:t>اشاره</w:t>
      </w:r>
      <w:bookmarkEnd w:id="10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لِبَنِی أُمَیَّهَ مِرْوَداً یَجْرُونَ فِیهِ،وَ لَوْ قَدِ اخْتَلَفُوا فِیَما بَیْنَهُمْ</w:t>
      </w:r>
    </w:p>
    <w:p>
      <w:pPr>
        <w:pStyle w:val="BookText"/>
        <w:rPr/>
      </w:pPr>
      <w:r>
        <w:rPr>
          <w:rFonts w:ascii="Amiri" w:hAnsi="Amiri" w:eastAsia="Amiri" w:cs="Amiri"/>
          <w:color w:val="111111"/>
          <w:sz w:val="28"/>
          <w:sz w:val="28"/>
          <w:szCs w:val="28"/>
          <w:rtl w:val="true"/>
          <w:lang w:bidi="ar-SA"/>
        </w:rPr>
        <w:t>ثُمَّ کَادَتْهُمُ الضِّبَاعُ لَغَلَبَتْهُمْ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بنی‌امیه تا زمان معینی مهلت دارند که به تاخت و تاز مشغول باشند و همین که بین آن‌ها اختلاف افتاد دشمنانِ ضعیفِ کفتارصفتشان آن‌ها را فریب می‌دهند</w:t>
      </w:r>
    </w:p>
    <w:p>
      <w:pPr>
        <w:pStyle w:val="BookText"/>
        <w:rPr/>
      </w:pPr>
      <w:r>
        <w:rPr>
          <w:rFonts w:ascii="IRNazanin" w:hAnsi="IRNazanin" w:eastAsia="IRNazanin"/>
          <w:color w:val="111111"/>
          <w:sz w:val="28"/>
          <w:sz w:val="28"/>
          <w:szCs w:val="28"/>
          <w:rtl w:val="true"/>
          <w:lang w:bidi="fa-IR"/>
        </w:rPr>
        <w:t>و بر آنان پیروز می‌شوند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مرحوم خطیب در این جا منبع دیگری برای این گفتار حکیمانه ذکر نکرده ولی در آن در نهایة ابن اثیر و همچنین در لسان العرب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آن در این دو کتاب لغت معروف، دلیل بر شهرت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مصنف ابن ابی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کلام بدون ذکری از بنی امیه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کنزالعمال متقی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۷۹۹</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رضی در ذیل این گفتار حکیمانه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مَفعل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گرفته شده و به معنای مهلت دادن و اظهار کردن است و این تعبیر از فصیح‌ترین و جالب‌ترین تعبیرات است گویا </w:t>
      </w:r>
    </w:p>
    <w:p>
      <w:pPr>
        <w:pStyle w:val="BookText"/>
        <w:rPr/>
      </w:pPr>
      <w:r>
        <w:rPr>
          <w:rFonts w:ascii="IRNazanin" w:hAnsi="IRNazanin" w:eastAsia="IRNazanin"/>
          <w:color w:val="111111"/>
          <w:sz w:val="28"/>
          <w:sz w:val="28"/>
          <w:szCs w:val="28"/>
          <w:rtl w:val="true"/>
          <w:lang w:bidi="fa-IR"/>
        </w:rPr>
        <w:t>امام علیه السلام مهلتی را که آن‌ها برای حکومت دارند تشبیه به میدان مسابقه کرده که مسابقه دهندگان با نظم و ترتیب در یک مسیر به‌سوی هدفی پیش می‌روند اما هنگامی که به آن هدف رسیدند نظم آن‌ها به هم می‌خورد؛</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المِروَدُ هنا مِفعَلٌ من الإروادِ و هو الإمهالُ و الإظهارُ و هذا من أفصحِ الکلام و أغرَبِهِ فکأنَّه علیه السلام شِبّه المُهله التی هم فیها بالمِضمارِ الذی یجرون فیه إلی الغایهِ فإذا بلغوا مُنقطَعها انتقَض نِظامُهم بعدَها</w:t>
      </w:r>
      <w:r>
        <w:rPr>
          <w:rFonts w:eastAsia="Amiri" w:cs="Amiri" w:ascii="Amiri" w:hAnsi="Amiri"/>
          <w:color w:val="111111"/>
          <w:sz w:val="28"/>
          <w:szCs w:val="28"/>
          <w:rtl w:val="true"/>
          <w:lang w:bidi="ar-SA"/>
        </w:rPr>
        <w:t xml:space="preserve">) . </w:t>
      </w:r>
      <w:bookmarkStart w:id="1078" w:name="pg17002_260951"/>
    </w:p>
    <w:p>
      <w:pPr>
        <w:pStyle w:val="Heading3"/>
        <w:numPr>
          <w:ilvl w:val="2"/>
          <w:numId w:val="1"/>
        </w:numPr>
        <w:rPr/>
      </w:pPr>
      <w:bookmarkStart w:id="1079" w:name="__RefHeading___Toc1284141_3381743652"/>
      <w:bookmarkStart w:id="1080" w:name="_Toc367"/>
      <w:bookmarkEnd w:id="1078"/>
      <w:bookmarkEnd w:id="1079"/>
      <w:r>
        <w:rPr>
          <w:rtl w:val="true"/>
        </w:rPr>
        <w:t>شرح و تفسیر</w:t>
      </w:r>
      <w:bookmarkEnd w:id="1080"/>
    </w:p>
    <w:p>
      <w:pPr>
        <w:pStyle w:val="BookText"/>
        <w:rPr/>
      </w:pPr>
      <w:r>
        <w:rPr>
          <w:rFonts w:ascii="IRNazanin" w:hAnsi="IRNazanin" w:eastAsia="IRNazanin"/>
          <w:color w:val="111111"/>
          <w:sz w:val="28"/>
          <w:sz w:val="28"/>
          <w:szCs w:val="28"/>
          <w:rtl w:val="true"/>
          <w:lang w:bidi="fa-IR"/>
        </w:rPr>
        <w:t>پایان عمر بنی‌امیّه</w:t>
      </w:r>
    </w:p>
    <w:p>
      <w:pPr>
        <w:pStyle w:val="BookText"/>
        <w:rPr/>
      </w:pPr>
      <w:r>
        <w:rPr>
          <w:rFonts w:ascii="IRNazanin" w:hAnsi="IRNazanin" w:eastAsia="IRNazanin"/>
          <w:color w:val="111111"/>
          <w:sz w:val="28"/>
          <w:sz w:val="28"/>
          <w:szCs w:val="28"/>
          <w:rtl w:val="true"/>
          <w:lang w:bidi="fa-IR"/>
        </w:rPr>
        <w:t>امام علیه السلام در این گفتار حساب‌شده خود پیش‌بینی روشنی درباره آینده بنی‌امیه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 تا زمان معینی مهلت دارند که به تاخت و تاز مشغول باشند و همین که بین آن‌ها اختلاف افتاد دشمنانِ ضعیفِ کفتارصفتشان آن‌ها را فریب می‌دهند و بر آنان پیروز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لِبَنِی أُمَیَّهَ مِرْوَداً یَجْرُونَ فِیهِ،وَ لَوْ قَدِ اخْتَلَفُوا فِیَما بَیْنَهُمْ ثُمَّ کَادَتْهُمُ الضِّبَاعُ لَغَلَبَتْهُمْ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همان‌گونه که مرحوم سید رضی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مکتب</w:t>
      </w:r>
      <w:r>
        <w:rPr>
          <w:rFonts w:eastAsia="IRNazanin" w:cs="IRNazanin"/>
          <w:color w:val="111111"/>
          <w:sz w:val="28"/>
          <w:szCs w:val="28"/>
          <w:rtl w:val="true"/>
          <w:lang w:bidi="fa-IR"/>
        </w:rPr>
        <w:t>)</w:t>
      </w:r>
      <w:r>
        <w:rPr>
          <w:rStyle w:val="FootnoteAnchor"/>
          <w:rtl w:val="true"/>
        </w:rPr>
        <w:footnoteReference w:id="620"/>
      </w:r>
      <w:r>
        <w:rPr>
          <w:rFonts w:ascii="Amiri" w:hAnsi="Amiri" w:eastAsia="Amiri" w:cs="Amiri"/>
          <w:color w:val="111111"/>
          <w:sz w:val="28"/>
          <w:sz w:val="28"/>
          <w:szCs w:val="28"/>
          <w:rtl w:val="true"/>
          <w:lang w:bidi="ar-SA"/>
        </w:rPr>
        <w:t xml:space="preserve">به معنای مهلت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حرکت به‌سوی مقصد می‌باشد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معنای فریب دادن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 کَفتار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پیش‌بینی روشنی درباره آینده تاریک بنی‌امیه کرده است و همان‌گونه که پیش‌بینی کرده بود رخ داد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یک خبر غیبی صریح است زیرا بنی‌امیه مادامی که در میانشان اختلاف نبود و جنگشان تنها با غیر خودشان بود مانند جنگ معاویه در صفین و جنگ یزید با اهل مدینه و ابن زبیر در مکه و جنگ مروان </w:t>
      </w:r>
    </w:p>
    <w:p>
      <w:pPr>
        <w:pStyle w:val="BookText"/>
        <w:rPr/>
      </w:pPr>
      <w:r>
        <w:rPr>
          <w:rFonts w:ascii="IRNazanin" w:hAnsi="IRNazanin" w:eastAsia="IRNazanin"/>
          <w:color w:val="111111"/>
          <w:sz w:val="28"/>
          <w:sz w:val="28"/>
          <w:szCs w:val="28"/>
          <w:rtl w:val="true"/>
          <w:lang w:bidi="fa-IR"/>
        </w:rPr>
        <w:t>ضحاک و عبد الملک با ابن اشعث و ابن زبیر و جنگ یزید بن عبد الملک با بنی‌المهلب و جنگ هشام با زید بن علی،در این ایام حکومت مستقری داشتند اما هنگامی که ولید بن یزید به حکومت رسید و پسر عمویش یزید بن ولید به جنگ او برخاست و او را به قتل رسانید بنوامیه با هم اختلاف کردند و وعده الهی فرارسید و در این زمان بود که دعوت کنندگان به‌سوی بنی العباس در خراسان برخاستند و مروان بن محمّد از جزیره آمد و طالب خلافت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بن ولید را از خلافت خلع کرد و گروهی از بنی‌امیه را به قتل رسانید و حکومتشان سست شد و دولت هاشمی روی کار آمد و نمو کرد و حکومت بنی‌امیه به‌کلی زایل شد و زوال نهایی آن به دست ابومسلم خراسانی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ابتدای کار فردی بسیار ضعیف،فقیر و مسکین بود و این شاهد خوبی برای گفتار امام علیه السلام است که لشکر او را تشبیه به کفتار کرده است</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این احتمال نیز وجود دارد که تشبیه ابومسلم و یارانش به کفتار نه به‌دلیل ضعف و ناتوانی آن‌ها بود؛آن‌ها مردانی شجاع و نیرومند بودند ولی همچون کفتار تدبیر کافی نداشتند و لذا به آسانی بنی‌عباس قدرت را از دست آن‌ها گرفتند در حالی که پایه‌گذار قدرت آن‌ها بودند ولی بنی‌عباسِ شیطان‌صفت و فرصت‌طلب حکومت را ربودند و ابومسلم را به آسانی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زوال حکومت بنی‌امیه به‌دلیل قدرت زیاد لشکر ابومسلم نبود بلکه بخش مهمی از آن به‌سبب همان اختلافات و جنگ درونی آن‌ها بود که امام علیه السلام در کلام مورد بحث به آن اشاره فرموده است</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مطهری در کتاب خدمات متقابل اسلام و ایران در این زمینه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تاریخ‌نویسان ایرانی اخیراً کوشش دارند که همه موفقیت‌های قیام سیاه‌جامگان را مرهون شخصیت ابومسلم معرفی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 </w:t>
      </w:r>
    </w:p>
    <w:p>
      <w:pPr>
        <w:pStyle w:val="BookText"/>
        <w:rPr/>
      </w:pPr>
      <w:r>
        <w:rPr>
          <w:rFonts w:ascii="IRNazanin" w:hAnsi="IRNazanin" w:eastAsia="IRNazanin"/>
          <w:color w:val="111111"/>
          <w:sz w:val="28"/>
          <w:sz w:val="28"/>
          <w:szCs w:val="28"/>
          <w:rtl w:val="true"/>
          <w:lang w:bidi="fa-IR"/>
        </w:rPr>
        <w:t>نیست که ابو مسلم سردار لایقی بوده است،ولی آن چیزی که زمینه را فراهم کرد چیز دیگر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که ابومسلم در مجلس منصور آنگاه که مورد عتاب قرار گرفت،از خدمات خویش در راه استقرار خلافت عباسی سخن راند و کوشش کرد با یادآوری خدمات خود منصور را رام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پاسخ داد که اگر حتی کنیزی را برای این امر دعوت می‌کرد موفق می‌شد،و اگر تو به نیروی خودت می‌خواستی قیام کنی از عهده یک نفر هم برنمی‌آمدی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در بیان منصور اندکی مبالغه است،اما حقیقت است و به همین دلیل منصور توانست ابومسلم را در اوج عزت و قدرتش بکُشد و آب هم از آب تکان نخورد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بنابراین،مفهوم تشبیه امام علیه السلام ممکن است این باشد که به قدری بنی‌امیه بر اثر اختلاف درونی ضعیف می‌شوند که حتی فرد ضعیفی نیز می‌تواند آن‌ها را از پای درآورد تا چه رسد به سردار نیرومندی همچون ابومسلم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مورد قساوت و خون‌ریزی ابومسلم مطالب زیادی در تواریخ آمده که آن هم در جای خود قابل قبول است</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مرحوم سید رضی در ذیل کلام امام علیه السلام چند جمله دارد که با ذکر آن این بحث را پایان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و به معنای مهلت دادن و اظهار کردن است و این تعبیر از فصیح‌ترین و جالب‌ترین تعبیرات است گویا امام علیه السلام مهلتی را که آن‌ها برای حکومت دارند تشبیه به میدان مسابقه کرده که مسابقه‌دهندگان با نظم و ترتیب در یک مسیر به‌سوی هدفی پیش می‌روند اما هنگامی که به آن هدف رسیدند نظم آن‌ها به‌هم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المِروَدُ هنا مِفعَلٌ من الإروادِ و هو الإمهالُ و الإظهارُ و هذا من أفصحِ الکلام و أغرَبِهِ فکأنَّه علیه السلام شِبّه </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المُهله التی هم فیها بالمِضمارِ الذی یجرون فیه إلی الغایهِ فإذا بلغوا مُنقطَعها انتقَض نِظامُهم بعدَها</w:t>
      </w:r>
      <w:r>
        <w:rPr>
          <w:rFonts w:eastAsia="Amiri" w:cs="Amiri" w:ascii="Amiri" w:hAnsi="Amiri"/>
          <w:color w:val="111111"/>
          <w:sz w:val="28"/>
          <w:szCs w:val="28"/>
          <w:rtl w:val="true"/>
          <w:lang w:bidi="ar-SA"/>
        </w:rPr>
        <w:t>).</w:t>
      </w:r>
      <w:r>
        <w:rPr>
          <w:rStyle w:val="FootnoteAnchor"/>
          <w:rtl w:val="true"/>
        </w:rPr>
        <w:footnoteReference w:id="623"/>
      </w:r>
      <w:bookmarkStart w:id="1081" w:name="pg17002_260955"/>
    </w:p>
    <w:p>
      <w:pPr>
        <w:pStyle w:val="Heading2"/>
        <w:numPr>
          <w:ilvl w:val="1"/>
          <w:numId w:val="1"/>
        </w:numPr>
        <w:rPr/>
      </w:pPr>
      <w:bookmarkStart w:id="1082" w:name="__RefHeading___Toc1284143_3381743652"/>
      <w:bookmarkStart w:id="1083" w:name="_Toc368"/>
      <w:bookmarkEnd w:id="1081"/>
      <w:bookmarkEnd w:id="1082"/>
      <w:r>
        <w:rPr>
          <w:rtl w:val="true"/>
        </w:rPr>
        <w:t xml:space="preserve">گفتار حکیمانه </w:t>
      </w:r>
      <w:r>
        <w:rPr/>
        <w:t>465</w:t>
      </w:r>
      <w:r>
        <w:rPr>
          <w:rtl w:val="true"/>
        </w:rPr>
        <w:t>-</w:t>
      </w:r>
      <w:r>
        <w:rPr>
          <w:rtl w:val="true"/>
        </w:rPr>
        <w:t>طایفه پرافتخار انصار</w:t>
      </w:r>
      <w:bookmarkEnd w:id="1083"/>
    </w:p>
    <w:p>
      <w:pPr>
        <w:pStyle w:val="Heading3"/>
        <w:numPr>
          <w:ilvl w:val="2"/>
          <w:numId w:val="1"/>
        </w:numPr>
        <w:rPr/>
      </w:pPr>
      <w:bookmarkStart w:id="1084" w:name="__RefHeading___Toc1284145_3381743652"/>
      <w:bookmarkStart w:id="1085" w:name="_Toc369"/>
      <w:bookmarkEnd w:id="1084"/>
      <w:r>
        <w:rPr>
          <w:rtl w:val="true"/>
        </w:rPr>
        <w:t>اشاره</w:t>
      </w:r>
      <w:bookmarkEnd w:id="10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مَدْحِ الْأَنْصَارِ</w:t>
      </w:r>
    </w:p>
    <w:p>
      <w:pPr>
        <w:pStyle w:val="BookText"/>
        <w:rPr/>
      </w:pPr>
      <w:r>
        <w:rPr>
          <w:rFonts w:ascii="Amiri" w:hAnsi="Amiri" w:eastAsia="Amiri" w:cs="Amiri"/>
          <w:color w:val="111111"/>
          <w:sz w:val="28"/>
          <w:sz w:val="28"/>
          <w:szCs w:val="28"/>
          <w:rtl w:val="true"/>
          <w:lang w:bidi="ar-SA"/>
        </w:rPr>
        <w:t>هُمْ وَ اللّهِ رَبَّوُا الإِسْلاَمَ کَمَا یُرَبَّی الْفِلْوُ،مَعَ غَنَائِهِمْ،بِأَیْدِیهِمُ السِّبَاطِ، وَ أَلْسِنَتِهِمُ السِّلاَطِ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در مدح و ستایش انصار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به‌خدا سوگند آن‌ها اسلام را همچون فرزندی در دامانشان پرورش دادند با دست‌های گشاده و پرسخاوت و زبان‌های گویا و فصیح،با این‌که نیاز مادی به آن نداشتند</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تنها موردی که مرحوم خطیب در مصادر اضافه بر نهج البلاغه ذکر می کند این است که زمخشری در ربیع الابرار آن را با تفاوتی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۳۱۵</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نسخه ربیع الأبراری که ما در دست داریم هیچ تفاوتی با آنچه در نهج البلاغه آمده است دیده نمی شود</w:t>
      </w:r>
      <w:r>
        <w:rPr>
          <w:rFonts w:eastAsia="IRNazanin" w:cs="IRNazanin"/>
          <w:color w:val="111111"/>
          <w:sz w:val="28"/>
          <w:szCs w:val="28"/>
          <w:rtl w:val="true"/>
          <w:lang w:bidi="fa-IR"/>
        </w:rPr>
        <w:t>.</w:t>
      </w:r>
      <w:bookmarkStart w:id="1086" w:name="pg17002_260956"/>
    </w:p>
    <w:p>
      <w:pPr>
        <w:pStyle w:val="Heading3"/>
        <w:numPr>
          <w:ilvl w:val="2"/>
          <w:numId w:val="1"/>
        </w:numPr>
        <w:rPr/>
      </w:pPr>
      <w:bookmarkStart w:id="1087" w:name="__RefHeading___Toc1284147_3381743652"/>
      <w:bookmarkStart w:id="1088" w:name="_Toc370"/>
      <w:bookmarkEnd w:id="1086"/>
      <w:bookmarkEnd w:id="1087"/>
      <w:r>
        <w:rPr>
          <w:rtl w:val="true"/>
        </w:rPr>
        <w:t>شرح و تفسیر</w:t>
      </w:r>
      <w:bookmarkEnd w:id="1088"/>
    </w:p>
    <w:p>
      <w:pPr>
        <w:pStyle w:val="BookText"/>
        <w:rPr/>
      </w:pPr>
      <w:r>
        <w:rPr>
          <w:rFonts w:ascii="IRNazanin" w:hAnsi="IRNazanin" w:eastAsia="IRNazanin"/>
          <w:color w:val="111111"/>
          <w:sz w:val="28"/>
          <w:sz w:val="28"/>
          <w:szCs w:val="28"/>
          <w:rtl w:val="true"/>
          <w:lang w:bidi="fa-IR"/>
        </w:rPr>
        <w:t>طایفه پرافتخار انصار</w:t>
      </w:r>
    </w:p>
    <w:p>
      <w:pPr>
        <w:pStyle w:val="BookText"/>
        <w:rPr/>
      </w:pPr>
      <w:r>
        <w:rPr>
          <w:rFonts w:ascii="IRNazanin" w:hAnsi="IRNazanin" w:eastAsia="IRNazanin"/>
          <w:color w:val="111111"/>
          <w:sz w:val="28"/>
          <w:sz w:val="28"/>
          <w:szCs w:val="28"/>
          <w:rtl w:val="true"/>
          <w:lang w:bidi="fa-IR"/>
        </w:rPr>
        <w:t xml:space="preserve">امام علیه السلام در این گفتار فصیحانه مدح بلیغی درباره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یارانی که اهل مدینه بودند و به پیغمبر صلی الله علیه و آله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آن‌ها اسلام را همچون فرزندی در دامانشان پرورش دادند با دست‌های گشاده و پرسخاوت و زبان‌های گویا و فصیح،با این‌که نیاز مادی به آن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 اللّهِ رَبَّوُا الإِسْلاَمَ کَمَا یُرَبَّی الْفِلْوُ،مَعَ غَنَائِهِمْ،بِأَیْدِیهِمُ السِّبَاطِ،وَ أَلْسِنَتِهِمُ السِّلاَطِ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بچه اسب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شروح نهج‌البلاغه این واژه را تفسیر به مُهر کرده‌اند که آن هم به معنای بچه اسب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شخص سخاوتمند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شخص فصیحی است که منطق کوبنده‌ای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گفتار حکیمانه،امام علیه السلام،هم اشاره به نقش انصار در پیشرفت اسلام کرده و هم دو صفت برجسته آن‌ها را بیان نموده است</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اول،کار آن‌ها را تشبیه به پرورش فرزند می‌کند و می‌دانیم که اسلام هنگامی که پیامبر اکرم صلی الله علیه و آله از مکه به مدینه هجرت کرد در واقع همچون نهال یا کودکی بود که هنوز پرورش نیافته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 و یاران مدینه به‌سرعت به </w:t>
      </w:r>
      <w:bookmarkStart w:id="1089" w:name="pg17002_260957"/>
    </w:p>
    <w:p>
      <w:pPr>
        <w:pStyle w:val="BookText"/>
        <w:rPr/>
      </w:pPr>
      <w:bookmarkEnd w:id="1089"/>
      <w:r>
        <w:rPr>
          <w:rFonts w:ascii="IRNazanin" w:hAnsi="IRNazanin" w:eastAsia="IRNazanin"/>
          <w:color w:val="111111"/>
          <w:sz w:val="28"/>
          <w:sz w:val="28"/>
          <w:szCs w:val="28"/>
          <w:rtl w:val="true"/>
          <w:lang w:bidi="fa-IR"/>
        </w:rPr>
        <w:t>آن پیوستند و از آن حمایت کردند و در جنگ‌های مختلف دفاع جانانه نمودند تا اسلام پرورش و گسترش یافت و این نهال الهی به ثمر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به‌راستی اگر اسلام در مکه می‌ماند بر حسب ظاهر نور آن خاموش می‌گشت چراکه بت‌پرستان مکه تعصب عجیبی به بت‌های خود داشتند،اضافه بر این، سلطه آن‌ها بر کعبه و حرم مکه منافع مادی زیادی برایشان داشت و اسلام این منافع را تهدید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با تمام قوا مقابل پیغمبر صلی الله علیه و آله ایستادند و حتی تصمیم بر قتل آن حضرت گرفتند و اگر هجرت پیامبر صلی الله علیه و آله به آن صورت پیچیده رخ نمی‌داد ای بسا به دست آن‌ها به شهادت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انصار از همان آغاز کار جان خود را در طبق اخلاص گذاشتند و به پیغمبر صلی الله علیه و آله تقدیم نمودند،و پشتیبانی آن‌ها حملات پی‌درپی بت‌پرستان مکه را خنثی کرد و سرانجام،اسلام،تمام جزیرهالعرب را در زیر بال و پر خود قرار داد و این افتخار برای انصار در تاریخ اسلام ثبت شد</w:t>
      </w:r>
      <w:r>
        <w:rPr>
          <w:rFonts w:eastAsia="IRNazanin" w:cs="IRNazanin"/>
          <w:color w:val="111111"/>
          <w:sz w:val="28"/>
          <w:szCs w:val="28"/>
          <w:rtl w:val="true"/>
          <w:lang w:bidi="fa-IR"/>
        </w:rPr>
        <w:t>.</w:t>
      </w:r>
    </w:p>
    <w:p>
      <w:pPr>
        <w:pStyle w:val="Heading3"/>
        <w:numPr>
          <w:ilvl w:val="2"/>
          <w:numId w:val="1"/>
        </w:numPr>
        <w:rPr/>
      </w:pPr>
      <w:bookmarkStart w:id="1090" w:name="__RefHeading___Toc1284149_3381743652"/>
      <w:bookmarkStart w:id="1091" w:name="_Toc371"/>
      <w:bookmarkEnd w:id="1090"/>
      <w:r>
        <w:rPr>
          <w:rtl w:val="true"/>
        </w:rPr>
        <w:t>نکته</w:t>
      </w:r>
      <w:r>
        <w:rPr>
          <w:rtl w:val="true"/>
        </w:rPr>
        <w:t xml:space="preserve">: </w:t>
      </w:r>
      <w:r>
        <w:rPr>
          <w:rtl w:val="true"/>
        </w:rPr>
        <w:t>فضایل انصار در قرآن و روایات اسلامی</w:t>
      </w:r>
      <w:bookmarkEnd w:id="1091"/>
    </w:p>
    <w:p>
      <w:pPr>
        <w:pStyle w:val="BookText"/>
        <w:rPr/>
      </w:pPr>
      <w:r>
        <w:rPr>
          <w:rFonts w:ascii="IRNazanin" w:hAnsi="IRNazanin" w:eastAsia="IRNazanin"/>
          <w:color w:val="111111"/>
          <w:sz w:val="28"/>
          <w:sz w:val="28"/>
          <w:szCs w:val="28"/>
          <w:rtl w:val="true"/>
          <w:lang w:bidi="fa-IR"/>
        </w:rPr>
        <w:t>فضایل انصار در قرآن و روایات اسلامی</w:t>
      </w:r>
    </w:p>
    <w:p>
      <w:pPr>
        <w:pStyle w:val="BookText"/>
        <w:rPr/>
      </w:pPr>
      <w:r>
        <w:rPr>
          <w:rFonts w:ascii="IRNazanin" w:hAnsi="IRNazanin" w:eastAsia="IRNazanin"/>
          <w:color w:val="111111"/>
          <w:sz w:val="28"/>
          <w:sz w:val="28"/>
          <w:szCs w:val="28"/>
          <w:rtl w:val="true"/>
          <w:lang w:bidi="fa-IR"/>
        </w:rPr>
        <w:t>قرآن مجید کراراً انصار را 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السَّابِقُونَ الْأَوَّلُونَ مِنَ الْمُهَاجِرِینَ وَ الْأَنصَارِ وَ الَّذِینَ اتَّبَعُوهُمْ بِإِحْسَانٍ رَّضِیَ اللّهُ عَنْهُمْ وَ رَضُوا عَنْهُ وَ أَعَدَّ لَهُمْ جَنَّاتٍ تَجْرِی تَحْتَهَا الْأَنْهَارُ خَالِدِینَ فِیهَا أَبَداً ذَلِکَ الْفَوْزُ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؛پیشگامان نخستین از مهاجرین و انصار،و کسانی که به نیکی از آن‌ها پیروی کردند،خداوند از آن‌ها خشنود گشت،و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خشنود شدند؛ و باغ‌هایی از بهشت برای آنان فراهم ساخته،که نهرها از زیر درختانش جاری است؛جاودانه در آن خواهند ماند؛و این است پیروزی بزرگ</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تَّابَ اللّهُ عَلَی النَّبِیِّ </w:t>
      </w:r>
    </w:p>
    <w:p>
      <w:pPr>
        <w:pStyle w:val="BookText"/>
        <w:rPr/>
      </w:pPr>
      <w:r>
        <w:rPr>
          <w:rFonts w:ascii="IRNazanin" w:hAnsi="IRNazanin" w:eastAsia="IRNazanin"/>
          <w:color w:val="111111"/>
          <w:sz w:val="28"/>
          <w:sz w:val="28"/>
          <w:szCs w:val="28"/>
          <w:rtl w:val="true"/>
          <w:lang w:bidi="fa-IR"/>
        </w:rPr>
        <w:t xml:space="preserve">وَ الْمُهَاجِرِینَ وَ الْأَنصَارِ الَّذِینَ اتَّبَعُوهُ فِی سَاعَهِ الْعُسْرَهِ مِنْ بَعْدِ مَا کَادَ یَزِیغُ قُلُوبُ فَرِیقٍ مِّنْهُمْ ثُمَّ تَابَ عَلَیْهِمْ إِنَّهُ بِهِمْ رَءُوفٌ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 خداوند رحمت خود را شامل حال پیامبر و مهاجران و انصار،که در زمان عسرت و 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پیروی کردند،نمود؛بعد از آن‌که نزدیک بود دل‌های گروهی از آن‌ها،از حقّ منحرف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میدان جنگ بازگردند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 توبه آن‌ها را پذیرفت،که او نسبت به آنان مهربان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آمَنُوا وَ هَاجَرُوا وَ جَاهَدُوا فِی سَبِیلِ اللّهِ وَ الَّذِینَ آوَوا وَّ نَصَرُوا أُوْلَئِکَ هُمُ الْمُؤْمِنُونَ حَقّاً لَهُمْ مَغْفِرَهٌ وَ رِزْقٌ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آن‌ها که ایمان آوردند و هجرت نمودند و در راه خدا جهاد کردند،و آن‌ها که پناه دادند و یاری نمودند،آنان مؤمنان حقیقی‌اند؛برای آن‌ها،آمرزش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شایسته‌ای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اسلامی که از پیامبر اکرم صلی الله علیه و آله و امامان معصوم علیهم السلام رسیده نیز فضایل فراوانی برای طائفه انصار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 در حدیثی از رسول خدا صلی الله علیه و آله می‌خوانیم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تَارِکٌ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آن‌جا که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أَهْلَ بَیْتِی عَیْنِیَ الَّتِی آوِی إِلَیْهَا أَلا وَ إِنَّ الْأَنْصَارَ تُرْسِی فَاعْفُوا عَنْ مُسِیئِهِمْ وَ أَعِینُوا مُحْسِنَهُمْ؛ من از میان شما می‌روم و دو چیز گران‌مایه در میان شما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که اهل بیت من به‌منزله چشمان من‌اند که به آن‌ها اعتماد می‌کنم و انصار،سپر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دربرابر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خطاکار آن‌ها را ببخشید و نیکوکار ایشان را یاری کنید</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در حدیث دیگری از امام باقر علیه السلام می‌خوانیم</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سُلَّتِ السُّیُوفُ وَ لا أُقِیمَتِ الصُّفُوفُ فِی صَلاهٍ وَ لا زُحُوفٍ وَ لا جُهِرَ بِأَذَانٍ وَ لا أَنْزَلَ اللَّهُ یا أَیُّهَا الَّذِینَ آمَنُوا حَتَّی أَسْلَمَ أَبْنَاءُ الْقَیْلَهِ الْأَوْسُ وَ الْخَزْرَجُ؛ شمشیرها کشیده نشد و صفوف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پرجمعیت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نماز و میدان جنگ برپا نگشت و اذان آشکارا گفته نشد و خطاب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خداوند نازل نگردید تا زمانی که فرزندان قیله</w:t>
      </w:r>
      <w:r>
        <w:rPr>
          <w:rStyle w:val="FootnoteAnchor"/>
          <w:rtl w:val="true"/>
        </w:rPr>
        <w:footnoteReference w:id="626"/>
      </w:r>
      <w:r>
        <w:rPr>
          <w:rFonts w:ascii="IRNazanin" w:hAnsi="IRNazanin" w:eastAsia="IRNazanin"/>
          <w:color w:val="111111"/>
          <w:sz w:val="28"/>
          <w:sz w:val="28"/>
          <w:szCs w:val="28"/>
          <w:rtl w:val="true"/>
          <w:lang w:bidi="fa-IR"/>
        </w:rPr>
        <w:t xml:space="preserve">یعنی اوس و خزرج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را پذیرفتند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یاری کردند</w:t>
      </w:r>
      <w:r>
        <w:rPr>
          <w:rFonts w:eastAsia="IRNazanin" w:cs="IRNazanin"/>
          <w:color w:val="111111"/>
          <w:sz w:val="28"/>
          <w:szCs w:val="28"/>
          <w:rtl w:val="true"/>
          <w:lang w:bidi="fa-IR"/>
        </w:rPr>
        <w:t>)».</w:t>
      </w:r>
      <w:r>
        <w:rPr>
          <w:rStyle w:val="FootnoteAnchor"/>
          <w:rtl w:val="true"/>
        </w:rPr>
        <w:footnoteReference w:id="627"/>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کامل ابن اثیر حدیث مشروحی که حاکی از فضیلت بزرگ انصار است از ابو سعید خدری نقل شده که خلاصه‌اش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اکرم صلی الله علیه و آله غنائم جنگ حنین را به قریش و قبایل عرب داد و به انصار چیزی عطا نفرمود انصار ناراحت شدند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پیامبر اکرم صلی الله علیه و آله به قوم و قبیله خود رسیده و ما را فراموش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 که بزرگ انصار بود این مطلب را به پیامبر اکرم صلی الله علیه و آله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انصار را نزد من حاضر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نزد حضرت حاضر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آن‌ها را مؤاخذه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حرفی است که پشت سر من زدید؟ مگر هنگامی که به‌سوی شما آمدم گمراه نبودید؟ خداوند شما را به وسیله من هدایت کرد،فقیر بودید بی‌نیاز کرد،با هم دشمن بودید شما را با هم متحد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نیست؟ همه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آری،به خدا سوگند همین‌گونه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من پاسخ نمی‌گویید؟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پاسخی بدهیم؟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می‌توانید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تو را تکذیب کردند ما تصدیق کردیم،دست از یاری‌ات برداشتند ما یاری‌ات کردیم تو را ترک کردند ما به تو پناه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حال آیا راضی نیستید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قریش و قبایل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و شتر ببرند اما شما همراه رسول خدا صلی الله علیه و آله به خانه‌هایتان بازگردید؟ سپس این جمله 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کسی که جان من به دست اوست اگر من از مهاجرین نبودم دوست داشتم از انصار باشم،اگر همه مردم مسیری را انتخاب کنند و انصار مسیر دیگری را،من به مسیر انصار خواهم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w:t>
      </w:r>
    </w:p>
    <w:p>
      <w:pPr>
        <w:pStyle w:val="BookText"/>
        <w:rPr/>
      </w:pPr>
      <w:r>
        <w:rPr>
          <w:rFonts w:ascii="IRNazanin" w:hAnsi="IRNazanin" w:eastAsia="IRNazanin"/>
          <w:color w:val="111111"/>
          <w:sz w:val="28"/>
          <w:sz w:val="28"/>
          <w:szCs w:val="28"/>
          <w:rtl w:val="true"/>
          <w:lang w:bidi="fa-IR"/>
        </w:rPr>
        <w:t>ارحَمِ الأنصارَ و أبناءَ الأنصارِ و أبناء أبناء الأنصارِ؛خداوندا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و فرزندان و فرزندان فرزندان آن‌ها را مشمول رحمت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بود که انصار به گریه افتادند و آنقدر اشک ریختند که محاسنشان از اشک چشمشان تر شد و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ما راضی شدیم که پیامبر صلی الله علیه و آله در سهم ما باشد</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امام سجاد علیه السلام در دعای چهارم صحیفه سجادیه توصیف بسیار بلیغ و جالبی درباره انصار و فضایل آن‌ها فرموده است</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روشن است که منظور از انصار در این آیات و روایات،افراد ثابت الایمان و خالص و مخلص هستند نه گروهی از منافقین که خود را در صف آن‌ها جای داده بودند و یا آن‌ها که بعد از پیامبر اکرم صلی الله علیه و آله بر عهد خود با خدا و رسولش باقی نماندند</w:t>
      </w:r>
      <w:r>
        <w:rPr>
          <w:rFonts w:eastAsia="IRNazanin" w:cs="IRNazanin"/>
          <w:color w:val="111111"/>
          <w:sz w:val="28"/>
          <w:szCs w:val="28"/>
          <w:rtl w:val="true"/>
          <w:lang w:bidi="fa-IR"/>
        </w:rPr>
        <w:t>.</w:t>
      </w:r>
      <w:bookmarkStart w:id="1092" w:name="pg17002_260961"/>
    </w:p>
    <w:p>
      <w:pPr>
        <w:pStyle w:val="Heading2"/>
        <w:numPr>
          <w:ilvl w:val="1"/>
          <w:numId w:val="1"/>
        </w:numPr>
        <w:rPr/>
      </w:pPr>
      <w:bookmarkStart w:id="1093" w:name="__RefHeading___Toc1284151_3381743652"/>
      <w:bookmarkStart w:id="1094" w:name="_Toc372"/>
      <w:bookmarkEnd w:id="1092"/>
      <w:bookmarkEnd w:id="1093"/>
      <w:r>
        <w:rPr>
          <w:rtl w:val="true"/>
        </w:rPr>
        <w:t xml:space="preserve">گفتار حکیمانه </w:t>
      </w:r>
      <w:r>
        <w:rPr/>
        <w:t>466</w:t>
      </w:r>
      <w:r>
        <w:rPr>
          <w:rtl w:val="true"/>
        </w:rPr>
        <w:t>-</w:t>
      </w:r>
      <w:r>
        <w:rPr>
          <w:rtl w:val="true"/>
        </w:rPr>
        <w:t>یک تشبیه عجیب</w:t>
      </w:r>
      <w:bookmarkEnd w:id="1094"/>
    </w:p>
    <w:p>
      <w:pPr>
        <w:pStyle w:val="Heading3"/>
        <w:numPr>
          <w:ilvl w:val="2"/>
          <w:numId w:val="1"/>
        </w:numPr>
        <w:rPr/>
      </w:pPr>
      <w:bookmarkStart w:id="1095" w:name="__RefHeading___Toc1284153_3381743652"/>
      <w:bookmarkStart w:id="1096" w:name="_Toc373"/>
      <w:bookmarkEnd w:id="1095"/>
      <w:r>
        <w:rPr>
          <w:rtl w:val="true"/>
        </w:rPr>
        <w:t>اشاره</w:t>
      </w:r>
      <w:bookmarkEnd w:id="10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الْعَیْنُ وِکَاءُ السَّه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چشم،نگهدارنده نشیمنگاه است</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مرحوم خطیب در مصادر به آنچه مرحوم سید رضی در ذیل این کلام شریف آورده قناعت کرده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مرحوم در ذیل این کلام ذکر کرده است که مبرد آن را در کتاب مقتضب آورده و ما به همین قناعت می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میکنیم این کلام در بسیاری از کتب اهل سنت گاه از پیامبر اکرم علی واله و گاه از امیر مؤمنان علة نقل شده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تاریخ مدینه دمشق، ج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تاریخ بغداد، 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۹۵</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رضی در توضیح این گفتار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امام علیه السلام از تشبیهات عجیب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نشیمنگاه را به مَشک تشبیه کرده و چشم را به بندی که بر دهانه مشک می‌بندند که هر گاه بند را رها کنند مَشک نمی‌تواند آنچه در آن است نگهداری کند،مشهور است که این سخن نخست از پیامبر صلی الله علیه و آله شنیده شده ولی جمعی آن از امیرمؤمنان علیه السلام نقل کرده‌اند،این را مبرد در کتاب المقتضب در باب اللفظ بالحروف آورده و ما در کتاب مجازات آثار النبویه درباره این </w:t>
      </w:r>
    </w:p>
    <w:p>
      <w:pPr>
        <w:pStyle w:val="BookText"/>
        <w:rPr/>
      </w:pPr>
      <w:r>
        <w:rPr>
          <w:rFonts w:ascii="IRNazanin" w:hAnsi="IRNazanin" w:eastAsia="IRNazanin"/>
          <w:color w:val="111111"/>
          <w:sz w:val="28"/>
          <w:sz w:val="28"/>
          <w:szCs w:val="28"/>
          <w:rtl w:val="true"/>
          <w:lang w:bidi="fa-IR"/>
        </w:rPr>
        <w:t>استعاره و تشبیه سخن 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من الاستِعارات العجیبه، کأنّه یشبّه السّه بالوعاءِ،و العینَ بالوِکاء،فإذا أُطلِق الوِکاءُ لم ینضَبطِ الوِعاءُ و هذا القولُ فی الأشهَرِ الأظهَرِ من کلام النبیِ‌ّ صلی الله علیه و آله و قد رواه قومٌ لأمیر المؤمنین علیه السلام و ذکر ذلک المبرّد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 بالحروف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تکلّمنا علی هذه الاستِعاره فی کتابنا الموسوم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بمَجازاتِ الآثار النبویّه</w:t>
      </w:r>
      <w:r>
        <w:rPr>
          <w:rFonts w:eastAsia="IRNazanin" w:cs="IRNazanin"/>
          <w:color w:val="111111"/>
          <w:sz w:val="28"/>
          <w:szCs w:val="28"/>
          <w:rtl w:val="true"/>
          <w:lang w:bidi="fa-IR"/>
        </w:rPr>
        <w:t xml:space="preserve">») . </w:t>
      </w:r>
      <w:bookmarkStart w:id="1097" w:name="pg17002_260963"/>
    </w:p>
    <w:p>
      <w:pPr>
        <w:pStyle w:val="Heading3"/>
        <w:numPr>
          <w:ilvl w:val="2"/>
          <w:numId w:val="1"/>
        </w:numPr>
        <w:rPr/>
      </w:pPr>
      <w:bookmarkStart w:id="1098" w:name="__RefHeading___Toc1284155_3381743652"/>
      <w:bookmarkStart w:id="1099" w:name="_Toc374"/>
      <w:bookmarkEnd w:id="1097"/>
      <w:bookmarkEnd w:id="1098"/>
      <w:r>
        <w:rPr>
          <w:rtl w:val="true"/>
        </w:rPr>
        <w:t>شرح و تفسیر</w:t>
      </w:r>
      <w:bookmarkEnd w:id="1099"/>
    </w:p>
    <w:p>
      <w:pPr>
        <w:pStyle w:val="BookText"/>
        <w:rPr/>
      </w:pPr>
      <w:r>
        <w:rPr>
          <w:rFonts w:ascii="IRNazanin" w:hAnsi="IRNazanin" w:eastAsia="IRNazanin"/>
          <w:color w:val="111111"/>
          <w:sz w:val="28"/>
          <w:sz w:val="28"/>
          <w:szCs w:val="28"/>
          <w:rtl w:val="true"/>
          <w:lang w:bidi="fa-IR"/>
        </w:rPr>
        <w:t>یک تشبیه عجیب</w:t>
      </w:r>
    </w:p>
    <w:p>
      <w:pPr>
        <w:pStyle w:val="BookText"/>
        <w:rPr/>
      </w:pPr>
      <w:r>
        <w:rPr>
          <w:rFonts w:ascii="IRNazanin" w:hAnsi="IRNazanin" w:eastAsia="IRNazanin"/>
          <w:color w:val="111111"/>
          <w:sz w:val="28"/>
          <w:sz w:val="28"/>
          <w:szCs w:val="28"/>
          <w:rtl w:val="true"/>
          <w:lang w:bidi="fa-IR"/>
        </w:rPr>
        <w:t>امام علیه السلام در این جمله کوتاه و پرمعنا اشاره به نکته‌ای می‌کند که متن آن در واقع یک مسأله فقهی است و پیام آن یک مسأله اجتماعی و سیاسی و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چشم،نگهدارنده نشیمنگاه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وِکَاءُ السَّه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هنگامی که انسان به خواب می‌رود بسیار می‌شود که وضوی او بر اثر خروج ریح باطل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نخی است که دهانه مشک را با آن می‌بندند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نشیمنگاه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نخ محکم باشد چیزی از مشک خارج نمی‌شود ولی زمانی که آن نخ،باز یا شل شود آنچه در مشک است بیرون می‌ریزد و این تعبیر به گفته مرحوم سید رضی از کنایات و تشبیهات عجیب است و منظور امام علیه السلام این است که انسان تا خواب نرفته می‌تواند خود را حفظ کند تا وضوی او باطل نشود اما زمانی که به خواب رفت اعضای او سست می‌شود و نمی‌تواند خود را حفظ کند و ای بسا چیزی از او خارج شود و وضو باطل گردد و در واقع فلسفه بطلان وضو به‌سبب خواب،ممکن است همین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اهل سنت جمله‌ای در ذیل این حکمت از پیامبر اکرم صلی الله علیه و آله نقل شده که این معنا را روشن‌تر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مغنی ابن قدامه از پیامبر اکرم صلی الله علیه و آله چنین نقل شده است که فرمود</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العَینُ وِکاءُ السَّهِ فَمَن نامَ فلیتَوضّأ</w:t>
      </w:r>
      <w:r>
        <w:rPr>
          <w:rFonts w:eastAsia="Amiri" w:cs="Amiri" w:ascii="Amiri" w:hAnsi="Amiri"/>
          <w:color w:val="111111"/>
          <w:sz w:val="28"/>
          <w:szCs w:val="28"/>
          <w:rtl w:val="true"/>
          <w:lang w:bidi="ar-SA"/>
        </w:rPr>
        <w:t>»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این گفتار پرمعنی پیام مهمی در زمینه مسائل اجتماعی و اخلاقی و سیاسی دارد و به ما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چشمانتان بسته باشد خطاهای زیادی از شما سرمی‌زند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چشم‌بسته بر سر سفره غذا بنشیند نمی‌تواند خوب و بد و آنچه را برای او نافع یا زیان‌بار است تشخیص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چشم‌بسته در مسائل سیاسی وارد می‌شود ممکن است سرنوشت جامعه‌ای را به خطر بیفکند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چشم‌بسته دوست انتخاب می‌کند ای بسا دوستانی را برگزیند که بلای جان او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هرکس چشم‌بسته به راهی برود آینده مبهم و یا خطرناکی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در واقع طنابی است که بر دهانه زشتی‌ها و بدی‌ها و ناهنجاری‌ها گره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معروف مصری،محمّد عبده در شرح نهج‌البلاغه خود در شرح این کلام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در واقع مثالی است برای فایده چشم در حفظ انسان از آنچه از پشت 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ناآگاهانه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او برسد و این‌که فایده چشم تنها این نیست که صاحبش را از آنچه دربرابر اوست حفظ کند بلکه باید از آنچه پشت سر اوست نیز آگاه گردد و وی را حفظ کند و این در واقع ارشادی است به وجوب بینا بودن در مواردی که غفلت‌زاست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سزاوار سخنی است که از پیغمبر اکرم صلی الله علیه و آله یا از امیرمؤمنان علیه السلام در این زمینه نقل شده،همین است</w:t>
      </w:r>
      <w:r>
        <w:rPr>
          <w:rFonts w:eastAsia="IRNazanin" w:cs="IRNazanin"/>
          <w:color w:val="111111"/>
          <w:sz w:val="28"/>
          <w:szCs w:val="28"/>
          <w:rtl w:val="true"/>
          <w:lang w:bidi="fa-IR"/>
        </w:rPr>
        <w:t>.</w:t>
      </w:r>
      <w:r>
        <w:rPr>
          <w:rStyle w:val="FootnoteAnchor"/>
          <w:rtl w:val="true"/>
        </w:rPr>
        <w:footnoteReference w:id="631"/>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سخن نباید بدان معنا باشد که مفهوم اصلی کلام امام علیه السلام یا کلام رسول اللّه صلی الله علیه و آله در مورد مبطلات وضو نادیده گرفته شود در واقع،کلام،یک مفهوم مطابقی دارد و یک سلسله معانی التزامی</w:t>
      </w:r>
      <w:r>
        <w:rPr>
          <w:rFonts w:eastAsia="IRNazanin" w:cs="IRNazanin"/>
          <w:color w:val="111111"/>
          <w:sz w:val="28"/>
          <w:szCs w:val="28"/>
          <w:rtl w:val="true"/>
          <w:lang w:bidi="fa-IR"/>
        </w:rPr>
        <w:t xml:space="preserve">. </w:t>
      </w:r>
      <w:bookmarkStart w:id="1100" w:name="pg17002_260965"/>
    </w:p>
    <w:p>
      <w:pPr>
        <w:pStyle w:val="Heading2"/>
        <w:numPr>
          <w:ilvl w:val="1"/>
          <w:numId w:val="1"/>
        </w:numPr>
        <w:rPr/>
      </w:pPr>
      <w:bookmarkStart w:id="1101" w:name="__RefHeading___Toc1284157_3381743652"/>
      <w:bookmarkStart w:id="1102" w:name="_Toc375"/>
      <w:bookmarkEnd w:id="1100"/>
      <w:bookmarkEnd w:id="1101"/>
      <w:r>
        <w:rPr>
          <w:rtl w:val="true"/>
        </w:rPr>
        <w:t xml:space="preserve">گفتار حکیمانه </w:t>
      </w:r>
      <w:r>
        <w:rPr/>
        <w:t>467</w:t>
      </w:r>
      <w:r>
        <w:rPr>
          <w:rtl w:val="true"/>
        </w:rPr>
        <w:t>-</w:t>
      </w:r>
      <w:r>
        <w:rPr>
          <w:rtl w:val="true"/>
        </w:rPr>
        <w:t>پیامبر اکرم صلی الله علیه و آله آیین الهی را سامان بخشید</w:t>
      </w:r>
      <w:bookmarkEnd w:id="1102"/>
    </w:p>
    <w:p>
      <w:pPr>
        <w:pStyle w:val="Heading3"/>
        <w:numPr>
          <w:ilvl w:val="2"/>
          <w:numId w:val="1"/>
        </w:numPr>
        <w:rPr/>
      </w:pPr>
      <w:bookmarkStart w:id="1103" w:name="__RefHeading___Toc1284159_3381743652"/>
      <w:bookmarkStart w:id="1104" w:name="_Toc376"/>
      <w:bookmarkEnd w:id="1103"/>
      <w:r>
        <w:rPr>
          <w:rtl w:val="true"/>
        </w:rPr>
        <w:t>اشاره</w:t>
      </w:r>
      <w:bookmarkEnd w:id="1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کَلَامٍ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وَلِیَهُمْ وَالٍ فَأَقَامَ وَ اسْتَقَامَ،حَتَّی ضَرَبَ الدِّینُ بِجِرَانِهِ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در کلام خویش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مسلمانان حکومت کرد و حق را برپا داشت و خود در جاده حق گام برداشت تا آن‌جا که شتر دین گلوگاه خود را بر زمین نهاد و اسلام استقرار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اشاره زیبایی است به وضع شتران هنگامی که به مقصد می‌رسند</w:t>
      </w:r>
    </w:p>
    <w:p>
      <w:pPr>
        <w:pStyle w:val="BookText"/>
        <w:rPr/>
      </w:pPr>
      <w:r>
        <w:rPr>
          <w:rFonts w:ascii="IRNazanin" w:hAnsi="IRNazanin" w:eastAsia="IRNazanin"/>
          <w:color w:val="111111"/>
          <w:sz w:val="28"/>
          <w:sz w:val="28"/>
          <w:szCs w:val="28"/>
          <w:rtl w:val="true"/>
          <w:lang w:bidi="fa-IR"/>
        </w:rPr>
        <w:t>و از پیمودن راه راحت می‌شوند،استراحت می‌کنند آن‌گونه که</w:t>
      </w:r>
    </w:p>
    <w:p>
      <w:pPr>
        <w:pStyle w:val="BookText"/>
        <w:rPr/>
      </w:pPr>
      <w:r>
        <w:rPr>
          <w:rFonts w:ascii="IRNazanin" w:hAnsi="IRNazanin" w:eastAsia="IRNazanin"/>
          <w:color w:val="111111"/>
          <w:sz w:val="28"/>
          <w:sz w:val="28"/>
          <w:szCs w:val="28"/>
          <w:rtl w:val="true"/>
          <w:lang w:bidi="fa-IR"/>
        </w:rPr>
        <w:t>گلوگاه خود را بر زمین می‌نهند</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مرحوم خطیب در کتاب مصادر تنها چیزی که در این جا نقل می کند کلام ابن ابی الحدید است که می گوید</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گفتار حکیمانه بخشی از خطبه ای طولانی است که امام علی هنگام خلافتش آن را ایراد فرمود و موقعیت خود را نسبت به پیغمبر اکرم عنواة و وضع مسلمانان را بعد از آن حضرت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نتیجه 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ابن ابی الحدید استفاده میشود که او دسترسی به خطبه ای در غیر نهج البلاغه پیدا کرده که در آن روز در میان اندیشمندان رواج داشته و این جمله بخشی از آن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۳۱۶</w:t>
      </w:r>
      <w:r>
        <w:rPr>
          <w:rFonts w:eastAsia="IRNazanin" w:cs="IRNazanin"/>
          <w:color w:val="111111"/>
          <w:sz w:val="28"/>
          <w:szCs w:val="28"/>
          <w:rtl w:val="true"/>
          <w:lang w:bidi="fa-IR"/>
        </w:rPr>
        <w:t>).</w:t>
      </w:r>
      <w:bookmarkStart w:id="1105" w:name="pg17002_260966"/>
    </w:p>
    <w:p>
      <w:pPr>
        <w:pStyle w:val="Heading3"/>
        <w:numPr>
          <w:ilvl w:val="2"/>
          <w:numId w:val="1"/>
        </w:numPr>
        <w:rPr/>
      </w:pPr>
      <w:bookmarkStart w:id="1106" w:name="__RefHeading___Toc1284161_3381743652"/>
      <w:bookmarkStart w:id="1107" w:name="_Toc377"/>
      <w:bookmarkEnd w:id="1105"/>
      <w:bookmarkEnd w:id="1106"/>
      <w:r>
        <w:rPr>
          <w:rtl w:val="true"/>
        </w:rPr>
        <w:t>شرح و تفسیر</w:t>
      </w:r>
      <w:bookmarkEnd w:id="1107"/>
    </w:p>
    <w:p>
      <w:pPr>
        <w:pStyle w:val="BookText"/>
        <w:rPr/>
      </w:pPr>
      <w:r>
        <w:rPr>
          <w:rFonts w:ascii="IRNazanin" w:hAnsi="IRNazanin" w:eastAsia="IRNazanin"/>
          <w:color w:val="111111"/>
          <w:sz w:val="28"/>
          <w:sz w:val="28"/>
          <w:szCs w:val="28"/>
          <w:rtl w:val="true"/>
          <w:lang w:bidi="fa-IR"/>
        </w:rPr>
        <w:t>پیامبر اکرم صلی الله علیه و آله آیین الهی را سامان بخشید</w:t>
      </w:r>
    </w:p>
    <w:p>
      <w:pPr>
        <w:pStyle w:val="BookText"/>
        <w:rPr/>
      </w:pPr>
      <w:r>
        <w:rPr>
          <w:rFonts w:ascii="IRNazanin" w:hAnsi="IRNazanin" w:eastAsia="IRNazanin"/>
          <w:color w:val="111111"/>
          <w:sz w:val="28"/>
          <w:sz w:val="28"/>
          <w:szCs w:val="28"/>
          <w:rtl w:val="true"/>
          <w:lang w:bidi="fa-IR"/>
        </w:rPr>
        <w:t>امام علیه السلام در این گفتار پرمعنی خویش اشاره به شخصی کرده که نام او را نبرده و از خدمات او تعریف می‌کند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مسلمانان حکومت کرد و حق را برپا داشت و خود در جاده حق گام برداشت تا آن‌جا که شتر دین گلوگاه خود را بر زمین نهاد و اسلام استقرار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اشاره زیبایی است به وضع شتران هنگامی که به مقصد می‌رسند و از پیمودن راه راحت می‌شوند،استراحت می‌کنند آن‌گونه که گلوگاه خود را بر زمین می‌نهند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وَلِیَهُمْ وَالٍ فَأَقَامَ وَ اسْتَقَامَ،حَتَّی ضَرَبَ الدِّینُ بِجِرَانِهِ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سخن و این‌که امام علیه السلام اشاره به چه کسی نموده نظرات مختلفی در میان شارحان نهج البلاغه وجود دارد که می‌توان آن را در سه نظر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منظور،پیغمبر گرامی اسلام صلی الله علیه و آله است که بر مردم حکومت کرد و امور را سامان داد و خود در مسیر صحیح الهی گام برداشت تا زمانی که اسلام سراسر جزیره العرب را فراگرفت و آرامشی پیدا شد آن‌گونه که شتر هنگامی که به مقصد می‌رسد می‌خوابد و گلوگاه خود را بر زمین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عبده،دانشمند معروف مصری در شرح نهج‌البلاغه خود می‌گوید</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والی در این‌جا پیغمبر اکرم صلی الله علیه و آله است که مردم را سرپرستی کرد و سیاست شریعت را در میان آن‌ها گسترش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w:t>
      </w:r>
    </w:p>
    <w:p>
      <w:pPr>
        <w:pStyle w:val="BookText"/>
        <w:rPr/>
      </w:pPr>
      <w:r>
        <w:rPr>
          <w:rFonts w:ascii="IRNazanin" w:hAnsi="IRNazanin" w:eastAsia="IRNazanin"/>
          <w:color w:val="111111"/>
          <w:sz w:val="28"/>
          <w:sz w:val="28"/>
          <w:szCs w:val="28"/>
          <w:rtl w:val="true"/>
          <w:lang w:bidi="fa-IR"/>
        </w:rPr>
        <w:t>گفته‌اند که منظور از این شخص،عمر بن خطاب است</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ولی روشن است که خود او نظریه دوم را نپذیرفته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مغنیه در شرح نهج البلاغه خود موسوم به فی ظلال نهج البلاغه همین نظریه را تأیید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والی در این‌جا رسول خدا صلی الله علیه و آله است همان گونه که در شرح شیخ محمّد عبده آمده و معنی کلام امام علیه السلام این است که اسلام در زمین مستقر شد و خداوند به برکت پیغمبر اکرم صلی الله علیه و آله آن را بر ادیان دیگر برتری داد</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نظریه دیگر این است که منظور از این شخص،خلیفه دوم می‌باشد که در زمان او اسلام گسترش فراوانی یافت و فتوحات زیادی برای مسلمین رخ داد به گونه‌ای که اسلام قسمت عمده جهان متمدن آن روز را زیر بال و پر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از طرفداران سرسخت این نظریه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برای اثبات این نظریه معتقدند که این جمله بخشی از خطبه‌ای بوده که امام علیه السلام ایراد فرموده و بخشی از آن خطبه طبق آنچه ابن ابی الحدید در شرح نهج البلاغه خود آورده چنین است</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فاختارَ المُسلمون بعده بآرائهم رجلاً منهم،فقارَبَ وَ سدّدَ حَسَبِ استِطاعَتِه علی ضَعفٍ و عَجزٍ کانا فیه ثمّ وَلِیهم بعده والٍ فأقام و استَقام حتّی ضرب الدّین بِجِرانه علی عَسفٍ و عَجزٍ کانا فیه ثم استخلَفوا ثالثاً لم یکن یملِک أمرَ نَفسِه شیئاً غَلَبَ علیه أهلُهُ فَقادوه إلی أهوائهم کما یقودُ الوَلیدهَ البَعیرُ المَخطومُ فلم یَزلُ الأمرُ بینه و بینِ النّاس یَبعُد تارهً و یَقرُب أخری حتّی نَزَوا علیه فَقَتَلوه،ثمّ جاءوا بی مَدَبَّ الدَّبا یریدونَ بَیعَتی؛مسلمانان،بعد از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از رسول خدا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آرای خود مردی را انتخاب کردند که به افکار آن‌ها نزدیک شد و به‌اندازه توان خود </w:t>
      </w:r>
    </w:p>
    <w:p>
      <w:pPr>
        <w:pStyle w:val="BookText"/>
        <w:rPr/>
      </w:pPr>
      <w:r>
        <w:rPr>
          <w:rFonts w:ascii="IRNazanin" w:hAnsi="IRNazanin" w:eastAsia="IRNazanin"/>
          <w:color w:val="111111"/>
          <w:sz w:val="28"/>
          <w:sz w:val="28"/>
          <w:szCs w:val="28"/>
          <w:rtl w:val="true"/>
          <w:lang w:bidi="fa-IR"/>
        </w:rPr>
        <w:t>کارها را محکم نمود با این‌که ضعف و ناتوانی‌هایی نیز داشت سپس بعد از آن‌ها مردی بر آن‌ها حکومت کرد که حق را برپا داشت و در مسیر حق گام برمی‌داشت تا زمانی که دین گسترش یافت و همچون شتری که به مقصد می‌رسد و آرام می‌گیرد و گلوی خود را بر زمین می‌نهد آرامش در جهان اسلام پیدا شد هر چند او نیز دارای خشونت فراوان و عدم اعتدال در پیمودن راه بود سپس شخص سومی را به خلافت برگزیدند که مالک چیزی از امور خود نبود خاندان او بر او چیره شدند و او را به‌سوی خواسته‌های نادرست خود سوق دادند همانگونه که بچه‌شتر مهارزده را به هر طرف می‌برند و این وضع همچنان بین او و بین مردم ادامه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از مردم دور می‌شد و گاه به آن‌ها نزدیک می‌گردید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جان آمدند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قتل رساندند سپس به سراغ من آمدند و همچون سیل خروشانی اطراف مرا گرفتند تا با من بیعت کنند</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البته اگر صحت این خطبه را بپذیریم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مرحوم علامه امینی آن را شدیدا انکار کرده و از مجعولات می‌شمرد</w:t>
      </w:r>
      <w:r>
        <w:rPr>
          <w:rStyle w:val="FootnoteAnchor"/>
          <w:rtl w:val="true"/>
        </w:rPr>
        <w:footnoteReference w:id="6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مهمی طبق عقاید شیعه ظاهر نمی‌شود چرا که امام علیه السلام گرچه کارهایی از خلیفه دوم را ستوده اما اعمال دیگری از او را نکوهش کرده و او را به خشونت و عدم اعتدال در پیمودن راه توصیف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کتاب تمام نهج البلاغه این جمله را ضمن نامه‌ای بیان کرده که امام علی علیه السلام در پاسخ سؤالات مردم درباره خلفای پیشین نگاشت و دستور داد هر روز جمعه آن را در نقاط مختلف برای مردم بخوانند و آن نامه بسیار طولانی و مفصل است و جمله مذکور در ضمن آن آمده است</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این کتاب در پایان این نامه منابع متعددی برای آن ذکر کرده است </w:t>
      </w:r>
    </w:p>
    <w:p>
      <w:pPr>
        <w:pStyle w:val="BookText"/>
        <w:rPr/>
      </w:pPr>
      <w:r>
        <w:rPr>
          <w:rFonts w:ascii="IRNazanin" w:hAnsi="IRNazanin" w:eastAsia="IRNazanin"/>
          <w:color w:val="111111"/>
          <w:sz w:val="28"/>
          <w:sz w:val="28"/>
          <w:szCs w:val="28"/>
          <w:rtl w:val="true"/>
          <w:lang w:bidi="fa-IR"/>
        </w:rPr>
        <w:t>ولی چنان نیست که تمام آنچه او آورده در یک منبع باشد بلکه ظاهراً قسمت‌های مختلفی از آن در منابع گوناگونی بوده و او آن‌ها را به هم پیوند داده است</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نظریه سوم این‌که آنچه امام علیه السلام در تمجید از خلیفه اول و دوم ذکر کرده از باب تقیه و ملاحظه حال مردم بوده چرا که گروه زیادی تحت تأثیر تبلیغات پرشور طرفداران خلفای نخستین بودند و مقاومت در مقابل اعتقادات آن‌ها موجب تنش فراوانی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این بخش از سخنان خود مصلحت را در آن دیده که نخست خدمات آن‌ها را بستاید سپس به نقاط ضعف آن‌ها اشاره کند ولی در مورد خلیفه سوم که حتی مردم آن زمان اعتقاد چندانی به او نداشتند و از محبوبیت عامه برخوردار نبود تقیه را کنار گذاشته و با صراحت به اشتباهات او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این‌که اصالت این خطبه و نامه ثابت نیست تفسیر اول مناسب‌تر به نظر می‌رسد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کتب معروف،مانند کشف المحجه سید بن طاووس و المسترشد محمّد بن جریر طبری نامه فوق از مرحوم کلینی در کتاب الرسائل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الرسائل،امروز در دست ما نیست و به همین دلیل از دو کتاب فوق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جمله‌ای که مرحوم سید رضی آورده در آن نامه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احتمال دیگری وجود دارد و آن این‌که نامه مزبور خالی از این جمله بوده و بعداً این جمله را که امیر مؤمنان علی علیه السلام در جای دیگر بیان کرده به آن افزوده‌اند و محتوای نامه دگرگون شده است</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8" w:name="pg17002_260971"/>
      <w:bookmarkStart w:id="1109" w:name="pg17002_260971"/>
      <w:bookmarkEnd w:id="1109"/>
    </w:p>
    <w:p>
      <w:pPr>
        <w:pStyle w:val="Heading2"/>
        <w:numPr>
          <w:ilvl w:val="1"/>
          <w:numId w:val="1"/>
        </w:numPr>
        <w:rPr/>
      </w:pPr>
      <w:bookmarkStart w:id="1110" w:name="pg17002_260971"/>
      <w:bookmarkStart w:id="1111" w:name="__RefHeading___Toc1284163_3381743652"/>
      <w:bookmarkStart w:id="1112" w:name="_Toc378"/>
      <w:bookmarkEnd w:id="1110"/>
      <w:bookmarkEnd w:id="1111"/>
      <w:r>
        <w:rPr>
          <w:rtl w:val="true"/>
        </w:rPr>
        <w:t xml:space="preserve">گفتار حکیمانه </w:t>
      </w:r>
      <w:r>
        <w:rPr/>
        <w:t>468</w:t>
      </w:r>
      <w:r>
        <w:rPr>
          <w:rtl w:val="true"/>
        </w:rPr>
        <w:t>-</w:t>
      </w:r>
      <w:r>
        <w:rPr>
          <w:rtl w:val="true"/>
        </w:rPr>
        <w:t>یک پیشگویی مهم</w:t>
      </w:r>
      <w:bookmarkEnd w:id="1112"/>
    </w:p>
    <w:p>
      <w:pPr>
        <w:pStyle w:val="Heading3"/>
        <w:numPr>
          <w:ilvl w:val="2"/>
          <w:numId w:val="1"/>
        </w:numPr>
        <w:rPr/>
      </w:pPr>
      <w:bookmarkStart w:id="1113" w:name="__RefHeading___Toc1284165_3381743652"/>
      <w:bookmarkStart w:id="1114" w:name="_Toc379"/>
      <w:bookmarkEnd w:id="1113"/>
      <w:r>
        <w:rPr>
          <w:rtl w:val="true"/>
        </w:rPr>
        <w:t>اشاره</w:t>
      </w:r>
      <w:bookmarkEnd w:id="1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یَأْتِی عَلَی النَّاسِ زَمَانٌ عَضُوضٌ،یَعَضُّ الْمُوسِرُ فِیهِ عَلَی مَا فِی یَدَیْهِ وَ لَمْ یُؤْمَرْ بِذلِکَ،قَالَ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تَنْسَوا الْفَضْلَ بَیْنَکُمْ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تَنْهَدُ فِیْهِ الْأَشْرَارُ،وَ تُسْتَذَلُّ الْأَخْیَارُ،وَ یُبَایِعُ الْمُضْطَرُّونَ،وَ قَدْ نَهَی رَسُولُ اللّهِ صلی الله علیه و آله عَن بِیَعِ الْمُضْطَرِّینَ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بر مردم فرا می‌رسد که ثروتمندان بر آنچه در دست دارند دندان می‌فشارند در حالی که چنین دستوری به آن‌ها داده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و بخشش را در میان خود فراموش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اشرار و بدان بر مردم مسلط می‌شوند و نیکان و پاکان را خوار می‌کنند و مردم بینوا هستی خود را از روی اضطرار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قیمت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می‌فروشند در حالی که پیامبر صلی الله علیه و آله از چنین معامله‌ای نهی فرموده است</w:t>
      </w:r>
      <w:r>
        <w:rPr>
          <w:rFonts w:eastAsia="IRNazanin" w:cs="IRNazanin"/>
          <w:color w:val="111111"/>
          <w:sz w:val="28"/>
          <w:szCs w:val="28"/>
          <w:rtl w:val="true"/>
          <w:lang w:bidi="fa-IR"/>
        </w:rPr>
        <w:t>.</w:t>
      </w:r>
      <w:r>
        <w:rPr>
          <w:rStyle w:val="FootnoteAnchor"/>
          <w:rtl w:val="true"/>
        </w:rPr>
        <w:footnoteReference w:id="638"/>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میکنیم که این کلام شریف در کتاب صحیفة الامام الرضاعی که منسوب به آن حضرت است و از اصول اربع مائة به شمار آمده از جدش امام علی بن ابی طالب ما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تفاوت هایی</w:t>
      </w:r>
      <w:r>
        <w:rPr>
          <w:rFonts w:eastAsia="IRNazanin" w:cs="IRNazanin"/>
          <w:color w:val="111111"/>
          <w:sz w:val="28"/>
          <w:szCs w:val="28"/>
          <w:rtl w:val="true"/>
          <w:lang w:bidi="fa-IR"/>
        </w:rPr>
        <w:t>)</w:t>
      </w:r>
      <w:bookmarkStart w:id="1115" w:name="pg17002_260972"/>
    </w:p>
    <w:p>
      <w:pPr>
        <w:pStyle w:val="Heading3"/>
        <w:numPr>
          <w:ilvl w:val="2"/>
          <w:numId w:val="1"/>
        </w:numPr>
        <w:rPr/>
      </w:pPr>
      <w:bookmarkStart w:id="1116" w:name="__RefHeading___Toc1284167_3381743652"/>
      <w:bookmarkStart w:id="1117" w:name="_Toc380"/>
      <w:bookmarkEnd w:id="1115"/>
      <w:bookmarkEnd w:id="1116"/>
      <w:r>
        <w:rPr>
          <w:rtl w:val="true"/>
        </w:rPr>
        <w:t>شرح و تفسیر</w:t>
      </w:r>
      <w:bookmarkEnd w:id="1117"/>
    </w:p>
    <w:p>
      <w:pPr>
        <w:pStyle w:val="BookText"/>
        <w:rPr/>
      </w:pPr>
      <w:r>
        <w:rPr>
          <w:rFonts w:ascii="IRNazanin" w:hAnsi="IRNazanin" w:eastAsia="IRNazanin"/>
          <w:color w:val="111111"/>
          <w:sz w:val="28"/>
          <w:sz w:val="28"/>
          <w:szCs w:val="28"/>
          <w:rtl w:val="true"/>
          <w:lang w:bidi="fa-IR"/>
        </w:rPr>
        <w:t>یک پیشگویی مهم</w:t>
      </w:r>
    </w:p>
    <w:p>
      <w:pPr>
        <w:pStyle w:val="BookText"/>
        <w:rPr/>
      </w:pPr>
      <w:r>
        <w:rPr>
          <w:rFonts w:ascii="IRNazanin" w:hAnsi="IRNazanin" w:eastAsia="IRNazanin"/>
          <w:color w:val="111111"/>
          <w:sz w:val="28"/>
          <w:sz w:val="28"/>
          <w:szCs w:val="28"/>
          <w:rtl w:val="true"/>
          <w:lang w:bidi="fa-IR"/>
        </w:rPr>
        <w:t>امام در این گفتار پرمعنا که جنبه پیشگویی زمان آینده را دارد اشاره به زمانی می‌کند که مردم در فشار شدید قرار می‌گیرند و ارزش‌های اسلامی به فراموشی سپرده می‌شود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بر مردم فرا می‌رسد که ثروتمندان بر آنچه در دست دارند دندان می‌فشارند در حالی که چنین دستوری به آن‌ها داده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و بخشش را در میان خود فراموش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اشرار و بدان بر مردم مسلط می‌شوند و نیکان و پاکان را خوار می‌کنند و مردم بینوا هستی خود را از روی اضطرار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قیمت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می‌فروشند در حالی که پیامبر صلی الله علیه و آله از چنین معامله‌ای نهی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عَلَی النَّاسِ زَمَانٌ عَضُوضٌ،یَعَضُّ الْمُوسِرُ فِیهِ عَلَی مَا فِی یَدَیْهِ وَ لَمْ یُؤْمَرْ بِذلِکَ،قَالَ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تَنْسَوا الْفَضْلَ بَیْنَکُمْ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تَنْهَدُ فِیْهِ الْأَشْرَارُ، وَ تُسْتَذَلُّ الْأَخْیَارُ،وَ یُبَایِعُ الْمُضْطَرُّونَ،وَ قَدْ نَهَی رَسُولُ اللّهِ صلی الله علیه و آله عَن بِیَعِ الْمُضْطَرِّینَ</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گازگرفتن با دندان </w:t>
      </w:r>
    </w:p>
    <w:p>
      <w:pPr>
        <w:pStyle w:val="BookText"/>
        <w:rPr/>
      </w:pPr>
      <w:r>
        <w:rPr>
          <w:rFonts w:ascii="IRNazanin" w:hAnsi="IRNazanin" w:eastAsia="IRNazanin"/>
          <w:color w:val="111111"/>
          <w:sz w:val="28"/>
          <w:sz w:val="28"/>
          <w:szCs w:val="28"/>
          <w:rtl w:val="true"/>
          <w:lang w:bidi="fa-IR"/>
        </w:rPr>
        <w:t>است،سپس این واژه در مورد مشکلات طاقت‌فرسا که انسان را شدیداً تحت فشار قرار می‌دهد اطلاق شده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مبالغه از این ماده است و معنی آن در کلام امام علیه السلام زمانی است که بسیار مردم را تحت فشار قرار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برآمدن چیزی است و در کلام امام علیه السلام به معنی حاکمیت اشرار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درباره مشکلات و مصائب آن زمان به چهار نکته اساسی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بخل و امساک ثروتمندان را مطرح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چنان درباره اموالشان سختگیر می‌شوند که گویا با دندان گرفته و فشار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برخلاف دستور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آیات متعددی از قرآن با صراحت دستور به احسان و نیکی داده،ازجمله در سوره بقره،آیه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اشاره فرموده که هرگز مسلمانان نباید احسان و بخشش را فراموش کنند گرچه گاهی در مورد مهریه زنان مطلقه می‌باشد ولی حکمی که در پایان آن آمده عام است و مخاطب آن،همه مسلمانان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فساد اوضاع سیاسی آن زمان اشاره کرده و سلطه اشرار را بر حکومت اسلامی بیان می‌دارد سلطه‌ای که عامل مهمی برای فساد تمام مسائل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به‌دنبال آن،انزوای نیکان و به خواری کشیدن آن‌ها را مطرح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هنگامی که اشرار زمام حکومت را به دست گیرند اخیار به اجبار منزوی می‌شوند و از صحنه جامعه کنار می‌روند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چهارمین مفسده آن زمان باز به مسائل اقتصادی برمی‌گردد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به جایی می‌رسد که افراد از روی اضطرار،اموال خود را به ثمن بخس می‌فروشند در حالی که پیغمبر اکرم صلی الله علیه و آله از این کار نهی فرموده و در واقع دستور داده است که به این‌گونه افراد کمک کنید تا مجبور نشوند اموال خود را </w:t>
      </w:r>
    </w:p>
    <w:p>
      <w:pPr>
        <w:pStyle w:val="BookText"/>
        <w:rPr/>
      </w:pPr>
      <w:r>
        <w:rPr>
          <w:rFonts w:ascii="IRNazanin" w:hAnsi="IRNazanin" w:eastAsia="IRNazanin"/>
          <w:color w:val="111111"/>
          <w:sz w:val="28"/>
          <w:sz w:val="28"/>
          <w:szCs w:val="28"/>
          <w:rtl w:val="true"/>
          <w:lang w:bidi="fa-IR"/>
        </w:rPr>
        <w:t>اینگونه بفروشند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معامله مضطر مانند معامله مکره نیست، معامله مکره باطل است اما معامله مضطر صحیح است اما اگر متمکنان جامعه وظیفه‌شناس باشند کار به جایی نمی‌رسد که افراد از روی اضطرار داروندار خود را بفروشند و ضروریات اولیه زندگانی خود را از دست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امام علیه السلام در این پیش‌بینی،از دو فساد اجتماعی آینده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فساد اقتصادی و فاصله شدید طبقاتی که گروهی ثروتمند می‌شوند و برای ثروت‌اندوزی تلاش می‌کنند و اصرار دارند که هیچ‌گونه کمکی به نیازمندان نکنند هر چند همه آن ثروت‌ها را نمی‌توانند مورد استفاده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فساد دیگر فساد سیاسی جامعه است که گروهی از اشرار زمام امور را به دست گرفته و نیکان و پاکان و صالحان را به حاشیه می‌رانند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امام علیه السلام در این پیشگویی بیان فرموده به زودی در حکومت بنی‌امیه بعد از آن حضرت ظاهر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با یارانش بر بیت‌المال مسلط شدند کاخ‌ها ساختند مجالس عیش و نوش درست کردند و گروه عظیمی از جامعه را به صورت بردگان خود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تفاله‌های زمان جاهلیت و فرزندان آن‌ها را در پست‌های مهم قرار دادند و صحابی راستین پیغمبر صلی الله علیه و آله و فرزندان آن‌ها را خانه‌نشین ساخته و یا اگر اعتراضی می‌کردند یا بیم اعتراضی بود به زندان می‌انداختند و می‌کشتند و خاموش می‌کردند</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همان چیزی است که امیرمؤمنان علی علیه السلام در حدیثی از پیغمبر اکرم صلی الله علیه و آله نقل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بر مردم فرا می‌رسد که از قرآن چیزی جز خطش و از اسلام چیزی جز نامش باقی نمی‌ماند نامشان مسلمان است ولی از همه دورترند مساجد آن‌ها ظاهراً آباد و پرشکوه اما خالی از نور هدایت است فقهای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وابسته به حاکمان جورند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فقیهانی هستند که در زیر آسمان وجود </w:t>
      </w:r>
      <w:bookmarkStart w:id="1118" w:name="pg17002_260975"/>
    </w:p>
    <w:p>
      <w:pPr>
        <w:pStyle w:val="BookText"/>
        <w:rPr/>
      </w:pPr>
      <w:bookmarkEnd w:id="1118"/>
      <w:r>
        <w:rPr>
          <w:rFonts w:ascii="IRNazanin" w:hAnsi="IRNazanin" w:eastAsia="IRNazanin"/>
          <w:color w:val="111111"/>
          <w:sz w:val="28"/>
          <w:sz w:val="28"/>
          <w:szCs w:val="28"/>
          <w:rtl w:val="true"/>
          <w:lang w:bidi="fa-IR"/>
        </w:rPr>
        <w:t>دارد فتنه‌ها از آن‌ها برمی‌خیزد و به‌سوی آن‌ها بازمی‌گردد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علیه السلام قَالَ رَسُولُ اللَّهِ صلی الله علیه و آله سَیَأْتِی عَلَی النَّاسِ زَمَانٌ لا یَبْقَی مِنَ الْقُرْآنِ إِلَّا رَسْمُهُ وَ مِنَ الْإِسْلامِ إِلَّا اسْمُهُ یُسَمَّوْنَ بِهِ وَ هُمْ أَبْعَدُ النَّاسِ مِنْهُ مَسَاجِدُهُمْ عَامِرَهٌ وَ هِیَ خَرَابٌ مِنَ الْهُدَی فُقَهَاءُ ذَلِکَ الزَّمَانِ شَرُّ فُقَهَاءَ تَحْتَ ظِلِّ السَّمَاءِ مِنْهُمْ خَرَجَتِ الْفِتْنَهُ وَ إِلَیْهِمْ تَعُودُ</w:t>
      </w:r>
      <w:r>
        <w:rPr>
          <w:rFonts w:eastAsia="Amiri" w:cs="Amiri" w:ascii="Amiri" w:hAnsi="Amiri"/>
          <w:color w:val="111111"/>
          <w:sz w:val="28"/>
          <w:szCs w:val="28"/>
          <w:rtl w:val="true"/>
          <w:lang w:bidi="ar-SA"/>
        </w:rPr>
        <w:t>) .</w:t>
      </w:r>
      <w:r>
        <w:rPr>
          <w:rStyle w:val="FootnoteAnchor"/>
          <w:rtl w:val="true"/>
        </w:rPr>
        <w:footnoteReference w:id="639"/>
      </w:r>
    </w:p>
    <w:p>
      <w:pPr>
        <w:pStyle w:val="Heading3"/>
        <w:numPr>
          <w:ilvl w:val="2"/>
          <w:numId w:val="1"/>
        </w:numPr>
        <w:rPr/>
      </w:pPr>
      <w:bookmarkStart w:id="1119" w:name="__RefHeading___Toc1284169_3381743652"/>
      <w:bookmarkStart w:id="1120" w:name="_Toc381"/>
      <w:bookmarkEnd w:id="1119"/>
      <w:r>
        <w:rPr>
          <w:rtl w:val="true"/>
        </w:rPr>
        <w:t>نکته‌ها</w:t>
      </w:r>
      <w:bookmarkEnd w:id="1120"/>
    </w:p>
    <w:p>
      <w:pPr>
        <w:pStyle w:val="Heading4"/>
        <w:numPr>
          <w:ilvl w:val="3"/>
          <w:numId w:val="1"/>
        </w:numPr>
        <w:rPr/>
      </w:pPr>
      <w:bookmarkStart w:id="1121" w:name="__RefHeading___Toc1284171_3381743652"/>
      <w:bookmarkStart w:id="1122" w:name="_Toc382"/>
      <w:bookmarkEnd w:id="1121"/>
      <w:r>
        <w:rPr/>
        <w:t>1</w:t>
      </w:r>
      <w:r>
        <w:rPr>
          <w:rtl w:val="true"/>
        </w:rPr>
        <w:t>-</w:t>
      </w:r>
      <w:r>
        <w:rPr>
          <w:rtl w:val="true"/>
        </w:rPr>
        <w:t>نکوهش شدید از بخل</w:t>
      </w:r>
      <w:bookmarkEnd w:id="1122"/>
    </w:p>
    <w:p>
      <w:pPr>
        <w:pStyle w:val="BookText"/>
        <w:rPr/>
      </w:pPr>
      <w:r>
        <w:rPr>
          <w:rFonts w:ascii="IRNazanin" w:hAnsi="IRNazanin" w:eastAsia="IRNazanin"/>
          <w:color w:val="111111"/>
          <w:sz w:val="28"/>
          <w:sz w:val="28"/>
          <w:szCs w:val="28"/>
          <w:rtl w:val="true"/>
          <w:lang w:bidi="fa-IR"/>
        </w:rPr>
        <w:t>کمتر چیزی در اسلام به‌اندازه بخل نکوهش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باقر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روز که خورشید طلوع می‌کند چهار فرشته همراه آن هستند فرشته‌ای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صاحب نیکی وظیفه خود را انجام ده و بشارت بر تو باد،و فرشته‌ای صدا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صاحب بدی خودداری کن و دست نگه دار،و فرشته‌ای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ثروتمندان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کنید تا اموال شما برقرار بماند و به سراغ امساک بروید تا اموالتان تلف شود،و فرشته‌ای آب بر خورشید می‌پاشد و اگر چنین نبود زمین شعله‌ور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الشَّمْسَ لَتَطْلُعُ وَمَعَهَا أَرْبَعَهُ أَمْلاکٍ مَلَکٌ یُنَادِی یَا صَاحِبَ الْخَیْرِ أَتِمَّ وَ أَبْشِرْ وَ مَلَکٌ یُنَادِی یَا صَاحِبَ الشَّرِّ انْزِعْ وَ أَقْصِرْ وَ مَلَکٌ یُنَادِی أَعْطِ مُنْفِقاً خَلَفاً وَ آتِ مُمْسِکاً تَلَفاً وَ مَلَکٌ یَنْضَحُهَا بِالْمَاءِ وَ لَوْ لا ذَلِکَ اشْتَعَلَتِ الْأَرْضُ</w:t>
      </w:r>
      <w:r>
        <w:rPr>
          <w:rFonts w:eastAsia="Amiri" w:cs="Amiri" w:ascii="Amiri" w:hAnsi="Amiri"/>
          <w:color w:val="111111"/>
          <w:sz w:val="28"/>
          <w:szCs w:val="28"/>
          <w:rtl w:val="true"/>
          <w:lang w:bidi="ar-SA"/>
        </w:rPr>
        <w:t>)»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ممکن است منظور از پاشیدن آب بر خورشید این باشد که بادها و بخارهایی از دریا برمی‌خیزد و حرارت خورشید را بر زمین تعدیل می‌کند</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 است که هر لحظه خداوند می‌تواند بلایی بر سر مردم بفرستد </w:t>
      </w:r>
    </w:p>
    <w:p>
      <w:pPr>
        <w:pStyle w:val="BookText"/>
        <w:rPr/>
      </w:pPr>
      <w:r>
        <w:rPr>
          <w:rFonts w:ascii="IRNazanin" w:hAnsi="IRNazanin" w:eastAsia="IRNazanin"/>
          <w:color w:val="111111"/>
          <w:sz w:val="28"/>
          <w:sz w:val="28"/>
          <w:szCs w:val="28"/>
          <w:rtl w:val="true"/>
          <w:lang w:bidi="fa-IR"/>
        </w:rPr>
        <w:t>و به خورشیدی که مایه حیات و زندگی انسان‌هاست دستور دهد تمام زمین را شعله‌ور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مواهب و نعمت‌هایی که خداوند در اختیار انسان‌ها گذاشته در بسیاری از موارد بیش از نیاز آن‌هاست به گونه‌ای که می‌توانند دیگران را نیز در آن سهیم کنند بی‌آن‌که زیانی به زندگی آن‌ها یا فرزندانشان برسد بلکه به عکس،مایه محبت و آرامش در جامعه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نهایت تأسف گروهی به‌دلیل کوتاه‌بینی و تنگ‌نظری و داشتن بخل،از این کار امتناع می‌ورزند و هیچ‌کس را در این مواهب خدادادی سهیم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سهیم نمی‌کنند بلکه گاه با نمایش ثروت و قدرت،نمک بر جراحات قلب محرومان می‌پاشند و گویا از این عمل بسیار زشت،لذت هم می‌برند آن چنان‌که در حالات قارون ثروتمند قوم بنی‌اسرائیل در قرآن مجید در سوره قصص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فراوانی نیز در مذمت بخل وارد شده تا آن‌جا که در حدیثی از پیغمبر اکرم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الشّحُّ و الإیمانُ لا یجتَمِعان فی قلبٍ واحدٍ؛ بخل و ایمان در یک قلب جمع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پای بخل به میان آید ایمان رخت برمی‌بندد</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و در حدیث دیگری می‌خوانیم که امام امیرمؤمنان علیه السلام شنید که کسی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الشَّحِیحَ أَعذرُ مِنَ الظَّالِمِ؛ بخیل از ظالم معذورتر است و گناه او کمتر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گفتی،ظالم گاهی توبه می‌کند و استغفار می‌نماید و حق الناس را به صاحبانش می‌پردازد ولی بخیل هنگامی که بر سر بخل آید نه زکات می‌پردازد نه صدقه نه صله رحم می‌کند نه پذیرایی از میهمان نه انفاق در راه خدا و نه کارهای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همان حال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بهشت حرام است که بخیل وارد آن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کَذَبْتَ إِنَّ الظَّالِمَ قَدْ یَتُوبُ وَ یَسْتَغْفِرُ وَ یَرُدُّ الظُّلَامَهَ عَلَی </w:t>
      </w:r>
      <w:bookmarkStart w:id="1123" w:name="pg17002_260977"/>
    </w:p>
    <w:p>
      <w:pPr>
        <w:pStyle w:val="BookText"/>
        <w:rPr/>
      </w:pPr>
      <w:bookmarkEnd w:id="1123"/>
      <w:r>
        <w:rPr>
          <w:rFonts w:ascii="Amiri" w:hAnsi="Amiri" w:eastAsia="Amiri" w:cs="Amiri"/>
          <w:color w:val="111111"/>
          <w:sz w:val="28"/>
          <w:sz w:val="28"/>
          <w:szCs w:val="28"/>
          <w:rtl w:val="true"/>
          <w:lang w:bidi="ar-SA"/>
        </w:rPr>
        <w:t>أَهْلِهَا وَ الشَّحِیحُ إِذَا شَحَّ مَنَعَ الزَّکَاهَ وَ الصَّدَقَهَ وَ صِلَهَ الرَّحِمِ وَ قِرَی الضَّیْفِ وَ النَّفَقَهَ فِی سَبِیلِ اللَّهِ وَ أَبْوَابَ الْبِرِّ وَ حَرَامٌ عَلَی الْجَنَّهِ أَنْ یَدْخُلَهَا شَحِیحٌ</w:t>
      </w:r>
      <w:r>
        <w:rPr>
          <w:rFonts w:eastAsia="Amiri" w:cs="Amiri" w:ascii="Amiri" w:hAnsi="Amiri"/>
          <w:color w:val="111111"/>
          <w:sz w:val="28"/>
          <w:szCs w:val="28"/>
          <w:rtl w:val="true"/>
          <w:lang w:bidi="ar-SA"/>
        </w:rPr>
        <w:t>) .</w:t>
      </w:r>
      <w:r>
        <w:rPr>
          <w:rStyle w:val="FootnoteAnchor"/>
          <w:rtl w:val="true"/>
        </w:rPr>
        <w:footnoteReference w:id="642"/>
      </w:r>
    </w:p>
    <w:p>
      <w:pPr>
        <w:pStyle w:val="Heading4"/>
        <w:numPr>
          <w:ilvl w:val="3"/>
          <w:numId w:val="1"/>
        </w:numPr>
        <w:rPr/>
      </w:pPr>
      <w:bookmarkStart w:id="1124" w:name="__RefHeading___Toc1284173_3381743652"/>
      <w:bookmarkStart w:id="1125" w:name="_Toc383"/>
      <w:bookmarkEnd w:id="1124"/>
      <w:r>
        <w:rPr/>
        <w:t>2</w:t>
      </w:r>
      <w:r>
        <w:rPr>
          <w:rtl w:val="true"/>
        </w:rPr>
        <w:t>-</w:t>
      </w:r>
      <w:r>
        <w:rPr>
          <w:rtl w:val="true"/>
        </w:rPr>
        <w:t>فرق میان بیع مکره و مضطر</w:t>
      </w:r>
      <w:bookmarkEnd w:id="1125"/>
    </w:p>
    <w:p>
      <w:pPr>
        <w:pStyle w:val="BookText"/>
        <w:rPr/>
      </w:pPr>
      <w:r>
        <w:rPr>
          <w:rFonts w:ascii="IRNazanin" w:hAnsi="IRNazanin" w:eastAsia="IRNazanin"/>
          <w:color w:val="111111"/>
          <w:sz w:val="28"/>
          <w:sz w:val="28"/>
          <w:szCs w:val="28"/>
          <w:rtl w:val="true"/>
          <w:lang w:bidi="fa-IR"/>
        </w:rPr>
        <w:t>همه فقها اتفاق نظر دارند که بیع مکره باطل است و مکره به کسی می‌گویند که او را به اجبار وادار به فروش چیزی از اموالش کنند یا با تهدید جانی یا مالی یا عرض و آبرو،و قرآن مجید با صراحت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باید با رضایت طرفین باشد و غیر آن را مصداق اکل مال به باطل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تَأْکُلُوا أَمْوَالَکُمْ بَیْنَکُمْ بِالْبَاطِلِ إِلَّا أَنْ تَکُونَ تِجَارَهً عَنْ تَرَاضٍ مِّنْکُمْ </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و اما بیع مضطر باطل نیست چراکه منظور از مضطر کسی است که به میل خود اموالش را می‌فروشد ولی ضرورتی در زندگی او پیش آمده که اقدام به فروش اموالش می‌کند مثل این‌که فرزندی دارد که به بیماری سختی مبتلا شده و یا در تجارت ورشکست گردیده و برای حفظ آبروی خود ناچار است خانه‌اش را بفروشد و به طلبکاران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معاملات قطعاً باطل نیست و اگر باطل باشد شخص مضطر از حال اضطرار بیرون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آن‌جا که مسلمانان باید در مشکلات به یاری هم برخیزند چنین معاملاتی مکروه است به ویژه این‌که در بسیاری از موارد متاع خود را به زیر قیمت می‌فروشند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حکم اخوت اسلامی به چنین افرادی وام دهند یا کمک بلاعوض کنند تا آن‌ها مجبور نشوند ضروریات زندگی خود را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معامله با مضطر،مکروه شمرده شده است</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طوسی در استبصار بعد از نقل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حکیمانه </w:t>
      </w:r>
    </w:p>
    <w:p>
      <w:pPr>
        <w:pStyle w:val="BookText"/>
        <w:rPr/>
      </w:pPr>
      <w:r>
        <w:rPr>
          <w:rFonts w:ascii="IRNazanin" w:hAnsi="IRNazanin" w:eastAsia="IRNazanin"/>
          <w:color w:val="111111"/>
          <w:sz w:val="28"/>
          <w:sz w:val="28"/>
          <w:szCs w:val="28"/>
          <w:rtl w:val="true"/>
          <w:lang w:bidi="fa-IR"/>
        </w:rPr>
        <w:t>امام علیه السلام البته با تفاوتی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این جمله را در ذیل این حدیث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اولئک هم شِرارُ النّاس؛ کسانی که با مضطرین معامله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روایت دیگری از امام صادق علیه السلام نقل می‌کند که کسی به آن حضرت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یَزعُمون أنّ الرِّبح علی المُضطَرِّ حَرامٌ و هو مِن الرِّبا فقال و هل رأیتَ أحداً اشتری غنِیّاً أو فقیراً إلّا من ضَرورهٍ قد أحلّ اللّهُ البیعَ و حرّم الرِّبا؛ مردم گمان می‌کنند سودبردن از معامله مضطر حرام است و آن نوعی رباخواری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احدی را سراغ داری چه غنی باشد یا فقیر که معاملاتش به‌دلیل ضرورت‌ها نبوده باشد؟ خداوند بیع را حلال شمرده و ربا را حرام</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مرحوم شیخ طوسی روایت نهی را حمل بر اکراه کرده و روایت دوم را حمل بر مضطر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ظاهراً چنین نیست؛منظور از مضطر در روایت اول کسی است که به اصطلاح،کارد به استخوانش رسیده و اموال خود را به قیمت نازل می‌فروشد، معامله با چنین کسی مکروه است و باید به‌جای خریدن اموال آن‌ها به قیمت کم، به آن‌ها کمک کرد</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منظور از مضطر در روایت دوم ضرورت‌های روزانه زندگی است که همه مردم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است که هر کسی که چیزی را خرید و فروش می‌کند لابد نیاز به آن دارد و در این‌گونه نیازهای عادی،گرفتن سود عادلانه اشکالی ندارد</w:t>
      </w:r>
      <w:r>
        <w:rPr>
          <w:rFonts w:eastAsia="IRNazanin" w:cs="IRNazanin"/>
          <w:color w:val="111111"/>
          <w:sz w:val="28"/>
          <w:szCs w:val="28"/>
          <w:rtl w:val="true"/>
          <w:lang w:bidi="fa-IR"/>
        </w:rPr>
        <w:t>.</w:t>
      </w:r>
      <w:bookmarkStart w:id="1126" w:name="pg17002_260979"/>
    </w:p>
    <w:p>
      <w:pPr>
        <w:pStyle w:val="Heading2"/>
        <w:numPr>
          <w:ilvl w:val="1"/>
          <w:numId w:val="1"/>
        </w:numPr>
        <w:rPr/>
      </w:pPr>
      <w:bookmarkStart w:id="1127" w:name="__RefHeading___Toc1284175_3381743652"/>
      <w:bookmarkStart w:id="1128" w:name="_Toc384"/>
      <w:bookmarkEnd w:id="1126"/>
      <w:bookmarkEnd w:id="1127"/>
      <w:r>
        <w:rPr>
          <w:rtl w:val="true"/>
        </w:rPr>
        <w:t xml:space="preserve">گفتار حکیمانه </w:t>
      </w:r>
      <w:r>
        <w:rPr/>
        <w:t>469</w:t>
      </w:r>
      <w:r>
        <w:rPr>
          <w:rtl w:val="true"/>
        </w:rPr>
        <w:t>-</w:t>
      </w:r>
      <w:r>
        <w:rPr>
          <w:rtl w:val="true"/>
        </w:rPr>
        <w:t>هر دو گروه هلاک می‌شوند</w:t>
      </w:r>
      <w:bookmarkEnd w:id="1128"/>
    </w:p>
    <w:p>
      <w:pPr>
        <w:pStyle w:val="Heading3"/>
        <w:numPr>
          <w:ilvl w:val="2"/>
          <w:numId w:val="1"/>
        </w:numPr>
        <w:rPr/>
      </w:pPr>
      <w:bookmarkStart w:id="1129" w:name="__RefHeading___Toc1284177_3381743652"/>
      <w:bookmarkStart w:id="1130" w:name="_Toc385"/>
      <w:bookmarkEnd w:id="1129"/>
      <w:r>
        <w:rPr>
          <w:rtl w:val="true"/>
        </w:rPr>
        <w:t>اشاره</w:t>
      </w:r>
      <w:bookmarkEnd w:id="1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یَهْلِکُ فِیَّ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مُفْرِطٌ،وَ بَاهِتٌ مُفْتَرٍ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کس در مورد من هلاک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که در حق من افراط و غلو می‌کند و دشمنی که بهتان می‌زند و افترا می‌بندد</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مرحوم خطیب در مصادر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همین کلام در خطبه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و در حکمت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گذشت و منابع آن را در آن جا بیان کردیم و به نظر می رسد امام علی این سخن را در چند مورد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در ذیل حکمت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می افزاید که این سخن به صورت متواتر از امیر مؤمنان علی علیه السلام با الفاظ مختلف نقل شده است و از جمله کسانی که قبل از سید رضی آن را نقل کردهاند ابوعثمان جاحظ در کتاب الحیوان و بیهقی در المحاسن و مرحوم صدوق در امالی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در ذیل این کلام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مانند سخن دیگری است که از امام علیه السلام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کس درباره من هلاک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غلوکننده و دشمن کینه‌توز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مِثلُ قَولهِ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هَلَکَ فِیَّ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غالٍ و مُبْغِضٌ قالٍ</w:t>
      </w:r>
      <w:r>
        <w:rPr>
          <w:rFonts w:eastAsia="Amiri" w:cs="Amiri" w:ascii="Amiri" w:hAnsi="Amiri"/>
          <w:color w:val="111111"/>
          <w:sz w:val="28"/>
          <w:szCs w:val="28"/>
          <w:rtl w:val="true"/>
          <w:lang w:bidi="ar-SA"/>
        </w:rPr>
        <w:t xml:space="preserve">) . </w:t>
      </w:r>
      <w:bookmarkStart w:id="1131" w:name="pg17002_260980"/>
    </w:p>
    <w:p>
      <w:pPr>
        <w:pStyle w:val="Heading3"/>
        <w:numPr>
          <w:ilvl w:val="2"/>
          <w:numId w:val="1"/>
        </w:numPr>
        <w:rPr/>
      </w:pPr>
      <w:bookmarkStart w:id="1132" w:name="__RefHeading___Toc1284179_3381743652"/>
      <w:bookmarkStart w:id="1133" w:name="_Toc386"/>
      <w:bookmarkEnd w:id="1131"/>
      <w:bookmarkEnd w:id="1132"/>
      <w:r>
        <w:rPr>
          <w:rtl w:val="true"/>
        </w:rPr>
        <w:t>شرح و تفسیر</w:t>
      </w:r>
      <w:bookmarkEnd w:id="1133"/>
    </w:p>
    <w:p>
      <w:pPr>
        <w:pStyle w:val="BookText"/>
        <w:rPr/>
      </w:pPr>
      <w:r>
        <w:rPr>
          <w:rFonts w:ascii="IRNazanin" w:hAnsi="IRNazanin" w:eastAsia="IRNazanin"/>
          <w:color w:val="111111"/>
          <w:sz w:val="28"/>
          <w:sz w:val="28"/>
          <w:szCs w:val="28"/>
          <w:rtl w:val="true"/>
          <w:lang w:bidi="fa-IR"/>
        </w:rPr>
        <w:t>هر دو گروه هلاک می‌شوند</w:t>
      </w:r>
    </w:p>
    <w:p>
      <w:pPr>
        <w:pStyle w:val="BookText"/>
        <w:rPr/>
      </w:pPr>
      <w:r>
        <w:rPr>
          <w:rFonts w:ascii="IRNazanin" w:hAnsi="IRNazanin" w:eastAsia="IRNazanin"/>
          <w:color w:val="111111"/>
          <w:sz w:val="28"/>
          <w:sz w:val="28"/>
          <w:szCs w:val="28"/>
          <w:rtl w:val="true"/>
          <w:lang w:bidi="fa-IR"/>
        </w:rPr>
        <w:t>امام علیه السلام در این گفتار حکیمانه به دو گروه از منحرفان اشاره کرده و همه آن‌ها را اهل هلاکت می‌شمرد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کس در مورد من هلاک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دوستی که در حق من افراط و غلو می‌کند و دشمنی که بهتان می‌زند و افترا می‌بندد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یَهْلِکُ فِیَّ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مُفْرِطٌ،وَ بَاهِتٌ مُفْتَرٍ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همان‌گونه که سید رضی گفته،شبیه این سخن در حکمت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تاریخ زندگی پرفرازونشیب این امام بزرگوار مراجعه می‌کنیم می‌بینیم که درباره کمتر کسی اینگونه افراط و تفریط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آن حضرت را خدا دانسته‌اند که به غُلات معروف شده‌اند</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تصحیح الاعتقاد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که از متظاهرین به اسلام بوده‌اند کسانی بوده‌اند که امیر مؤمنان علی علیه السلام و ائمه هدی علیهم السلام از فرزندان آن حضرت را به خدایی یا نبوت نسبت می‌دادند و در بیان فضایل آن‌ها از حد گذشته و طریق افراط را پیموده‌اند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در شمار گمراهان و کافران‌اند حتی امیر مؤمنان علی علیه السلام فرمان کشتن و سوزاندن آنان را صادر کرد و ائمه طاهرین علیهم السلام نیز در حق آن‌ها به کفر و خروج از اسلام حکم کرده‌اند</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غالیان،خود به گروه‌های مختلفی تقسیم شده‌اند که مشاهیر آن‌ها عبارت‌اند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مشعشع،اباحیه،احمدیه،اخیه،ازدریه،اسحاقیه،بکتاشیه،تناسخیه، شلمغانیه و گروه‌های زیاد دیگر</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شرح بیشتر را دراین‌باره در پایان همین بحث در بخش نکته‌ها خواهیم آورد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مقابل غالیان،گروهی هستند که به نواصب یا ناصبی‌ها معروف شدند و آن‌ها کسانی بودند که با آن حضرت عداوت و دشمنی می‌کردند و نمونه آن در زمان آن حضرت،خوارج و گروهی از اهل شام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قابل توجه این‌که آن حضرت و امامان بعد از آن حضرت از هر دو گروه تبری جستند و حکم به کفر هر دو کردند</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شرحی در ذیل این گفتار حکیمانه دارد که از جهاتی قابل توجه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درباره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ازنظر معنوی و 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می‌شوند افراطگران و تفریط کنندگان‌اند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افراطگران همان غُلات‌اند و کسانی که قائل به تکفیر بزرگان صحابه و نفاق یا فسق آن‌ها می‌شوند و اما تفریط کننده کسی است که آن حضرت را از مقامش پایین می‌آورد یا کینه او را به دل گرفته یا با او به جنگ برخاسته یا عداوتی در درون با او دارد و لذا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کسانی است که با او هم‌عقیده‌اند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نجات و خلاص و رستگاری در این مسأله هستند زیرا آن‌ها طریق اعتدال را پیموده‌اند، درباره امام علیه السلام می‌گویند که او برترین خلایق در آخرت است و والاترین منزلت را در بهشت دارد و برترین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پیغمبر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دنیاست و بیش از همه خصایص برجسته و مزایا و مناقب دارد و هرکس با او دشمنی کند و یا به جنگ با او برخیزد یا کینه او را به دل بگیرد دشمن خداست و همیشه در آتش </w:t>
      </w:r>
    </w:p>
    <w:p>
      <w:pPr>
        <w:pStyle w:val="BookText"/>
        <w:rPr/>
      </w:pPr>
      <w:r>
        <w:rPr>
          <w:rFonts w:ascii="IRNazanin" w:hAnsi="IRNazanin" w:eastAsia="IRNazanin"/>
          <w:color w:val="111111"/>
          <w:sz w:val="28"/>
          <w:sz w:val="28"/>
          <w:szCs w:val="28"/>
          <w:rtl w:val="true"/>
          <w:lang w:bidi="fa-IR"/>
        </w:rPr>
        <w:t>دوزخ با کفار و منافقین خواهد ماند مگر این‌که از کسانی باشد که توبه‌اش ثابت شده باشد و با محبت و علاقه به او،از دنیا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بزرگان و مهاجرین و انصار،آن کسانی که امامت و خلافت را قبل از او بر عهده گرفتند اگر علی علیه السلام را انکار کرده باشند و آن حضرت بر آن‌ها خشمگین شده باشد تا چه رسد به این‌که شمشیر بر آن‌ها بکشد و آن‌ها را به‌سوی خویشتن دعوت کند،ما آن‌ها را از هالکین می‌دانیم آنگونه که اگر پیغمبر اکرم صلی الله علیه و آله بر آن‌ها غضب می‌کرد؛زیرا ثابت شده است که رسول اللّه صلی الله علیه و آله به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حَرْبُک حَربی وسِلمُک سِلْمی؛ جنگ با تو جنگ با من است و صلح با تو صلح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ثابت است که پیغمبر صلی الله علیه و آله در حق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یُحِبّک إلّا مؤمِنٌ و لا یَبغُضُک إلّا مُنافِق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سپس ابن ابی الحدید برای این‌که اعتقادش را به خلفای پیشین توجیه کند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دیده‌ایم که علی علیه السلام به خلافت آن‌ها رضایت داد و با آن‌ها بیعت کرد و پشت سر آن‌ها نماز خواند و با آن‌ها پیوند ازدواج برقرار کرد و از بیت‌المال که در دست آن‌ها بود استفاده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نباید از آنچه آن حضرت انجام داد تجاوز کنیم آیا نمی‌بینی هنگامی که آن حضرت از معاویه برائت جست ما هم برائت جستیم و هنگامی که او را لعن کرد ما هم لعن کردیم و هنگامی که به گمراهی کسانی از اهل شام که در میان آن‌ها از بقایای صحابه مانند عمرو بن عاص و فرزندش عبد اللّه وغیر آن‌ها بودند حکم کرد،ما هم حکم به گمراهی آن‌ها کردیم؟</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این‌که ما میان او و پیغمبر اکرم صلی الله علیه و آله تفاوتی جز رتبه نبوت قائل نیستیم و غیر از آن تمام فضائلی را که آن حضرت داشت برای علی علیه السلام نیز قائلیم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حال،بزرگان صحابه را که برای ما ثابت نیست علی علیه السلام آن‌ها را نکوهش کرده باشد،نکوهش نمی‌کنیم</w:t>
      </w:r>
      <w:r>
        <w:rPr>
          <w:rFonts w:eastAsia="IRNazanin" w:cs="IRNazanin"/>
          <w:color w:val="111111"/>
          <w:sz w:val="28"/>
          <w:szCs w:val="28"/>
          <w:rtl w:val="true"/>
          <w:lang w:bidi="fa-IR"/>
        </w:rPr>
        <w:t>.</w:t>
      </w:r>
      <w:r>
        <w:rPr>
          <w:rStyle w:val="FootnoteAnchor"/>
          <w:rtl w:val="true"/>
        </w:rPr>
        <w:footnoteReference w:id="648"/>
      </w:r>
      <w:bookmarkStart w:id="1134" w:name="pg17002_260983"/>
    </w:p>
    <w:p>
      <w:pPr>
        <w:pStyle w:val="BookText"/>
        <w:rPr/>
      </w:pPr>
      <w:bookmarkEnd w:id="1134"/>
      <w:r>
        <w:rPr>
          <w:rFonts w:ascii="IRNazanin" w:hAnsi="IRNazanin" w:eastAsia="IRNazanin"/>
          <w:color w:val="111111"/>
          <w:sz w:val="28"/>
          <w:sz w:val="28"/>
          <w:szCs w:val="28"/>
          <w:rtl w:val="true"/>
          <w:lang w:bidi="fa-IR"/>
        </w:rPr>
        <w:t>البته توجیهاتی که ابن ابی الحدید برای پذیرش خلافت خلفای پیشین ذکر کرده و معتقد است امام علیه السلام درباره آن‌ها هیچ‌گونه طعن و مذمتی نداشته،صحیح نیست زیرا آن حضرت در روایات مختلف ازجمله خود نهج البلاغه کراراً به صورت صریح یا کنایه از غصب حقش به‌وسیله آن‌ها نکوهش شدید کرده است</w:t>
      </w:r>
      <w:r>
        <w:rPr>
          <w:rFonts w:eastAsia="IRNazanin" w:cs="IRNazanin"/>
          <w:color w:val="111111"/>
          <w:sz w:val="28"/>
          <w:szCs w:val="28"/>
          <w:rtl w:val="true"/>
          <w:lang w:bidi="fa-IR"/>
        </w:rPr>
        <w:t>.</w:t>
      </w:r>
    </w:p>
    <w:p>
      <w:pPr>
        <w:pStyle w:val="Heading3"/>
        <w:numPr>
          <w:ilvl w:val="2"/>
          <w:numId w:val="1"/>
        </w:numPr>
        <w:rPr/>
      </w:pPr>
      <w:bookmarkStart w:id="1135" w:name="__RefHeading___Toc1284181_3381743652"/>
      <w:bookmarkStart w:id="1136" w:name="_Toc387"/>
      <w:bookmarkEnd w:id="1135"/>
      <w:r>
        <w:rPr>
          <w:rtl w:val="true"/>
        </w:rPr>
        <w:t>نکته‌ها</w:t>
      </w:r>
      <w:bookmarkEnd w:id="1136"/>
    </w:p>
    <w:p>
      <w:pPr>
        <w:pStyle w:val="Heading4"/>
        <w:numPr>
          <w:ilvl w:val="3"/>
          <w:numId w:val="1"/>
        </w:numPr>
        <w:rPr/>
      </w:pPr>
      <w:bookmarkStart w:id="1137" w:name="__RefHeading___Toc1284183_3381743652"/>
      <w:bookmarkStart w:id="1138" w:name="_Toc388"/>
      <w:bookmarkEnd w:id="1137"/>
      <w:r>
        <w:rPr/>
        <w:t>1</w:t>
      </w:r>
      <w:r>
        <w:rPr>
          <w:rtl w:val="true"/>
        </w:rPr>
        <w:t>-</w:t>
      </w:r>
      <w:r>
        <w:rPr>
          <w:rtl w:val="true"/>
        </w:rPr>
        <w:t>غلات و مفرطین چه کسانی هستند؟</w:t>
      </w:r>
      <w:bookmarkEnd w:id="1138"/>
    </w:p>
    <w:p>
      <w:pPr>
        <w:pStyle w:val="BookText"/>
        <w:rPr/>
      </w:pPr>
      <w:r>
        <w:rPr>
          <w:rFonts w:ascii="IRNazanin" w:hAnsi="IRNazanin" w:eastAsia="IRNazanin"/>
          <w:color w:val="111111"/>
          <w:sz w:val="28"/>
          <w:sz w:val="28"/>
          <w:szCs w:val="28"/>
          <w:rtl w:val="true"/>
          <w:lang w:bidi="fa-IR"/>
        </w:rPr>
        <w:t>غلات کسانی هستند که درباره پیشوایان دین،غلو کرده و آن‌ها را برتر از یک انسان بافضیلت دانسته و صفات خدایی برای آن‌ها قائل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نشان می‌دهد که قبل از اسلام نیز غلو درباره پیشوایان دینی وجود داشته و بعضی معتقدند که در طول تاریخ همواره در میان افراد نادان بوده است</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ازجمله مصادیق روشن آن،غلو مسیحیان درباره حضرت عیسی علیه السلام و مریم علیها السلام است که آن‌ها را از خدایان سه‌گانه شمرده‌اند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شدیداً آن‌ها را از این کار نهی کرده،می‌فرماید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الْکِتَابِ لَا تَغْلُوا فِی دِینِکُمْ وَ لَا تَقُولُوا عَلَی اللّهِ إِلَّا الْحَقَّ إِنَّمَا الْمَسِیحُ عِیسَی ابْنُ مَرْیَمَ رَسُولُ اللّهِ وَ کَلِمَتُهُ أَلْقَاهَا إِلَی مَرْیَمَ وَ رُوحٌ مِّنْهُ فَآمِنُوا بِاللّهِ وَ رُسُلِهِ وَ لَا تَقُولُوا ثَلَاثَهٌ انتَهُوا خَیْراً لَّکُمْ إِنَّمَا اللّهُ إِلَهٌ وَاحِدٌ سُبْحَانَهُ أَنْ یَکُونَ لَهُ وَلَدٌ لَّهُ مَا فِی السَّماوَاتِ وَ مَا فِی الْأَرْضِ وَ کَفَی بِاللّهِ وَکِیلاً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خود،غلوّ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نکنید؛و درباره خدا؛غیر از حق نگویید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فرستاده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اوست؛ که او را به مریم القا نمود؛و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 و پیامبران او ایمان بیاورید و نگویید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کنید که برای شما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خدا،تنها معبود یگانه است؛او منزه است که فرزندی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اوست آنچه در آسمان‌ها و زمین </w:t>
      </w:r>
    </w:p>
    <w:p>
      <w:pPr>
        <w:pStyle w:val="BookText"/>
        <w:rPr/>
      </w:pPr>
      <w:r>
        <w:rPr>
          <w:rFonts w:ascii="IRNazanin" w:hAnsi="IRNazanin" w:eastAsia="IRNazanin"/>
          <w:color w:val="111111"/>
          <w:sz w:val="28"/>
          <w:sz w:val="28"/>
          <w:szCs w:val="28"/>
          <w:rtl w:val="true"/>
          <w:lang w:bidi="fa-IR"/>
        </w:rPr>
        <w:t>است؛و برای تدبیر و سرپرستی آن‌ها،خداوند کافی است</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و بعضی دیگر از آیات نیز به این معنی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نیز به نظر می‌رسد که نخستین بار جمعی تصمیم داشتند راه غلو را درباره پیغمبر اکرم صلی الله علیه و آله بپیمایند که حضرت آن‌ها را نهی کرد و به آن‌ها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تَرْفَعُونِی فَوْقَ حَقِّی فَإِنَّ اللَّهَ تَعَالَی اتَّخَذَنِی عَبْداً قَبْلَ أَنْ یَتَّخِذَنِی نَبِیّاً؛ مرا بالاتر از حقم قرار ندهید زیرا خداوند مرا به‌عنوان بنده خود پذیرفته پیش از آنی که مقام نبوت بدهد</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در حدیث دیگری از آن حضرت می‌خوانیم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رَجُلانِ لَا تَنَالُهُمَا شَفَاعَتِی صَاحِبُ سُلْطَانٍ عَسُوفٍ غَشُومٍ وَ غَالٍ فِی الدِّینِ مَارِقٌ؛ دو گروه از امت من هستند که هرگز شفاعت من به آن‌ها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حاکم سختگیر ظالمی همراهی کند و کسی که در دین غلو نماید و از آن فراتر برود</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سپس در عصر امام امیر مؤمنان علی علیه السلام غلو به اوج خود رسید و گروهی رسماً قائل به الوهیت آن حضرت شدند که حکمت مورد بحث و مشابهات آن در نهج‌البلاغه شاهد گویای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رسول خدا صلی الله علیه و آله می‌خوانیم که خطاب به امیرمؤمنان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فِی الْجَنَّهِ یَا عَلِیُّ وَ شِیعَتُکَ وَ مُحِبُّ شِیعَتِکَ وَ عَدُوُّکَ وَ الْغَالِی فِی النَّارِ؛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 و دوستان شیعیانت در بهشت خواهید بود اما دشمنت و همچنین کسی که درباره تو غلو کند در آتش دوزخ است</w:t>
      </w:r>
      <w:r>
        <w:rPr>
          <w:rFonts w:eastAsia="IRNazanin" w:cs="IRNazanin"/>
          <w:color w:val="111111"/>
          <w:sz w:val="28"/>
          <w:szCs w:val="28"/>
          <w:rtl w:val="true"/>
          <w:lang w:bidi="fa-IR"/>
        </w:rPr>
        <w:t>».</w:t>
      </w:r>
      <w:r>
        <w:rPr>
          <w:rStyle w:val="FootnoteAnchor"/>
          <w:rtl w:val="true"/>
        </w:rPr>
        <w:footnoteReference w:id="652"/>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مسأله همچنان ادامه یافت تا زمان امام صادق علیه السلام که غلات به فریب </w:t>
      </w:r>
    </w:p>
    <w:p>
      <w:pPr>
        <w:pStyle w:val="BookText"/>
        <w:rPr/>
      </w:pPr>
      <w:r>
        <w:rPr>
          <w:rFonts w:ascii="IRNazanin" w:hAnsi="IRNazanin" w:eastAsia="IRNazanin"/>
          <w:color w:val="111111"/>
          <w:sz w:val="28"/>
          <w:sz w:val="28"/>
          <w:szCs w:val="28"/>
          <w:rtl w:val="true"/>
          <w:lang w:bidi="fa-IR"/>
        </w:rPr>
        <w:t>جوانان پرداختند و آن حضرت در حدیثی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احْذَرُوا عَلَی شَبَابِکُمُ الْغُلَاهَ لا یُفْسِدُوهُمْ فَإِنَّ الْغُلاهَ شَرُّ خَلْق اللّه یُصَغِّرُونَ عَظَمَهَ اللَّهِ وَ یَدَّعُونَ الرُّبُوبِیَّهَ لِعِبَادِ اللَّه؛ مراقب باشید غلات،جوانان شما را نفریبند و فاسد نکنند زیرا غلات بدترین خلق خدا هستند عظمت خدا را کوچک می‌شمرند و ربوبیت را برای بندگان خدا قائل‌اند</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به نظر می‌رسد این صفت زشت از یکی از این دو چیز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نخست،نشناختن خداوند و عدم آگاهی از حقیقت آفرینش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بداند خداوند وجودی است از هر نظر نامحدود،علمش،قدرتش،وجودش و دیگر صفاتش هرگز حد و پایانی ندارد ولی انسان‌ها هر قدر والامقام باشند ازنظر عمر و قدرت و علم و سایر صفات،دارای محدودیت‌هایی هستند چگونه ممکن است صفات دریا را برای قطره آبی قرار دهد؟ یا نور آفتاب را با نور یک چراغ یکسان بشمرد؟ ولی آن‌ها که از این مسائل غافل‌اند دست به دامن غلو می‌زنند و تمام صفات خدا یا بعضی از صفات او را برای بعضی از بندگانش قائل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انسان بر اثر حب ذات افراطی علاقه دارد هرچه متعلق به اوست بسیار مهم باشد تا او نیز بر اثر انتساب به آن کسب اهمیت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پدرش را تجلیل می‌کند و صفاتی که هرگز در او وجود نداشته برای او می‌شمرد تا خودش که فرزند اوست در سایه این دروغ‌پردازی‌ها بزرگ جلوه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در مورد پیشوایان نیز صادق است،سعی می‌کند پیشوایش را در حد خدایی توصیف کند تا خود نیز که پیرو چنین پیشوایی است از این طریق عظمتی کسب نماید</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مشاهده معجزات و کرامات از اولیای دین نیز سبب می‌شود که افراد نادان به آن‌ها نسبت خدایی بدهند در حالی که آن‌ها تصریح می‌کردند که آنچه ما انجام </w:t>
      </w:r>
    </w:p>
    <w:p>
      <w:pPr>
        <w:pStyle w:val="BookText"/>
        <w:rPr/>
      </w:pPr>
      <w:r>
        <w:rPr>
          <w:rFonts w:ascii="IRNazanin" w:hAnsi="IRNazanin" w:eastAsia="IRNazanin"/>
          <w:color w:val="111111"/>
          <w:sz w:val="28"/>
          <w:sz w:val="28"/>
          <w:szCs w:val="28"/>
          <w:rtl w:val="true"/>
          <w:lang w:bidi="fa-IR"/>
        </w:rPr>
        <w:t>می‌دهیم به اذن و اراده خداوند است و در واقع از اوست نه از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اسلامی ازجمله گروه‌هایی که محکوم به نجاست شده‌اند غلات می‌باشند و به عکسِ آنچه دشمنان شیعه به شیعه نسبت می‌دهند بزرگان شیعه همه دشمن غلات بوده‌اند و آن‌ها را شدیداً محکوم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نمی‌توان انکار کرد که بعضی از گویندگان کم‌سواد یا بی‌سواد برای اظهار فضل یا ابراز علاقه شدید به پیغمبر اکرم و امامان معصوم علیهم السلام مطالبی را می‌گویند که مصداق آشکار غلو است و ما همواره آن‌ها را از این کار برحذر داشته‌ایم تا روشن شود که آنچه آن‌ها می‌گویند تعلیمات مذهب شیعه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همه بزرگان دین و علمای راستین فرض است که این افراد را نصیحت کنند و اگر نصیحت‌پذیر نیستند از خود برانند تا کسی تصور نکند شیعیان طرفدار غلوند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آمده است که امام امیر مؤمنان علی علیه السلام گروهی را که در حق او غلو کردند و هرچه آن‌ها را نصیحت کرد گوش ندادند اعدام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فضایل امامان علیهم السلام فوق‌العاده زیاد است همان‌گونه که در احادیث متعدد ازجمله در حدیثی از امیرمؤمنان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الْغُلُوَّ فِینَا قُولُوا إِنَّا عَبِیدٌ مَرْبُوبُونَ وَ قُولُوا فِی فَضْلِنَا مَا شِئْتُمْ؛ از غلو درباره ما بپرهیزید و بگویید که ما بندگانی هستیم تحت ربوبیت پروردگار ولی در فضل ما هرچه می‌خواهید بگویید</w:t>
      </w:r>
      <w:r>
        <w:rPr>
          <w:rFonts w:eastAsia="IRNazanin" w:cs="IRNazanin"/>
          <w:color w:val="111111"/>
          <w:sz w:val="28"/>
          <w:szCs w:val="28"/>
          <w:rtl w:val="true"/>
          <w:lang w:bidi="fa-IR"/>
        </w:rPr>
        <w:t>».</w:t>
      </w:r>
      <w:r>
        <w:rPr>
          <w:rStyle w:val="FootnoteAnchor"/>
          <w:rtl w:val="true"/>
        </w:rPr>
        <w:footnoteReference w:id="654"/>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تصور نشود که غلات فقط در میان بعضی از فرق شیعه که از تعلیمات اهل‌بیت علیهم السلام دور بودند پیدا شدند در میان اهل سنت نیز غلات کم نبودند ازجمله این‌که به موازات روایاتی که از پیغمبر اکرم صلی الله علیه و آله درباره فضایل علی علیه السلام نقل شده روایاتی درباره خلفای نخستین جعل کرده و آن‌ها را به مقامات فوق‌العاده ارتقا دادند و جالب این‌که بعضی از بزرگان اهل سنت حداقل به </w:t>
      </w:r>
      <w:bookmarkStart w:id="1139" w:name="pg17002_260987"/>
    </w:p>
    <w:p>
      <w:pPr>
        <w:pStyle w:val="BookText"/>
        <w:rPr/>
      </w:pPr>
      <w:bookmarkEnd w:id="1139"/>
      <w:r>
        <w:rPr>
          <w:rFonts w:ascii="IRNazanin" w:hAnsi="IRNazanin" w:eastAsia="IRNazanin"/>
          <w:color w:val="111111"/>
          <w:sz w:val="28"/>
          <w:sz w:val="28"/>
          <w:szCs w:val="28"/>
          <w:rtl w:val="true"/>
          <w:lang w:bidi="fa-IR"/>
        </w:rPr>
        <w:t>مجعول بودن بخشی از روایات مذکور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مهم‌تر غلو عجیبی است که درباره صحابه از سوی علمای آن‌ها عنوان شده و آن این‌که همه آن‌ها بدون استثنا عادل بوده‌اند؛در حالی که قرآن با صراحت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در میان مسلمانان بودند که ظاهراً جزء صحابه محسوب می‌شدند اما در باطن منافق بودند؛</w:t>
      </w:r>
      <w:r>
        <w:rPr>
          <w:rStyle w:val="FootnoteAnchor"/>
          <w:rtl w:val="true"/>
        </w:rPr>
        <w:footnoteReference w:id="655"/>
      </w:r>
      <w:r>
        <w:rPr>
          <w:rFonts w:ascii="IRNazanin" w:hAnsi="IRNazanin" w:eastAsia="IRNazanin"/>
          <w:color w:val="111111"/>
          <w:sz w:val="28"/>
          <w:sz w:val="28"/>
          <w:szCs w:val="28"/>
          <w:rtl w:val="true"/>
          <w:lang w:bidi="fa-IR"/>
        </w:rPr>
        <w:t>که در سوره‌های مختلفی از قرآن درباره آن‌ها بحث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آیات چگونه ممکن است آن‌ها عادل باشند؟ اضافه بر این،قرآن درباره بعضی از آن‌ها با صراحت حکم به فسق کرده،آیا فسق با عدالت سازگار است؟</w:t>
      </w:r>
    </w:p>
    <w:p>
      <w:pPr>
        <w:pStyle w:val="BookText"/>
        <w:rPr/>
      </w:pPr>
      <w:r>
        <w:rPr>
          <w:rFonts w:ascii="IRNazanin" w:hAnsi="IRNazanin" w:eastAsia="IRNazanin"/>
          <w:color w:val="111111"/>
          <w:sz w:val="28"/>
          <w:sz w:val="28"/>
          <w:szCs w:val="28"/>
          <w:rtl w:val="true"/>
          <w:lang w:bidi="fa-IR"/>
        </w:rPr>
        <w:t>از طرفی می‌دانیم که بعد از پیغمبر اکرم صلی الله علیه و آله بعضی از صحابه در اثر فساد اخلاقی محکوم به‌حدّ شدند و حد نیز بر آن‌ها جاری شد و از همه مهم‌تر این‌که جمعی دربرابر امیرمؤمنان علی علیه السلام در آن زمانی که همه مردم با او بیعت کرده بودند به مبارزه برخاستند و به روی او شمشیر کشیدند و گروهی از مسلمانان را در میدان جمل به کشتن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همه آن‌ها عادل بودند؟</w:t>
      </w:r>
    </w:p>
    <w:p>
      <w:pPr>
        <w:pStyle w:val="BookText"/>
        <w:rPr/>
      </w:pPr>
      <w:r>
        <w:rPr>
          <w:rFonts w:ascii="IRNazanin" w:hAnsi="IRNazanin" w:eastAsia="IRNazanin"/>
          <w:color w:val="111111"/>
          <w:sz w:val="28"/>
          <w:sz w:val="28"/>
          <w:szCs w:val="28"/>
          <w:rtl w:val="true"/>
          <w:lang w:bidi="fa-IR"/>
        </w:rPr>
        <w:t>نمونه دیگر از غلو در میان اهل سنت اعتقادی است که گروه کثیری از آن‌ها که در زمره صوفیه هستند درباره مشایخ خود دارند که مصداق اتمّ غلو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بحث بسیار است که اگر بیش از این ادامه بدهیم از شیوه بحث‌های شرح نهج البلاغه خارج خواهیم شد</w:t>
      </w:r>
      <w:r>
        <w:rPr>
          <w:rFonts w:eastAsia="IRNazanin" w:cs="IRNazanin"/>
          <w:color w:val="111111"/>
          <w:sz w:val="28"/>
          <w:szCs w:val="28"/>
          <w:rtl w:val="true"/>
          <w:lang w:bidi="fa-IR"/>
        </w:rPr>
        <w:t>.</w:t>
      </w:r>
    </w:p>
    <w:p>
      <w:pPr>
        <w:pStyle w:val="Heading4"/>
        <w:numPr>
          <w:ilvl w:val="3"/>
          <w:numId w:val="1"/>
        </w:numPr>
        <w:rPr/>
      </w:pPr>
      <w:bookmarkStart w:id="1140" w:name="__RefHeading___Toc1284185_3381743652"/>
      <w:bookmarkStart w:id="1141" w:name="_Toc389"/>
      <w:bookmarkEnd w:id="1140"/>
      <w:r>
        <w:rPr/>
        <w:t>2</w:t>
      </w:r>
      <w:r>
        <w:rPr>
          <w:rtl w:val="true"/>
        </w:rPr>
        <w:t>-</w:t>
      </w:r>
      <w:r>
        <w:rPr>
          <w:rtl w:val="true"/>
        </w:rPr>
        <w:t>ناصبی‌ها</w:t>
      </w:r>
      <w:bookmarkEnd w:id="1141"/>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به معنی برپا داشتن چیزی است و از آن‌جا که شخص عداوت خویش را آشکار می‌سازد به او ناصبی گفته‌اند ولی در عرف فقهای اسلام،ناصبی به کسی گفته می‌شود که عداوت و بغض علی علیه السلام را در دل </w:t>
      </w:r>
    </w:p>
    <w:p>
      <w:pPr>
        <w:pStyle w:val="BookText"/>
        <w:rPr/>
      </w:pPr>
      <w:r>
        <w:rPr>
          <w:rFonts w:ascii="IRNazanin" w:hAnsi="IRNazanin" w:eastAsia="IRNazanin"/>
          <w:color w:val="111111"/>
          <w:sz w:val="28"/>
          <w:sz w:val="28"/>
          <w:szCs w:val="28"/>
          <w:rtl w:val="true"/>
          <w:lang w:bidi="fa-IR"/>
        </w:rPr>
        <w:t>دارد و آن را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قاموس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نواصب و اهل نصب کسانی بودند که بغض و عداوت علی علیه السلام را دین خود می‌شمردند،و به آن‌ها ناصبی می‌گفتند چون با آن حضرت عداوت و دشمنی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معانی نصب،عداوت و دشمنی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معنی در کتاب لسان العرب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ناصبی‌ها در طرف تفریط در مقابل غالیان بوده‌اند گرچه ظهور و بروز شدید آن‌ها در عصر امیرمؤمنان علی علیه السلام بود ولی در زمان پیغمبر اکرم صلی الله علیه و آله نیز ناصبی‌هایی بودند که با پیغمبر صلی الله علیه و آله دشمنی می‌ورزیدند و ظاهراً در میان مسلمین و صحابه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عداوت خود را مخفی می‌داشتند ولی گاه آشکار می‌ساختند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در سوره منافقین 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آن‌ها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یَقُولُونَ لَا تُنْفِقُوا عَلَی مَنْ عِنْدَ رَسُولِ اللّهِ حَتَّی یَنْفَضُّوا وَ للّهِ‌ِ خَزَائِنُ السَّماوَاتِ وَ الْأَرْضِ وَ لَکِنَّ الْمُنَافِقِینَ لَا یَفْقَهُونَ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یَقُولُونَ لَئِنْ رَّجَعْنَا إِلَی الْمَدِینَهِ لَیُخْرِجَنَّ الْأَعَزُّ مِنْهَا الْأَذَلَّ وَ للّهِ‌ِ الْعِزَّهُ وَ لِرَسُولِهِ وَ لِلْمُؤْمِنِینَ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افرادی که نزد پیامبر خدا هستند انفاق نکنید تا پراکنده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غافل از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خزاین آسمان‌ها و زمین از آنِ خداست،ولی منافقان نمی‌فهمند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مدینه بازگردیم،عزیزان،ذلیلان را بیرون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عزّت مخصوص خدا و پیامبر او و مؤمنان است؛ولی منافقان نمی‌دانند</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یک معنا می‌توان گفت که ظهور ناصبی‌ها به صورت آشکار از جنگ جمل شروع شد و سپس در داستان حکمین تشدید گردید و در جنگ نهروان به اوج خود رسید بعداً نیز به‌وسیله دارودسته معاویه در شام قوت گرفت و تا آن‌جا که در تواریخ آمده است هفتاد سال بر منابر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 و لعن علی علیه السلام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در حال حاضر در میان مسلمین کمتر کسی پیدا می‌شود که درباره علی علیه السلام یا امامان اهل‌بیت علیهم السلام اظهار عداوت کند و یا زبان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 و لعن آنان آلوده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در روایات اهل‌بیت علیهم السلام ناصبی‌ها در زمره کفار شمرده شده‌اند بلکه مصداق بدترین کافران محسوب می‌شوند</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کلینی در کتاب کافی در احکام آب حمام این حدیث را از امام صادق علیه السلام 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غساله آب حمام استفاده نکنید زیرا فرزندان نامشروع از آن استفاده کرده‌اند و نیز ناصبی‌ها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بدترین آن‌ها هستند از آن استفاده نموده‌اند</w:t>
      </w:r>
      <w:r>
        <w:rPr>
          <w:rFonts w:eastAsia="IRNazanin" w:cs="IRNazanin"/>
          <w:color w:val="111111"/>
          <w:sz w:val="28"/>
          <w:szCs w:val="28"/>
          <w:rtl w:val="true"/>
          <w:lang w:bidi="fa-IR"/>
        </w:rPr>
        <w:t>».</w:t>
      </w:r>
      <w:r>
        <w:rPr>
          <w:rStyle w:val="FootnoteAnchor"/>
          <w:rtl w:val="true"/>
        </w:rPr>
        <w:footnoteReference w:id="656"/>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2" w:name="pg17002_260991"/>
      <w:bookmarkStart w:id="1143" w:name="pg17002_260991"/>
      <w:bookmarkEnd w:id="1143"/>
    </w:p>
    <w:p>
      <w:pPr>
        <w:pStyle w:val="Heading2"/>
        <w:numPr>
          <w:ilvl w:val="1"/>
          <w:numId w:val="1"/>
        </w:numPr>
        <w:rPr/>
      </w:pPr>
      <w:bookmarkStart w:id="1144" w:name="pg17002_260991"/>
      <w:bookmarkStart w:id="1145" w:name="__RefHeading___Toc1284187_3381743652"/>
      <w:bookmarkStart w:id="1146" w:name="_Toc390"/>
      <w:bookmarkEnd w:id="1144"/>
      <w:bookmarkEnd w:id="1145"/>
      <w:r>
        <w:rPr>
          <w:rtl w:val="true"/>
        </w:rPr>
        <w:t xml:space="preserve">گفتار حکیمانه </w:t>
      </w:r>
      <w:r>
        <w:rPr/>
        <w:t>470</w:t>
      </w:r>
      <w:r>
        <w:rPr>
          <w:rtl w:val="true"/>
        </w:rPr>
        <w:t>-</w:t>
      </w:r>
      <w:r>
        <w:rPr>
          <w:rtl w:val="true"/>
        </w:rPr>
        <w:t>حقیقت توحید و عدل</w:t>
      </w:r>
      <w:bookmarkEnd w:id="1146"/>
    </w:p>
    <w:p>
      <w:pPr>
        <w:pStyle w:val="Heading3"/>
        <w:numPr>
          <w:ilvl w:val="2"/>
          <w:numId w:val="1"/>
        </w:numPr>
        <w:rPr/>
      </w:pPr>
      <w:bookmarkStart w:id="1147" w:name="__RefHeading___Toc1284189_3381743652"/>
      <w:bookmarkStart w:id="1148" w:name="_Toc391"/>
      <w:bookmarkEnd w:id="1147"/>
      <w:r>
        <w:rPr>
          <w:rtl w:val="true"/>
        </w:rPr>
        <w:t>اشاره</w:t>
      </w:r>
      <w:bookmarkEnd w:id="1148"/>
    </w:p>
    <w:p>
      <w:pPr>
        <w:pStyle w:val="BookText"/>
        <w:rPr/>
      </w:pPr>
      <w:r>
        <w:rPr>
          <w:rFonts w:ascii="Amiri" w:hAnsi="Amiri" w:eastAsia="Amiri" w:cs="Amiri"/>
          <w:color w:val="111111"/>
          <w:sz w:val="28"/>
          <w:sz w:val="28"/>
          <w:szCs w:val="28"/>
          <w:rtl w:val="true"/>
          <w:lang w:bidi="ar-SA"/>
        </w:rPr>
        <w:t>وَ سُئِلَ عَنِ التَّوْحِیدِ وَ الْعَدْلِ،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التَّوْحِیدُ أَلَّا تَتَوَهَّمَهُ،وَ الْعَدْلُ أَلَّا تَتَّهِمَهُ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حضرت درباره توحید و عدل سؤال شد،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توحید آن است که خدا را در وهم و اندیشه نیاوری و عدل آن است که او را متهم نسازی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ذات خداوند در اندیشه هیچ‌کس نمی‌گنجد و بدانیم در تقسیم نعمت‌هایش عدالت و حکمت را رعایت می‌فرماید</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صاحب مصادر بعد از تمجید و ستایش بلیغی از این کلام مولا علی که بعدا به آن اشاره خواهیم کرد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گفتار حکیمانه در غررالحکم با تفاوت روشنی ذکر شده که نشان می دهد آن را از منبع دیگری دریافت داشته است و همچنین راغب اصفهانی در کتاب مفردات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ماده بصر، با تفاوتی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ذکر کرده است</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۳۱۷</w:t>
      </w:r>
      <w:r>
        <w:rPr>
          <w:rFonts w:eastAsia="IRNazanin" w:cs="IRNazanin"/>
          <w:color w:val="111111"/>
          <w:sz w:val="28"/>
          <w:szCs w:val="28"/>
          <w:rtl w:val="true"/>
          <w:lang w:bidi="fa-IR"/>
        </w:rPr>
        <w:t>)</w:t>
      </w:r>
      <w:bookmarkStart w:id="1149" w:name="pg17002_260992"/>
    </w:p>
    <w:p>
      <w:pPr>
        <w:pStyle w:val="Heading3"/>
        <w:numPr>
          <w:ilvl w:val="2"/>
          <w:numId w:val="1"/>
        </w:numPr>
        <w:rPr/>
      </w:pPr>
      <w:bookmarkStart w:id="1150" w:name="__RefHeading___Toc1284191_3381743652"/>
      <w:bookmarkStart w:id="1151" w:name="_Toc392"/>
      <w:bookmarkEnd w:id="1149"/>
      <w:bookmarkEnd w:id="1150"/>
      <w:r>
        <w:rPr>
          <w:rtl w:val="true"/>
        </w:rPr>
        <w:t>شرح و تفسیر</w:t>
      </w:r>
      <w:bookmarkEnd w:id="1151"/>
    </w:p>
    <w:p>
      <w:pPr>
        <w:pStyle w:val="BookText"/>
        <w:rPr/>
      </w:pPr>
      <w:r>
        <w:rPr>
          <w:rFonts w:ascii="IRNazanin" w:hAnsi="IRNazanin" w:eastAsia="IRNazanin"/>
          <w:color w:val="111111"/>
          <w:sz w:val="28"/>
          <w:sz w:val="28"/>
          <w:szCs w:val="28"/>
          <w:rtl w:val="true"/>
          <w:lang w:bidi="fa-IR"/>
        </w:rPr>
        <w:t>حقیقت توحید و عدل</w:t>
      </w:r>
    </w:p>
    <w:p>
      <w:pPr>
        <w:pStyle w:val="BookText"/>
        <w:rPr/>
      </w:pPr>
      <w:r>
        <w:rPr>
          <w:rFonts w:ascii="IRNazanin" w:hAnsi="IRNazanin" w:eastAsia="IRNazanin"/>
          <w:color w:val="111111"/>
          <w:sz w:val="28"/>
          <w:sz w:val="28"/>
          <w:szCs w:val="28"/>
          <w:rtl w:val="true"/>
          <w:lang w:bidi="fa-IR"/>
        </w:rPr>
        <w:t>امام علیه السلام در این کلام کوتاه و بسیار پرمعنا دو اصل مهم دین را به عالی‌ترین وجهی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درباره توحید و عدل سؤال شد،فرمود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توحید آن است که خدا را در وهم و اندیشه نیاوری و عدل آن است که او را متهم نسازی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ذات خداوند در اندیشه هیچ‌کس نمی‌آید و در تقسیم نعمت‌هایش عدالت و حکمت را رعایت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عَنِ التَّوْحِیدِ وَ الْعَدْلِ فَقَالَ التَّوْحِیدُ أَلَّا تَتَوَهَّمَهُ،وَ الْعَدْلُ أَلَّا تَتَّهِمَهُ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در این‌جا به معنی خداشناسی است و خداشناسی در صورتی کامل می‌شود که او را برتر از خیال و قیاس و گمان و وهم بدانیم و از هرچه دیده‌ایم و شنیده‌ایم و گفته‌ایم فراتر بشماریم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آنچه در وهم انسان و خیال و قیاس و عقل او می‌گنجد محدود است و خداوند وجودی است نامحدود از هر جهت و به همین دلیل همواره بزرگان علم عقاید گفته‌اند که کنه ذات خدا بر هیچ‌کس حتی بر انبیا و اولیا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خداوند می‌دانیم صفات جلال و جمال اوست و افعال و آثاری که صحنه جهان را پر کرده است</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در روایات دستور داده شده که در ذات خدا اندیشه نکنید که به جایی نمی‌رسید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حدیثی از امام باقر علیه السلام می‌خوانیم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تَکَلَّمُوا فِی خَلْقِ اللَّهِ وَ لا تَتَکَلَّمُوا فِی اللَّهِ فَإِنَّ الْکَلَامَ فِی اللَّهِ لَا یَزْدَادُ صَاحِبَهُ إِلَّا تَحَیُّراً؛ درباره آفرینش خداوند سخن بگویید ولی درباره کنه ذات او نه،زیرا سخن درباره ذات خدا جز بر حیرت صاحبش نمی‌افزاید</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و در حدیث دیگری از امام صادق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نَظَرَ فِی اللَّهِ کَیْفَ هُوَ هَلَکَ؛ کسی که درباره ذات خدا اندیشه کند که چگونه است؟ گمراه می‌شود</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و در حدیث دیگری امام باقر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إِیَّاکُمْ وَ التَّفَکُّرَ فِی اللَّهِ وَ لَکِنْ إِذَا أَرَدْتُمْ أَنْ تَنْظُرُوا إِلَی عَظَمَتِهِ فَانْظُرُوا إِلَی عَظِیمِ خَلْقِهِ؛ از تفکر درباره ذات خداوند بپرهیزید و اگر خواستید به عظمت او نگاه کنید به آفرینش عظیم او بنگرید</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حتی در موضوع یگانگی خداوند،در روایات و همچنین در کلمات بزرگان آمده است که توحید به معنی یگانگی او،به معنی توحید عددی نیست که بگوییم خداوند یکی است و دو تا نیست بلکه به این معنی است که هیچ‌چیز مثل او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توحید نیز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یَکُنْ لَهُ کُفُواً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این زمینه اشعار جالبی دارد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فِیکَ یا أُعجوبهَ الکَوْنِ غَدا الفِکْرُ کَلِیلا</w:t>
      </w:r>
    </w:p>
    <w:p>
      <w:pPr>
        <w:pStyle w:val="BookText"/>
        <w:rPr/>
      </w:pPr>
      <w:r>
        <w:rPr>
          <w:rFonts w:ascii="Amiri" w:hAnsi="Amiri" w:eastAsia="Amiri" w:cs="Amiri"/>
          <w:color w:val="111111"/>
          <w:sz w:val="28"/>
          <w:sz w:val="28"/>
          <w:szCs w:val="28"/>
          <w:rtl w:val="true"/>
          <w:lang w:bidi="ar-SA"/>
        </w:rPr>
        <w:t>أنتَ حَیَّرتَ ذَوِی اللُّبِّ وَبَلْبَلْتَ العُقولا</w:t>
      </w:r>
    </w:p>
    <w:p>
      <w:pPr>
        <w:pStyle w:val="BookText"/>
        <w:rPr/>
      </w:pPr>
      <w:r>
        <w:rPr>
          <w:rFonts w:ascii="Amiri" w:hAnsi="Amiri" w:eastAsia="Amiri" w:cs="Amiri"/>
          <w:color w:val="111111"/>
          <w:sz w:val="28"/>
          <w:sz w:val="28"/>
          <w:szCs w:val="28"/>
          <w:rtl w:val="true"/>
          <w:lang w:bidi="ar-SA"/>
        </w:rPr>
        <w:t>کُلّما أقْدَمَ فِکْری فِیکَ شِبْراً فِرَّ مِیلا</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ناکِصاً یَخبِطُ فی عَمیاءَ لا یهدی السَّبیلا </w:t>
      </w:r>
    </w:p>
    <w:p>
      <w:pPr>
        <w:pStyle w:val="BookText"/>
        <w:rPr/>
      </w:pPr>
      <w:r>
        <w:rPr>
          <w:rFonts w:ascii="IRNazanin" w:hAnsi="IRNazanin" w:eastAsia="IRNazanin"/>
          <w:color w:val="111111"/>
          <w:sz w:val="28"/>
          <w:sz w:val="28"/>
          <w:szCs w:val="28"/>
          <w:rtl w:val="true"/>
          <w:lang w:bidi="fa-IR"/>
        </w:rPr>
        <w:t>در تو ای اعجوبه جهان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فکر،خسته و وامانده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صاحبان عقل و اندیشه را حیران ساخته‌ای و خردها را به‌هم ریخته‌ای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زمان فکر من یک وجب به تو نزدیک می‌شود یک میل فرار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عظمت ذاتت در وحشتی شدید فرو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آری،به عقب برمی‌گردد و در تاریکی غرق می‌شود و راهی به‌سوی جلو پیدا نمی‌کند</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 xml:space="preserve">و به گفته شاعر توانای فارسی‌زبان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سنایی غزنوی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نتوان وصف تو گفتن که تو در وصف نگنجی نتوان شبه تو جستن که تو در وهم نیایی</w:t>
      </w:r>
    </w:p>
    <w:p>
      <w:pPr>
        <w:pStyle w:val="BookText"/>
        <w:rPr/>
      </w:pPr>
      <w:r>
        <w:rPr>
          <w:rFonts w:ascii="IRNazanin" w:hAnsi="IRNazanin" w:eastAsia="IRNazanin"/>
          <w:color w:val="111111"/>
          <w:sz w:val="28"/>
          <w:sz w:val="28"/>
          <w:szCs w:val="28"/>
          <w:rtl w:val="true"/>
          <w:lang w:bidi="fa-IR"/>
        </w:rPr>
        <w:t>همه درگاه تو جویم همه از فضل تو پویم همه توحید تو گویم که به توحید سزایی</w:t>
      </w:r>
    </w:p>
    <w:p>
      <w:pPr>
        <w:pStyle w:val="BookText"/>
        <w:rPr/>
      </w:pPr>
      <w:r>
        <w:rPr>
          <w:rFonts w:ascii="IRNazanin" w:hAnsi="IRNazanin" w:eastAsia="IRNazanin"/>
          <w:color w:val="111111"/>
          <w:sz w:val="28"/>
          <w:sz w:val="28"/>
          <w:szCs w:val="28"/>
          <w:rtl w:val="true"/>
          <w:lang w:bidi="fa-IR"/>
        </w:rPr>
        <w:t>همه عزّی و جلالی همه علمی و یقینی همه نوریّ و سروری همه جودی و جزایی</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این کلام حکیمانه انسان را به یاد حدیث معروفی می‌اندازد که مرحوم علامه مجلسی در بحار الانوار از امام باقر علیه السلام نقل 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ما مَیِّزتُمُوه بأوهامِکُم فی أدقِ‌ّ مَعانِیه مَخلوقٌ مَصنوعٌ مِثلُکُم مَردودٌ إلیکُم؛ آنچه با وهم و گمان خود در دقیق‌ترین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می‌کنید همانند خودتان مخلوق و ساخته شده است و به‌سوی شما بازمی‌گردد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ذات واجب الوجود، برتر از آن است که مخلوق کسی باشد</w:t>
      </w:r>
      <w:r>
        <w:rPr>
          <w:rFonts w:eastAsia="IRNazanin" w:cs="IRNazanin"/>
          <w:color w:val="111111"/>
          <w:sz w:val="28"/>
          <w:szCs w:val="28"/>
          <w:rtl w:val="true"/>
          <w:lang w:bidi="fa-IR"/>
        </w:rPr>
        <w:t>)».</w:t>
      </w:r>
      <w:r>
        <w:rPr>
          <w:rStyle w:val="FootnoteAnchor"/>
          <w:rtl w:val="true"/>
        </w:rPr>
        <w:footnoteReference w:id="663"/>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نکته نیز قابل توجه است که در تفسیر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إِلی رَبِّکَ الْمُنْتَهی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؛همه </w:t>
      </w:r>
    </w:p>
    <w:p>
      <w:pPr>
        <w:pStyle w:val="BookText"/>
        <w:rPr/>
      </w:pPr>
      <w:r>
        <w:rPr>
          <w:rFonts w:ascii="IRNazanin" w:hAnsi="IRNazanin" w:eastAsia="IRNazanin"/>
          <w:color w:val="111111"/>
          <w:sz w:val="28"/>
          <w:sz w:val="28"/>
          <w:szCs w:val="28"/>
          <w:rtl w:val="true"/>
          <w:lang w:bidi="fa-IR"/>
        </w:rPr>
        <w:t>چیز به‌سوی پروردگارت پایان می‌گیرد</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از امام صادق علیه السلام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یَقُولُ وَ أَنَّ إِلی رَبِّکَ الْمُنْتَهی فَإِذَا انْتَهَی الْکَلامُ إِلَی اللَّهِ فَأَمْسِکُوا؛ خداوند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الی ربک المنتهی یعنی هنگامی که سخن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وکنه ذات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توقف کنید و چیزی نگویید</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و اما جمله دوم که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او را متهم نسازی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کسی عقیده کامل به عدالت خداوند دارد که همه کارهای او را بر وفق حکمت و عدالت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نعمت‌ها در میان بندگان،وجود حوادث دردناک در زندگی،هجوم آفات و بلاها در مواقع خاص به فرد یا گروهی؛آری،او همه این‌ها را از سوی خداوند می‌داند و او را متهم به ظلم و بی‌عدالتی نمی‌کند و مشکل را در نقصان علم و آگاهی خود از مصالح و مفاسد امروز و آینده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ندارد که این‌ها ظالمانه باشد چراکه خداوند نه نیاز به کسی دارد و نه کاری برخلاف حکمت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علم کلام و عقاید در بحث عدل الهی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آفات و بلاها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مشروح آمده است و ما آن را در کتاب پیام قرآن در بحث عدل الهی به‌صورت مشروح آورده‌ایم</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به‌طور خلاصه امور بسیاری وجود دارد که ما آن را شرّ و آفت می‌نامیم در حالی که در پشت آن مصلحتی نهفته است و در واقع خیر و برکت است و بسیار می‌شود که شرور و آفات نتیجه اعمال خود ماست و گاه کیفر الهی برای پاک کردن ما،و گاه هشداری است برای زدودن آثار غفلت و گاه سوء تفاهم‌هایی است که با دقت زایل می‌شود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خطیب در کتاب مصادر در ذیل این گفتار حکیمانه سخنی دارد که با ذکر آن این بحث را که بسیار عمیق و گسترده است پایان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از کلمات جامع و مانع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عین اختصار و فشردگی،اساس تمام بحث‌هایی است که طرفداران عدل و توحید از مسلمین،آن را گفته‌اند و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طراز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امیریحیی علوی 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جمله تمام آنچه را علوم توحید با همه وسعتش و علوم حکیمانه با تمام گستردگی‌اش با لطیف‌ترین و فشرده‌ترین عبارات بیان کرد و اگر در کلام امیر مؤمنان در باب توحید و عدل جز این دو جمله نبود در فضل و مقام آن حضرت و دارا بودن دقیق‌ترین نکات بلاغت کافی بود تا چه رسد به سایر حکمت‌های دینی آن حضرت و آداب درخشان علمیه؛و ما به لطایف کلام آن حضرت اشاراتی داشتیم و آنچه را خداوند از اسرار علوم آن حضرت به ما روزی داده بود در شرح کتاب نهج‌البلاغه آوردیم و آن کتابی است جامع تمام صفات پسندیده و خصال نیکو درباره دین و دنیا</w:t>
      </w:r>
      <w:r>
        <w:rPr>
          <w:rFonts w:eastAsia="IRNazanin" w:cs="IRNazanin"/>
          <w:color w:val="111111"/>
          <w:sz w:val="28"/>
          <w:szCs w:val="28"/>
          <w:rtl w:val="true"/>
          <w:lang w:bidi="fa-IR"/>
        </w:rPr>
        <w:t>.</w:t>
      </w:r>
      <w:r>
        <w:rPr>
          <w:rStyle w:val="FootnoteAnchor"/>
          <w:rtl w:val="true"/>
        </w:rPr>
        <w:footnoteReference w:id="666"/>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غافل‌اند کسانی که در باب خداشناسی،او را دارای جسم و اعضا می‌دانند یا می‌گویند که در آخرت با همین چشم،به صورت حسی دیده می‌شود و همچنین کسانی که منکر عدالت او هستند اجبار بندگان و سپس مجازات آن‌ها را برای اعمالشان درباره خدا جایز می‌شمرند و انحرافات فراوانی به‌دنبال دورافتادن از چشمه فیض اهل‌بیت علیهم السلام دامنگیر آن‌ها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افتخار می‌کنیم که به‌عنوان پیروان آن مکتب،اصل عدل را یکی از اصول پنج‌گانه دین خود می‌شمریم</w:t>
      </w:r>
      <w:r>
        <w:rPr>
          <w:rFonts w:eastAsia="IRNazanin" w:cs="IRNazanin"/>
          <w:color w:val="111111"/>
          <w:sz w:val="28"/>
          <w:szCs w:val="28"/>
          <w:rtl w:val="true"/>
          <w:lang w:bidi="fa-IR"/>
        </w:rPr>
        <w:t>.</w:t>
      </w:r>
      <w:bookmarkStart w:id="1152" w:name="pg17002_260997"/>
    </w:p>
    <w:p>
      <w:pPr>
        <w:pStyle w:val="Heading2"/>
        <w:numPr>
          <w:ilvl w:val="1"/>
          <w:numId w:val="1"/>
        </w:numPr>
        <w:rPr/>
      </w:pPr>
      <w:bookmarkStart w:id="1153" w:name="__RefHeading___Toc1284193_3381743652"/>
      <w:bookmarkStart w:id="1154" w:name="_Toc393"/>
      <w:bookmarkEnd w:id="1152"/>
      <w:bookmarkEnd w:id="1153"/>
      <w:r>
        <w:rPr>
          <w:rtl w:val="true"/>
        </w:rPr>
        <w:t xml:space="preserve">گفتار حکیمانه </w:t>
      </w:r>
      <w:r>
        <w:rPr/>
        <w:t>471</w:t>
      </w:r>
      <w:r>
        <w:rPr>
          <w:rtl w:val="true"/>
        </w:rPr>
        <w:t>-</w:t>
      </w:r>
      <w:r>
        <w:rPr>
          <w:rtl w:val="true"/>
        </w:rPr>
        <w:t>حق گفتار صحیح</w:t>
      </w:r>
      <w:bookmarkEnd w:id="1154"/>
    </w:p>
    <w:p>
      <w:pPr>
        <w:pStyle w:val="Heading3"/>
        <w:numPr>
          <w:ilvl w:val="2"/>
          <w:numId w:val="1"/>
        </w:numPr>
        <w:rPr/>
      </w:pPr>
      <w:bookmarkStart w:id="1155" w:name="__RefHeading___Toc1284195_3381743652"/>
      <w:bookmarkStart w:id="1156" w:name="_Toc394"/>
      <w:bookmarkEnd w:id="1155"/>
      <w:r>
        <w:rPr>
          <w:rtl w:val="true"/>
        </w:rPr>
        <w:t>اشاره</w:t>
      </w:r>
      <w:bookmarkEnd w:id="1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خَیْرَ فِی الصَّمْتِ عَنِ الحُکمِ،کَمَا انَّه لا خَیْرَ فی القَوْلِ بِالجَهْلِ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خاموش ماندن از گفتار حکمت‌آمیز خیری ندارد</w:t>
      </w:r>
    </w:p>
    <w:p>
      <w:pPr>
        <w:pStyle w:val="BookText"/>
        <w:rPr/>
      </w:pPr>
      <w:r>
        <w:rPr>
          <w:rFonts w:ascii="IRNazanin" w:hAnsi="IRNazanin" w:eastAsia="IRNazanin"/>
          <w:color w:val="111111"/>
          <w:sz w:val="28"/>
          <w:sz w:val="28"/>
          <w:szCs w:val="28"/>
          <w:rtl w:val="true"/>
          <w:lang w:bidi="fa-IR"/>
        </w:rPr>
        <w:t>همان‌گونه که سخن گفتن نابخردانه</w:t>
      </w:r>
      <w:r>
        <w:rPr>
          <w:rFonts w:eastAsia="IRNazanin" w:cs="IRNazanin"/>
          <w:color w:val="111111"/>
          <w:sz w:val="28"/>
          <w:szCs w:val="28"/>
          <w:rtl w:val="true"/>
          <w:lang w:bidi="fa-IR"/>
        </w:rPr>
        <w:t>.</w:t>
      </w:r>
      <w:r>
        <w:rPr>
          <w:rStyle w:val="FootnoteAnchor"/>
          <w:rtl w:val="true"/>
        </w:rPr>
        <w:footnoteReference w:id="667"/>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گفتار حکیمانه عین چیزی است که در حکمت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آمده و مرحوم خطیب در ذیل آن، مدارک آن را بیان کرده در این 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میکنیم که زمخشری نیز آن را در باب سکوت کتاب ربیع الابرار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۳۱۸</w:t>
      </w:r>
      <w:r>
        <w:rPr>
          <w:rFonts w:eastAsia="IRNazanin" w:cs="IRNazanin"/>
          <w:color w:val="111111"/>
          <w:sz w:val="28"/>
          <w:szCs w:val="28"/>
          <w:rtl w:val="true"/>
          <w:lang w:bidi="fa-IR"/>
        </w:rPr>
        <w:t>).</w:t>
      </w:r>
      <w:bookmarkStart w:id="1157" w:name="pg17002_260998"/>
    </w:p>
    <w:p>
      <w:pPr>
        <w:pStyle w:val="Heading3"/>
        <w:numPr>
          <w:ilvl w:val="2"/>
          <w:numId w:val="1"/>
        </w:numPr>
        <w:rPr/>
      </w:pPr>
      <w:bookmarkStart w:id="1158" w:name="__RefHeading___Toc1284197_3381743652"/>
      <w:bookmarkStart w:id="1159" w:name="_Toc395"/>
      <w:bookmarkEnd w:id="1157"/>
      <w:bookmarkEnd w:id="1158"/>
      <w:r>
        <w:rPr>
          <w:rtl w:val="true"/>
        </w:rPr>
        <w:t>شرح و تفسیر</w:t>
      </w:r>
      <w:bookmarkEnd w:id="1159"/>
    </w:p>
    <w:p>
      <w:pPr>
        <w:pStyle w:val="BookText"/>
        <w:rPr/>
      </w:pPr>
      <w:r>
        <w:rPr>
          <w:rFonts w:ascii="IRNazanin" w:hAnsi="IRNazanin" w:eastAsia="IRNazanin"/>
          <w:color w:val="111111"/>
          <w:sz w:val="28"/>
          <w:sz w:val="28"/>
          <w:szCs w:val="28"/>
          <w:rtl w:val="true"/>
          <w:lang w:bidi="fa-IR"/>
        </w:rPr>
        <w:t>حق گفتار صحیح</w:t>
      </w:r>
    </w:p>
    <w:p>
      <w:pPr>
        <w:pStyle w:val="BookText"/>
        <w:rPr/>
      </w:pPr>
      <w:r>
        <w:rPr>
          <w:rFonts w:ascii="IRNazanin" w:hAnsi="IRNazanin" w:eastAsia="IRNazanin"/>
          <w:color w:val="111111"/>
          <w:sz w:val="28"/>
          <w:sz w:val="28"/>
          <w:szCs w:val="28"/>
          <w:rtl w:val="true"/>
          <w:lang w:bidi="fa-IR"/>
        </w:rPr>
        <w:t>امام علیه السلام در این گفتار نورانی موارد سکوت و سخن گفتن را به صورت جالب و موجزی بیان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ماندن از گفتار حکمت‌آمیز خیری ندارد همان‌گونه که سخن گفتن نابخردانه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الصَّمْتِ عَنِ الحُکمِ،کَمَا انَّه لا خَیْرَ فی القَوْلِ بِالجَهْلِ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در مصادر ذکر شد این کلام شریف یک‌بار دیگر در نهج‌البلاغه در حکمت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کمترین تغییری آمده است و این نشان می‌دهد که مرحوم سید رضی گاه بر اثر فاصله زمانی در گردآوری خطبه‌ها و نامه‌ها و کلمات قصار حکمت‌آمیز فراموش می‌کرده که آن را قبلاً ذکر نموده لذا آن را بار دیگر در ضمن کلمات آن حضرت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منظور امام علیه السلام از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قضاوت و داوری در میان مردم نیست آنگونه که بعضی از شارحان تصور کرده‌اند زیرا امام علیه السلام آن را در نقطه مقابل جهل قرار داده و می‌دانیم که نقطه مقابل جهل،علم و دانش و حکمت است</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به موارد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 و روایات مراجعه کنیم خواهیم 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معنای فرمان نبوت و رسالت،گاه به معنای قضاوت،گاه به معنی عقل و خرد و گاه به معنی علم و دانش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معنی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به‌گونه‌ای که ارباب لغت گفته‌اند همان منع کردن به منظور اصلاح است به همین دلیل به لگام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واژه به هرچیزی که بازدارنده است اطلاق شده،مانند علم و دانش و عقل و خرد و حتی قضاوت که جلوی اختلافات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حکمت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که در مورد برتری سکوت و سخن گفتن در میان دانشمندان گفت‌وگوست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سکوت را ترجیح می‌دهند زیرا خطرات و آفات زبان را بسیار می‌دانند و در واقع نیز همین‌طور است چراکه گناهان کبیره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سی گناه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دیگر،بدون سخن،تعلیم و تربیت،امر به معروف و نهی از منکر، اجرای عدالت و فصل خصومت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امام علیه السلام بیان دیگری می‌فرماید که موارد برتری سکوت و برتری سخن گفتن را در آن مشخص کرده است؛آن‌جا که گفتار حکیمانه مفید و سودمند،راهنما و هدایت کننده است باید سخن گفت و آن‌جا که گفتار از سر جهل است،غیبت است،تهمت،افترا،دروغ،سخن‌چینی،مطالب بیهوده و لغو است سکوت ترجیح دارد و البته گاه پیدا کردن مصادیق این دو کمی مشکل است،هوای نفس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گفتار حکیمانه است،بگو؛ولیکن شرع و عقل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است بیهوده یا فسادانگیز،مگو؛و در این‌گونه موارد اگر انسان بر هوای نفس چیره نشود چه‌بسا سخنان ناپسند را خوب و پسندیده پندارد و به سراغ آن برود و این همان چیزی است که به‌عنوان تسویلات نفس و تزئینات شیطان معروف است</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هنگامی که از امام سجاد علیه السلام سؤال کردند که سکوت بهتر است یا کلام؟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هرکدام آفتی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کلام،خالی از آفت باشد از سکوت بهتر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هنگامی که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دلیل؟ امام علیه السلام دو دلیل جالب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عَزَّ وَ جَلَّ مَا بَعَثَ الْأَنْبِیَاءَ وَ الْأَوْصِیَاءَ بِالسُّکُوتِ إِنَّمَا بَعَثَهُمْ بِالْکَلامِ؛ خداوند متعال انبیا و اولیا را به سکوت کردن مبعوث نکرد بلکه آن‌ها را به سخن گفتن مبعوث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هنگامی که می‌خواهید فضیلت سکوت را بیان کنید از کلام استفاده می‌کنید ولی هرگز برای بیان فضیلت کلام از سکوت نمی‌توان استفاده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تَصِفُ فَضْلَ السُّکُوتِ بِالْکَلامِ وَ لَسْتَ تَصِفُ فَضْلَ الْکَلامِ بِالسُّکُوتِ</w:t>
      </w:r>
      <w:r>
        <w:rPr>
          <w:rFonts w:eastAsia="Amiri" w:cs="Amiri" w:ascii="Amiri" w:hAnsi="Amiri"/>
          <w:color w:val="111111"/>
          <w:sz w:val="28"/>
          <w:szCs w:val="28"/>
          <w:rtl w:val="true"/>
          <w:lang w:bidi="ar-SA"/>
        </w:rPr>
        <w:t>)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کوتاه سخن این‌که چگونه ممکن است خداوند نعمت بیان را به‌عنوان یکی از بزرگ‌ترین نعمت‌هایش بعد از نعمت آفرینش انسان در قرآن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ascii="Amiri" w:hAnsi="Amiri" w:eastAsia="Amiri" w:cs="Amiri"/>
          <w:i/>
          <w:i/>
          <w:iCs/>
          <w:color w:val="111111"/>
          <w:sz w:val="28"/>
          <w:sz w:val="28"/>
          <w:szCs w:val="28"/>
          <w:rtl w:val="true"/>
          <w:lang w:bidi="ar-SA"/>
        </w:rPr>
        <w:t>عَلَّمَ الْقُرْآنَ</w:t>
      </w:r>
      <w:r>
        <w:rPr>
          <w:rFonts w:ascii="IRNazanin" w:hAnsi="IRNazanin" w:eastAsia="IRNazanin"/>
          <w:color w:val="111111"/>
          <w:sz w:val="28"/>
          <w:sz w:val="28"/>
          <w:szCs w:val="28"/>
          <w:rtl w:val="true"/>
          <w:lang w:bidi="fa-IR"/>
        </w:rPr>
        <w:t xml:space="preserve">خَلَقَ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حال او را دعوت به سکوت نماید؟ چرا از این نعمت بزرگ الهی که امتیاز انسان نسبت به تمام جانداران است برای گفتن ذکر خدا و تسبیح و تقدیس او،برای شکر نعمت‌هایش،برای تعلیم و تربیت خلق،برای امر به معروف و نهی از منکر،برای حمایت از مظلوم و مبارزه با ظالم استفاده نشود؟</w:t>
      </w:r>
    </w:p>
    <w:p>
      <w:pPr>
        <w:pStyle w:val="BookText"/>
        <w:rPr/>
      </w:pPr>
      <w:r>
        <w:rPr>
          <w:rFonts w:ascii="IRNazanin" w:hAnsi="IRNazanin" w:eastAsia="IRNazanin"/>
          <w:color w:val="111111"/>
          <w:sz w:val="28"/>
          <w:sz w:val="28"/>
          <w:szCs w:val="28"/>
          <w:rtl w:val="true"/>
          <w:lang w:bidi="fa-IR"/>
        </w:rPr>
        <w:t>و نیز چگونه ممکن است خداوند و اولیایش اجازه دهند که از این موهبت بی‌نظیر در راه دروغ و تهمت و سخنان رکیک و اعانت ظالم و ظلم به بی‌گناهان بهره‌گیری شود؟</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همان‌گونه که امام علیه السلام در گفتار بسیار حکیمانه مورد بحث فرموده،نه سکوت از بیان حق،خوب است و نه سخن گفتن با جهل</w:t>
      </w:r>
      <w:r>
        <w:rPr>
          <w:rFonts w:eastAsia="IRNazanin" w:cs="IRNazanin"/>
          <w:color w:val="111111"/>
          <w:sz w:val="28"/>
          <w:szCs w:val="28"/>
          <w:rtl w:val="true"/>
          <w:lang w:bidi="fa-IR"/>
        </w:rPr>
        <w:t>.</w:t>
      </w:r>
      <w:bookmarkStart w:id="1160" w:name="pg17002_261001"/>
    </w:p>
    <w:p>
      <w:pPr>
        <w:pStyle w:val="Heading2"/>
        <w:numPr>
          <w:ilvl w:val="1"/>
          <w:numId w:val="1"/>
        </w:numPr>
        <w:rPr/>
      </w:pPr>
      <w:bookmarkStart w:id="1161" w:name="__RefHeading___Toc1284199_3381743652"/>
      <w:bookmarkStart w:id="1162" w:name="_Toc396"/>
      <w:bookmarkEnd w:id="1160"/>
      <w:bookmarkEnd w:id="1161"/>
      <w:r>
        <w:rPr>
          <w:rtl w:val="true"/>
        </w:rPr>
        <w:t xml:space="preserve">گفتار حکیمانه </w:t>
      </w:r>
      <w:r>
        <w:rPr/>
        <w:t>472</w:t>
      </w:r>
      <w:r>
        <w:rPr>
          <w:rtl w:val="true"/>
        </w:rPr>
        <w:t>-</w:t>
      </w:r>
      <w:r>
        <w:rPr>
          <w:rtl w:val="true"/>
        </w:rPr>
        <w:t>باران‌های مفید</w:t>
      </w:r>
      <w:bookmarkEnd w:id="1162"/>
    </w:p>
    <w:p>
      <w:pPr>
        <w:pStyle w:val="Heading3"/>
        <w:numPr>
          <w:ilvl w:val="2"/>
          <w:numId w:val="1"/>
        </w:numPr>
        <w:rPr/>
      </w:pPr>
      <w:bookmarkStart w:id="1163" w:name="__RefHeading___Toc1284201_3381743652"/>
      <w:bookmarkStart w:id="1164" w:name="_Toc397"/>
      <w:bookmarkEnd w:id="1163"/>
      <w:r>
        <w:rPr>
          <w:rtl w:val="true"/>
        </w:rPr>
        <w:t>اشاره</w:t>
      </w:r>
      <w:bookmarkEnd w:id="1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دُعَاءٍ اسْتَسْقَی بِهِ</w:t>
      </w:r>
    </w:p>
    <w:p>
      <w:pPr>
        <w:pStyle w:val="BookText"/>
        <w:rPr/>
      </w:pPr>
      <w:r>
        <w:rPr>
          <w:rFonts w:ascii="Amiri" w:hAnsi="Amiri" w:eastAsia="Amiri" w:cs="Amiri"/>
          <w:color w:val="111111"/>
          <w:sz w:val="28"/>
          <w:sz w:val="28"/>
          <w:szCs w:val="28"/>
          <w:rtl w:val="true"/>
          <w:lang w:bidi="ar-SA"/>
        </w:rPr>
        <w:t>اللَّهُمَّ اسْقِنَا ذُلُلَ السَّحَابِ دُونَ صِعَابِهَا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در دعایی که برای درخواست باران کرده،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به‌وسیله ابرهای رام به ما باران عنایت کن</w:t>
      </w:r>
    </w:p>
    <w:p>
      <w:pPr>
        <w:pStyle w:val="BookText"/>
        <w:rPr/>
      </w:pPr>
      <w:r>
        <w:rPr>
          <w:rFonts w:ascii="IRNazanin" w:hAnsi="IRNazanin" w:eastAsia="IRNazanin"/>
          <w:color w:val="111111"/>
          <w:sz w:val="28"/>
          <w:sz w:val="28"/>
          <w:szCs w:val="28"/>
          <w:rtl w:val="true"/>
          <w:lang w:bidi="fa-IR"/>
        </w:rPr>
        <w:t xml:space="preserve">نه به‌وسیله ابرهای سرکش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خطر آفرین</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 xml:space="preserve">مرحوم خطیب تنها منبع دیگری که برای این دعای پرمعنا و زیبا ذکر کرده نهایة ابن اثیر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رضی بعد از ذکر این دعای پرمعنا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کلمات فصیح و شگفت‌انگیز است زیرا امام علیه السلام ابرهای پرسروصدا را که توأم با رعد و برق و طوفان و صاعقه است تشبیه به شتران سرکشی کرده که بار خود را فرو می‌افکنند و سوار خود را به زمین می‌کوبند ولی ابرهای خالی از این هیاهو را به شتران رام تشبیه فرموده که به راحتی می‌توان از آن‌ها شیر دوشید و بر آن‌ها سوار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من الکلامِ العَجیبِ الفَصاحهِ،وذلک أنّه علیه السلام شبّه السّحابَ </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ذواتِ الرُّعودِ وَ البَوارِق و الرِّیاح وَ الصّواعقِ بالإبلِ الصِّعابِ التی تَقمِصُ بِرحالِها و تَقصُّ برُکبانِها و شبّه السَّحابَ خالیهً من تلک الروائعِ بالإبلِ الذُّلَلِ التی تُحْتَلَبُ طَیِّعَهً و تُقْتَعَدُ مُسْمِحَهً</w:t>
      </w:r>
      <w:r>
        <w:rPr>
          <w:rFonts w:eastAsia="Amiri" w:cs="Amiri" w:ascii="Amiri" w:hAnsi="Amiri"/>
          <w:color w:val="111111"/>
          <w:sz w:val="28"/>
          <w:szCs w:val="28"/>
          <w:rtl w:val="true"/>
          <w:lang w:bidi="ar-SA"/>
        </w:rPr>
        <w:t xml:space="preserve">) . </w:t>
      </w:r>
      <w:bookmarkStart w:id="1165" w:name="pg17002_261003"/>
    </w:p>
    <w:p>
      <w:pPr>
        <w:pStyle w:val="Heading3"/>
        <w:numPr>
          <w:ilvl w:val="2"/>
          <w:numId w:val="1"/>
        </w:numPr>
        <w:rPr/>
      </w:pPr>
      <w:bookmarkStart w:id="1166" w:name="__RefHeading___Toc1284203_3381743652"/>
      <w:bookmarkStart w:id="1167" w:name="_Toc398"/>
      <w:bookmarkEnd w:id="1165"/>
      <w:bookmarkEnd w:id="1166"/>
      <w:r>
        <w:rPr>
          <w:rtl w:val="true"/>
        </w:rPr>
        <w:t>شرح و تفسیر</w:t>
      </w:r>
      <w:bookmarkEnd w:id="1167"/>
    </w:p>
    <w:p>
      <w:pPr>
        <w:pStyle w:val="BookText"/>
        <w:rPr/>
      </w:pPr>
      <w:r>
        <w:rPr>
          <w:rFonts w:ascii="IRNazanin" w:hAnsi="IRNazanin" w:eastAsia="IRNazanin"/>
          <w:color w:val="111111"/>
          <w:sz w:val="28"/>
          <w:sz w:val="28"/>
          <w:szCs w:val="28"/>
          <w:rtl w:val="true"/>
          <w:lang w:bidi="fa-IR"/>
        </w:rPr>
        <w:t>باران‌های مفید</w:t>
      </w:r>
    </w:p>
    <w:p>
      <w:pPr>
        <w:pStyle w:val="BookText"/>
        <w:rPr/>
      </w:pPr>
      <w:r>
        <w:rPr>
          <w:rFonts w:ascii="IRNazanin" w:hAnsi="IRNazanin" w:eastAsia="IRNazanin"/>
          <w:color w:val="111111"/>
          <w:sz w:val="28"/>
          <w:sz w:val="28"/>
          <w:szCs w:val="28"/>
          <w:rtl w:val="true"/>
          <w:lang w:bidi="fa-IR"/>
        </w:rPr>
        <w:t>باران یکی از نعمت‌های بزرگ الهی است که در قرآن مجید بارها به‌عنوان نعمت و همچنین به‌عنوان آیتی از آیات حق به آن اشاره شده است این نعمت الهی گاهی خالی از ضایعات است،ابرها نرم‌نرم می‌بارند بی‌آن‌که طوفان و صاعقه و گردبادی همراه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کلام خود آن‌ها را ابرهای رام و تسلیم شمرده،و گاه با طوفان‌ها و صواعق و گردبادها همراه است که در عین باریدن،ضایعات فراوانی همراه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صاعقه انسان‌ها و خانه‌هایی را می‌سوزاند و خاکستر می‌کند و گردباد و طوفان سبب ویرانی خانه‌ها و امارت‌ها و ریشه‌کن شدن درختان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همین دلیل امام علیه السلام در دعای باران خود عرضه می‌دارد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به‌وسیله ابرهای رام به ما باران عنایت کن نه به‌وسیله ابرهای سرکش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دُعَاءٍ اسْتَسْقَی بِهِ اللَّهُمَّ اسْقِنَا ذُلُلَ السَّحَابِ دُونَ صِعَابِهَا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جمعی از شارحان نهج‌البلاغه این کلام امام علیه السلام را طور دیگری تفسیر کرده‌اند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ابرهای رام و تسلیم،ابرهای باران‌زا و منظور از ابرهای سرکش،ابرهای بدون باران و پرسر و صداست</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ظاهراً مرحوم سید رضی نیز در شرح زیبایی که برای این کلام نوشته و بعداً آن را تفسیر خواهیم کرد کلام امام علیه السلام را همین‌گونه تفسیر کرده است</w:t>
      </w:r>
      <w:r>
        <w:rPr>
          <w:rFonts w:eastAsia="IRNazanin" w:cs="IRNazanin"/>
          <w:color w:val="111111"/>
          <w:sz w:val="28"/>
          <w:szCs w:val="28"/>
          <w:rtl w:val="true"/>
          <w:lang w:bidi="fa-IR"/>
        </w:rPr>
        <w:t xml:space="preserve">. </w:t>
      </w:r>
      <w:bookmarkStart w:id="1168" w:name="pg17002_261004"/>
    </w:p>
    <w:p>
      <w:pPr>
        <w:pStyle w:val="BookText"/>
        <w:rPr/>
      </w:pPr>
      <w:bookmarkEnd w:id="1168"/>
      <w:r>
        <w:rPr>
          <w:rFonts w:ascii="IRNazanin" w:hAnsi="IRNazanin" w:eastAsia="IRNazanin"/>
          <w:color w:val="111111"/>
          <w:sz w:val="28"/>
          <w:sz w:val="28"/>
          <w:szCs w:val="28"/>
          <w:rtl w:val="true"/>
          <w:lang w:bidi="fa-IR"/>
        </w:rPr>
        <w:t xml:space="preserve">در حالی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سیراب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گروه از ابرها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با ابرهای رام سیراب کن نه با ابرهای سرکش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هم سیراب می‌کنند ولی توأم با آسیب‌های مختلفی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این سخن چیزی است که در دعای باران از امام امیرمؤمنان علیه السلام نقل شده است؛در این دعا حضرت بارانی را تقاضا می‌کند که مایه برکت نهرها،رویش درختان،ارزان شدن ارزاق،پرنشاط شدن انسان‌ها و حیوان‌ها و پرورش زراعت‌ها و پرشیر شدن پستان حیوانات گردد نه بارانی که ضرر و زیان رساند و مشکلات گوناگون و پی‌درپی بیافریند</w:t>
      </w:r>
      <w:r>
        <w:rPr>
          <w:rFonts w:eastAsia="IRNazanin" w:cs="IRNazanin"/>
          <w:color w:val="111111"/>
          <w:sz w:val="28"/>
          <w:szCs w:val="28"/>
          <w:rtl w:val="true"/>
          <w:lang w:bidi="fa-IR"/>
        </w:rPr>
        <w:t>.</w:t>
      </w:r>
      <w:r>
        <w:rPr>
          <w:rStyle w:val="FootnoteAnchor"/>
          <w:rtl w:val="true"/>
        </w:rPr>
        <w:footnoteReference w:id="670"/>
      </w:r>
    </w:p>
    <w:p>
      <w:pPr>
        <w:pStyle w:val="Heading3"/>
        <w:numPr>
          <w:ilvl w:val="2"/>
          <w:numId w:val="1"/>
        </w:numPr>
        <w:rPr/>
      </w:pPr>
      <w:bookmarkStart w:id="1169" w:name="__RefHeading___Toc1284205_3381743652"/>
      <w:bookmarkStart w:id="1170" w:name="_Toc399"/>
      <w:bookmarkEnd w:id="1169"/>
      <w:r>
        <w:rPr>
          <w:rtl w:val="true"/>
        </w:rPr>
        <w:t>نکته‌ها</w:t>
      </w:r>
      <w:bookmarkEnd w:id="1170"/>
    </w:p>
    <w:p>
      <w:pPr>
        <w:pStyle w:val="Heading4"/>
        <w:numPr>
          <w:ilvl w:val="3"/>
          <w:numId w:val="1"/>
        </w:numPr>
        <w:rPr/>
      </w:pPr>
      <w:bookmarkStart w:id="1171" w:name="__RefHeading___Toc1284207_3381743652"/>
      <w:bookmarkStart w:id="1172" w:name="_Toc400"/>
      <w:bookmarkEnd w:id="1171"/>
      <w:r>
        <w:rPr/>
        <w:t>1</w:t>
      </w:r>
      <w:r>
        <w:rPr>
          <w:rtl w:val="true"/>
        </w:rPr>
        <w:t>-</w:t>
      </w:r>
      <w:r>
        <w:rPr>
          <w:rtl w:val="true"/>
        </w:rPr>
        <w:t xml:space="preserve">صلاة الاستسقاء </w:t>
      </w:r>
      <w:r>
        <w:rPr>
          <w:rtl w:val="true"/>
        </w:rPr>
        <w:t>(</w:t>
      </w:r>
      <w:r>
        <w:rPr>
          <w:rtl w:val="true"/>
        </w:rPr>
        <w:t>نماز باران</w:t>
      </w:r>
      <w:r>
        <w:rPr>
          <w:rtl w:val="true"/>
        </w:rPr>
        <w:t>)</w:t>
      </w:r>
      <w:bookmarkEnd w:id="1172"/>
    </w:p>
    <w:p>
      <w:pPr>
        <w:pStyle w:val="BookText"/>
        <w:rPr/>
      </w:pPr>
      <w:r>
        <w:rPr>
          <w:rFonts w:ascii="IRNazanin" w:hAnsi="IRNazanin" w:eastAsia="IRNazanin"/>
          <w:color w:val="111111"/>
          <w:sz w:val="28"/>
          <w:sz w:val="28"/>
          <w:szCs w:val="28"/>
          <w:rtl w:val="true"/>
          <w:lang w:bidi="fa-IR"/>
        </w:rPr>
        <w:t>در دستورات اسلامی وارد شده است که هرگاه باران تأخیر بیفتد و مردم در زحمت قرار گیرند رو به درگاه خدا آورند و بعد از سه روز روزه پی‌درپی به‌طور گروهی به خارج شهر بروند و در زیر آسمان نماز باران را که آداب خاصی دارد به‌جا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خود توبه کنند و خدا را به اسماء حسنایش بخوانند و دعا کنند تا باران رحمت الهی نازل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و بارها تجربه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خود نیز تجربه کردیم که خود داستان مفصلی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باران رحمت الهی به فاصله کمی بعد از نماز استسقاء باریده است</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آداب آن مانند نماز عید است و در روایات آمده که اگر روز دوشنبه انجام شود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مؤذنان پیشاپیش امام به‌سوی خارج شهر حرکت می‌کنند و نماز بدون اذان و اقامه خوانده می‌شود یکصد بار رو به قبله تکبیر </w:t>
      </w:r>
    </w:p>
    <w:p>
      <w:pPr>
        <w:pStyle w:val="BookText"/>
        <w:rPr/>
      </w:pPr>
      <w:r>
        <w:rPr>
          <w:rFonts w:ascii="IRNazanin" w:hAnsi="IRNazanin" w:eastAsia="IRNazanin"/>
          <w:color w:val="111111"/>
          <w:sz w:val="28"/>
          <w:sz w:val="28"/>
          <w:szCs w:val="28"/>
          <w:rtl w:val="true"/>
          <w:lang w:bidi="fa-IR"/>
        </w:rPr>
        <w:t>می‌گویند و یکصد بار رو به طرف راست،تسبیح و یکصد بار رو به طرف چپ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یکصد بار رو به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و امام بعد از نماز خطبه می‌خواند و مردم را در آن خطبه به دوری از گناهان و قیام به واجبات دعوت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خطبه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پیش‌تر ذکر کردیم تعبیرات بسیار زیبا و پرمعنا و گویایی درباره نماز باران و چگونگی تقاضای این رحمت الهی از خداوند آمده است که به خوبی نشان می‌دهد امام علیه السلام در هر صحنه‌ای وارد بشود حق آن را به عالی‌ترین وجهی ادا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مناسب است از نماز باران باشکوهی یاد کنیم که امام علی بن موسی‌الرضا علیه السلام در عصر مأمون به‌جا آورد و مایه حیرت مأمون و اطرافیانش شد</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از این 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مأمون امام علی بن موسی‌الرضا علیه السلام را ولیعهد خود ساخت در آن سال باران نبارید،اطرافیان مأمون و آن‌ها که با امام علیه السلام دشمنی داشتند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ببینید،هنگامی که علی بن موسی‌الرضا آمد و ولیعهد ما شد باران از ما قطع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به گوش مأمون رسید و بر او سخت آمد به امام علیه السلام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می‌شود دعایی کنی تا مردم از باران بهره‌مند شوند؟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 انجام می‌دهی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دوشنبه این کار را انجام می‌دهم زیرا شب گذشته پیغمبر گرامی صلی الله علیه و آله را در خواب دیدم در حالی که امیرمؤمنان علی علیه السلام با او بود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روز دوشنبه باش و در آن روز نماز باران را در بیابان بخوان و بدان که خداوند باران را بر این مردم خواهد فرستاد و آن‌ها را از فضیلت و کرامتی که نزد پروردگارت داری باخبر خواهد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این احتمال نیز بعید نیست که یکی از مقدمات نماز باران گرفتن سه روز روزه است و امام علیه السلام می‌خواستند روز </w:t>
      </w:r>
    </w:p>
    <w:p>
      <w:pPr>
        <w:pStyle w:val="BookText"/>
        <w:rPr/>
      </w:pPr>
      <w:r>
        <w:rPr>
          <w:rFonts w:ascii="IRNazanin" w:hAnsi="IRNazanin" w:eastAsia="IRNazanin"/>
          <w:color w:val="111111"/>
          <w:sz w:val="28"/>
          <w:sz w:val="28"/>
          <w:szCs w:val="28"/>
          <w:rtl w:val="true"/>
          <w:lang w:bidi="fa-IR"/>
        </w:rPr>
        <w:t>شنبه و یکشنبه و دوشنبه را روزه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دوشنبه فرا رسید،آن حضرت به بیابان رفتند و جمعیت زیادی همراه ایشان از شهر خارج شدند،سپس امام بالای منبر رفت و حمد و ثنای الهی به‌جا آورد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ما اهل بیت را عظیم داشتی و بر همین اساس مردم به ما توسل جسته‌اند،همان‌گونه که تو امر کردی آنان امید به فضل تو دارند و منتظر احسان تواند،تو نیز بارانی نافع و فراگیر،بارانی بدون تأخیر و خالی از ضرر بر آنان فرو فرست،بارانی که پس از رسیدن آنان به خانه‌هایشان آغاز گردد</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راوی این خبر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خدایی که محمّد صلی الله علیه و آله را به حق مبعوث ساخت سوگند که پس از دعای آن حضرت مشاهده کردیم ابرهای متراکم در آسمان ظاهر شدند و رعد و برق شدیدی پدید آمد و مردم با سرعت به‌سوی خانه‌هایشان به راه افتادند گویی از باران شدیدی فاصله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خطاب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ابر مربوط به شما نیست مربوط به فلان منطقه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 عبور کردند و گذشتند،ابر دیگری ظاهر 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ابر نیز مربوط به شما نیست و مربوط به فلان منطقه است؛ده بار ابرها آمدند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ابر یازدهم ظاهر شد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مال شماست،شکر خدا را به‌جا آورید و بدانید که این ابر نمی‌بارد تا وارد خانه‌هایتان شوید هنگامی که به خانه‌ها رسیدند باران دانه‌درشتی شروع به باریدن کرد به‌گونه‌ای که تمام ظرف‌ها و استخرها و بیابان‌ها پر از آب شد و مردم همگی زمزمه می‌کردند</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هنیئاً لولد رسول اللّه کراماته؛ این کرامات بر فرزند پیغمبر گوارا باد</w:t>
      </w:r>
      <w:r>
        <w:rPr>
          <w:rFonts w:eastAsia="IRNazanin" w:cs="IRNazanin"/>
          <w:color w:val="111111"/>
          <w:sz w:val="28"/>
          <w:szCs w:val="28"/>
          <w:rtl w:val="true"/>
          <w:lang w:bidi="fa-IR"/>
        </w:rPr>
        <w:t>».</w:t>
      </w:r>
      <w:r>
        <w:rPr>
          <w:rStyle w:val="FootnoteAnchor"/>
          <w:rtl w:val="true"/>
        </w:rPr>
        <w:footnoteReference w:id="672"/>
      </w:r>
      <w:bookmarkStart w:id="1173" w:name="pg17002_261007"/>
    </w:p>
    <w:p>
      <w:pPr>
        <w:pStyle w:val="Heading4"/>
        <w:numPr>
          <w:ilvl w:val="3"/>
          <w:numId w:val="1"/>
        </w:numPr>
        <w:rPr/>
      </w:pPr>
      <w:bookmarkStart w:id="1174" w:name="__RefHeading___Toc1284209_3381743652"/>
      <w:bookmarkStart w:id="1175" w:name="_Toc401"/>
      <w:bookmarkEnd w:id="1173"/>
      <w:bookmarkEnd w:id="1174"/>
      <w:r>
        <w:rPr/>
        <w:t>2</w:t>
      </w:r>
      <w:r>
        <w:rPr>
          <w:rtl w:val="true"/>
        </w:rPr>
        <w:t>-</w:t>
      </w:r>
      <w:r>
        <w:rPr>
          <w:rtl w:val="true"/>
        </w:rPr>
        <w:t>قطع برکات آسمانی بر اثر گناهان</w:t>
      </w:r>
      <w:bookmarkEnd w:id="1175"/>
    </w:p>
    <w:p>
      <w:pPr>
        <w:pStyle w:val="BookText"/>
        <w:rPr/>
      </w:pPr>
      <w:r>
        <w:rPr>
          <w:rFonts w:ascii="IRNazanin" w:hAnsi="IRNazanin" w:eastAsia="IRNazanin"/>
          <w:color w:val="111111"/>
          <w:sz w:val="28"/>
          <w:sz w:val="28"/>
          <w:szCs w:val="28"/>
          <w:rtl w:val="true"/>
          <w:lang w:bidi="fa-IR"/>
        </w:rPr>
        <w:t>از آیات قرآن و روایات اسلامی استفاده می‌شود که یکی از عوامل خشکسالی و کمی باران،گناهانی است که مردم مرتکب می‌شوند و به‌سبب آن از این رحمت واسعه الهی محروم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نوح در ماجرای گفت‌وگوی این پیغمبر بزرگ الهی با مردم آن زمان می‌خوانیم که آن 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خود استغفار کنید تا باران‌های پربرکت نازل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اسْتَغْفِرُوا رَبَّکُمْ إِنَّهُ کَانَ غَفَّاراً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یُرْسِلِ السَّمَاءَ عَلَیْکُمْ مِّدْرَاراً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أَخَذْنَا آلَ فِرْعَوْنَ بِالسِّنِینَ وَ نَقْصٍ مِّنَ الثَّمَرَاتِ لَعَلَّهُمْ یَذَّکَّرُونَ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آل فرعون را به خشکسالی و زیان‌های مالی گرفتار ساختیم شاید از راه نادرست خود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خطبه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امام صادق علیه السلام آوردیم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فَشَتْ أَرْبَعَهٌ ظَهَرَتْ أَرْبَعَهٌ إِذَا فَشَا الزِّنَا ظَهَرَتِ الزَّلازِلُ وَ إِذَا أُمْسِکَتِ الزَّکَاهُ هَلَکَتِ الْمَاشِیَهُ وَ إِذَا جَارَ الْحُکَّامُ فِی الْقَضَاءِ أُمْسِکَ الْقَطْرُ مِنَ السَّمَاءِ وَ إِذَا خُفِرَتِ الذِّمَّهُ نُصِرَ الْمُشْرِکُونَ عَلَی الْمُسْلِمِین؛ هنگامی که چهار گناه شایع بشود چهار بلا دامنگیر مردم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 شود زلزله‌ها آشکار می‌گردد و هنگامی که مردم از دادن زکات امساک کنند مرگ‌ومیر در چهارپایان می‌افتد و هنگامی که حاکمان در قضا ستم کنند آسمان از باریدن باران بازمی‌ایستد و هنگامی که پیمان‌ها شکسته شود مشرکان بر مسلمین پیروز می‌شوند</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هنگامی که امام صادق علیه السلام فتوای نادرست ابوحنیفه را در بعضی از مسائل می‌شنود می‌فرماید</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مِثْلِ هَذَا الْقَضَاءِ وَ شِبْهِهِ تَحْبِسُ السَّمَاءُ مَاءَهَا وَ تَمْنَعُ الْأَرْضُ بَرَکَتَهَا؛ به‌دلیل این‌گونه قضاوت‌ها و مانند آن،آسمان آب خود را حبس </w:t>
      </w:r>
    </w:p>
    <w:p>
      <w:pPr>
        <w:pStyle w:val="BookText"/>
        <w:rPr/>
      </w:pPr>
      <w:r>
        <w:rPr>
          <w:rFonts w:ascii="IRNazanin" w:hAnsi="IRNazanin" w:eastAsia="IRNazanin"/>
          <w:color w:val="111111"/>
          <w:sz w:val="28"/>
          <w:sz w:val="28"/>
          <w:szCs w:val="28"/>
          <w:rtl w:val="true"/>
          <w:lang w:bidi="fa-IR"/>
        </w:rPr>
        <w:t>می‌کند و زمین برکت خود را منع می‌نماید</w:t>
      </w:r>
      <w:r>
        <w:rPr>
          <w:rFonts w:eastAsia="IRNazanin" w:cs="IRNazanin"/>
          <w:color w:val="111111"/>
          <w:sz w:val="28"/>
          <w:szCs w:val="28"/>
          <w:rtl w:val="true"/>
          <w:lang w:bidi="fa-IR"/>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سخن در این زمینه بسیار است و در این‌جا با ذکر کلام سید رضی که در ذیل این گفتار حکیمانه آمده و شرح لغات آن،این بحث را به پایان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کلمات فصیح و شگفت‌انگیز است زیرا امام علیه السلام ابرهای پرسروصدا را که توأم با رعد و برق و طوفان و صاعقه است تشبیه به شتران سرکشی کرده که بار خود را فرو می‌افکنند و سوار خود را به زمین می‌کوبند ولی ابرهای خالی از این هیاهو را به شتران رام تشبیه فرموده که به راحتی می‌توان از آن‌ها شیر دوشید و بر آن‌ها سوار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الکلامِ العَجیبِ الفَصاحهِ،و ذلک أنّه علیه السلام شبّه السّحابَ ذواتِ الرُّعودِ وَ البَوارِق و الرِّیاح وَ الصّواعقِ بالإبلِ الصِّعابِ التی تَقمِصُ بِرحالِها و تَقصُّ برُکبانِها و شبّه السَّحابَ خالیهً من تلک الروائعِ بالإبلِ الذُّلَلِ التی تُحْتَلَبُ طَیِّعَهً و تُقْتَعَدُ مُسْمِحَهً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سرکش شدن شتر است به‌گونه‌ای که پاهای جلو را بلند کند و پاهای عقب را بر زمین بکوبد و سوار خود را بر زمین بیفکند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پرتاب کردن شخص سوار بر زمین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چیز وحشت‌انگیز است و در بعضی از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گردباد است</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مطیع و فرمانبردار است</w:t>
      </w:r>
      <w:r>
        <w:rPr>
          <w:rFonts w:eastAsia="IRNazanin" w:cs="IRNazanin"/>
          <w:color w:val="111111"/>
          <w:sz w:val="28"/>
          <w:szCs w:val="28"/>
          <w:rtl w:val="true"/>
          <w:lang w:bidi="fa-IR"/>
        </w:rPr>
        <w:t xml:space="preserve">. </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نشستن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رام است و در مجموع اشاره به شترانی است که به‌هنگام دوشیدن شیر هیچ‌گونه ناآرامی و نافرمانی‌ای نمی‌کنند</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6" w:name="pg17002_261011"/>
      <w:bookmarkStart w:id="1177" w:name="pg17002_261011"/>
      <w:bookmarkEnd w:id="1177"/>
    </w:p>
    <w:p>
      <w:pPr>
        <w:pStyle w:val="Heading2"/>
        <w:numPr>
          <w:ilvl w:val="1"/>
          <w:numId w:val="1"/>
        </w:numPr>
        <w:rPr/>
      </w:pPr>
      <w:bookmarkStart w:id="1178" w:name="pg17002_261011"/>
      <w:bookmarkStart w:id="1179" w:name="__RefHeading___Toc1284211_3381743652"/>
      <w:bookmarkStart w:id="1180" w:name="_Toc402"/>
      <w:bookmarkEnd w:id="1178"/>
      <w:bookmarkEnd w:id="1179"/>
      <w:r>
        <w:rPr>
          <w:rtl w:val="true"/>
        </w:rPr>
        <w:t xml:space="preserve">گفتار حکیمانه </w:t>
      </w:r>
      <w:r>
        <w:rPr/>
        <w:t>473</w:t>
      </w:r>
      <w:r>
        <w:rPr>
          <w:rtl w:val="true"/>
        </w:rPr>
        <w:t>-</w:t>
      </w:r>
      <w:r>
        <w:rPr>
          <w:rtl w:val="true"/>
        </w:rPr>
        <w:t>ما به سوگ پیامبر نشسته‌ایم</w:t>
      </w:r>
      <w:bookmarkEnd w:id="1180"/>
    </w:p>
    <w:p>
      <w:pPr>
        <w:pStyle w:val="Heading3"/>
        <w:numPr>
          <w:ilvl w:val="2"/>
          <w:numId w:val="1"/>
        </w:numPr>
        <w:rPr/>
      </w:pPr>
      <w:bookmarkStart w:id="1181" w:name="__RefHeading___Toc1284213_3381743652"/>
      <w:bookmarkStart w:id="1182" w:name="_Toc403"/>
      <w:bookmarkEnd w:id="1181"/>
      <w:r>
        <w:rPr>
          <w:rtl w:val="true"/>
        </w:rPr>
        <w:t>اشاره</w:t>
      </w:r>
      <w:bookmarkEnd w:id="1182"/>
    </w:p>
    <w:p>
      <w:pPr>
        <w:pStyle w:val="BookText"/>
        <w:rPr/>
      </w:pPr>
      <w:r>
        <w:rPr>
          <w:rFonts w:ascii="Amiri" w:hAnsi="Amiri" w:eastAsia="Amiri" w:cs="Amiri"/>
          <w:color w:val="111111"/>
          <w:sz w:val="28"/>
          <w:sz w:val="28"/>
          <w:szCs w:val="28"/>
          <w:rtl w:val="true"/>
          <w:lang w:bidi="ar-SA"/>
        </w:rPr>
        <w:t>وَ قِیلَ لَهُ علیه السلام لَوْ غَیَّرْتَ شَیْبَکَ،یَا أَمِیرَ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الْخِضَابُ زِینَهٌ وَ نَحْنُ قَوْمٌ فِی مُصِیبَهٍ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وَفَاهَ رَسُولِ اللَّهِ صلی الله علیه و آله</w:t>
      </w:r>
    </w:p>
    <w:p>
      <w:pPr>
        <w:pStyle w:val="BookText"/>
        <w:rPr/>
      </w:pPr>
      <w:r>
        <w:rPr>
          <w:rFonts w:ascii="IRNazanin" w:hAnsi="IRNazanin" w:eastAsia="IRNazanin"/>
          <w:color w:val="111111"/>
          <w:sz w:val="28"/>
          <w:sz w:val="28"/>
          <w:szCs w:val="28"/>
          <w:rtl w:val="true"/>
          <w:lang w:bidi="fa-IR"/>
        </w:rPr>
        <w:t>به حضرت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بود محاسن خود را رنگ و خضاب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خضاب و رنگ‌بستن زینت است ولی ما عزاداریم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 علیه السلام رحلت پیغمبر اکرم صلی الله علیه و آله بود</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مرحوم خطیب برای این گفتار پرمعنی مدرکی غیر از نهج البلاغه ذکر نکرده است</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میکنیم که مرحوم سید رضی آن را در کتاب خصائص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آورده است</w:t>
      </w:r>
      <w:r>
        <w:rPr>
          <w:rFonts w:eastAsia="IRNazanin" w:cs="IRNazanin"/>
          <w:color w:val="111111"/>
          <w:sz w:val="28"/>
          <w:szCs w:val="28"/>
          <w:rtl w:val="true"/>
          <w:lang w:bidi="fa-IR"/>
        </w:rPr>
        <w:t>.</w:t>
      </w:r>
      <w:bookmarkStart w:id="1183" w:name="pg17002_261012"/>
    </w:p>
    <w:p>
      <w:pPr>
        <w:pStyle w:val="Heading3"/>
        <w:numPr>
          <w:ilvl w:val="2"/>
          <w:numId w:val="1"/>
        </w:numPr>
        <w:rPr/>
      </w:pPr>
      <w:bookmarkStart w:id="1184" w:name="__RefHeading___Toc1284215_3381743652"/>
      <w:bookmarkStart w:id="1185" w:name="_Toc404"/>
      <w:bookmarkEnd w:id="1183"/>
      <w:bookmarkEnd w:id="1184"/>
      <w:r>
        <w:rPr>
          <w:rtl w:val="true"/>
        </w:rPr>
        <w:t>شرح و تفسیر</w:t>
      </w:r>
      <w:bookmarkEnd w:id="1185"/>
    </w:p>
    <w:p>
      <w:pPr>
        <w:pStyle w:val="BookText"/>
        <w:rPr/>
      </w:pPr>
      <w:r>
        <w:rPr>
          <w:rFonts w:ascii="IRNazanin" w:hAnsi="IRNazanin" w:eastAsia="IRNazanin"/>
          <w:color w:val="111111"/>
          <w:sz w:val="28"/>
          <w:sz w:val="28"/>
          <w:szCs w:val="28"/>
          <w:rtl w:val="true"/>
          <w:lang w:bidi="fa-IR"/>
        </w:rPr>
        <w:t>ما به سوگ پیامبر نشسته‌ایم</w:t>
      </w:r>
    </w:p>
    <w:p>
      <w:pPr>
        <w:pStyle w:val="BookText"/>
        <w:rPr/>
      </w:pPr>
      <w:r>
        <w:rPr>
          <w:rFonts w:ascii="IRNazanin" w:hAnsi="IRNazanin" w:eastAsia="IRNazanin"/>
          <w:color w:val="111111"/>
          <w:sz w:val="28"/>
          <w:sz w:val="28"/>
          <w:szCs w:val="28"/>
          <w:rtl w:val="true"/>
          <w:lang w:bidi="fa-IR"/>
        </w:rPr>
        <w:t>شک نیست که خضاب کردن و زدن رنگ مناسب به موهای سفید در هنگام کهنسالی یا میانسالی،هم ازنظر عرف عقلا کار مطلوبی است و هم در شریعت اسلام بر آن تأکید شده است همان‌گونه که بعداً به صورت مشروح‌تر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سؤال کننده هنگامی که امام علیه السلام را با محاسن سفید شده و بدون خضاب دید سؤال برای او پیش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بود محاسن خود را رنگ و خضاب می‌کردید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لَهُ علیه السلام لَوْ غَیَّرْتَ شَیْبَکَ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خضاب و رنگ‌بستن زینت است ولی ما عزاداریم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 علیه السلام رحلت پیغمبر اکرم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الْخِضَابُ زِینَهٌ وَ نَحْنُ قَوْمٌ فِی مُصِیبَهٍ یُرِیدُ وَفَاهَ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ظاهر نسخه صبحی صالح که ما آن را متن کلام خود قرار داده‌ایم این است که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وَفَاهَ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کلام سید رضی است نه کلام امام علیه السلام در حالی که ظاهر نسخه ابن ابی‌الحدید که بعضی آن را ترجیح داده‌اند این است که آن جمله جزء کلام خود امام علیه السلام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قَوْمٌ فِی مُصِیبَهٍ بِرَسُولِ اللَّهِ صلی الله علیه و آله</w:t>
      </w:r>
      <w:r>
        <w:rPr>
          <w:rFonts w:eastAsia="Amiri" w:cs="Amiri" w:ascii="Amiri" w:hAnsi="Amiri"/>
          <w:color w:val="111111"/>
          <w:sz w:val="28"/>
          <w:szCs w:val="28"/>
          <w:rtl w:val="true"/>
          <w:lang w:bidi="ar-SA"/>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تفسیرهای دیگری نمی‌توان برای این مصیبت ذکر کرد زیرا </w:t>
      </w:r>
    </w:p>
    <w:p>
      <w:pPr>
        <w:pStyle w:val="BookText"/>
        <w:rPr/>
      </w:pPr>
      <w:r>
        <w:rPr>
          <w:rFonts w:ascii="IRNazanin" w:hAnsi="IRNazanin" w:eastAsia="IRNazanin"/>
          <w:color w:val="111111"/>
          <w:sz w:val="28"/>
          <w:sz w:val="28"/>
          <w:szCs w:val="28"/>
          <w:rtl w:val="true"/>
          <w:lang w:bidi="fa-IR"/>
        </w:rPr>
        <w:t>خود امام علیه السلام آن را تفسیر فرموده است که منظور،مصیبت رحلت پیغمبر اکرم صلی الله علیه و آله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بنابر این‌که این تفسیر جزء کلام سید رضی باشد بعضی آن را نپذیرفته‌اند و گفته‌اند که منظور،مصیبت سقیفه و پیامدهای آن در عصر عثمان و سپس در دوران حکومت امام علیه السلام نظیر جنگ‌های جمل و صفین و مانند آن است که دائماً امام علیه السلام با نهایت تأسف درگیر آثار مصیبت‌بار آن بود</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البته اگر منظور،مصیبت رحلت پیغمبر اکرم صلی الله علیه و آله باشد آن نیز بعید به نظر نمی‌رسد زیرا مصیبت به اندازه‌ای سنگین بود که آثارش تا پایان عمر بر قلب امام علیه السلام سنگینی می‌کرد همان‌گونه که در حالات امام حسین علیه السلام هنگام دفن برادر ارجمندش امام مجتبی علیه السلام می‌خوانیم که بر سر قبر او چنین بیان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أدهَنُ رَأْسِی أم اطِیبُ مَحاسِنی وَ رَأْسُکَ مَعفورٌ و أنْتَ سَلِیبُ</w:t>
      </w:r>
    </w:p>
    <w:p>
      <w:pPr>
        <w:pStyle w:val="BookText"/>
        <w:rPr/>
      </w:pPr>
      <w:r>
        <w:rPr>
          <w:rFonts w:ascii="IRNazanin" w:hAnsi="IRNazanin" w:eastAsia="IRNazanin"/>
          <w:color w:val="111111"/>
          <w:sz w:val="28"/>
          <w:sz w:val="28"/>
          <w:szCs w:val="28"/>
          <w:rtl w:val="true"/>
          <w:lang w:bidi="fa-IR"/>
        </w:rPr>
        <w:t xml:space="preserve">آیا موهای سرم را روغن بزنم یا محاسنم را خوشبو سازم در حالی که سر تو در زیر خاک پنهان شده و تو غارت زده‌ای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حقوقت را دشمنان غارت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 xml:space="preserve">و در حالات امام سجاد علیه السلام نیز می‌خوانیم که بعد از شهادت پدرش حضرت امام حسین علیه السلام تا پایان عمر همواره عزادار بود با این‌که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آنچه گفته شد این احتمال نیز وجود دارد که طبق آنچه در احادیث معروف آمده که پیغمبر اکرم صلی الله علیه و آله به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فرامی‌رسد که محاسن تو را با خون سرت خضاب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پیوسته آن زمان را انتظار می‌کشید تا شربت شهادت بنوشد و از شرّ اشرار آسوده شود</w:t>
      </w:r>
      <w:r>
        <w:rPr>
          <w:rFonts w:eastAsia="IRNazanin" w:cs="IRNazanin"/>
          <w:color w:val="111111"/>
          <w:sz w:val="28"/>
          <w:szCs w:val="28"/>
          <w:rtl w:val="true"/>
          <w:lang w:bidi="fa-IR"/>
        </w:rPr>
        <w:t>.</w:t>
      </w:r>
      <w:r>
        <w:rPr>
          <w:rStyle w:val="FootnoteAnchor"/>
          <w:rtl w:val="true"/>
        </w:rPr>
        <w:footnoteReference w:id="678"/>
      </w:r>
      <w:bookmarkStart w:id="1186" w:name="pg17002_261014"/>
    </w:p>
    <w:p>
      <w:pPr>
        <w:pStyle w:val="BookText"/>
        <w:rPr/>
      </w:pPr>
      <w:bookmarkEnd w:id="1186"/>
      <w:r>
        <w:rPr>
          <w:rFonts w:ascii="IRNazanin" w:hAnsi="IRNazanin" w:eastAsia="IRNazanin"/>
          <w:color w:val="111111"/>
          <w:sz w:val="28"/>
          <w:sz w:val="28"/>
          <w:szCs w:val="28"/>
          <w:rtl w:val="true"/>
          <w:lang w:bidi="fa-IR"/>
        </w:rPr>
        <w:t>به‌خصوص این‌که در حدیثی از امام صادق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خَضَبَ النَّبِیُّ صلی الله علیه و آله وَ لَمْ یَمْنَعْ عَلِیّاً علیه السلام إِلَّا قَوْلُ النَّبِیِّ صلی الله علیه و آله تُخْضَبُ هَذِهِ مِنْ هَذِهِ؛ پیغمبر اکرم صلی الله علیه و آله خضاب کرد ولی آنچه علی علیه السلام را از این کار بازداشت کلام پیامبر صلی الله علیه و آله بود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محاسنت از خون فرقت خضاب خواهد شد</w:t>
      </w:r>
      <w:r>
        <w:rPr>
          <w:rFonts w:eastAsia="IRNazanin" w:cs="IRNazanin"/>
          <w:color w:val="111111"/>
          <w:sz w:val="28"/>
          <w:szCs w:val="28"/>
          <w:rtl w:val="true"/>
          <w:lang w:bidi="fa-IR"/>
        </w:rPr>
        <w:t>».</w:t>
      </w:r>
      <w:r>
        <w:rPr>
          <w:rStyle w:val="FootnoteAnchor"/>
          <w:rtl w:val="true"/>
        </w:rPr>
        <w:footnoteReference w:id="679"/>
      </w:r>
    </w:p>
    <w:p>
      <w:pPr>
        <w:pStyle w:val="Heading3"/>
        <w:numPr>
          <w:ilvl w:val="2"/>
          <w:numId w:val="1"/>
        </w:numPr>
        <w:rPr/>
      </w:pPr>
      <w:bookmarkStart w:id="1187" w:name="__RefHeading___Toc1284217_3381743652"/>
      <w:bookmarkStart w:id="1188" w:name="_Toc405"/>
      <w:bookmarkEnd w:id="1187"/>
      <w:r>
        <w:rPr>
          <w:rtl w:val="true"/>
        </w:rPr>
        <w:t>نکته‌ها</w:t>
      </w:r>
      <w:bookmarkEnd w:id="1188"/>
    </w:p>
    <w:p>
      <w:pPr>
        <w:pStyle w:val="Heading4"/>
        <w:numPr>
          <w:ilvl w:val="3"/>
          <w:numId w:val="1"/>
        </w:numPr>
        <w:rPr/>
      </w:pPr>
      <w:bookmarkStart w:id="1189" w:name="__RefHeading___Toc1284219_3381743652"/>
      <w:bookmarkStart w:id="1190" w:name="_Toc406"/>
      <w:bookmarkEnd w:id="1189"/>
      <w:r>
        <w:rPr/>
        <w:t>1</w:t>
      </w:r>
      <w:r>
        <w:rPr>
          <w:rtl w:val="true"/>
        </w:rPr>
        <w:t>-</w:t>
      </w:r>
      <w:r>
        <w:rPr>
          <w:rtl w:val="true"/>
        </w:rPr>
        <w:t>خضاب و رنگ کردن موها در اسلام</w:t>
      </w:r>
      <w:bookmarkEnd w:id="1190"/>
    </w:p>
    <w:p>
      <w:pPr>
        <w:pStyle w:val="BookText"/>
        <w:rPr/>
      </w:pPr>
      <w:r>
        <w:rPr>
          <w:rFonts w:ascii="IRNazanin" w:hAnsi="IRNazanin" w:eastAsia="IRNazanin"/>
          <w:color w:val="111111"/>
          <w:sz w:val="28"/>
          <w:sz w:val="28"/>
          <w:szCs w:val="28"/>
          <w:rtl w:val="true"/>
          <w:lang w:bidi="fa-IR"/>
        </w:rPr>
        <w:t>در آموزه‌های اسلامی تأکید شده است که مسلمانان،پاکیزه و مرتب باشند و از زینت‌های معقول و دور از اسراف و تبذیر بهره بگیرند و به تعبیر دیگر،اسلام پیروانش را زیبا می‌پسندد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به مسلمانان دستور داده شده هنگامی که به مسجد که کانون مهم عبادت است می‌روند لباس مزین بپوشند و زینت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آدَمَ خُذُوا زِینَتَکُمْ عِنْدَ کُلِّ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خود را هنگام رفتن به مسجد با خود بردارید</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و از آن‌جا که ممکن است بعضی از افراد نادان و سطحی‌نگر از این دستور تعجب کنند در آیه بعد از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مَنْ حَرَّمَ زِینَهَ اللّهِ الَّتِی أَخْرَجَ لِعِبَادِهِ وَ الطَّیِّبَاتِ مِنَ الرِّزْقِ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چه کسی زینت‌های الهی را که برای بندگان خود آفریده،و روزی‌های پاکیزه را،تحریم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زینت ممکن است معنی وسیعی داشته باشد که هم زینت‌های جسمانی را شامل شود و هم زینت‌های معنوی را</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باره روایات متعددی درباره خضاب و رنگ کردن مو برای مردان </w:t>
      </w:r>
      <w:bookmarkStart w:id="1191" w:name="pg17002_261015"/>
    </w:p>
    <w:p>
      <w:pPr>
        <w:pStyle w:val="BookText"/>
        <w:rPr/>
      </w:pPr>
      <w:bookmarkEnd w:id="1191"/>
      <w:r>
        <w:rPr>
          <w:rFonts w:ascii="IRNazanin" w:hAnsi="IRNazanin" w:eastAsia="IRNazanin"/>
          <w:color w:val="111111"/>
          <w:sz w:val="28"/>
          <w:sz w:val="28"/>
          <w:szCs w:val="28"/>
          <w:rtl w:val="true"/>
          <w:lang w:bidi="fa-IR"/>
        </w:rPr>
        <w:t>و زنان وارد شده است و مرحوم علامه مجلسی در بحار الانوار یک باب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الخِضابُ للرّجال و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آورده و در آن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پیغمبر اکرم صلی الله علیه و آله و ائمه هدی علیهم السلام 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 در حدیثی از امام صادق علیه السلام از پدرانش از رسول خدا صلی الله علیه و آله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مِنْ سُنَنِ الْمُرْسَلِینَ الْعِطْرُ وَ النِّسَاءُ وَ السِّوَاکُ وَ الْحِنَّاء؛ چهار چیز است که از سنت پیامبران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و داشتن همسر و مسواک و رنگ کردن موهای سفید با حنا</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در حدیث دیگری از آن حضرت آمده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اخْتَضِبُوا بِالْحِنَّاءِ فَإِنَّهُ یُجَلِّی الْبَصَرَ وَ یُنْبِتُ الشَّعْرَ وَ یُطَیِّبُ الرِّیحَ وَ یُسَکِّنُ الزَّوْجَهَ؛ با حنا موهای سفید خود را رنگ کنید که بر نورانیت چشم می‌افزاید و موها را تقویت می‌کند و بوی انسان را خوش می‌سازد و به همسران آرامش می‌دهد</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در حدیث دیگری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رَسُولُ اللَّهِ صلی الله علیه و آله بِالْخِضَابِ ذَاتَ بَعْلٍ وَ غَیْرَ ذَاتِ بَعْلٍ؛ پیغمبر اکرم زنان را به خضاب کردن دستور داد هم زنان شوهردار را و هم زنان بدون شوهر</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به همین دلیل هنگامی که سؤال کننده موهای مبارک حضرت امیر مؤمنان علیه السلام را بدون خضاب دید پرسید که چرا خضاب نکرده‌اید؟ امام علیه السلام پاسخ معناداری به او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عزاداریم</w:t>
      </w:r>
      <w:r>
        <w:rPr>
          <w:rFonts w:eastAsia="IRNazanin" w:cs="IRNazanin"/>
          <w:color w:val="111111"/>
          <w:sz w:val="28"/>
          <w:szCs w:val="28"/>
          <w:rtl w:val="true"/>
          <w:lang w:bidi="fa-IR"/>
        </w:rPr>
        <w:t>.</w:t>
      </w:r>
    </w:p>
    <w:p>
      <w:pPr>
        <w:pStyle w:val="Heading4"/>
        <w:numPr>
          <w:ilvl w:val="3"/>
          <w:numId w:val="1"/>
        </w:numPr>
        <w:rPr/>
      </w:pPr>
      <w:bookmarkStart w:id="1192" w:name="__RefHeading___Toc1284221_3381743652"/>
      <w:bookmarkStart w:id="1193" w:name="_Toc407"/>
      <w:bookmarkEnd w:id="1192"/>
      <w:r>
        <w:rPr/>
        <w:t>2</w:t>
      </w:r>
      <w:r>
        <w:rPr>
          <w:rtl w:val="true"/>
        </w:rPr>
        <w:t>-</w:t>
      </w:r>
      <w:r>
        <w:rPr>
          <w:rtl w:val="true"/>
        </w:rPr>
        <w:t>خضاب در اشعار شعرا</w:t>
      </w:r>
      <w:bookmarkEnd w:id="1193"/>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شعرای عرب و عجم در اشعار خود از زوایای مختلف به این امر نگاه کرده و اشعار نابی سروده‌اند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از شعرای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ابن الرومی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أخضِبِ الشَّیْبَ لِلغَوانی أبْغِی بهِ عِنْدَهم وِدادا</w:t>
      </w:r>
    </w:p>
    <w:p>
      <w:pPr>
        <w:pStyle w:val="BookText"/>
        <w:rPr/>
      </w:pPr>
      <w:r>
        <w:rPr>
          <w:rFonts w:ascii="Amiri" w:hAnsi="Amiri" w:eastAsia="Amiri" w:cs="Amiri"/>
          <w:color w:val="111111"/>
          <w:sz w:val="28"/>
          <w:sz w:val="28"/>
          <w:szCs w:val="28"/>
          <w:rtl w:val="true"/>
          <w:lang w:bidi="ar-SA"/>
        </w:rPr>
        <w:t>لکِن خِضابی علی شَبابی لَبِستُ مِن بَعدِهِ حِدادا</w:t>
      </w:r>
    </w:p>
    <w:p>
      <w:pPr>
        <w:pStyle w:val="BookText"/>
        <w:rPr/>
      </w:pPr>
      <w:r>
        <w:rPr>
          <w:rFonts w:ascii="IRNazanin" w:hAnsi="IRNazanin" w:eastAsia="IRNazanin"/>
          <w:color w:val="111111"/>
          <w:sz w:val="28"/>
          <w:sz w:val="28"/>
          <w:szCs w:val="28"/>
          <w:rtl w:val="true"/>
          <w:lang w:bidi="fa-IR"/>
        </w:rPr>
        <w:t>من محاسن سفید خود را برای جلب توجه زیبارویان و محبت آن‌ها خضاب نکردم بلکه خضاب من برای مرگ جوانی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معروف دیگری به نام ابوتمّام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یَکُنِ المَشیبُ طَغَی علینا و أودَی بالبَشاشهِ و الشَّبابِ</w:t>
      </w:r>
    </w:p>
    <w:p>
      <w:pPr>
        <w:pStyle w:val="BookText"/>
        <w:rPr/>
      </w:pPr>
      <w:r>
        <w:rPr>
          <w:rFonts w:ascii="Amiri" w:hAnsi="Amiri" w:eastAsia="Amiri" w:cs="Amiri"/>
          <w:color w:val="111111"/>
          <w:sz w:val="28"/>
          <w:sz w:val="28"/>
          <w:szCs w:val="28"/>
          <w:rtl w:val="true"/>
          <w:lang w:bidi="ar-SA"/>
        </w:rPr>
        <w:t>فإنّی لستُ أدفَعُه بشیءٍ یکونُ علیه أثقَلَ مِن خِضابِ</w:t>
      </w:r>
    </w:p>
    <w:p>
      <w:pPr>
        <w:pStyle w:val="BookText"/>
        <w:rPr/>
      </w:pPr>
      <w:r>
        <w:rPr>
          <w:rFonts w:ascii="Amiri" w:hAnsi="Amiri" w:eastAsia="Amiri" w:cs="Amiri"/>
          <w:color w:val="111111"/>
          <w:sz w:val="28"/>
          <w:sz w:val="28"/>
          <w:szCs w:val="28"/>
          <w:rtl w:val="true"/>
          <w:lang w:bidi="ar-SA"/>
        </w:rPr>
        <w:t>أرَدتُ بأنّ ذاک و ذا عَذابٌ فسَلَّطتُ العذابَ علی العَذابِ</w:t>
      </w:r>
    </w:p>
    <w:p>
      <w:pPr>
        <w:pStyle w:val="BookText"/>
        <w:rPr/>
      </w:pPr>
      <w:r>
        <w:rPr>
          <w:rFonts w:ascii="IRNazanin" w:hAnsi="IRNazanin" w:eastAsia="IRNazanin"/>
          <w:color w:val="111111"/>
          <w:sz w:val="28"/>
          <w:sz w:val="28"/>
          <w:szCs w:val="28"/>
          <w:rtl w:val="true"/>
          <w:lang w:bidi="fa-IR"/>
        </w:rPr>
        <w:t>اگر پیری بر ما طغیان کرد و شادی و جوانی را از ما گرفت</w:t>
      </w:r>
    </w:p>
    <w:p>
      <w:pPr>
        <w:pStyle w:val="BookText"/>
        <w:rPr/>
      </w:pPr>
      <w:r>
        <w:rPr>
          <w:rFonts w:ascii="IRNazanin" w:hAnsi="IRNazanin" w:eastAsia="IRNazanin"/>
          <w:color w:val="111111"/>
          <w:sz w:val="28"/>
          <w:sz w:val="28"/>
          <w:szCs w:val="28"/>
          <w:rtl w:val="true"/>
          <w:lang w:bidi="fa-IR"/>
        </w:rPr>
        <w:t>من هم او را به چیزی که سنگین‌تر از خضاب باشد از خود دور نمی‌کنم</w:t>
      </w:r>
    </w:p>
    <w:p>
      <w:pPr>
        <w:pStyle w:val="BookText"/>
        <w:rPr/>
      </w:pPr>
      <w:r>
        <w:rPr>
          <w:rFonts w:ascii="IRNazanin" w:hAnsi="IRNazanin" w:eastAsia="IRNazanin"/>
          <w:color w:val="111111"/>
          <w:sz w:val="28"/>
          <w:sz w:val="28"/>
          <w:szCs w:val="28"/>
          <w:rtl w:val="true"/>
          <w:lang w:bidi="fa-IR"/>
        </w:rPr>
        <w:t>درست است که هم پیری و هم خضاب کردن مشکلاتی دارد ولی من تصمیم گرفتم مشکل خضاب را بر مشکل پیری مسلط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فارسی‌زبان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کسائی 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زاویه‌ای دیگر به این موضوع نگاه کرده و 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خضاب من و از موی سیه کردن من گر همی رنج خوری بیش مخور رنج مبر</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غرضم زان نه جوانی است،بترسم که ز من خرد پیران جویند و نیابند اثر</w:t>
      </w:r>
      <w:bookmarkStart w:id="1194" w:name="pg17002_261017"/>
    </w:p>
    <w:p>
      <w:pPr>
        <w:pStyle w:val="Heading2"/>
        <w:numPr>
          <w:ilvl w:val="1"/>
          <w:numId w:val="1"/>
        </w:numPr>
        <w:rPr/>
      </w:pPr>
      <w:bookmarkStart w:id="1195" w:name="__RefHeading___Toc1284223_3381743652"/>
      <w:bookmarkStart w:id="1196" w:name="_Toc408"/>
      <w:bookmarkEnd w:id="1194"/>
      <w:bookmarkEnd w:id="1195"/>
      <w:r>
        <w:rPr>
          <w:rtl w:val="true"/>
        </w:rPr>
        <w:t xml:space="preserve">گفتار حکیمانه </w:t>
      </w:r>
      <w:r>
        <w:rPr/>
        <w:t>474</w:t>
      </w:r>
      <w:r>
        <w:rPr>
          <w:rtl w:val="true"/>
        </w:rPr>
        <w:t>-</w:t>
      </w:r>
      <w:r>
        <w:rPr>
          <w:rtl w:val="true"/>
        </w:rPr>
        <w:t>همسان شهیدان</w:t>
      </w:r>
      <w:bookmarkEnd w:id="1196"/>
    </w:p>
    <w:p>
      <w:pPr>
        <w:pStyle w:val="Heading3"/>
        <w:numPr>
          <w:ilvl w:val="2"/>
          <w:numId w:val="1"/>
        </w:numPr>
        <w:rPr/>
      </w:pPr>
      <w:bookmarkStart w:id="1197" w:name="__RefHeading___Toc1284225_3381743652"/>
      <w:bookmarkStart w:id="1198" w:name="_Toc409"/>
      <w:bookmarkEnd w:id="1197"/>
      <w:r>
        <w:rPr>
          <w:rtl w:val="true"/>
        </w:rPr>
        <w:t>اشاره</w:t>
      </w:r>
      <w:bookmarkEnd w:id="11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الُْمجَاهِدُ الشَّهِیدُ فِی سَبِیلِ اللّهِ بِأَعْظَمَ أَجْراً مِمَّنْ قَدَرَ فَعَفَّ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لَکَادَ الْعَفِیفُ أَنْ یَکُونَ مَلَکاً مِنَ الْمَلاَئِکَهِ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شهید راه خدا اجر و پاداشش بیشتر از کسی نیست که قدرت بر گناه دارد اما خویشتن‌داری می‌کند،این فرد عفیف و خویشتن‌دار نزدیک است که فرشته‌ای از فرشتگان خدا شود</w:t>
      </w:r>
      <w:r>
        <w:rPr>
          <w:rFonts w:eastAsia="IRNazanin" w:cs="IRNazanin"/>
          <w:color w:val="111111"/>
          <w:sz w:val="28"/>
          <w:szCs w:val="28"/>
          <w:rtl w:val="true"/>
          <w:lang w:bidi="fa-IR"/>
        </w:rPr>
        <w:t>.</w:t>
      </w:r>
      <w:r>
        <w:rPr>
          <w:rStyle w:val="FootnoteAnchor"/>
          <w:rtl w:val="true"/>
        </w:rPr>
        <w:footnoteReference w:id="684"/>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خطیب در مصادر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نسخه های نهج البلاغه این گفتار حکمت آمیز را ذکر نکرده اند ولی در شرح نهج البلاغه ابن ابی الحدید آمده و شاید بتوانم در آینده به آن بازگردم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مدارکی را برای آن گردآوری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ظاهرا موفق به این کار نشد</w:t>
      </w:r>
      <w:r>
        <w:rPr>
          <w:rFonts w:eastAsia="IRNazanin" w:cs="IRNazanin"/>
          <w:color w:val="111111"/>
          <w:sz w:val="28"/>
          <w:szCs w:val="28"/>
          <w:rtl w:val="true"/>
          <w:lang w:bidi="fa-IR"/>
        </w:rPr>
        <w:t>.</w:t>
      </w:r>
      <w:bookmarkStart w:id="1199" w:name="pg17002_261018"/>
    </w:p>
    <w:p>
      <w:pPr>
        <w:pStyle w:val="Heading3"/>
        <w:numPr>
          <w:ilvl w:val="2"/>
          <w:numId w:val="1"/>
        </w:numPr>
        <w:rPr/>
      </w:pPr>
      <w:bookmarkStart w:id="1200" w:name="__RefHeading___Toc1284227_3381743652"/>
      <w:bookmarkStart w:id="1201" w:name="_Toc410"/>
      <w:bookmarkEnd w:id="1199"/>
      <w:bookmarkEnd w:id="1200"/>
      <w:r>
        <w:rPr>
          <w:rtl w:val="true"/>
        </w:rPr>
        <w:t>شرح و تفسیر</w:t>
      </w:r>
      <w:bookmarkEnd w:id="1201"/>
    </w:p>
    <w:p>
      <w:pPr>
        <w:pStyle w:val="BookText"/>
        <w:rPr/>
      </w:pPr>
      <w:r>
        <w:rPr>
          <w:rFonts w:ascii="IRNazanin" w:hAnsi="IRNazanin" w:eastAsia="IRNazanin"/>
          <w:color w:val="111111"/>
          <w:sz w:val="28"/>
          <w:sz w:val="28"/>
          <w:szCs w:val="28"/>
          <w:rtl w:val="true"/>
          <w:lang w:bidi="fa-IR"/>
        </w:rPr>
        <w:t>همسان شهیدان</w:t>
      </w:r>
    </w:p>
    <w:p>
      <w:pPr>
        <w:pStyle w:val="BookText"/>
        <w:rPr/>
      </w:pPr>
      <w:r>
        <w:rPr>
          <w:rFonts w:ascii="IRNazanin" w:hAnsi="IRNazanin" w:eastAsia="IRNazanin"/>
          <w:color w:val="111111"/>
          <w:sz w:val="28"/>
          <w:sz w:val="28"/>
          <w:szCs w:val="28"/>
          <w:rtl w:val="true"/>
          <w:lang w:bidi="fa-IR"/>
        </w:rPr>
        <w:t>امام علیه السلام در کلام کوتاهی مقایسه‌ای میان مجاهد شهید و فرد عفیف و پاکدامن کرده و عفیف را کمتر از مجاهد شهید نمی‌شمرد،می‌فرماید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شهید راه خدا اجر و پاداشش بیشتر از کسی نیست که قدرت بر گناه دارد اما خویشتن‌داری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فرد عفیف و خویشتن‌دار نزدیک است که فرشته‌ای از فرشتگان خدا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الُْمجَاهِدُ الشَّهِیدُ فِی سَبِیلِ اللّهِ بِأَعْظَمَ أَجْراً مِمَّنْ قَدَرَ فَعَفَّ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لَکَادَ الْعَفِیفُ أَنْ یَکُونَ مَلَکاً مِنَ الْمَلاَئِکَهِ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مقام شهیدان در اسلام بسیار والاست و مطابق حدیث معروف نبوی که در کتاب شریف کافی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کُلِّ ذِی بِرٍّ بِرٌّ حَتَّی یُقْتَلَ الرَّجُلُ فِی سَبِیلِ اللَّهِ فَإِذَا قُتِلَ فِی سَبِیلِ اللَّهِ فَلَیْسَ فَوْقَهُ بِر؛ والاتر از هر کار نیکی کار نیک دیگری وجود دارد تا به شهادت در راه خدا می‌رسد که بالاتر از آن،نیکی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و روایات،درباره شهیدان راه خدا و مقام والای آن‌ها سخن بسیار گفته‌اند</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حال،امام علیه السلام مسأله عفت و پاکدامنی و چشم‌پوشی از گناه را به هنگامی که انگیزه‌های شدید آن در وجود انسان زنده می‌شود کمتر از شهادت در راه خدا ندانسته است و این نشان می‌دهد که اسلام برای مسائل اخلاقی مخصوصاً عفت </w:t>
      </w:r>
    </w:p>
    <w:p>
      <w:pPr>
        <w:pStyle w:val="BookText"/>
        <w:rPr/>
      </w:pPr>
      <w:r>
        <w:rPr>
          <w:rFonts w:ascii="IRNazanin" w:hAnsi="IRNazanin" w:eastAsia="IRNazanin"/>
          <w:color w:val="111111"/>
          <w:sz w:val="28"/>
          <w:sz w:val="28"/>
          <w:szCs w:val="28"/>
          <w:rtl w:val="true"/>
          <w:lang w:bidi="fa-IR"/>
        </w:rPr>
        <w:t>نفس به ویژه در مقابل انگیزه‌های شدید جنسی چه اندازه اهمیت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تأیید این مطلب و تأکید بر آن،در پایان این سخن،عفیف و پاکدامن را همچون فرشته‌ای از فرشتگان خدا می‌شمرد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نزدیک است به مقام فرشتگان مقرب الهی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مقاماتی که بسیاری از اولیا و انبیا پیدا کرده‌اند مرهون عفت نفس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 علیه السلام گرچه به‌دلیل عفت و پاکدامنی سال‌ها در زندان به سر برد و رنج‌های فراوانی تحمل کرد اما علاوه بر مقامات معنوی و اخروی،در دنیا سربلند و سرافراز شد و عزیز مصر،آن کشور پهناور و بزرگ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پیغمبر گرامی اسلام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سَلِمَ مِنْ أُمَّتِی مِنْ أَرْبَعِ خِصَالٍ فَلَهُ الْجَنَّهُ مِنَ الدُّخُولِ فِی الدُّنْیَا وَ اتِّبَاعِ الْهَوَی وَ شَهْوَهِ الْبَطْنِ وَ شَهْوَهِ الْفَرْج؛ کسی که از چهارچیز خود را حفظ کند وارد بهشت می‌شود،دنیاپرستی، هواپرستی،شهوت شکم و شهوت جنسی</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در حدیثی از امام باقر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 اللَّهُ بِشَیْءٍ أَفْضَلَ مِنْ عِفَّهِ بَطْنٍ وَ فَرْجٍ؛ هیچ عبادت الهی‌ای برتر از این نیست که انسان در مقابل شکم‌پرستی و شهوت‌پرستی عفیف و پاک بماند</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و در نقطه مقابل عفت و پاکدامنی،پیغمبر اکرم صلی الله علیه و 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مَا تَلِجُ بِهِ أُمَّتِی النَّارَ الْأَجْوَفَان؛ بیشترین چیزی که امت مرا گرفتار آتش دوزخ می‌کند دو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و شهوت جنسی</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درست دقت کنیم می‌بینیم که سرچشمه بسیاری از گناهان کبیره و ظلم‌ها و ستم‌ها و خونریزی‌ها علاقه به این دو چیز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دنیای امروز به خوبی می‌بینیم که شهوت مال و شهوت جنسی انگیزه بسیاری از حوادث دردناک می‌باشد و پرونده‌های جنایات در سایه آن‌ها رقم می‌خورد و به همین دلیل جهان‌خواران برای فریب و خرید وجدان‌ها از این دو عامل استفاده می‌کنند و بسیارند افراد ظاهراً سالمی که در این دو دام گرفتار می‌شوند</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بحث سند این کلام حکیمانه گفتیم،کمتر کسی از شارحان نهج البلاغه این جمله بسیار پرمعنا را جزء کلمات قصار آن حضرت شمرده است و معلوم می‌شود در بسیاری از نسخ نهج‌البلاغه وجود نداشته با این که کلامی است بسیار گران‌بها</w:t>
      </w:r>
      <w:r>
        <w:rPr>
          <w:rFonts w:eastAsia="IRNazanin" w:cs="IRNazanin"/>
          <w:color w:val="111111"/>
          <w:sz w:val="28"/>
          <w:szCs w:val="28"/>
          <w:rtl w:val="true"/>
          <w:lang w:bidi="fa-IR"/>
        </w:rPr>
        <w:t>.</w:t>
      </w:r>
      <w:bookmarkStart w:id="1202" w:name="pg17002_261021"/>
    </w:p>
    <w:p>
      <w:pPr>
        <w:pStyle w:val="Heading2"/>
        <w:numPr>
          <w:ilvl w:val="1"/>
          <w:numId w:val="1"/>
        </w:numPr>
        <w:rPr/>
      </w:pPr>
      <w:bookmarkStart w:id="1203" w:name="__RefHeading___Toc1284229_3381743652"/>
      <w:bookmarkStart w:id="1204" w:name="_Toc411"/>
      <w:bookmarkEnd w:id="1202"/>
      <w:bookmarkEnd w:id="1203"/>
      <w:r>
        <w:rPr>
          <w:rtl w:val="true"/>
        </w:rPr>
        <w:t xml:space="preserve">گفتار حکیمانه </w:t>
      </w:r>
      <w:r>
        <w:rPr/>
        <w:t>475</w:t>
      </w:r>
      <w:r>
        <w:rPr>
          <w:rtl w:val="true"/>
        </w:rPr>
        <w:t>-</w:t>
      </w:r>
      <w:r>
        <w:rPr>
          <w:rtl w:val="true"/>
        </w:rPr>
        <w:t>گنج پایان‌ناپذیر</w:t>
      </w:r>
      <w:r>
        <w:rPr>
          <w:rtl w:val="true"/>
        </w:rPr>
        <w:t>!</w:t>
      </w:r>
      <w:bookmarkEnd w:id="1204"/>
    </w:p>
    <w:p>
      <w:pPr>
        <w:pStyle w:val="Heading3"/>
        <w:numPr>
          <w:ilvl w:val="2"/>
          <w:numId w:val="1"/>
        </w:numPr>
        <w:rPr/>
      </w:pPr>
      <w:bookmarkStart w:id="1205" w:name="__RefHeading___Toc1284231_3381743652"/>
      <w:bookmarkStart w:id="1206" w:name="_Toc412"/>
      <w:bookmarkEnd w:id="1205"/>
      <w:r>
        <w:rPr>
          <w:rtl w:val="true"/>
        </w:rPr>
        <w:t>اشاره</w:t>
      </w:r>
      <w:bookmarkEnd w:id="12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الْقَنَاعَهُ مَالٌ لَا یَنْفَدُ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ثروتی است پایان‌ناپذیر</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مرحوم خطیب در کتاب مصادر در ذیل این کلام حکمت آمیز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این جمله در حکمت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۳۴۹</w:t>
      </w:r>
      <w:r>
        <w:rPr>
          <w:rFonts w:ascii="IRNazanin" w:hAnsi="IRNazanin" w:eastAsia="IRNazanin"/>
          <w:color w:val="111111"/>
          <w:sz w:val="28"/>
          <w:sz w:val="28"/>
          <w:szCs w:val="28"/>
          <w:rtl w:val="true"/>
          <w:lang w:bidi="fa-IR"/>
        </w:rPr>
        <w:t xml:space="preserve"> آمده است و قبلا به مصادر دیگر این کلام اشاره کرده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منظورش چیزی است که در ذیل حکمت </w:t>
      </w:r>
      <w:r>
        <w:rPr>
          <w:rFonts w:ascii="IRNazanin" w:hAnsi="IRNazanin" w:eastAsia="IRNazanin"/>
          <w:color w:val="111111"/>
          <w:sz w:val="28"/>
          <w:sz w:val="28"/>
          <w:szCs w:val="28"/>
          <w:lang w:bidi="fa-IR"/>
        </w:rPr>
        <w:t>۳۴۹</w:t>
      </w:r>
      <w:r>
        <w:rPr>
          <w:rFonts w:ascii="IRNazanin" w:hAnsi="IRNazanin" w:eastAsia="IRNazanin"/>
          <w:color w:val="111111"/>
          <w:sz w:val="28"/>
          <w:sz w:val="28"/>
          <w:szCs w:val="28"/>
          <w:rtl w:val="true"/>
          <w:lang w:bidi="fa-IR"/>
        </w:rPr>
        <w:t xml:space="preserve">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رضی بعد از ذکر این گفتار حکیمانه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این سخن را از رسول خدا صلی الله علیه و آله نقل کرده‌اند</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روی بَعضُهُم هذا الکلامَ لِرسولِ اللّه صلی الله علیه و آله</w:t>
      </w:r>
      <w:r>
        <w:rPr>
          <w:rFonts w:eastAsia="Amiri" w:cs="Amiri" w:ascii="Amiri" w:hAnsi="Amiri"/>
          <w:color w:val="111111"/>
          <w:sz w:val="28"/>
          <w:szCs w:val="28"/>
          <w:rtl w:val="true"/>
          <w:lang w:bidi="ar-SA"/>
        </w:rPr>
        <w:t xml:space="preserve">) . </w:t>
      </w:r>
      <w:bookmarkStart w:id="1207" w:name="pg17002_261022"/>
    </w:p>
    <w:p>
      <w:pPr>
        <w:pStyle w:val="Heading3"/>
        <w:numPr>
          <w:ilvl w:val="2"/>
          <w:numId w:val="1"/>
        </w:numPr>
        <w:rPr/>
      </w:pPr>
      <w:bookmarkStart w:id="1208" w:name="__RefHeading___Toc1284233_3381743652"/>
      <w:bookmarkStart w:id="1209" w:name="_Toc413"/>
      <w:bookmarkEnd w:id="1207"/>
      <w:bookmarkEnd w:id="1208"/>
      <w:r>
        <w:rPr>
          <w:rtl w:val="true"/>
        </w:rPr>
        <w:t>شرح و تفسیر</w:t>
      </w:r>
      <w:bookmarkEnd w:id="1209"/>
    </w:p>
    <w:p>
      <w:pPr>
        <w:pStyle w:val="BookText"/>
        <w:rPr/>
      </w:pPr>
      <w:r>
        <w:rPr>
          <w:rFonts w:ascii="IRNazanin" w:hAnsi="IRNazanin" w:eastAsia="IRNazanin"/>
          <w:color w:val="111111"/>
          <w:sz w:val="28"/>
          <w:sz w:val="28"/>
          <w:szCs w:val="28"/>
          <w:rtl w:val="true"/>
          <w:lang w:bidi="fa-IR"/>
        </w:rPr>
        <w:t>گنج پایان‌ناپذیر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جمله کوتاه و حکیمانه به نکته مهمی درباره قناعت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ثروتی است پایان‌ناپذیر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الْقَنَاعَهُ مَالٌ لَا یَنْفَدُ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و ثروت،مهم‌ترین وسیله برای زندگی مادی است که انسان به کمک آن به تمام خواسته‌های ضروری و رفاهی خود می‌رسد و حتی وسیله‌ای است برای رسیدن هوس‌بازان به هوس‌هایشان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مال و ثروت هرقدر زیاد باشد باز هم پایان‌پذیر است به همین دلیل بسیار دیده شده جوانانی که از پدرانشان مال و ثروت هنگفتی به ارث می‌برند ولی بعد از مدتی همه آن را در راه شهوات و عیش و نوش و شراب و قمار و مانند آن تلف کرده و به روز فلاکت‌باری گرفتار می‌شوند و حتی اگر انسان ثروتش را در راه‌های غلط مصرف نکند اما زندگی را بسیار مرفه سازد اموال رو به فنا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امام علیه السلام ما را متوجه یک سرمایه معنوی،درونی و ذاتی می‌کند که هرگز پایان نمی‌گیرد و آن،روح قناعت است</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قانع زندگی ساده و بی‌تکلف خود را به راحتی می‌توانند تأمین کنند و معمولاً تهی‌دست نخواهند شد زیرا اداره کردن یک زندگی ساده با یک کسب‌وکار ساده نیز امکان‌پذیر است در حالی که زندگی‌های پرزرق‌وبرق روز به </w:t>
      </w:r>
    </w:p>
    <w:p>
      <w:pPr>
        <w:pStyle w:val="BookText"/>
        <w:rPr/>
      </w:pPr>
      <w:r>
        <w:rPr>
          <w:rFonts w:ascii="IRNazanin" w:hAnsi="IRNazanin" w:eastAsia="IRNazanin"/>
          <w:color w:val="111111"/>
          <w:sz w:val="28"/>
          <w:sz w:val="28"/>
          <w:szCs w:val="28"/>
          <w:rtl w:val="true"/>
          <w:lang w:bidi="fa-IR"/>
        </w:rPr>
        <w:t>روز گسترده‌تر و پرهزینه‌تر می‌شود و حدّ توقفی ندارد و به همین دلیل حریصانی که به قناعت پشت کرده‌اند هرچه به‌دست آورند آن‌ها را راضی نمی‌کند اما قانعان همیشه از زندگی خود راضی‌اند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در جلد دوم اصول کافی بابی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که احادیث زیادی در ذیل آن آورده ازجمله در حدیثی از امام باقر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إِیَّاکَ أَنْ تُطْمِحَ بَصَرَکَ إِلَی مَنْ فَوْقَکَ فَکَفَی بِمَا قَالَ اللَّهُ عَزَّ وَ جَلَّ لِنَبِیِّهِ صلی الله علیه و آله فَلا تُعْجِبْکَ أَمْوالُهُمْ وَ لا أَوْلادُهُمْ وَ قَالَ وَ لا تَمُدَّنَّ عَیْنَیْکَ إِلی ما مَتَّعْنا بِهِ أَزْواجاً مِنْهُمْ زَهْرَهَ الْحَیاهِ الدُّنْیا فَإِنْ دَخَلَکَ مِنْ ذَلِکَ شَیْءٌ فَاذْکُرْ عَیْشَ رَسُولِ اللَّهِ صلی الله علیه و آله فَإِنَّمَا کَانَ قُوتُهُ الشَّعِیرَ وَ حَلْوَاهُ التَّمْرَ وَ وَقُودُهُ السَّعَفَ إِذَا وَجَدَه؛ از این‌که چشم به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ازنظر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برترند بدوزی بپرهیز؛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حقانیت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خداوند به پیغمبرش خطاب کرده کافی است،فرموده که اموال و اولاد فراوان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در شگفتی فرو نبرد و نیز فرموده که چشمان خود را به نعمت‌های مادی‌ای که به گروه‌هایی از آن‌ها داده‌ایم میفکن،این‌ها شکوفه‌های زندگی دنیاست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است که آن‌ها را با آن بیازماییم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وسوسه‌ای در دل تو درباره این امر واقع شد به یاد زندگی پیغمبر اکرم صلی الله علیه و آله باش، غذای آن حضرت از نان جو و حلوای آن حضرت خرما و وسیله آتش افروختنش شاخه درختان نخل بود</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 xml:space="preserve">امیر مؤمنان علی علیه السلام تفسیر زیبایی درباره حیات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فَلَنُحْیِیَنَّهُ حَیاهً طَیِّبَهً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پاک و پاکیزه همان قناعت است</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زندگی آن‌ها پاک و از هر نظر سالم است؟ زیرا نه افکارشان مشغول مطالبات از مردم است،نه رنج بدهکاری به این و آن دارند،نه تشویش حاصل از </w:t>
      </w:r>
    </w:p>
    <w:p>
      <w:pPr>
        <w:pStyle w:val="BookText"/>
        <w:rPr/>
      </w:pPr>
      <w:r>
        <w:rPr>
          <w:rFonts w:ascii="IRNazanin" w:hAnsi="IRNazanin" w:eastAsia="IRNazanin"/>
          <w:color w:val="111111"/>
          <w:sz w:val="28"/>
          <w:sz w:val="28"/>
          <w:szCs w:val="28"/>
          <w:rtl w:val="true"/>
          <w:lang w:bidi="fa-IR"/>
        </w:rPr>
        <w:t>نوسان قیمت‌ها و نه مشکلات حفظ اموال و ثروت‌ها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حیات طیبه بر اثر ایمان و عمل صالح پیدا می‌شود همان‌گونه که در آیه شریفه مذکور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صالِحاً مِنْ ذَکَرٍ أَوْ أُنْثی وَ هُوَ مُؤْمِنٌ فَلَنُحْیِیَنَّهُ حَیاهً طَیِّبَهً </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ایمان به خدا و اعتماد به وعده‌های او زرق و برق دنیا را در نظر انسان کوچک و بی‌ارزش می‌کند عمل صالح،انسان را از تمام فعالیت‌های اقتصادی نامشروع بازمی‌دارد و نتیجه این‌ها همان قناعت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حرص و ولع و سیری‌ناپذیری بلای بزرگی است که بر سر کسانی که قناعت را ترک گفته‌اند نازل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امیرمؤمنان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رَضِیَ مِنَ الدُّنْیَا بِمَا یُجْزِیهِ کَانَ أَیْسَرُ مَا فِیهَا یَکْفِیهِ وَ مَنْ لَمْ یَرْضَ مِنَ الدُّنْیَا بِمَا یُجْزِیهِ لَمْ یَکُنْ فِیهَا شَیْءٌ یَکْفِیهِ؛ کسی که از دنیا به آنچه برای زندگی او ضرورت دارد راضی شود کمترین زندگی،او را کفایت می‌کند و کسی که به آن راضی نشود هیچ‌چیز در دنیا برای او کافی نیست</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و به گفته شاعر فارسی‌زبان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چشم تنگ دنیا دوست را یا قناعت پر کند یا خاک گور</w:t>
      </w:r>
    </w:p>
    <w:p>
      <w:pPr>
        <w:pStyle w:val="BookText"/>
        <w:rPr/>
      </w:pPr>
      <w:r>
        <w:rPr>
          <w:rFonts w:ascii="IRNazanin" w:hAnsi="IRNazanin" w:eastAsia="IRNazanin"/>
          <w:color w:val="111111"/>
          <w:sz w:val="28"/>
          <w:sz w:val="28"/>
          <w:szCs w:val="28"/>
          <w:rtl w:val="true"/>
          <w:lang w:bidi="fa-IR"/>
        </w:rPr>
        <w:t>مرحوم سید رضی بعد از ذکر این کلام حکیمانه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این سخن را از رسول خدا صلی الله علیه و آله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روی بَعضُهُم هذا الکلامَ لِرسولِ اللّه صلی الله علیه و آله</w:t>
      </w:r>
      <w:r>
        <w:rPr>
          <w:rFonts w:eastAsia="Amiri" w:cs="Amiri" w:ascii="Amiri" w:hAnsi="Amiri"/>
          <w:color w:val="111111"/>
          <w:sz w:val="28"/>
          <w:szCs w:val="28"/>
          <w:rtl w:val="true"/>
          <w:lang w:bidi="ar-SA"/>
        </w:rPr>
        <w:t>) .</w:t>
      </w:r>
      <w:bookmarkStart w:id="1210" w:name="pg17002_261025"/>
    </w:p>
    <w:p>
      <w:pPr>
        <w:pStyle w:val="Heading2"/>
        <w:numPr>
          <w:ilvl w:val="1"/>
          <w:numId w:val="1"/>
        </w:numPr>
        <w:rPr/>
      </w:pPr>
      <w:bookmarkStart w:id="1211" w:name="__RefHeading___Toc1284235_3381743652"/>
      <w:bookmarkStart w:id="1212" w:name="_Toc414"/>
      <w:bookmarkEnd w:id="1210"/>
      <w:bookmarkEnd w:id="1211"/>
      <w:r>
        <w:rPr>
          <w:rtl w:val="true"/>
        </w:rPr>
        <w:t xml:space="preserve">گفتار حکیمانه </w:t>
      </w:r>
      <w:r>
        <w:rPr/>
        <w:t>476</w:t>
      </w:r>
      <w:r>
        <w:rPr>
          <w:rtl w:val="true"/>
        </w:rPr>
        <w:t>-</w:t>
      </w:r>
      <w:r>
        <w:rPr>
          <w:rtl w:val="true"/>
        </w:rPr>
        <w:t>هرگز مردم را تحت فشار قرار مده</w:t>
      </w:r>
      <w:bookmarkEnd w:id="1212"/>
    </w:p>
    <w:p>
      <w:pPr>
        <w:pStyle w:val="Heading3"/>
        <w:numPr>
          <w:ilvl w:val="2"/>
          <w:numId w:val="1"/>
        </w:numPr>
        <w:rPr/>
      </w:pPr>
      <w:bookmarkStart w:id="1213" w:name="__RefHeading___Toc1284237_3381743652"/>
      <w:bookmarkStart w:id="1214" w:name="_Toc415"/>
      <w:bookmarkEnd w:id="1213"/>
      <w:r>
        <w:rPr>
          <w:rtl w:val="true"/>
        </w:rPr>
        <w:t>اشاره</w:t>
      </w:r>
      <w:bookmarkEnd w:id="1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لِزِیَادِ ابْنِ أَبِیهِ وَ قَدِ اسْتَخْلَفَهُ لِعَبْدِ اللَّهِ بْنِ الْعَبَّاسِ عَلَی فَارِسَ وَ أَعْمَالِهَا فِی کَلامٍ طَوِیلٍ کَانَ بَیْنَهُمَا نَهَاهُ فِیهِ عَنْ تَقَدُّمِ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 الْعَدْلَ،وَ احْذَرِ الْعَسْفَ وَ الْحَیْفَ،فَإِنَّ الْعَسْفَ یَعُودُ بِالْجَلاَءِ، وَ الْحَیْفَ یَدْعُو إِلَی السَّیْفِ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این سخن را به زیاد بن ابیه هنگامی که او را جانشین عبداللّه بن عباس در منطقه فارس کرد در ضمن یک سخن طولانی فرمود و او را از گرفتن خراج و مالیات قبل از زمان به‌دست آمدن محصول نهی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را پیشه‌کن واز خشونت وسختگیری وستمگری بپرهیز زیرا سختگیری‌سبب فرارمردم از منطقه می‌شود وظلم‌وستم،مردم را به‌شورش مسلحانه دعوت می‌کند</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مرحوم خطیب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آمدی در غررالحکم در حرف الف با تفاوتی آورده و این تفاوت نشان میدهد که از منبعی غیر از نهج البلاغه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۳۲۰</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میکنیم که فتال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پنجم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روضة الواعظین این کلام حکیمانه را در ضمن کلام مشروح تری از امیرمؤمنان علیه السلام عمل آورده و کاملا روشن است که آن را منبع دیگری غیر از نهج البلاغه گرفته است</w:t>
      </w:r>
      <w:bookmarkStart w:id="1215" w:name="pg17002_261026"/>
    </w:p>
    <w:p>
      <w:pPr>
        <w:pStyle w:val="Heading3"/>
        <w:numPr>
          <w:ilvl w:val="2"/>
          <w:numId w:val="1"/>
        </w:numPr>
        <w:rPr/>
      </w:pPr>
      <w:bookmarkStart w:id="1216" w:name="__RefHeading___Toc1284239_3381743652"/>
      <w:bookmarkStart w:id="1217" w:name="_Toc416"/>
      <w:bookmarkEnd w:id="1215"/>
      <w:bookmarkEnd w:id="1216"/>
      <w:r>
        <w:rPr>
          <w:rtl w:val="true"/>
        </w:rPr>
        <w:t>شرح و تفسیر</w:t>
      </w:r>
      <w:bookmarkEnd w:id="1217"/>
    </w:p>
    <w:p>
      <w:pPr>
        <w:pStyle w:val="BookText"/>
        <w:rPr/>
      </w:pPr>
      <w:r>
        <w:rPr>
          <w:rFonts w:ascii="IRNazanin" w:hAnsi="IRNazanin" w:eastAsia="IRNazanin"/>
          <w:color w:val="111111"/>
          <w:sz w:val="28"/>
          <w:sz w:val="28"/>
          <w:szCs w:val="28"/>
          <w:rtl w:val="true"/>
          <w:lang w:bidi="fa-IR"/>
        </w:rPr>
        <w:t>هرگز مردم را تحت فشار قرار مده</w:t>
      </w:r>
    </w:p>
    <w:p>
      <w:pPr>
        <w:pStyle w:val="BookText"/>
        <w:rPr/>
      </w:pPr>
      <w:r>
        <w:rPr>
          <w:rFonts w:ascii="IRNazanin" w:hAnsi="IRNazanin" w:eastAsia="IRNazanin"/>
          <w:color w:val="111111"/>
          <w:sz w:val="28"/>
          <w:sz w:val="28"/>
          <w:szCs w:val="28"/>
          <w:rtl w:val="true"/>
          <w:lang w:bidi="fa-IR"/>
        </w:rPr>
        <w:t>از سخن بعضی از شارحان نهج البلاغه استفاده می‌شود که والیانی که از طرف خلفا به منطقه فارس می‌رفتند گاه اصرار داشتند که خراج را قبل از موعد یعنی قبل از به‌دست آمدن محصول کشاورزی و باغداری از مردم بگیرند و علت آن این بود که توجه نداشتند که برای گرفتن خراج باید سال شمسی را در نظر گرفت زیرا فرا رسیدن زمان محصول،مطابق سال شمسی است نه سال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سال قمری را معیار قرار می‌دادند و مردم را در فشار شدید گرفتار می‌ساختند به گونه‌ای که مردم مجبور بودند محصولات خود را به صورت پیش‌فروش به قیمت نازلی بفروشند و مال الخراج را بپردازند و همین،سبب نارضایی شدید مردم می‌شد</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هنگامی که امام علیه السلام می‌خواست زیاد بن ابیه را به‌جای عبد اللّه بن عباس به فارس و مناطق اطراف آن بفرستد توصیه مفصلی به او فرمود و او را از مقدم داشتن خراج بر زمان به‌دست آمدن محصول نهی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را پیشه کن و از خشونت و سختگیری و ستمگری بپرهیز زیرا سختگیری سبب فرار مردم از منطقه می‌شود و ظلم و ستم،مردم را به شورش مسلحانه دعوت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لِزِیَادِ ابْنِ أَبِیهِ وَ قَدِ اسْتَخْلَفَهُ لِعَبْدِ اللَّهِ بْنِ الْعَبَّاسِ عَلَی فَارِسَ وَ أَعْمَالِهَا فِی کَلامٍ طَوِیلٍ کَانَ بَیْنَهُمَا نَهَاهُ فِیهِ عَنْ تَقَدُّمِ الْخَرَاجِ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اسْتَعْمِلِ الْعَدْلَ،وَ احْذَرِ </w:t>
      </w:r>
      <w:bookmarkStart w:id="1218" w:name="pg17002_261027"/>
    </w:p>
    <w:p>
      <w:pPr>
        <w:pStyle w:val="BookText"/>
        <w:rPr/>
      </w:pPr>
      <w:bookmarkEnd w:id="1218"/>
      <w:r>
        <w:rPr>
          <w:rFonts w:ascii="Amiri" w:hAnsi="Amiri" w:eastAsia="Amiri" w:cs="Amiri"/>
          <w:color w:val="111111"/>
          <w:sz w:val="28"/>
          <w:sz w:val="28"/>
          <w:szCs w:val="28"/>
          <w:rtl w:val="true"/>
          <w:lang w:bidi="ar-SA"/>
        </w:rPr>
        <w:t>الْعَسْفَ وَ الْحَیْفَ،فَإِنَّ الْعَسْفَ یَعُودُ بِالْجَلاَءِ،وَ الْحَیْفَ یَدْعُو إِلَی السَّیْفِ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در این بخش از کلام خود نخست به زیاد دستور عدالت می‌دهد سپس آثار شوم تخلف آن را بیان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بر عدالت تأکید می‌ورزد عدالتی که زمین و آسمان به‌سبب آن برپاست،عدالتی که مایه آرامش و آسایش و نظم امور است و آنگاه از خشونت و سختگیری و ظلم و تعدی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گرفتن خراج و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نقطه مقابل عدالت است نهی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عدالت سبب می‌شود که مردم مزارع و باغ‌های خود را رها کنند و از آن منطقه به‌جای دیگری بروند و در نتیجه منطقه به ویرانه‌ای تبدیل گردد و سخت گیری گاه سبب می‌شود که بمانند و بر حاکم و والی بشورند و دست به اسلحه ببرند که آن هم سبب ویرانی کشور اسلام می‌شود</w:t>
      </w:r>
      <w:r>
        <w:rPr>
          <w:rFonts w:eastAsia="IRNazanin" w:cs="IRNazanin"/>
          <w:color w:val="111111"/>
          <w:sz w:val="28"/>
          <w:szCs w:val="28"/>
          <w:rtl w:val="true"/>
          <w:lang w:bidi="fa-IR"/>
        </w:rPr>
        <w:t>.</w:t>
      </w:r>
    </w:p>
    <w:p>
      <w:pPr>
        <w:pStyle w:val="Heading3"/>
        <w:numPr>
          <w:ilvl w:val="2"/>
          <w:numId w:val="1"/>
        </w:numPr>
        <w:rPr/>
      </w:pPr>
      <w:bookmarkStart w:id="1219" w:name="__RefHeading___Toc1284241_3381743652"/>
      <w:bookmarkStart w:id="1220" w:name="_Toc417"/>
      <w:bookmarkEnd w:id="1219"/>
      <w:r>
        <w:rPr>
          <w:rtl w:val="true"/>
        </w:rPr>
        <w:t>نکته‌ها</w:t>
      </w:r>
      <w:bookmarkEnd w:id="1220"/>
    </w:p>
    <w:p>
      <w:pPr>
        <w:pStyle w:val="Heading4"/>
        <w:numPr>
          <w:ilvl w:val="3"/>
          <w:numId w:val="1"/>
        </w:numPr>
        <w:rPr/>
      </w:pPr>
      <w:bookmarkStart w:id="1221" w:name="__RefHeading___Toc1284243_3381743652"/>
      <w:bookmarkStart w:id="1222" w:name="_Toc418"/>
      <w:bookmarkEnd w:id="1221"/>
      <w:r>
        <w:rPr/>
        <w:t>1</w:t>
      </w:r>
      <w:r>
        <w:rPr>
          <w:rtl w:val="true"/>
        </w:rPr>
        <w:t>-</w:t>
      </w:r>
      <w:r>
        <w:rPr>
          <w:rtl w:val="true"/>
        </w:rPr>
        <w:t>چرا امام علیه السلام زیاد را به این منصب گماشت؟</w:t>
      </w:r>
      <w:bookmarkEnd w:id="1222"/>
    </w:p>
    <w:p>
      <w:pPr>
        <w:pStyle w:val="BookText"/>
        <w:rPr/>
      </w:pPr>
      <w:r>
        <w:rPr>
          <w:rFonts w:ascii="IRNazanin" w:hAnsi="IRNazanin" w:eastAsia="IRNazanin"/>
          <w:color w:val="111111"/>
          <w:sz w:val="28"/>
          <w:sz w:val="28"/>
          <w:szCs w:val="28"/>
          <w:rtl w:val="true"/>
          <w:lang w:bidi="fa-IR"/>
        </w:rPr>
        <w:t xml:space="preserve">همان گونه که در ذیل نامه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گفته‌ایم زیاد در آغاز از یاران علی علیه السلام بود و در جنگ‌های آن حضرت با معاویه شرکت کرد و حتی قبل از صلح امام حسن علیه السلام با معاویه با آن حضرت بود ولی چیزی نگذشت که معاویه او را فریب داد و به‌سوی خود برد و سرانجام به یکی از مدافعان سرسخت بنی‌امیه مبدل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زندگی او دو دوران مشخص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اول،دوران سلامت فکر و ایمان به مقام ولایت علی علیه السلام و افتخارِ در خدمت بنی‌هاشم و اهل‌بیت علیهم السلام بودن است</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دوران معاویه بارها برای او نامه نوشت یا پیکی فرستاد تا او را به‌سوی خود بَرَد ولی موفق نشد</w:t>
      </w:r>
      <w:r>
        <w:rPr>
          <w:rFonts w:eastAsia="IRNazanin" w:cs="IRNazanin"/>
          <w:color w:val="111111"/>
          <w:sz w:val="28"/>
          <w:szCs w:val="28"/>
          <w:rtl w:val="true"/>
          <w:lang w:bidi="fa-IR"/>
        </w:rPr>
        <w:t xml:space="preserve">. </w:t>
      </w:r>
      <w:bookmarkStart w:id="1223" w:name="pg17002_261028"/>
    </w:p>
    <w:p>
      <w:pPr>
        <w:pStyle w:val="BookText"/>
        <w:rPr/>
      </w:pPr>
      <w:bookmarkEnd w:id="1223"/>
      <w:r>
        <w:rPr>
          <w:rFonts w:ascii="IRNazanin" w:hAnsi="IRNazanin" w:eastAsia="IRNazanin"/>
          <w:color w:val="111111"/>
          <w:sz w:val="28"/>
          <w:sz w:val="28"/>
          <w:szCs w:val="28"/>
          <w:rtl w:val="true"/>
          <w:lang w:bidi="fa-IR"/>
        </w:rPr>
        <w:t>دوران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بعد از صلح امام حسن علیه السلام در حالی که او همچنان والی فارس بود و اجازه نمی‌داد آن منطقه در سیطره معاویه قرار گیرد،تا این‌که معاویه او را فریب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فرزند آن مرد چوپان نیستی،تو فرزند پدر من، ابوسفیانی بنابراین به تو زیاد بن ابی‌سفیان می‌گویم و هرچه بخواهی نزد من برای تو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زیاد،گرفتار هوای نفس شد و فرزندی ابوسفیان و برادری معاویه و رسیدن به‌قدرت‌های عظیم اجتماعی را بر اعتقاد باطنی خود به امیر مؤمنان علی علیه السلام ترجیح داد و به معاویه پیوست و به صورت عنصری خطرناک برای اهل بیت علیهم السلام درآمد و می‌دانیم که فرزندش عبیداللّه بن زیاد در ماجرای شهادت شهیدان کربلا چه نقش خطرناکی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می‌بینیم امام علیه السلام در این‌جا او را جانشین ابن عباس در حکومت فارس و اطراف و نواحی آن می‌کند مربوط به دوران نخست زندگی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بسیار هوشیار و شجاع و سخنور و بی‌باک بود و در هر دو دوران زندگی‌اش از این استعداد خود بهره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اول در خدمت علی علیه السلام و دوران دوم در خدمت معاویه و در واقع در خدمت هوای نفس و شیطان</w:t>
      </w:r>
      <w:r>
        <w:rPr>
          <w:rFonts w:eastAsia="IRNazanin" w:cs="IRNazanin"/>
          <w:color w:val="111111"/>
          <w:sz w:val="28"/>
          <w:szCs w:val="28"/>
          <w:rtl w:val="true"/>
          <w:lang w:bidi="fa-IR"/>
        </w:rPr>
        <w:t>.</w:t>
      </w:r>
      <w:r>
        <w:rPr>
          <w:rStyle w:val="FootnoteAnchor"/>
          <w:rtl w:val="true"/>
        </w:rPr>
        <w:footnoteReference w:id="692"/>
      </w:r>
    </w:p>
    <w:p>
      <w:pPr>
        <w:pStyle w:val="Heading4"/>
        <w:numPr>
          <w:ilvl w:val="3"/>
          <w:numId w:val="1"/>
        </w:numPr>
        <w:rPr/>
      </w:pPr>
      <w:bookmarkStart w:id="1224" w:name="__RefHeading___Toc1284245_3381743652"/>
      <w:bookmarkStart w:id="1225" w:name="_Toc419"/>
      <w:bookmarkEnd w:id="1224"/>
      <w:r>
        <w:rPr/>
        <w:t>2</w:t>
      </w:r>
      <w:r>
        <w:rPr>
          <w:rtl w:val="true"/>
        </w:rPr>
        <w:t>-</w:t>
      </w:r>
      <w:r>
        <w:rPr>
          <w:rtl w:val="true"/>
        </w:rPr>
        <w:t>چرا زیاد را زیاد بن ابیه می‌گفتند؟</w:t>
      </w:r>
      <w:bookmarkEnd w:id="1225"/>
    </w:p>
    <w:p>
      <w:pPr>
        <w:pStyle w:val="BookText"/>
        <w:rPr/>
      </w:pPr>
      <w:r>
        <w:rPr>
          <w:rFonts w:ascii="IRNazanin" w:hAnsi="IRNazanin" w:eastAsia="IRNazanin"/>
          <w:color w:val="111111"/>
          <w:sz w:val="28"/>
          <w:sz w:val="28"/>
          <w:szCs w:val="28"/>
          <w:rtl w:val="true"/>
          <w:lang w:bidi="fa-IR"/>
        </w:rPr>
        <w:t>بعضی معتقدند که مجهول بودن پدرش سبب این تعبیر شد و بعضی می‌گویند که چون پدرش برده و چوپانی بود که هیچ موقعیت اجتماعی‌ای نداشت مایل نبود او را به نام پدرش خطاب کنند</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نیز کنیز حارث بن کلده،طبیب معروف عرب بود،که به نام او نیز هرگز افتخار نمی‌کرد</w:t>
      </w:r>
      <w:r>
        <w:rPr>
          <w:rFonts w:eastAsia="IRNazanin" w:cs="IRNazanin"/>
          <w:color w:val="111111"/>
          <w:sz w:val="28"/>
          <w:szCs w:val="28"/>
          <w:rtl w:val="true"/>
          <w:lang w:bidi="fa-IR"/>
        </w:rPr>
        <w:t xml:space="preserve">. </w:t>
      </w:r>
      <w:bookmarkStart w:id="1226" w:name="pg17002_261029"/>
    </w:p>
    <w:p>
      <w:pPr>
        <w:pStyle w:val="BookText"/>
        <w:rPr/>
      </w:pPr>
      <w:bookmarkEnd w:id="1226"/>
      <w:r>
        <w:rPr>
          <w:rFonts w:ascii="IRNazanin" w:hAnsi="IRNazanin" w:eastAsia="IRNazanin"/>
          <w:color w:val="111111"/>
          <w:sz w:val="28"/>
          <w:sz w:val="28"/>
          <w:szCs w:val="28"/>
          <w:rtl w:val="true"/>
          <w:lang w:bidi="fa-IR"/>
        </w:rPr>
        <w:t xml:space="preserve">گرچه معاویه سرانجام اصرار داشت که او را فرزند نامشروع ابوسفیان بداند و برادر خویش بشمارد ولی همان گونه که در نامه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امیر مؤمنان علیه السلام شدیدا این سخن را انکار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عمر بن خطاب، ابوسفیان سخنی بدون اندیشه و فکر یا بر اثر تحریک شیطان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زیاد را فرزند نامشروع خود خواند ولی این سخن کاملاً بی‌پایه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نه با آن،نَسَب ثابت می‌شود و نه استحقاق میراث را همراه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کَانَ مِنْ أَبِی سُفْیَانَ فِی زَمَنِ عُمَرَ بْنِ الْخَطَّابِ فَلْتَهٌ مِنْ حَدِیثِ النَّفْسِ وَ نَزْغَهٌ مِنْ نَزَغَاتِ الشَّیْطَانِ لَا یَثْبُتُ بِهَا نَسَبٌ وَ لَا یُسْتَحَقُّ بِهَا إِرْثٌ</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به این ترتیب او را فرزند مشروع پدرش دانست و از وسوسه‌های معاویه که او را برادر خود می‌خواند برحذر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همان گونه که گفتیم وسوسه‌ها بعد از دوران علی علیه السلام و صلح امام حسن علیه السلام کار خود را کرد و زیاد را برای همیشه گمراه و بدبخت نمود و عجب این‌که خود او نیز طبق بعضی از روایات به این گمراهی اعتراف کرد و درباره گذشته خود تأسف خورد ولی چه سود؟ چنان در دام معاویه و هوای نفس بود که راهی برای بازگشت پیدا نمی‌کرد</w:t>
      </w:r>
      <w:r>
        <w:rPr>
          <w:rFonts w:eastAsia="IRNazanin" w:cs="IRNazanin"/>
          <w:color w:val="111111"/>
          <w:sz w:val="28"/>
          <w:szCs w:val="28"/>
          <w:rtl w:val="true"/>
          <w:lang w:bidi="fa-IR"/>
        </w:rPr>
        <w:t>.</w:t>
      </w:r>
      <w:r>
        <w:rPr>
          <w:rStyle w:val="FootnoteAnchor"/>
          <w:rtl w:val="true"/>
        </w:rPr>
        <w:footnoteReference w:id="693"/>
      </w:r>
    </w:p>
    <w:p>
      <w:pPr>
        <w:pStyle w:val="Heading4"/>
        <w:numPr>
          <w:ilvl w:val="3"/>
          <w:numId w:val="1"/>
        </w:numPr>
        <w:rPr/>
      </w:pPr>
      <w:bookmarkStart w:id="1227" w:name="__RefHeading___Toc1284247_3381743652"/>
      <w:bookmarkStart w:id="1228" w:name="_Toc420"/>
      <w:bookmarkEnd w:id="1227"/>
      <w:r>
        <w:rPr/>
        <w:t>3</w:t>
      </w:r>
      <w:r>
        <w:rPr>
          <w:rtl w:val="true"/>
        </w:rPr>
        <w:t>-</w:t>
      </w:r>
      <w:r>
        <w:rPr>
          <w:rtl w:val="true"/>
        </w:rPr>
        <w:t>عدالت و سختگیری و خشونت</w:t>
      </w:r>
      <w:bookmarkEnd w:id="1228"/>
    </w:p>
    <w:p>
      <w:pPr>
        <w:pStyle w:val="BookText"/>
        <w:rPr/>
      </w:pPr>
      <w:r>
        <w:rPr>
          <w:rFonts w:ascii="IRNazanin" w:hAnsi="IRNazanin" w:eastAsia="IRNazanin"/>
          <w:color w:val="111111"/>
          <w:sz w:val="28"/>
          <w:sz w:val="28"/>
          <w:szCs w:val="28"/>
          <w:rtl w:val="true"/>
          <w:lang w:bidi="fa-IR"/>
        </w:rPr>
        <w:t>واژه عدالت از چیزهایی است که همه عاشق آن‌اند و نخستین شرط نظام جامعه اسلامی شمرده می‌شود ولی کمتر کسی از حکمرانان و زمامداران تاریخ توانسته‌اند آن را اجرا کنند جز انبیا و اوصیا که همواره در خط عدالت اجتماعی گام برمی‌داشتند هرچند همیشه با موانعی روبرو بودند</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همه،آثار شوم ظلم و بی‌عدالتی را می‌دانند ولی از آن‌جا که رسیدن به </w:t>
      </w:r>
    </w:p>
    <w:p>
      <w:pPr>
        <w:pStyle w:val="BookText"/>
        <w:rPr/>
      </w:pPr>
      <w:r>
        <w:rPr>
          <w:rFonts w:ascii="IRNazanin" w:hAnsi="IRNazanin" w:eastAsia="IRNazanin"/>
          <w:color w:val="111111"/>
          <w:sz w:val="28"/>
          <w:sz w:val="28"/>
          <w:szCs w:val="28"/>
          <w:rtl w:val="true"/>
          <w:lang w:bidi="fa-IR"/>
        </w:rPr>
        <w:t>جاه و مقام و شهوات و ثروت‌ها از طریق عدالت کمتر میسر می‌شود رو به ظلم و جور آورده و مطامع خود را گاهی با صراحت و گاهی حتی به نام عدالت پیگیری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امام علیه السلام درباره نتیجه ترک عدالت بیان کرده بسیار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سختگیری و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کوچ کردن مردم از منطقه و ویران شدن آبادی‌هاست و 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بی‌عدالتی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شورش مردم و قیام‌های مسلحانه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این دو واژه قریب الافق هستند ولی تفاوت روشنی دارند که به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ارباب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راغب در 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اصرار به ریشه‌یابی لغات دارند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حیف به معنای انحراف در حکم و تمایل به یکی از دو جانب افراط و تفریط است که مصداق ظلم و بی‌عدالتی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منظور در لسان العرب در تفسیر واژه عسف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والعَسْف 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یأْخذَ المُسافرُ علی غیرِ طریقٍ و لا جادّهٍ و لا عَلَمٍ فنُقِل إلی الظُّلم و الجَوْر؛ عسف در اصل این است که مسافر بدون در نظر گرفتن راه و جاده روشن و نشانه‌ها در مسیر خود اقدام به سفر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مایه گمراهی و بدبختی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واژه در معنای ظلم و جور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اشاره به یکی دیگر از مصادیق آن کرده‌اند و آن،تمایل به فرد یا گروهی و تبعیض در مورد آن‌هاست و آن نیز از مصادیق 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زندگی بشر در ادوار مختلف شاهد بسیار خوبی بر گفته امام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انقلاب‌ها ازجمله انقلاب کمونیستی در شرق اروپا و شرق آسیا از ظلم حاکمان جور برخاست؛هنگامی که توده‌های مردم کارد به استخوانشان رسید دست به اسلحه بردند و خروشیدند و حکومت را ریشه‌کن ساختند</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بسیاری از کشورها هنگامی که جور سلاطین و زمامداران از حد گذشت </w:t>
      </w:r>
    </w:p>
    <w:p>
      <w:pPr>
        <w:pStyle w:val="BookText"/>
        <w:rPr/>
      </w:pPr>
      <w:r>
        <w:rPr>
          <w:rFonts w:ascii="IRNazanin" w:hAnsi="IRNazanin" w:eastAsia="IRNazanin"/>
          <w:color w:val="111111"/>
          <w:sz w:val="28"/>
          <w:sz w:val="28"/>
          <w:szCs w:val="28"/>
          <w:rtl w:val="true"/>
          <w:lang w:bidi="fa-IR"/>
        </w:rPr>
        <w:t>مردم زمین‌ها را رها کرده و به نقطه‌های امن کوچ کردند؛کاری که نتیجه‌اش ویرانی آن منطقه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با حدیثی از امام صادق علیه السلام پایان می‌دهیم که بعد از توصیه‌های متعدد به رعایت اعتدال در دعوت مردم به‌سوی اسلام و عبادات می‌فرماید</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عَلِمْتَ أَنَّ إِمَارَهَ بَنِی أُمَیَّهَ کَانَتْ بِالسَّیْفِ وَ الْعَسْفِ وَ الْجَوْرِ وَ أَنَّ إِمَامَتَنَا بِالرِّفْقِ وَ التَّأَلُّفِ وَ الْوَقَارِ وَ التَّقِیَّهِ وَ حُسْنِ الْخُلْطَهِ وَ الْوَرَعِ وَ الْاجْتِهَادِ فَرَغِّبُوا النَّاسَ فِی دِینِکُمْ وَ فِیمَا أَنْتُمْ فِیهِ؛ آیا نمی‌دانی که حکومت بنی‌امیه با شمشیر و سختگیری و ظلم و ستم بود و امامت ما با مدارا و تألیف قلوب و وقار تقیه و خوش‌رفتاری و ورع و جهد و تلاش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مردم را به دین خود و آنچه به آن اعتقاد دارید از این طریق دعوت کنید</w:t>
      </w:r>
      <w:r>
        <w:rPr>
          <w:rFonts w:eastAsia="IRNazanin" w:cs="IRNazanin"/>
          <w:color w:val="111111"/>
          <w:sz w:val="28"/>
          <w:szCs w:val="28"/>
          <w:rtl w:val="true"/>
          <w:lang w:bidi="fa-IR"/>
        </w:rPr>
        <w:t>».</w:t>
      </w:r>
      <w:r>
        <w:rPr>
          <w:rStyle w:val="FootnoteAnchor"/>
          <w:rtl w:val="true"/>
        </w:rPr>
        <w:footnoteReference w:id="694"/>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9" w:name="pg17002_261033"/>
      <w:bookmarkStart w:id="1230" w:name="pg17002_261033"/>
      <w:bookmarkEnd w:id="1230"/>
    </w:p>
    <w:p>
      <w:pPr>
        <w:pStyle w:val="Heading2"/>
        <w:numPr>
          <w:ilvl w:val="1"/>
          <w:numId w:val="1"/>
        </w:numPr>
        <w:rPr/>
      </w:pPr>
      <w:bookmarkStart w:id="1231" w:name="pg17002_261033"/>
      <w:bookmarkStart w:id="1232" w:name="__RefHeading___Toc1284249_3381743652"/>
      <w:bookmarkStart w:id="1233" w:name="_Toc421"/>
      <w:bookmarkEnd w:id="1231"/>
      <w:bookmarkEnd w:id="1232"/>
      <w:r>
        <w:rPr>
          <w:rtl w:val="true"/>
        </w:rPr>
        <w:t xml:space="preserve">گفتار حکیمانه </w:t>
      </w:r>
      <w:r>
        <w:rPr/>
        <w:t>477</w:t>
      </w:r>
      <w:r>
        <w:rPr>
          <w:rtl w:val="true"/>
        </w:rPr>
        <w:t>-</w:t>
      </w:r>
      <w:r>
        <w:rPr>
          <w:rtl w:val="true"/>
        </w:rPr>
        <w:t>از گناهی که کوچک می‌شمری بترس</w:t>
      </w:r>
      <w:r>
        <w:rPr>
          <w:rtl w:val="true"/>
        </w:rPr>
        <w:t>!</w:t>
      </w:r>
      <w:bookmarkEnd w:id="1233"/>
    </w:p>
    <w:p>
      <w:pPr>
        <w:pStyle w:val="Heading3"/>
        <w:numPr>
          <w:ilvl w:val="2"/>
          <w:numId w:val="1"/>
        </w:numPr>
        <w:rPr/>
      </w:pPr>
      <w:bookmarkStart w:id="1234" w:name="__RefHeading___Toc1284251_3381743652"/>
      <w:bookmarkStart w:id="1235" w:name="_Toc422"/>
      <w:bookmarkEnd w:id="1234"/>
      <w:r>
        <w:rPr>
          <w:rtl w:val="true"/>
        </w:rPr>
        <w:t>اشاره</w:t>
      </w:r>
      <w:bookmarkEnd w:id="12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أَشَدُّ الذُّنُوبِ مَا اسْتَخَفَّ بِهِ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و خطرناک‌ترین گناهان گناهی است که مرتکب‌شونده آن،</w:t>
      </w:r>
    </w:p>
    <w:p>
      <w:pPr>
        <w:pStyle w:val="BookText"/>
        <w:rPr/>
      </w:pPr>
      <w:r>
        <w:rPr>
          <w:rFonts w:ascii="IRNazanin" w:hAnsi="IRNazanin" w:eastAsia="IRNazanin"/>
          <w:color w:val="111111"/>
          <w:sz w:val="28"/>
          <w:sz w:val="28"/>
          <w:szCs w:val="28"/>
          <w:rtl w:val="true"/>
          <w:lang w:bidi="fa-IR"/>
        </w:rPr>
        <w:t>آن را کوچک بشمرد</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 xml:space="preserve">این گفتار حکیمانه نیز از روایات تکراری مرحوم سید رضی است زیرا عین آن با تفاوت بسیار کمی در حکمت </w:t>
      </w:r>
      <w:r>
        <w:rPr>
          <w:rFonts w:ascii="IRNazanin" w:hAnsi="IRNazanin" w:eastAsia="IRNazanin"/>
          <w:color w:val="111111"/>
          <w:sz w:val="28"/>
          <w:sz w:val="28"/>
          <w:szCs w:val="28"/>
          <w:lang w:bidi="fa-IR"/>
        </w:rPr>
        <w:t>۳۴۸</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بدین صورت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الذنوب ما استهان به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خطیب در ذیل همان حکمت آن را از زمخشری در کتاب ربیع الابرار و ابن قاسم در روضة الاخبار نقل کرده است و در این جا چیزی بر آن نمی افزاید</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غررالحکم نیز با تفاوتی به این صورت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الذنوب عند الله سبحانه ذنب استهان به راکبه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غررالحکم، ح </w:t>
      </w:r>
      <w:r>
        <w:rPr>
          <w:rFonts w:ascii="IRNazanin" w:hAnsi="IRNazanin" w:eastAsia="IRNazanin"/>
          <w:color w:val="111111"/>
          <w:sz w:val="28"/>
          <w:sz w:val="28"/>
          <w:szCs w:val="28"/>
          <w:lang w:bidi="fa-IR"/>
        </w:rPr>
        <w:t>۳۵۷۰</w:t>
      </w:r>
      <w:r>
        <w:rPr>
          <w:rFonts w:eastAsia="IRNazanin" w:cs="IRNazanin"/>
          <w:color w:val="111111"/>
          <w:sz w:val="28"/>
          <w:szCs w:val="28"/>
          <w:rtl w:val="true"/>
          <w:lang w:bidi="fa-IR"/>
        </w:rPr>
        <w:t>).</w:t>
      </w:r>
      <w:bookmarkStart w:id="1236" w:name="pg17002_261034"/>
    </w:p>
    <w:p>
      <w:pPr>
        <w:pStyle w:val="Heading3"/>
        <w:numPr>
          <w:ilvl w:val="2"/>
          <w:numId w:val="1"/>
        </w:numPr>
        <w:rPr/>
      </w:pPr>
      <w:bookmarkStart w:id="1237" w:name="__RefHeading___Toc1284253_3381743652"/>
      <w:bookmarkStart w:id="1238" w:name="_Toc423"/>
      <w:bookmarkEnd w:id="1236"/>
      <w:bookmarkEnd w:id="1237"/>
      <w:r>
        <w:rPr>
          <w:rtl w:val="true"/>
        </w:rPr>
        <w:t>شرح و تفسیر</w:t>
      </w:r>
      <w:bookmarkEnd w:id="1238"/>
    </w:p>
    <w:p>
      <w:pPr>
        <w:pStyle w:val="BookText"/>
        <w:rPr/>
      </w:pPr>
      <w:r>
        <w:rPr>
          <w:rFonts w:ascii="IRNazanin" w:hAnsi="IRNazanin" w:eastAsia="IRNazanin"/>
          <w:color w:val="111111"/>
          <w:sz w:val="28"/>
          <w:sz w:val="28"/>
          <w:szCs w:val="28"/>
          <w:rtl w:val="true"/>
          <w:lang w:bidi="fa-IR"/>
        </w:rPr>
        <w:t>از گناهی که کوچک می‌شمری بترس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حکیمانه به نکته مهمی در باب سنجش گناهان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و خطرناک‌ترین گناهان گناهی است که مرتکب‌شونده آن،آن را کوچک بشمرد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الذُّنُوبِ مَا اسْتَخَفَّ بِهِ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معتقدند که گناهان را نباید به صغیره و کبیره تقسیم کرد؛همه گناهان نسبت به مقام شامخ الهی کبیره است زیرا هرقدر شخصی که معصیتش می‌شود بزرگ‌تر باشد معصیت،بزرگ‌تر خواهد بود و چون خداوند از هرچیز برتر و بالاتر است هر معصیتی در پیشگاهش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سخن از یک نظر صحیح است ولی از یک نظر می‌توان میان گناهان تفاوت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ذات گناهان با هم متفاوت است؛تفاوتی که مثلاً در میان سیلی زدن به یک شخص بی‌گناه یا کشتن او می‌باشد و تفاوتی که میان زنای با غیر محارم و زنای با محارم است</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تفاوت به‌سبب اصرار یا ندامت و استغفار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کسی گناه کبیره‌ای انجام دهد ولی فوراً پشیمان شود و به درگاه خدا توبه کند این گناه نسبت به گناه کسی که صغیره‌ای را انجام می‌دهد و اصرار بر آن دارد کوچک‌تر محسوب می‌شود و گاهی این تفاوت به‌سبب نیت گناهکار است گاهی گناهکار گناه را با ترس و وحشت و اضطراب انجام می‌دهد و گاه با بی‌اعتنایی و کوچک </w:t>
      </w:r>
    </w:p>
    <w:p>
      <w:pPr>
        <w:pStyle w:val="BookText"/>
        <w:rPr/>
      </w:pPr>
      <w:r>
        <w:rPr>
          <w:rFonts w:ascii="IRNazanin" w:hAnsi="IRNazanin" w:eastAsia="IRNazanin"/>
          <w:color w:val="111111"/>
          <w:sz w:val="28"/>
          <w:sz w:val="28"/>
          <w:szCs w:val="28"/>
          <w:rtl w:val="true"/>
          <w:lang w:bidi="fa-IR"/>
        </w:rPr>
        <w:t>شمردن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به‌یقین دومی از اولی بزرگ‌تر است هرچند خودِ گناه هیچ تفاوتی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یک نظر،ازنظر دیگر گناهی که انسان درباره آن بی‌اعتناست به آسانی دامن او را می‌گیرد و به او ضربه می‌زند ولی گناهی که در نظر او عظیم و خطرناک است کمتر به آن گرفتار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مثل این‌که انسان،دشمنی را کوچک بشمرد،از چنین دشمنی ممکن است به آسانی غافل شود و ضربه بخورد ولی از دشمنی که او را بزرگ و خطرناک می‌شمرد در امان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این مسأله نیز به صورت گسترده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شیخ حر عاملی در کتاب وسائل الشیعه در ابواب جهاد نفس،بابی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اجتناب المحقرات من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 و در آن باب،چهارده روایت از معصومین علیهم السلام در همین زمینه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 در حدیثی از رسول خدا صلی الله علیه و آله می‌خوانیم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تُحَقِّرُوا شَیْئاً مِنَ الشَّرِّ وَ إِنْ صَغُرَ فِی أَعْیُنِکُمْ وَ لَا تَسْتَکْثِرُوا شَیْئاً مِنَ الْخَیْرِ وَ إِنْ کَثُرَ فِی أَعْیُنِکُمْ فَإِنَّهُ لَا کَبِیرَ مَعَ الاِسْتِغْفَارِ وَ لَا صَغِیرَ مَعَ الْإِصْرَارِ؛ چیزی از کار بد را کوچک نشمرید هرچند در نظر شما کوچک باشد و چیزی از کار نیک را بزرگ نشمرید هرچند در نظر شما بزرگ و فراوان باشد زیرا هیچ گناه کبیره‌ای با استغفار باقی نمی‌ماند و هیچ گناه صغیره‌ای با اصرار بر آن بخشوده نخواهد شد</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از سویی دیگر هنگامی که انسان درباره گناهی بی‌اعتنا باشد،آن گناه تکرار می‌شود و روی هم انباشته می‌گردد و تبدیل به گناهی بسیار عظیم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حدیثی از پیامبر اکرم صلی الله علیه و آله می‌خوانیم</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إِیَّاکُمْ وَ مُحَقَّرَاتِ الذُّنُوبِ فَإِنَّ لَهَا مِنَ اللَّهِ طَالِباً وَ إِنَّهَا لَتَجْتَمِعُ عَلَی الْمَرْءِ حَتَّی تُهْلِکَهُ؛ از گناهان کوچک برحذر باشید زیرا از سوی خدا درباره آن مطالبه می‌شود و آن‌ها روی هم انباشته </w:t>
      </w:r>
    </w:p>
    <w:p>
      <w:pPr>
        <w:pStyle w:val="BookText"/>
        <w:rPr/>
      </w:pPr>
      <w:r>
        <w:rPr>
          <w:rFonts w:ascii="IRNazanin" w:hAnsi="IRNazanin" w:eastAsia="IRNazanin"/>
          <w:color w:val="111111"/>
          <w:sz w:val="28"/>
          <w:sz w:val="28"/>
          <w:szCs w:val="28"/>
          <w:rtl w:val="true"/>
          <w:lang w:bidi="fa-IR"/>
        </w:rPr>
        <w:t>می‌گردد تا انسان را هلاک کند</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در حدیث دیگری از امام باقر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الذُّنُوبِ الَّتِی لا تُغْفَرُ قَوْلُ الرَّجُلِ لَیْتَنِی لا أُؤَاخَذُ إِلَّا بِهَذَا؛ ازجمله گناهانی که هرگز بخشوده نمی‌شود گناهی است که کسی که آن را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او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گناه مهمی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با همین یک گناه مؤاخذه می‌شدم</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در روایتی از حضرت مسیح علیه السلام می‌خوانیم</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أَقُولُ لَکُمْ إِنَّ صِغَارَ الْخَطَایَا وَ مُحَقَّرَاتِهَا لَمِنْ مَکَایِدِ إِبْلِیسَ یُحَقِّرُهَا لَکُمْ وَ یُصَغِّرُهَا فِی أَعْیُنِکُمْ فَتَجْتَمِعُ فَتَکْثُرُ فَتُحِیطُ بِکُمْ؛ حق را به شما می‌گویم که گناهان کوچک و حقیر از دام‌های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در نظر شما حقیر می‌شمرد و در چشم شما کوچک می‌نماید تا روی هم انباشته شود و وجود شما را احاطه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حذر باشید</w:t>
      </w:r>
      <w:r>
        <w:rPr>
          <w:rFonts w:eastAsia="IRNazanin" w:cs="IRNazanin"/>
          <w:color w:val="111111"/>
          <w:sz w:val="28"/>
          <w:szCs w:val="28"/>
          <w:rtl w:val="true"/>
          <w:lang w:bidi="fa-IR"/>
        </w:rPr>
        <w:t>)».</w:t>
      </w:r>
      <w:r>
        <w:rPr>
          <w:rStyle w:val="FootnoteAnchor"/>
          <w:rtl w:val="true"/>
        </w:rPr>
        <w:footnoteReference w:id="699"/>
      </w:r>
      <w:bookmarkStart w:id="1239" w:name="pg17002_261037"/>
    </w:p>
    <w:p>
      <w:pPr>
        <w:pStyle w:val="Heading2"/>
        <w:numPr>
          <w:ilvl w:val="1"/>
          <w:numId w:val="1"/>
        </w:numPr>
        <w:rPr/>
      </w:pPr>
      <w:bookmarkStart w:id="1240" w:name="__RefHeading___Toc1284255_3381743652"/>
      <w:bookmarkStart w:id="1241" w:name="_Toc424"/>
      <w:bookmarkEnd w:id="1239"/>
      <w:bookmarkEnd w:id="1240"/>
      <w:r>
        <w:rPr>
          <w:rtl w:val="true"/>
        </w:rPr>
        <w:t xml:space="preserve">گفتار حکیمانه </w:t>
      </w:r>
      <w:r>
        <w:rPr/>
        <w:t>478</w:t>
      </w:r>
      <w:r>
        <w:rPr>
          <w:rtl w:val="true"/>
        </w:rPr>
        <w:t>-</w:t>
      </w:r>
      <w:r>
        <w:rPr>
          <w:rtl w:val="true"/>
        </w:rPr>
        <w:t>مسئولیت سنگین دانشمندان</w:t>
      </w:r>
      <w:bookmarkEnd w:id="1241"/>
    </w:p>
    <w:p>
      <w:pPr>
        <w:pStyle w:val="Heading3"/>
        <w:numPr>
          <w:ilvl w:val="2"/>
          <w:numId w:val="1"/>
        </w:numPr>
        <w:rPr/>
      </w:pPr>
      <w:bookmarkStart w:id="1242" w:name="__RefHeading___Toc1284257_3381743652"/>
      <w:bookmarkStart w:id="1243" w:name="_Toc425"/>
      <w:bookmarkEnd w:id="1242"/>
      <w:r>
        <w:rPr>
          <w:rtl w:val="true"/>
        </w:rPr>
        <w:t>اشاره</w:t>
      </w:r>
      <w:bookmarkEnd w:id="12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أَخَذَ اللّهُ عَلَی أَهْلِ الْجَهْلِ أَنْ یَتَعَلَّمُوا حَتَّی أَخَذَ</w:t>
      </w:r>
    </w:p>
    <w:p>
      <w:pPr>
        <w:pStyle w:val="BookText"/>
        <w:rPr/>
      </w:pPr>
      <w:r>
        <w:rPr>
          <w:rFonts w:ascii="Amiri" w:hAnsi="Amiri" w:eastAsia="Amiri" w:cs="Amiri"/>
          <w:color w:val="111111"/>
          <w:sz w:val="28"/>
          <w:sz w:val="28"/>
          <w:szCs w:val="28"/>
          <w:rtl w:val="true"/>
          <w:lang w:bidi="ar-SA"/>
        </w:rPr>
        <w:t>عَلَی أَهْلِ الْعِلْمِ أَنْ یُعَلِّمُوا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افراد جاهل پیمان نگرفته که دنبال علم و دانش بروند،مگر این که قبل از آن از علما و دانشمندان پیمان گرفته که به آن‌ها علم بیاموزند</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مرحوم کلینی در کتاب کافی از امام صادق علیه السلام نقل می کند که آن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علیه السلام 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لم یأخذ علی الجهال عهدأ بطلب العلم حتی أخذ علی العلماء عهدا ببذل العلم للجهال لأن العلم کان قبل الجهل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 گونه که می بینیم این کلام به آنچه در نهج البلاغه آمده کاملا شبیه است هر چند از جهاتی متفاوت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اوایل جلد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بحارالانوار نیز روایات متعددی به این مضمون دیده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۳۲۱</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به نظر میرسد که جلد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صحیح نباشد بلکه صحیح، 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است که مرحوم علامه مجلسی در آن باب، هشتاد و چهار حدیث ذکر کرده که قسمت مهمی از آنها همین معنا را تعقیب می کند</w:t>
      </w:r>
      <w:r>
        <w:rPr>
          <w:rFonts w:eastAsia="IRNazanin" w:cs="IRNazanin"/>
          <w:color w:val="111111"/>
          <w:sz w:val="28"/>
          <w:szCs w:val="28"/>
          <w:rtl w:val="true"/>
          <w:lang w:bidi="fa-IR"/>
        </w:rPr>
        <w:t>.</w:t>
      </w:r>
      <w:bookmarkStart w:id="1244" w:name="pg17002_261038"/>
    </w:p>
    <w:p>
      <w:pPr>
        <w:pStyle w:val="Heading3"/>
        <w:numPr>
          <w:ilvl w:val="2"/>
          <w:numId w:val="1"/>
        </w:numPr>
        <w:rPr/>
      </w:pPr>
      <w:bookmarkStart w:id="1245" w:name="__RefHeading___Toc1284259_3381743652"/>
      <w:bookmarkStart w:id="1246" w:name="_Toc426"/>
      <w:bookmarkEnd w:id="1244"/>
      <w:bookmarkEnd w:id="1245"/>
      <w:r>
        <w:rPr>
          <w:rtl w:val="true"/>
        </w:rPr>
        <w:t>شرح و تفسیر</w:t>
      </w:r>
      <w:bookmarkEnd w:id="1246"/>
    </w:p>
    <w:p>
      <w:pPr>
        <w:pStyle w:val="BookText"/>
        <w:rPr/>
      </w:pPr>
      <w:r>
        <w:rPr>
          <w:rFonts w:ascii="IRNazanin" w:hAnsi="IRNazanin" w:eastAsia="IRNazanin"/>
          <w:color w:val="111111"/>
          <w:sz w:val="28"/>
          <w:sz w:val="28"/>
          <w:szCs w:val="28"/>
          <w:rtl w:val="true"/>
          <w:lang w:bidi="fa-IR"/>
        </w:rPr>
        <w:t>مسئولیت سنگین دانشمندان</w:t>
      </w:r>
    </w:p>
    <w:p>
      <w:pPr>
        <w:pStyle w:val="BookText"/>
        <w:rPr/>
      </w:pPr>
      <w:r>
        <w:rPr>
          <w:rFonts w:ascii="IRNazanin" w:hAnsi="IRNazanin" w:eastAsia="IRNazanin"/>
          <w:color w:val="111111"/>
          <w:sz w:val="28"/>
          <w:sz w:val="28"/>
          <w:szCs w:val="28"/>
          <w:rtl w:val="true"/>
          <w:lang w:bidi="fa-IR"/>
        </w:rPr>
        <w:t>امام علیه السلام در این گفتار حکیمانه به نکته بسیار مهمی در مورد فراگیری علوم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افراد نادان پیمان نگرفته که دنبال علم و دانش بروند،مگر این که قبل از آن از علما و دانشمندان پیمان گرفته که به آن‌ها علم بیاموزند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 اللّهُ عَلَی أَهْلِ الْجَهْلِ أَنْ یَتَعَلَّمُوا حَتَّی أَخَذَ عَلَی أَهْلِ الْعِلْمِ أَنْ یُعَلِّمُوا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کشورها در دنیای امروز تحصیل علم در حد قابل ملاحظه‌ای اجباری است و چنانچه فرزندی متولد شود و مثلاً به سن شش سالگی برسد و نام او برای فراگرفتن علم در هیچ مدرسه‌ای نوشته نشده باشد پدر و مادر او مورد مؤاخذه 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در دنیای ما که توجه خاصی به علوم در آن می‌شود چیز عجیبی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آن است که حدود چهارده قرن پیش،اسلام نه تنها فراگیری علم را فریضه شمرده بلکه بالاتر از آن،تعلیم دادن را بر دانشمندان واجب کرده است و منطق عقل نیز همین را ایجاب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بر افراد نادان فراگرفتن علم واجب باشد اما بر دانشمندان تعلیم دادن واجب نباشد؟</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گفتار حکیمانه اشاره به دو پیمان الهی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پیمانی که در درجه اول است پیمانی است که از دانشمندان گرفته که علم خود را کتمان نکنند </w:t>
      </w:r>
    </w:p>
    <w:p>
      <w:pPr>
        <w:pStyle w:val="BookText"/>
        <w:rPr/>
      </w:pPr>
      <w:r>
        <w:rPr>
          <w:rFonts w:ascii="IRNazanin" w:hAnsi="IRNazanin" w:eastAsia="IRNazanin"/>
          <w:color w:val="111111"/>
          <w:sz w:val="28"/>
          <w:sz w:val="28"/>
          <w:szCs w:val="28"/>
          <w:rtl w:val="true"/>
          <w:lang w:bidi="fa-IR"/>
        </w:rPr>
        <w:t>و در اختیار مردم بگذارند،و پیمانی که از افراد جاهل گرفته که به‌دنبال تحصیل علم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این دو پیمان در جامعه انسانی لباس عمل به خود بپوشد،جهل و نادانی ریشه‌کن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سند این کلام حکیمانه اشاره شد،در احادیث اسلامی مطالب بسیاری در همین زمینه وارد شده است،ازجمله همان حدیث امام صادق علیه السلام که از جدش علی علیه السلام نقل کرده و این مطلب را به‌طور مشروح‌تری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لَمْ یَأْخُذْ عَلَی الْجُهَّالِ عَهْداً بِطَلَبِ الْعِلْمِ حَتَّی أَخَذَ عَلَی الْعُلَمَاءِ عَهْداً بِبَذْلِ الْعِلْمِ لِلْجُهَّالِ لِأَنَّ الْعِلْمَ کَانَ قَبْلَ الْجَهْلِ؛ خداوند از جاهلان پیمانی برای طلب علم نگرفت تا این‌که از عالمان پیمان بذل علم گرفت زیرا علم،قبل از جهل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عالمی که علمش را در اختیار بگذارد وجود نداشته باشد مکلف ساختن جاهلان به تحصیل علم مفهومی ندارد</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درباره همین گفتار حکیمانه حدیث جالبی از حسن بن عماره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نقل حدیث برای مردم را ترک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احادیثی که شنیده‌ای برای من بازگو،به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تو نمی‌دانی که من دیگر برای کسی حدیث نقل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حال،یا تو برای من حدیث بگو یا من برای تو حدیث نقل می‌کنم،گفت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حدیث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علیه السلام نقل شده که می‌فرمود</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 اللَّهُ عَلی أَهْلِ الْجَهْلِ أَنْ یَتَعَلَّمُوا حَتّی أَخَذَ عَلی أَهْلِ الْعِلْمِ أَنْ یُعَلِّمُوا؛ خداوند از افراد نادان پیمان نگرفته که دنبال علم و دانش بروند،مگر این که قبل از آن از علما و دانشمندان پیمان گرفته که به آن‌ها علم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حدیث تکان‌دهنده را برای او خواندم، سکوت خود را شکست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بشنو تا برای تو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همان مجلس،چهل حدیث برای من روایت کرد</w:t>
      </w:r>
      <w:r>
        <w:rPr>
          <w:rFonts w:eastAsia="IRNazanin" w:cs="IRNazanin"/>
          <w:color w:val="111111"/>
          <w:sz w:val="28"/>
          <w:szCs w:val="28"/>
          <w:rtl w:val="true"/>
          <w:lang w:bidi="fa-IR"/>
        </w:rPr>
        <w:t>!</w:t>
      </w:r>
      <w:r>
        <w:rPr>
          <w:rStyle w:val="FootnoteAnchor"/>
          <w:rtl w:val="true"/>
        </w:rPr>
        <w:footnoteReference w:id="702"/>
      </w:r>
      <w:bookmarkStart w:id="1247" w:name="pg17002_261040"/>
    </w:p>
    <w:p>
      <w:pPr>
        <w:pStyle w:val="BookText"/>
        <w:rPr/>
      </w:pPr>
      <w:bookmarkEnd w:id="1247"/>
      <w:r>
        <w:rPr>
          <w:rFonts w:ascii="IRNazanin" w:hAnsi="IRNazanin" w:eastAsia="IRNazanin"/>
          <w:color w:val="111111"/>
          <w:sz w:val="28"/>
          <w:sz w:val="28"/>
          <w:szCs w:val="28"/>
          <w:rtl w:val="true"/>
          <w:lang w:bidi="fa-IR"/>
        </w:rPr>
        <w:t xml:space="preserve">همین مطلب را که امام علیه السلام در این گفتار حکیمانه بیان کرده در حکمت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تعبیر دیگری فرموده است آن‌جا که قوام دین و دنیا را بر چهار اصل،استوار می‌شمارد و اصل اول و دوم را این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مُسْتَعْمِلٍ عِلْمَهُ وَ جَاهِلٍ لا یَسْتَنْکِفُ أَنْ یَتَعَلَّمَ؛ عالم و دانشمندی که علم خود را به‌کار گیرد و غیر عالمی که از فراگیری علم سرباز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و روایات متعددی شدیداً از کتمان علم نهی شده است که مفهومش این است که عالم باید علم خود را در اختیار دیگران بگذارد و به افراد ناآگاه اطلاع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 در حدیثی از رسول خدا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کاتِمُ العِلْمِ یَلْعَنُه کُلُّ شَیءٍ حتّی الحوتُ فِی البَحرِ وَ الطَّیرُ فی السَّماءِ؛ عالمی که علم خود را مکتوم دارد همه چیز،او را لعنت می‌کنند حتی ماهیان دریا و مرغان هوا</w:t>
      </w:r>
      <w:r>
        <w:rPr>
          <w:rFonts w:eastAsia="IRNazanin" w:cs="IRNazanin"/>
          <w:color w:val="111111"/>
          <w:sz w:val="28"/>
          <w:szCs w:val="28"/>
          <w:rtl w:val="true"/>
          <w:lang w:bidi="fa-IR"/>
        </w:rPr>
        <w:t>».</w:t>
      </w:r>
      <w:r>
        <w:rPr>
          <w:rStyle w:val="FootnoteAnchor"/>
          <w:rtl w:val="true"/>
        </w:rPr>
        <w:footnoteReference w:id="703"/>
      </w:r>
    </w:p>
    <w:p>
      <w:pPr>
        <w:pStyle w:val="Heading3"/>
        <w:numPr>
          <w:ilvl w:val="2"/>
          <w:numId w:val="1"/>
        </w:numPr>
        <w:rPr/>
      </w:pPr>
      <w:bookmarkStart w:id="1248" w:name="__RefHeading___Toc1284261_3381743652"/>
      <w:bookmarkStart w:id="1249" w:name="_Toc427"/>
      <w:bookmarkEnd w:id="1248"/>
      <w:r>
        <w:rPr>
          <w:rtl w:val="true"/>
        </w:rPr>
        <w:t>نکته</w:t>
      </w:r>
      <w:bookmarkEnd w:id="1249"/>
    </w:p>
    <w:p>
      <w:pPr>
        <w:pStyle w:val="BookText"/>
        <w:rPr/>
      </w:pPr>
      <w:r>
        <w:rPr>
          <w:rFonts w:ascii="IRNazanin" w:hAnsi="IRNazanin" w:eastAsia="IRNazanin"/>
          <w:color w:val="111111"/>
          <w:sz w:val="28"/>
          <w:sz w:val="28"/>
          <w:szCs w:val="28"/>
          <w:rtl w:val="true"/>
          <w:lang w:bidi="fa-IR"/>
        </w:rPr>
        <w:t>آموزش کدام علم واجب است؟</w:t>
      </w:r>
    </w:p>
    <w:p>
      <w:pPr>
        <w:pStyle w:val="BookText"/>
        <w:rPr/>
      </w:pPr>
      <w:r>
        <w:rPr>
          <w:rFonts w:ascii="IRNazanin" w:hAnsi="IRNazanin" w:eastAsia="IRNazanin"/>
          <w:color w:val="111111"/>
          <w:sz w:val="28"/>
          <w:sz w:val="28"/>
          <w:szCs w:val="28"/>
          <w:rtl w:val="true"/>
          <w:lang w:bidi="fa-IR"/>
        </w:rPr>
        <w:t>این سؤال در ذیل کلام امام علیه السلام مطرح می‌شود که خداوند برای تعلیم کدام علم از علما پیمان گرفته پیش از آن‌که از جاهلان فراگرفتن آن را پیمان گرفته باشد؟</w:t>
      </w:r>
    </w:p>
    <w:p>
      <w:pPr>
        <w:pStyle w:val="BookText"/>
        <w:rPr/>
      </w:pPr>
      <w:r>
        <w:rPr>
          <w:rFonts w:ascii="IRNazanin" w:hAnsi="IRNazanin" w:eastAsia="IRNazanin"/>
          <w:color w:val="111111"/>
          <w:sz w:val="28"/>
          <w:sz w:val="28"/>
          <w:szCs w:val="28"/>
          <w:rtl w:val="true"/>
          <w:lang w:bidi="fa-IR"/>
        </w:rPr>
        <w:t>شک نیست که علوم اعتقادی و واجبات و محرمات و اخلاق اسلامی نخستین علومی است که پیمان تعلیم آن از عالمان و پیمان فراگیری آن از جاهلان گرفته شده است</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علوم دیگر که قوام جامعه و نظام اجتماع بر آن استوار است مانند علم طب و علوم مربوط به صنایع و کشاورزی و دامداری و سیاست و تدبیر مُدُن و علوم مربوط به جنگ و مبارزه با دشمنان،از علومی است که فقها تصریح کرده‌اند که </w:t>
      </w:r>
    </w:p>
    <w:p>
      <w:pPr>
        <w:pStyle w:val="BookText"/>
        <w:rPr/>
      </w:pPr>
      <w:r>
        <w:rPr>
          <w:rFonts w:ascii="IRNazanin" w:hAnsi="IRNazanin" w:eastAsia="IRNazanin"/>
          <w:color w:val="111111"/>
          <w:sz w:val="28"/>
          <w:sz w:val="28"/>
          <w:szCs w:val="28"/>
          <w:rtl w:val="true"/>
          <w:lang w:bidi="fa-IR"/>
        </w:rPr>
        <w:t xml:space="preserve">فراگرفتن آن واجب کفایی است و اگر من به الکفایه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واجب عینی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هر دو صورت لازم است عالمانِ این علوم به تعلیم گروهی از ناآگاهان بپردازند تا جامعه اسلامی از این جهت فقیر و ناتوان نگردد و نظام دین و دنیا به‌هم نریزد</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ما،کشورهای صنعتی بزرگ به‌سبب نیاز دیگران به صنایع آن‌ها، خواسته‌ها و افکار و فرهنگ خویش را به آن‌ها تحمیل می‌کنند و سعی در اسارت دیگران از طریق پیشرفت‌های علمی خود دارند،به همین دلیل بر مسلمانان لازم است که در میدان این علوم سبقت جویند و لااقل خود را به دیگران برسانند تا از قید اسارت آنان رهایی یابند</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0" w:name="pg17002_261043"/>
      <w:bookmarkStart w:id="1251" w:name="pg17002_261043"/>
      <w:bookmarkEnd w:id="1251"/>
    </w:p>
    <w:p>
      <w:pPr>
        <w:pStyle w:val="Heading2"/>
        <w:numPr>
          <w:ilvl w:val="1"/>
          <w:numId w:val="1"/>
        </w:numPr>
        <w:rPr/>
      </w:pPr>
      <w:bookmarkStart w:id="1252" w:name="pg17002_261043"/>
      <w:bookmarkStart w:id="1253" w:name="__RefHeading___Toc1284263_3381743652"/>
      <w:bookmarkStart w:id="1254" w:name="_Toc428"/>
      <w:bookmarkEnd w:id="1252"/>
      <w:bookmarkEnd w:id="1253"/>
      <w:r>
        <w:rPr>
          <w:rtl w:val="true"/>
        </w:rPr>
        <w:t xml:space="preserve">گفتار حکیمانه </w:t>
      </w:r>
      <w:r>
        <w:rPr/>
        <w:t>479</w:t>
      </w:r>
      <w:r>
        <w:rPr>
          <w:rtl w:val="true"/>
        </w:rPr>
        <w:t>-</w:t>
      </w:r>
      <w:r>
        <w:rPr>
          <w:rtl w:val="true"/>
        </w:rPr>
        <w:t>دوستان پرتکلّف</w:t>
      </w:r>
      <w:bookmarkEnd w:id="1254"/>
    </w:p>
    <w:p>
      <w:pPr>
        <w:pStyle w:val="Heading3"/>
        <w:numPr>
          <w:ilvl w:val="2"/>
          <w:numId w:val="1"/>
        </w:numPr>
        <w:rPr/>
      </w:pPr>
      <w:bookmarkStart w:id="1255" w:name="__RefHeading___Toc1284265_3381743652"/>
      <w:bookmarkStart w:id="1256" w:name="_Toc429"/>
      <w:bookmarkEnd w:id="1255"/>
      <w:r>
        <w:rPr>
          <w:rtl w:val="true"/>
        </w:rPr>
        <w:t>اشاره</w:t>
      </w:r>
      <w:bookmarkEnd w:id="12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الْإِخْوَانِ مَنْ تُکُلِّفَ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بدترینِ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برای پذیرایی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به زحمت افکنی</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مرحوم خطیب در مصادر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حکیمانه را قبل از مرحوم سید رضی، ابن قتیبه در عیون الأخبار و ابوطالب مکی در قوت القلوب و ابو حیان توحیدی در الصدیق والصداقة 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رضی بعد از ذکر این گفتار حکیمانه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مشقت همراه است بنابراین دوست پرتوقعی که انسان را به تکلف وامی‌دارد مایه 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او بدترینِ برادران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التّکلیفَ مُستَلزِم للمَشقّهِ،و هو شرٌّ لازِمٌ عن الأخِ المُتَکَلَّفِ لَهُ،فهو شَرُّ الإخوانِ</w:t>
      </w:r>
      <w:r>
        <w:rPr>
          <w:rFonts w:eastAsia="Amiri" w:cs="Amiri" w:ascii="Amiri" w:hAnsi="Amiri"/>
          <w:color w:val="111111"/>
          <w:sz w:val="28"/>
          <w:szCs w:val="28"/>
          <w:rtl w:val="true"/>
          <w:lang w:bidi="ar-SA"/>
        </w:rPr>
        <w:t xml:space="preserve">) . </w:t>
      </w:r>
      <w:bookmarkStart w:id="1257" w:name="pg17002_261044"/>
    </w:p>
    <w:p>
      <w:pPr>
        <w:pStyle w:val="Heading3"/>
        <w:numPr>
          <w:ilvl w:val="2"/>
          <w:numId w:val="1"/>
        </w:numPr>
        <w:rPr/>
      </w:pPr>
      <w:bookmarkStart w:id="1258" w:name="__RefHeading___Toc1284267_3381743652"/>
      <w:bookmarkStart w:id="1259" w:name="_Toc430"/>
      <w:bookmarkEnd w:id="1257"/>
      <w:bookmarkEnd w:id="1258"/>
      <w:r>
        <w:rPr>
          <w:rtl w:val="true"/>
        </w:rPr>
        <w:t>شرح و تفسیر</w:t>
      </w:r>
      <w:bookmarkEnd w:id="1259"/>
    </w:p>
    <w:p>
      <w:pPr>
        <w:pStyle w:val="BookText"/>
        <w:rPr/>
      </w:pPr>
      <w:r>
        <w:rPr>
          <w:rFonts w:ascii="IRNazanin" w:hAnsi="IRNazanin" w:eastAsia="IRNazanin"/>
          <w:color w:val="111111"/>
          <w:sz w:val="28"/>
          <w:sz w:val="28"/>
          <w:szCs w:val="28"/>
          <w:rtl w:val="true"/>
          <w:lang w:bidi="fa-IR"/>
        </w:rPr>
        <w:t>دوستان پرتکلّف</w:t>
      </w:r>
    </w:p>
    <w:p>
      <w:pPr>
        <w:pStyle w:val="BookText"/>
        <w:rPr/>
      </w:pPr>
      <w:r>
        <w:rPr>
          <w:rFonts w:ascii="IRNazanin" w:hAnsi="IRNazanin" w:eastAsia="IRNazanin"/>
          <w:color w:val="111111"/>
          <w:sz w:val="28"/>
          <w:sz w:val="28"/>
          <w:szCs w:val="28"/>
          <w:rtl w:val="true"/>
          <w:lang w:bidi="fa-IR"/>
        </w:rPr>
        <w:t>امام علیه السلام در این گفتار حکیمانه به نکته مهمی اشاره کرده که دوستان خوب و بد را از هم جدا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برای پذیرایی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زحمت افکنی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الْإِخْوَانِ مَنْ تُکُلِّفَ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رضی بعد از ذکر این گفتار حکیمانه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مشقت همراه است بنابراین دوست پرتوقعی که انسان را به تکلف وا می‌دارد مایه 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او بدترینِ برادران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التّکلیفَ مُستَلزِم للمَشقّهِ،و هو شرٌّ لازِمٌ عن الأخِ المُتَکَلَّفِ لَهُ، فهو شَرُّ الإخوانِ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زندگی پرتکلف و پردردسر،همیشه مایه بدبختی و اضطراب و ناراحتی است بنابراین اگر دوستانی پیدا شوند که توقع زیادی در پذیرایی یا کمک‌رسانی دارند و انسان مجبور شود به خاطر آن‌ها خود را به زحمت بیفکند، دوستان بدی هستند</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باصفا کسی است که پذیرایی ساده را به جان و دل می‌پذیرد و سعی می‌کند دوست خود را در آرامش و آسایش قرار دهد اما اگر توقعات زیادی داشت که به‌سبب آن،دوستش مجبور بود برای کمک به او یا پذیرایی از او خود </w:t>
      </w:r>
    </w:p>
    <w:p>
      <w:pPr>
        <w:pStyle w:val="BookText"/>
        <w:rPr/>
      </w:pPr>
      <w:r>
        <w:rPr>
          <w:rFonts w:ascii="IRNazanin" w:hAnsi="IRNazanin" w:eastAsia="IRNazanin"/>
          <w:color w:val="111111"/>
          <w:sz w:val="28"/>
          <w:sz w:val="28"/>
          <w:szCs w:val="28"/>
          <w:rtl w:val="true"/>
          <w:lang w:bidi="fa-IR"/>
        </w:rPr>
        <w:t>را به زحمت بیفکند و گاه حتی وسایل منزل خود را برای این کار بفروشد چنین دوست خودخواهی لایق دوستی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اولیاء اللّه و پیروان آن‌ها همیشه این دستور را در نظر داشتند و دربرابر دوستان خود بی‌تکلف بودند،به‌سادگی از آن‌ها پذیرایی می‌کردند و با آن‌ها انس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عکس،کسانی در گذشته و به‌خصوص امروز بوده و هستند که اگر دوستشان پذیرایی سنگین و پرخرجی از آن‌ها نکند آن را دلیل بر اهانت می‌دانند و از او فاصله می‌گیرند،در پشت سر گله می‌کنند و در پیش او گاه اظهار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مجموع،تکلف در پذیرایی از دوستان،عیوب زیادی دارد که به چهار عیب آن به‌خصوص می‌توان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سبب می‌شود دوستان،کمتر یکدیگر را ملاقات کنند زیرا تشریفات پردردسر به آسانی قابل تکرار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طرف مقابل ممکن است توانایی پذیرایی به آن شکل را نداشته باشد و سبب شرمندگی او در آینده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از ساده‌زیستی که مورد تأکید اسلام است دور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اینگونه پذیرایی‌ها غالباً توأم با خودنمایی و ریاکاری است که با روح تعلیمات اسلامی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تکلف گرچه غالباً در نحوه پذیرایی‌هاست ولی ممکن است آداب دیگر را نیز شامل شود مانند چگونگی تعارف‌ها و جلوس در مقابل یکدیگر و سایر اموری که در دیدار دوستان انجام می‌شود</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ابی‌الحدید در این‌جا به داستانی تاریخی اشاره می‌کند که از جهاتی قابل توجه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حسن 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w:t>
      </w:r>
    </w:p>
    <w:p>
      <w:pPr>
        <w:pStyle w:val="BookText"/>
        <w:rPr/>
      </w:pPr>
      <w:r>
        <w:rPr>
          <w:rFonts w:ascii="IRNazanin" w:hAnsi="IRNazanin" w:eastAsia="IRNazanin"/>
          <w:color w:val="111111"/>
          <w:sz w:val="28"/>
          <w:sz w:val="28"/>
          <w:szCs w:val="28"/>
          <w:rtl w:val="true"/>
          <w:lang w:bidi="fa-IR"/>
        </w:rPr>
        <w:t>نزد مأمون رفتم و با سؤالی که قابل پیش‌بینی نبود مواجه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در پاسخ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خلیفه را نمی‌فهمم تا جواب مناسبی عرض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عمرو بن مسعده برو و از وی 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سراغ عمرو رفتم،اوضاع خانه او به‌هم ریخته و مشغول بنایی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آجری نشسته و مراقب کارگران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دستور داده تا درباره معنای مروت از تو سؤال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زد آجری آوردند 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آن بنشین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حال،سخنانی گفت که مقصود من در میان آن‌ها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این‌که مورد احترام واقع نشدم و مقدار زیادی حرف‌های نامناسب شنیدم عصبانی شدم و به خود می‌پیچیدم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غذا خوردن که شد خدمتکاری آمد و دو قرص نان و مقداری خورش ساده و یک ظرف آب با خود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از آن تناول کردم و در حالی که از چنین برخورد اهانت‌آمیزی ناراحت بودم با وی خداحافظی کردم،ولی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دوست داشتی می‌توانی نزد من بیایی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چیزی دراین‌باره به مأمون 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کردم اکنون که رسماً از طرف او دعوت شدم یک روز پیش او بروم و رفتار او را ببینم و بعد با مأمون ملاقات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نزد او رفتم برخلاف انتظار با استقبال بسیار خوب او روبرو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آغوش کشید و پیشانی مرا بوسید و پشت سر من به راه افتاد و در محل پذیرایی مرا در جای خوبی نشاند و دربرابر من نشست و با سخنان سنجیده‌ای با من گفت‌وگو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پذیرایی،ظرف‌های پر از میوه و غذاهای گوناگون آوردند و در سفره چیدند و پذیرایی‌اش از من بسیار جالب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می‌خواستم خداحافظی کنم دستور داد هدایای فراوانی به من دادند و مرکبی را با هدایای فراوان آماده ساخت و غلامانی را همراه من فرستاد</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تعجب کردم هنگامی که شنیدم همه آن‌ها را به من 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خداحافظی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برادرت به دیدنت آمد به خاطر او خود را به زحمت نینداز </w:t>
      </w:r>
    </w:p>
    <w:p>
      <w:pPr>
        <w:pStyle w:val="BookText"/>
        <w:rPr/>
      </w:pPr>
      <w:r>
        <w:rPr>
          <w:rFonts w:ascii="IRNazanin" w:hAnsi="IRNazanin" w:eastAsia="IRNazanin"/>
          <w:color w:val="111111"/>
          <w:sz w:val="28"/>
          <w:sz w:val="28"/>
          <w:szCs w:val="28"/>
          <w:rtl w:val="true"/>
          <w:lang w:bidi="fa-IR"/>
        </w:rPr>
        <w:t>و به آنچه در خانه وجود دارد کفایت کن اما اگر کسی را دعوت کردی از چیزی در خدمت به او فروگذار مکن همان‌گونه که من در این دو جلسه با تو رفتار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جمله را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مروت همین است</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البته عمرو بن مسعده در جلسه دوم مرتکب تکلف شده و مصداق کلام امام علیه السلام نیست ولی شاید هدف او این بوده است که کمبودها و اهانت‌های ظاهری جلسه اول را بدین وسیله جبران کند و از دل میهمان خود بیرون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شوشتری در شرح این عبارت،حدیثی از ابن قتیبه دینوری در عیون الاخبار نقل می‌کند که این بحث را با آن حدیث پایان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علی علیه السلام را به مهمانی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نَأتِیکَ علی أن لا تَتَکلَّف ما لَیسَ عِندَک و لا تَدَّخِرَ عنّا ما عِندَک و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الإخوانِ مَن تُکلِّفَ لَهُ؛ ما دعوت تو را اجابت می‌کنیم و نزد تو خواهیم آمد به شرط این‌که برای چیزی که نزد تو نیست تکلف نکنی و از آنچه نزد توست دریغ نورزی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دوستان،دوستی است که برای او خود را به تکلف و مشقت بیندازی</w:t>
      </w:r>
      <w:r>
        <w:rPr>
          <w:rFonts w:eastAsia="IRNazanin" w:cs="IRNazanin"/>
          <w:color w:val="111111"/>
          <w:sz w:val="28"/>
          <w:szCs w:val="28"/>
          <w:rtl w:val="true"/>
          <w:lang w:bidi="fa-IR"/>
        </w:rPr>
        <w:t>».</w:t>
      </w:r>
      <w:r>
        <w:rPr>
          <w:rStyle w:val="FootnoteAnchor"/>
          <w:rtl w:val="true"/>
        </w:rPr>
        <w:footnoteReference w:id="706"/>
      </w:r>
      <w:bookmarkStart w:id="1260" w:name="pg17002_261048"/>
    </w:p>
    <w:p>
      <w:pPr>
        <w:pStyle w:val="Heading2"/>
        <w:numPr>
          <w:ilvl w:val="1"/>
          <w:numId w:val="1"/>
        </w:numPr>
        <w:rPr/>
      </w:pPr>
      <w:bookmarkStart w:id="1261" w:name="__RefHeading___Toc1284269_3381743652"/>
      <w:bookmarkStart w:id="1262" w:name="_Toc431"/>
      <w:bookmarkEnd w:id="1260"/>
      <w:bookmarkEnd w:id="1261"/>
      <w:r>
        <w:rPr>
          <w:rtl w:val="true"/>
        </w:rPr>
        <w:t xml:space="preserve">گفتار حکیمانه </w:t>
      </w:r>
      <w:r>
        <w:rPr/>
        <w:t>480</w:t>
      </w:r>
      <w:r>
        <w:rPr>
          <w:rtl w:val="true"/>
        </w:rPr>
        <w:t>-</w:t>
      </w:r>
      <w:r>
        <w:rPr>
          <w:rtl w:val="true"/>
        </w:rPr>
        <w:t>اسباب جدایی دوستان</w:t>
      </w:r>
      <w:bookmarkEnd w:id="1262"/>
    </w:p>
    <w:p>
      <w:pPr>
        <w:pStyle w:val="Heading3"/>
        <w:numPr>
          <w:ilvl w:val="2"/>
          <w:numId w:val="1"/>
        </w:numPr>
        <w:rPr/>
      </w:pPr>
      <w:bookmarkStart w:id="1263" w:name="__RefHeading___Toc1284271_3381743652"/>
      <w:bookmarkStart w:id="1264" w:name="_Toc432"/>
      <w:bookmarkEnd w:id="1263"/>
      <w:r>
        <w:rPr>
          <w:rtl w:val="true"/>
        </w:rPr>
        <w:t>اشاره</w:t>
      </w:r>
      <w:bookmarkEnd w:id="12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احْتَشَمَ الْمُؤْمِنُ أَخَاهُ فَقَدْ فَارَقَهُ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مؤمن،برادر باایمانش را به خشم آورد و شرمگین سازد اسباب جدایی از او را فراهم کرده است</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 xml:space="preserve">تنها موردی که مرحوم خطیب به عنوان منبع دیگری برای کلام فوق ذکر می کند چیزی است که در کتاب محاضرات الادباء راغب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 الاخوان من یحتشم منه ویتکلف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توجه به تفاوتی که بین نقل راغب اصفهانی و آنچه در نهج البلاغه آمده وجود دارد و روشن می شود که او منبع دیگری در اختیار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رضی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حشمه و أحشمه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به غضب آورد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شرمنده ساخت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طلب شرمندگی است برای دیگری و چنین کاری مقدمه جدایی از اوست؛</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حَشَمَهُ و أحْشَمَهُ إذا أغْضَبَه،و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احْتَشَمَهُ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ذلِکَ له و هوَ مَظَنَّهُ مُفارَقَتِه</w:t>
      </w:r>
      <w:r>
        <w:rPr>
          <w:rFonts w:eastAsia="Amiri" w:cs="Amiri" w:ascii="Amiri" w:hAnsi="Amiri"/>
          <w:color w:val="111111"/>
          <w:sz w:val="28"/>
          <w:szCs w:val="28"/>
          <w:rtl w:val="true"/>
          <w:lang w:bidi="ar-SA"/>
        </w:rPr>
        <w:t xml:space="preserve">) . </w:t>
      </w:r>
      <w:bookmarkStart w:id="1265" w:name="pg17002_261049"/>
    </w:p>
    <w:p>
      <w:pPr>
        <w:pStyle w:val="Heading3"/>
        <w:numPr>
          <w:ilvl w:val="2"/>
          <w:numId w:val="1"/>
        </w:numPr>
        <w:rPr/>
      </w:pPr>
      <w:bookmarkStart w:id="1266" w:name="__RefHeading___Toc1284273_3381743652"/>
      <w:bookmarkStart w:id="1267" w:name="_Toc433"/>
      <w:bookmarkEnd w:id="1265"/>
      <w:bookmarkEnd w:id="1266"/>
      <w:r>
        <w:rPr>
          <w:rtl w:val="true"/>
        </w:rPr>
        <w:t>شرح و تفسیر</w:t>
      </w:r>
      <w:bookmarkEnd w:id="1267"/>
    </w:p>
    <w:p>
      <w:pPr>
        <w:pStyle w:val="BookText"/>
        <w:rPr/>
      </w:pPr>
      <w:r>
        <w:rPr>
          <w:rFonts w:ascii="IRNazanin" w:hAnsi="IRNazanin" w:eastAsia="IRNazanin"/>
          <w:color w:val="111111"/>
          <w:sz w:val="28"/>
          <w:sz w:val="28"/>
          <w:szCs w:val="28"/>
          <w:rtl w:val="true"/>
          <w:lang w:bidi="fa-IR"/>
        </w:rPr>
        <w:t>اسباب جدایی دوستان</w:t>
      </w:r>
    </w:p>
    <w:p>
      <w:pPr>
        <w:pStyle w:val="BookText"/>
        <w:rPr/>
      </w:pPr>
      <w:r>
        <w:rPr>
          <w:rFonts w:ascii="IRNazanin" w:hAnsi="IRNazanin" w:eastAsia="IRNazanin"/>
          <w:color w:val="111111"/>
          <w:sz w:val="28"/>
          <w:sz w:val="28"/>
          <w:szCs w:val="28"/>
          <w:rtl w:val="true"/>
          <w:lang w:bidi="fa-IR"/>
        </w:rPr>
        <w:t>امام علیه السلام در این گفتار حکیمانه به یکی از عوامل مهم جدایی از دوست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مؤمن،برادر باایمانش را به خشم آورد و شرمگین سازد مقدّمه جدایی از او را فراهم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احْتَشَمَ الْمُؤْمِنُ أَخَاهُ فَقَدْ فَارَقَهُ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رضی ذیل این حکمت،احشام و حشمت را چنین تفسیر می‌کند،می‌گوید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حشمه و أحشمه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غضب آورد و بعضی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شرمنده ساخت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طلب شرمندگی است برای دیگری و چنین کاری مقدمه جدایی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حَشَمَهُ و أحْشَمَهُ إذا أغْضَبَه،وقیل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احْتَشَمَهُ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ذلِکَ له و هوَ مَظَنَّهُ مُفارَقَتِه</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سید رضی گفته،یکی از تفسیرهای کلام حکیمانه امام علیه السلام است،بعضی از شارحان نهج البلاغه تفسیر دیگری ذکر کرده‌اند که بر اساس مفهوم دیگری است که برای حشمت گفته‌اند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حفظ خودخواهی و تشخص دربرابر دیگران و برتری‌جویی در مقابل دوستان است و این تعبیر در مورد حشمت پادشاهان و امرا گفته شده که در پشت پرده‌های کاخ‌ها خود را مستور می‌دارند و دربان‌ها بر درهای آن می‌گمارند به‌گونه‌ای که مراجعه‌کنندگان نه قدرت مراجعه به آن‌ها را دارند و نه گفت‌وگوی با آن‌ها،مگر در موارد نادر آن </w:t>
      </w:r>
    </w:p>
    <w:p>
      <w:pPr>
        <w:pStyle w:val="BookText"/>
        <w:rPr/>
      </w:pPr>
      <w:r>
        <w:rPr>
          <w:rFonts w:ascii="IRNazanin" w:hAnsi="IRNazanin" w:eastAsia="IRNazanin"/>
          <w:color w:val="111111"/>
          <w:sz w:val="28"/>
          <w:sz w:val="28"/>
          <w:szCs w:val="28"/>
          <w:rtl w:val="true"/>
          <w:lang w:bidi="fa-IR"/>
        </w:rPr>
        <w:t>هم با شرایط سنگین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معنی ممکن است در مورد دوستان به صورت ساده‌تری انجام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حجابی میان انسان و سایرین می‌شود و یکی از اسباب جدایی از دوستان است</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بنابراین برای گفتار حکیمانه مورد بحث سه تفسیر به نظر می‌رسد و ممکن است همه آن‌ها در مفهوم کلام امام علیه السلام جمع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نخست،خشمگین ساختن دوستان،دوم،شرمنده نمودن آن‌ها و سوم،برتری‌جویی و تکبر دربرابر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هرکدام از این امور سه‌گانه برای جدا شدن دوستان از انسان کافی است البته ممکن است انجام یک مرتبه و دو مرتبه این کارها تأثیرگذار نباشد ولی به‌یقین اگر تکرار شود سبب جدایی از دوستان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احْتَشَمَ أَخَاهُ حَرُمَتْ وُصْلَتُهُ وَ مَنِ اغْتَمَّهُ سَقَطَتْ حُرْمَتُه؛ کسی که برادر مسلمانش را عصبانی یا شرمنده سازد دوستی با او حرام است و کسی که برادر مسلمانش را اندوهگین نماید احترامش از بین می‌رود</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و در کتاب دعائم الاسلام از پیغمبر اکرم صلی الله علیه و آله نقل شده است که فرمود</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أکْرَمُ أخلاقِ النَّبِیِّینَ وَ الصِّدِّیقِینَ وَ الشُّهداءِ وَ الصّالِحینَ التَّزاوُرُ فِی اللّهِ وَ حَقٌّ علی المَزورِ أن یُقَرِّبَ إلی أخیهِ ما تیسَّرَ عِندَه و لو لم یَکُن إلّا جُرعَهٌ من ماءٍ،فَمَنِ احْتَشَم أن یُقَرِّب إلی أخیهِ ما تیسَّر عِندَه لَمْ یَزَلْ فی مَقْتِ اللّهِ یَوْمَهُ وَ لَیْلَتَهُ؛ برجسته‌ترین اخلاق پیغمبران و صدیقین و شهدا و صالحین،زیارت دوستان برای خداست و بر کسی که به زیارت او می‌روند لازم است آنچه را نزد او میسر است برای پذیرایی از دوستش بیاورد هر چند یک جرعه آب باشد،و کسی که از این کار خودداری کند و آنچه را میسر است برای پذیرایی دوستش نبرد پیوسته در خشم </w:t>
      </w:r>
      <w:bookmarkStart w:id="1268" w:name="pg17002_261051"/>
    </w:p>
    <w:p>
      <w:pPr>
        <w:pStyle w:val="BookText"/>
        <w:rPr/>
      </w:pPr>
      <w:bookmarkEnd w:id="1268"/>
      <w:r>
        <w:rPr>
          <w:rFonts w:ascii="IRNazanin" w:hAnsi="IRNazanin" w:eastAsia="IRNazanin"/>
          <w:color w:val="111111"/>
          <w:sz w:val="28"/>
          <w:sz w:val="28"/>
          <w:szCs w:val="28"/>
          <w:rtl w:val="true"/>
          <w:lang w:bidi="fa-IR"/>
        </w:rPr>
        <w:t>و غضب الهی در آن روز و شب خواهد بود</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از این حدیث شریف معنی چهارمی برای احتشام استفاده می‌شود و آن خودداری کردن و بی‌اعتنایی نمودن است</w:t>
      </w:r>
      <w:r>
        <w:rPr>
          <w:rFonts w:eastAsia="IRNazanin" w:cs="IRNazanin"/>
          <w:color w:val="111111"/>
          <w:sz w:val="28"/>
          <w:szCs w:val="28"/>
          <w:rtl w:val="true"/>
          <w:lang w:bidi="fa-IR"/>
        </w:rPr>
        <w:t>.</w:t>
      </w:r>
    </w:p>
    <w:p>
      <w:pPr>
        <w:pStyle w:val="Heading3"/>
        <w:numPr>
          <w:ilvl w:val="2"/>
          <w:numId w:val="1"/>
        </w:numPr>
        <w:rPr/>
      </w:pPr>
      <w:bookmarkStart w:id="1269" w:name="__RefHeading___Toc1284275_3381743652"/>
      <w:bookmarkStart w:id="1270" w:name="_Toc434"/>
      <w:bookmarkEnd w:id="1269"/>
      <w:r>
        <w:rPr>
          <w:rtl w:val="true"/>
        </w:rPr>
        <w:t>نکته</w:t>
      </w:r>
      <w:r>
        <w:rPr>
          <w:rtl w:val="true"/>
        </w:rPr>
        <w:t xml:space="preserve">: </w:t>
      </w:r>
      <w:r>
        <w:rPr>
          <w:rtl w:val="true"/>
        </w:rPr>
        <w:t>شرایط دوستی</w:t>
      </w:r>
      <w:bookmarkEnd w:id="1270"/>
    </w:p>
    <w:p>
      <w:pPr>
        <w:pStyle w:val="BookText"/>
        <w:rPr/>
      </w:pPr>
      <w:r>
        <w:rPr>
          <w:rFonts w:ascii="IRNazanin" w:hAnsi="IRNazanin" w:eastAsia="IRNazanin"/>
          <w:color w:val="111111"/>
          <w:sz w:val="28"/>
          <w:sz w:val="28"/>
          <w:szCs w:val="28"/>
          <w:rtl w:val="true"/>
          <w:lang w:bidi="fa-IR"/>
        </w:rPr>
        <w:t>شرایط دوستی</w:t>
      </w:r>
    </w:p>
    <w:p>
      <w:pPr>
        <w:pStyle w:val="BookText"/>
        <w:rPr/>
      </w:pPr>
      <w:r>
        <w:rPr>
          <w:rFonts w:ascii="IRNazanin" w:hAnsi="IRNazanin" w:eastAsia="IRNazanin"/>
          <w:color w:val="111111"/>
          <w:sz w:val="28"/>
          <w:sz w:val="28"/>
          <w:szCs w:val="28"/>
          <w:rtl w:val="true"/>
          <w:lang w:bidi="fa-IR"/>
        </w:rPr>
        <w:t>می‌دانیم که اسلام همه مسلمانان را برادر یکدیگر شمرده که این بالاترین رابطه و پیوند عاطفی در میان دو انسان است و به همه مسلمین سفارش کرده که با یکدیگر همچون دو برادر صمیمی رفتار کنند،و برای آن‌ها حقوق متقابل فراوانی ذکر شده که اگر جمع‌آوری شود خود یک کتاب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به‌یقین به‌دست آوردن این‌چنین دوستان گرچه زیاد مشکل نیست ولی نگهداری آن‌ها آسان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را به‌هنگام گرفتاری‌ها و مشکلات و پشت کردن دنیا به انسان می‌توان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مرحوم کلینی در جلد دوم کافی نقل کرده است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امیر مؤمنان علیه السلام در بصره بود کسی از میان مجلس برخاست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عَنِ الْإِخْوَانِ؛ برادران حقیقی را به ما معرفی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الْإِخْوَانُ صِنْفَانِ إِخْوَانُ الثِّقَهِ وَ إِخْوَانُ الْمُکَاشَرَهِ فَأَمَّا إِخْوَانُ الثِّقَهِ فَهُمُ الْکَفُّ وَ الْجَنَاحُ وَ الْأَهْلُ وَ الْمَالُ فَإِذَا کُنْتَ مِنْ أَخِیکَ عَلَی حَدِّ الثِّقَهِ فَابْذُلْ لَهُ مَالَکَ وَ بَدَنَکَ وَ صَافِ مَنْ صَافَاهُ وَ عَادِ مَنْ عَادَاهُ وَ اکْتُمْ سِرَّهُ وَ عَیْبَهُ وَ أَظْهِرْ مِنْهُ الْحَسَنَ وَ اعْلَمْ أَیُّهَا السَّائِلُ أَنَّهُمْ أَقَلُّ مِنَ الْکِبْرِیتِ الْأَحْمَرِ وَ أَمَّا إِخْوَانُ الْمُکَاشَرَهِ فَإِنَّکَ تُصِیبُ لَذَّتَکَ مِنْهُمْ فَلا تَقْطَعَنَّ ذَلِکَ مِنْهُمْ وَ لَا تَطْلُبَنَّ مَا وَرَاءَ ذَلِکَ مِنْ ضَمِیرِهِمْ </w:t>
      </w:r>
    </w:p>
    <w:p>
      <w:pPr>
        <w:pStyle w:val="BookText"/>
        <w:rPr/>
      </w:pPr>
      <w:r>
        <w:rPr>
          <w:rFonts w:ascii="Amiri" w:hAnsi="Amiri" w:eastAsia="Amiri" w:cs="Amiri"/>
          <w:color w:val="111111"/>
          <w:sz w:val="28"/>
          <w:sz w:val="28"/>
          <w:szCs w:val="28"/>
          <w:rtl w:val="true"/>
          <w:lang w:bidi="ar-SA"/>
        </w:rPr>
        <w:t>وَ ابْذُلْ لَهُمْ مَا بَذَلُوا لَکَ مِنْ طَلاقَهِ الْوَجْهِ وَ حَلاوَهِ اللِّسَانِ؛ برادران دینی دو دسته‌اند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برادران مورد اعتماد و برادران ظاهری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برادران واقعی مورد اعتماد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به‌منزله دست و بال و اهل و مال انسان‌اند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هرگاه به برادرت اطمینان پیدا کردی از بذل مال و تن خود درباره او دریغ مدار،با دوستانش دوست باش و با دشمنانش دشمن،اسرار و عیب او را پوشیده دار و صفات نیکش را آشکار کن و بدان ای سؤال‌کننده که آن‌ها از گوگرد سرخ</w:t>
      </w:r>
      <w:r>
        <w:rPr>
          <w:rStyle w:val="FootnoteAnchor"/>
          <w:rtl w:val="true"/>
        </w:rPr>
        <w:footnoteReference w:id="711"/>
      </w:r>
      <w:r>
        <w:rPr>
          <w:rFonts w:ascii="IRNazanin" w:hAnsi="IRNazanin" w:eastAsia="IRNazanin"/>
          <w:color w:val="111111"/>
          <w:sz w:val="28"/>
          <w:sz w:val="28"/>
          <w:szCs w:val="28"/>
          <w:rtl w:val="true"/>
          <w:lang w:bidi="fa-IR"/>
        </w:rPr>
        <w:t>کمترند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برادران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 لذت همنشینی با آن‌ها را داشته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مقدار را از آن‌ها قطع مکن و بیش از این از درون آن‌ها چیزی مخواه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با تو خوشرو و خوش‌زبان‌اند با آن‌ها خوشرو و خوش‌زبان باش</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این کلام را با حدیث دیگری از امام صادق علیه السلام ادامه می‌دهیم؛می‌فرماید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دسته‌اند؛گروهی همچون غذایی هستند که انسان همیشه به آن‌ها نیاز دارد و آن‌ها گروهی هستند که دارای عقل و درایت‌اند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گروهی هستند که همانند درداند و آن‌ها گروه احمق و نادان‌اند و سومی گروهی هستند که همچون 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به‌هنگام بروز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آن‌ها اشخاص فهمیده هوشیارند</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شک نیست که برای حفظ اخوت با دوستان واقعی باید تلاش و کوشش فراوان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 دوست را نه شرمنده بسازیم نه خشمگین و نه دربرابر او برای خود جاه و جلالی قائل باشیم که امام علیه السلام در کلام مورد بحث به آن اشاره فرموده است</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اسلامی آسیب‌های متعددی برای صداقت و دوستی ذکر شده است که باید برای حفظ دوستی از آن پرهیز کرد ازجمله امیرمؤمنان علی علیه السلام طبق </w:t>
      </w:r>
    </w:p>
    <w:p>
      <w:pPr>
        <w:pStyle w:val="BookText"/>
        <w:rPr/>
      </w:pPr>
      <w:r>
        <w:rPr>
          <w:rFonts w:ascii="IRNazanin" w:hAnsi="IRNazanin" w:eastAsia="IRNazanin"/>
          <w:color w:val="111111"/>
          <w:sz w:val="28"/>
          <w:sz w:val="28"/>
          <w:szCs w:val="28"/>
          <w:rtl w:val="true"/>
          <w:lang w:bidi="fa-IR"/>
        </w:rPr>
        <w:t>روایتی که مرحوم علامه مجلسی در بحار الانوار آورده است به فرزند دلبندش امام حسن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یَغْلِبَنَّ عَلَیْکَ سُوءُ الظَّنِّ فَإِنَّهُ لَا یَدَعُ بَیْنَکَ وَ بَیْنَ صَدِیقٍ صَفْحا؛ مبادا سوء ظن بر تو غلبه کند که هیچ دوستی را برای تو باقی نمی‌گذارد</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و امام باقر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أَرَدْتَ أَنْ یَصْفُوَ لَکَ وُدُّ أَخِیکَ فَلا تُمَازِحَنَّهُ وَ لا تُمَارِیَنَّهُ وَ لا تُبَاهِیَنَّهُ وَ لا تُشَارَّنَّهُ؛ اگر می‌خواهی محبت برادر مسلمانت برای تو صاف شود مزاح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نداشته باش و ستیزه‌جویی و جر و بحث با او مکن و به او فخر مفروش و خصومت مورز</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در احادیث دیگری درباره حسد و گوش دادن به سخنان سخن‌چینان هشدار داده شده که این‌ها نیز دوستان را از انسان جدا می‌سازد</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سخن پایانی مرحوم 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سید رضی رحمه الله به پایان کلمات قصار می‌رسد چنین می‌گوید</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حین انتِهاء الغایهِ بنا إلی قَطعِ المُختارِ من کلامِ أمیر المؤمنین علیه السلام،حامِدِین لِلّهِ سُبحانَهُ علی ما مَنّ به مِن تَوفِیقِنا لضَمّ ما انتَشَر مِن أطرافِه،و تَقریب ما بَعُدَ مِن أقطارِه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تقرّر العزمُ کما شرطنا أوّلاً علی تفضیلِ أوراقٍ مِن البَیاضِ فی آخِر کلِ‌ّ بابٍ من الأبواب،لیکون لاقتِناص الشاردِ، و استِلحاقِ الوارِد،و ما عسی أن یظهرَ لنا بعد الغُموضِ،و یقَع إلینا بعدَ الشُّذُوذِ، و ما تَوفیقُنا إلا باللّه علیه توکّلنا،و هو حسبُنا و نِعم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فی رجب سنه أربع مائه من الهجره،و صلّی اللّه علی سیّدنا محمّدٍ خاتَمِ الرُّسل،و الهادی إلی خَیرِ السُّبُلِ،و آلِه الطاهرین،و أصحابِهِ نُجومِ الیقین؛ این زمان پایان چیزی است که از کلمات امیر مؤمنان علی علیه السلام برگزیدیم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خداوند سبحان را برای توفیق جمع‌آوری آن بعد از آن‌که پراکنده بود و از منابع مختلف،آن را به‌هم پیوستیم سپاس می‌گوییم و همان‌گونه که از آغاز شرط کردیم صفحات سفیدی </w:t>
      </w:r>
    </w:p>
    <w:p>
      <w:pPr>
        <w:pStyle w:val="BookText"/>
        <w:rPr/>
      </w:pPr>
      <w:r>
        <w:rPr>
          <w:rFonts w:ascii="IRNazanin" w:hAnsi="IRNazanin" w:eastAsia="IRNazanin"/>
          <w:color w:val="111111"/>
          <w:sz w:val="28"/>
          <w:sz w:val="28"/>
          <w:szCs w:val="28"/>
          <w:rtl w:val="true"/>
          <w:lang w:bidi="fa-IR"/>
        </w:rPr>
        <w:t>را در آخر هر باب از ابواب گذاشتیم تا اگر چیزی از دست رفته باشد بر آن بیفزاییم و سخنان جدیدی از آن حضرت را به آن ملحق سازیم و اگر تفسیری برای بعضی از کلمات پیچیده آن حضرت برای ما آشکار شد بر آن بیفزایم و توفیق ما تنها به ذات پاک پروردگار است،بر او توکل کردیم و او برای یاری ما کافی است و بهترین وکیل ماست و پایان این سخنان در ماه رجب سنه چهارصد هجری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خداوند بر سید و مولای ما محمّد؛خاتم پیغمبران وهادی به‌سوی بهترین راه‌ها و همچنین بر خاندان پاک و یاران باوفایش باد که ستارگان ایمان و یقین‌اند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وجود تو را شکر می‌کنیم که بعد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تلاش و کوشش،توفیق تکمیل این شرح بر کلمات بسیار مبارک امیر مؤمنان علی علیه السلام را به ما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کاری که از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درست در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رجب،میلاد مبارک آن حضرت در سال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،پایان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دوستان از شادمانی در پوست خود نمی‌گنجند که توانستند خدمت ناچیزی را به پیشگاه آن فخر عالم بشریت ارائه دهند و علاقه‌مندان و عاشقان مکتبش را شاد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مژده‌ای که اگر جان بر آن بیفشانیم رواست چراکه مایه افتخار و آرامش روح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نهج البلاغه کتابی است بی‌نظیر،آفتابی است بی‌غروب، ستاره‌ای است درخشان بر تارک قرون و اعصار،پیامی است روح‌پرور و ندایی است آسمانی که از عمق جان بزرگ‌مَرد جهان بشریت برخاسته و به همین دلیل بر عمق جان‌ها می‌نشیند و تا انسان در گلستان این کلمات روح‌پرور سیر نکند و از گل‌هایش نچیند از بوی آن سرمست نمی‌شود</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شکر می‌گوییم که ما را قرین این افتخار ساختی و علی‌رغم </w:t>
      </w:r>
    </w:p>
    <w:p>
      <w:pPr>
        <w:pStyle w:val="BookText"/>
        <w:rPr/>
      </w:pPr>
      <w:r>
        <w:rPr>
          <w:rFonts w:ascii="IRNazanin" w:hAnsi="IRNazanin" w:eastAsia="IRNazanin"/>
          <w:color w:val="111111"/>
          <w:sz w:val="28"/>
          <w:sz w:val="28"/>
          <w:szCs w:val="28"/>
          <w:rtl w:val="true"/>
          <w:lang w:bidi="fa-IR"/>
        </w:rPr>
        <w:t>مشکلات فراوان زندگی که هر کسی را دربر گرفته این موفقیت را از ما دریغ نداشتی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عظمت این معلم بزرگ جهان انسانیت و کلمات دلنشین و انسان‌پرور آسمانی‌اش سوگند می‌دهیم که توفیق عمل به آن را به همه ما و تمام مسلمین جهان مرحمت کنی و ما را از آن بهره‌مند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امیدواریم دسته‌جمعی در حضور آن حضرت در بهشت جاویدان از جمال پرنورش بهره‌مند شویم و امیدواریم که حتی غیر مسلمانان حق‌طلب از آن بهره‌مند شوند آن‌گونه که توفیق را نصیب گروه بیدادگری کردی که عهدنامه او به مالک اشتر را به‌عنوان سندی نورانی در آیین کشورداری در سازمان ملل به زبان‌های مختلف منتشر ساختند و شعاع آن کلمات نورانی در آن فضای ظلمانی 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از همه دوستان دانشمند و پرتلاش و پراستقامت که در این بیست سال کمک کردند صمیمانه تشکر می‌کنم و اجر جزیل آن‌ها را از خداوند بزرگ 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مکارم شیرازی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1" w:name="pg17002_261057"/>
      <w:bookmarkStart w:id="1272" w:name="pg17002_261057"/>
      <w:bookmarkEnd w:id="1272"/>
    </w:p>
    <w:p>
      <w:pPr>
        <w:pStyle w:val="Heading2"/>
        <w:numPr>
          <w:ilvl w:val="1"/>
          <w:numId w:val="1"/>
        </w:numPr>
        <w:rPr/>
      </w:pPr>
      <w:bookmarkStart w:id="1273" w:name="pg17002_261057"/>
      <w:bookmarkStart w:id="1274" w:name="__RefHeading___Toc1284277_3381743652"/>
      <w:bookmarkStart w:id="1275" w:name="_Toc435"/>
      <w:bookmarkEnd w:id="1273"/>
      <w:bookmarkEnd w:id="1274"/>
      <w:r>
        <w:rPr>
          <w:rtl w:val="true"/>
        </w:rPr>
        <w:t>خاتمه</w:t>
      </w:r>
      <w:r>
        <w:rPr>
          <w:rtl w:val="true"/>
        </w:rPr>
        <w:t xml:space="preserve">- </w:t>
      </w:r>
      <w:r>
        <w:rPr>
          <w:rtl w:val="true"/>
        </w:rPr>
        <w:t>شرح تازه و جامعی بر نهج البلاغه</w:t>
      </w:r>
      <w:bookmarkEnd w:id="12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تازه و جامعی بر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آثار پربار حضرت آیت‌اللّه العظمی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فراغت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 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 جمعی از دانشمندان و محقّقان حوزه علمیه قم که نامشان در آغاز کتاب آمده،تدوین شده است،شرح جامع و روانی بر نهج البلاغه است؛برای آگاهی بیشتر،گزارشی فشرده درباره این اثر در اختیار خوانندگان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اصلی</w:t>
      </w:r>
    </w:p>
    <w:p>
      <w:pPr>
        <w:pStyle w:val="BookText"/>
        <w:rPr/>
      </w:pPr>
      <w:r>
        <w:rPr>
          <w:rFonts w:ascii="IRNazanin" w:hAnsi="IRNazanin" w:eastAsia="IRNazanin"/>
          <w:color w:val="111111"/>
          <w:sz w:val="28"/>
          <w:sz w:val="28"/>
          <w:szCs w:val="28"/>
          <w:rtl w:val="true"/>
          <w:lang w:bidi="fa-IR"/>
        </w:rPr>
        <w:t>انگیزه‌های تدوین این کتاب در دو نکته مهم خلاصه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جامعیت کتاب ارزشمند و گران‌سنگ نهج‌البلاغه برای هدایت جامعه بشری، و دیگری،غربت و مظلومیت این کتاب که میان مسلمانان،حتی شیعیان آن حضرت کمتر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العظمی مکارم در صفحات نخستین جلد اوّل درباره انگیزه اصلی تألیف این کتاب چنین می‌گوید</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بزرگ معارف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عالی‌ترین درس برای تعلیم و تربیت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سرمایه خودسازی و تهذیب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مؤثرترین برنامه برای ساختن جامعه‌ای سالم،پاک و سربلند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معظم‌له در همین صفحات به آشنایی بیشتر خود با نهج‌البلاغه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ستم‌شاهی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و اینکه در آن مدتی که زندانی بوده فرصت خوبی برای مطالعه دقیق‌تر این کتاب برای وی فراهم شده است،آنگاه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ایام متوجه شدم که نهج‌البلاغه چیزی فراتر از آن است که ما فکر می‌کنیم؛خود را با دریایی از علم و دانش روبه‌رو دیدم که با مهم‌ترین مسائل زندگی انسان در تمام ابعاد معنوی و مادّی سر و کار دارد،دریایی مواج و خروشان،که گوهرهایش را همراه امواجش به ساحل می‌پاشد و ساحل‌نشینان خود را غرق در انواع مواهب معنوی و مادّی می‌کند،ولی غواصان تلاشگر سهم بیشتری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فهمیدم چقدر محروم‌اند کسانی که با داشتن چنین گنجینه گرانبهایی از آن بی‌خبرند،و دست به سوی دیگران دراز کرده و آنچه را خود دارند،از بیگانه تمنّا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انگیزه دوم اشاره می‌کند که نبودن شرح جامع و به‌روز برای نهج‌البلاغه است و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تاریخ اسلام،شروح متعدّدی بر نهج‌البلاغه نوشته شده،و علمای عالی‌قدری چه در گذشته و چه در عصر ما برای تبیین و تفسیر و کشف گنجینه‌های آن کوشیده‌اند و خدمات پرارزشی انجام داده‌اند،ولی انصاف این است که نهج‌البلاغه هنوز دست نخورده است،هنوز مظلوم است هنوز تلاش‌های بسیار فراوان دیگری را می‌طلبد</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در عصر و زمان ما که عصر مشکلات پیچیده جوامع انسانی،عصر ظهور مکتب‌های مختلف فکری،و عصر تهاجم بر اعتقادات و اخلاق و تقوا و فضیلت از سوی دنیاپرستان و جهان‌خواران است،تا راه را برای رسیدن به منافع آلوده و نامشروعشان هموار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آری،در این عصر،نهج‌البلاغه می‌تواند گره‌های سخت و دشوار زندگی انسان‌ها را به خوبی بگشاید و به همین دلیل باید امروز تلاش و کوشش بیشتری به صورت گروهی برای کاربردی ساختن حقایق و دقایق نهج‌البلاغه صورت پذیرد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معظم‌له در بخش دیگر از همین کتاب،پس از گزارشی از شروح نهج‌البلاغه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این همه باید اعتراف کرد که گویی این کتاب بزرگ هنوز دست نخورده است و نیاز به شروح فراوان دیگری دارد که باید گوهرهای معانی آن را از درون صدف الفاظ بیرون کشند و در دریای بیکران نهج‌البلاغه به غوّاصی پرداخته،لؤلؤهای معانی را خارج سازند و نیازهای این عصر و زمان،و اعصار و ازمنه آینده را از آن بیرون کشند زیرا ابعاد نهج‌البلاغه همچون ابعاد وجود علی علیه السلام آن چنان وسیع و گسترده است که به این آسانی نمی‌توان به همه آن دست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این شرح</w:t>
      </w:r>
    </w:p>
    <w:p>
      <w:pPr>
        <w:pStyle w:val="BookText"/>
        <w:rPr/>
      </w:pPr>
      <w:r>
        <w:rPr>
          <w:rFonts w:ascii="IRNazanin" w:hAnsi="IRNazanin" w:eastAsia="IRNazanin"/>
          <w:color w:val="111111"/>
          <w:sz w:val="28"/>
          <w:sz w:val="28"/>
          <w:szCs w:val="28"/>
          <w:rtl w:val="true"/>
          <w:lang w:bidi="fa-IR"/>
        </w:rPr>
        <w:t xml:space="preserve">این کتاب ارزشمند با آن انگیزه‌هایی که بیان شد و اینکه درصدد ارائه شرح جامع‌تر و تازه‌ای بر نهج‌البلاغه است،امتیازات و ویژگی‌هایی دارد که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خلاصه می‌شود</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شرح توسط نویسنده‌ای توانا با کوله‌باری از دانش وتجربه نویسندگی و پس از نوشتن ده‌ها جلد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 جمعی از دانشمندان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نگارش درآمده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العظمی مکارم شیرازی پس از تدوین کتب مختلف مخصوصاً 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تجربه کار جمعی،به نگارش این کتاب روی آورده است و این،امتیاز مهمی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مقدمه پیام امام علیه السلام در همین باره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توفیقی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بحمداللّه نصیب این حقیر و جمعی از یاران باوفا شد و سبب حرکت جدیدی در کارهای قرآنی و نفوذ بیشتر قرآن و تفسیر در مجامع علمی بلکه غالب خانه‌ها گردید، گروهی از اهل فضل گفتند که 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نهج‌البلاغه فرارسیده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کاری مشابه تفسیر نمونه روی آن انجام گردد،بلکه با استفاده از تجربیات گذشته،کاری پخته‌تر و جالب‌تر صورت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شخصیتی به شرح و تفسیر این کتاب گران‌سنگ همّت گماشت که خود در جهان اسلام شناخته‌شده و در مقام افتاء و مرجعیت شیعیان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هزاران تن،از خرمن دانش او بهره گرفته‌اند و شاگردان فراوانی را در عرصه عقاید،فقه،اصول،تفسیر و دیگر علوم اسلامی پرورش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آنکه پیش از این،دو تن از دانشمندان و فضلای حوزه علمیه قم یعنی مرحوم حجت الاسلام والمسلمین حاج شیخ محمدجعفر امامی و حجت الاسلام والمسلمین محمدرضا آشتیانی ترجمه و شرح فشرده‌ای بر نهج‌البلاغه زیر نظر معظم‌له نوشته و آن را منتشر ساخته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دانش و تجربه و قلم در خدمت شرح گسترده‌ای بر نهج‌البلاغه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ره‌آورد آن،شرح خوبی بر نهج‌البلاغه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ویژگی‌های این شرح،تدوین آن به صورت گروهی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استاد که به کار گروهی و جمعی اعتقادی کامل دارد و معتقد است که کار جمعی، هم به اتقان کار می‌افزاید،هم از خستگی‌ها می‌کاهد،چرا که هر کسی گوشه‌ای از کار را به عهده می‌گیرد و هم سبب رشد و پرورش نیروهای مستعد می‌گردد،در تدوین این کتاب نیز دو تن از یاران گذشته و همکاران تفسیر نمونه و چند تن از یاران تازه‌نفس را به کمک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اعضا از فضلا و دانشمندان بوده و در مراکز علمی به تحقیق و تدریس مشغول‌اند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فعّال این گروه،نشاطی تازه و رونقی نو به جلسه تدوین شرح نهج‌البلاغه بخشید و در طول نگارش این شرح،بر تجربه آنان نیز افزوده شد و هر چه پیش رفتند،پختگی و اتقان کار نیز افزایش یافت</w:t>
      </w:r>
      <w:r>
        <w:rPr>
          <w:rFonts w:eastAsia="IRNazanin" w:cs="IRNazanin"/>
          <w:color w:val="111111"/>
          <w:sz w:val="28"/>
          <w:szCs w:val="28"/>
          <w:rtl w:val="true"/>
          <w:lang w:bidi="fa-IR"/>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 کتاب با قلمی روان و قابل استفاده برای عموم مردم،از دیگر ویژگی‌های این شرح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شرح به گونه‌ای نوشته شده که علاوه بر دانشمندان و فرهیختگان،همه علاقمندان به فهم نهج‌البلاغه بتوانند از آن استفاده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بحمداللّه سادگی و روانی قلم هرگز از اتقان و دقّت کار نکاسته </w:t>
      </w:r>
    </w:p>
    <w:p>
      <w:pPr>
        <w:pStyle w:val="BookText"/>
        <w:rPr/>
      </w:pPr>
      <w:r>
        <w:rPr>
          <w:rFonts w:ascii="IRNazanin" w:hAnsi="IRNazanin" w:eastAsia="IRNazanin"/>
          <w:color w:val="111111"/>
          <w:sz w:val="28"/>
          <w:sz w:val="28"/>
          <w:szCs w:val="28"/>
          <w:rtl w:val="true"/>
          <w:lang w:bidi="fa-IR"/>
        </w:rPr>
        <w:t>است؛یعنی دقّت را در کنار روان بودن،جامعیّت را در عین قابل فهم بودن و ژرفایی را همراه با سادگی گرد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فصول و فرازهای نهج‌البلاغه مورد توجه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غالب شروح که تنها بخش‌های مورد نظر خویش را مورد توجه قرار داده و از فرازهایی که برای آنها جلب نظر نمی‌کرده،به سرعت گذشته‌اند،نویسندگان این شرح،در پی شرح جمله به جمله و تفسیر همه فرازها و فصول هر بخش بوده و هیچ قسمتی را از نظر دور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ویژگی‌های این شرح،توجه خاص به پیوند جمله‌ها و بخش‌های یک خطبه و یا نامه و به طور کلّی کلمات امام امیرالمؤمنین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قرآن کریم،میان آیات،پیوند منطقی برقرار است،نهج‌البلاغه نیز که رشحاتی از کلمات الهی دارد و از امامی فصیح و بلیغ صادر شده،به یقین با پیوندی منطقی همراه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این پیوندها در هر فراز و فصل و تعقیب اهداف مرتبط با یکدیگر در این کلمات زیبا از دیگر ویژگی‌های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در بسیاری از شروح،مورد توجه قرار نگرفته و هر جمله جداگانه تفسیر شده است</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شرح به روح کلّی حاکم بر مجموع خطبه‌ها و نامه‌ها توجه خاص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اساس،همه بحث‌ها در محدوده آن روح کلّی قرار گرفته و از پرداختن به مطالب حاشیه‌ای و غیر ضروری پرهیز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در برخی از شرح‌ها دیده شده که مطلبی فرعی از امام علیه السلام مورد توجّه نویسنده محترم قرار گرفته و در صفحات زیادی به شرح آن پرداخته به‌گونه‌ای که از مطلب اصلی که روح حاکم بر آن کلمات می‌باشد،دور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سعی نویسندگان پیام امام امیرالمؤمنین علیه السلام بر این بوده که روح کلّی حاکم بر کلام حضرت را نادیده نگیرند و بیشتر به شرح و تفسیر آن توجه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فرازهای کلام امیرمؤمنان علی علیه السلام واژه‌های مشابه،فراوان دیده می‌شود،برخی از شارحان محترم بدون حلّ این واژه‌ها آنها را تأکید یکدیگر و تنوع در بیان مطالب می‌دانند؛در حالی که در این شرح،اصل در تفسیر جمله‌ها بر تأسیسی بودن گذاشته شده،به این معنی که هر واژه و هر جمله‌ای معنای خاصّ خود را دارد و تا آنجا که می‌توانیم لازم است از هر جمله‌ای پیام تازه‌ای را دریافت کرده و به تأکیدی بودن بسنده نکنیم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تلاش برای حلّ مشکلات کلمات،جمله‌ها و فرازهای پیچیده از دیگر امتیازات این شرح است؛برخی از شارحان گاه بدون تفسیر کلمات و جمله‌های آن حضرت،فقط به مباحث استطرادی گاه تاریخی گاه ادبی پرداخته و عنایتی به حلّ نهایی جمله‌ها و عبارات نکرده‌اند؛اما در این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نویسندگان بر آن است که پیچیدگی کلمات را حلّ کرده و برای فهم مقصود امام علیه السلام از بیان این تعبیرات،تلاش نمایند و آن را برای خوانندگان با بیان ساده بنویسند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خطبه،نامه و یا کلمه حکمت‌آمیز،به اسناد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غیر 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شده و از کتاب‌هایی که درباره اسناد نهج‌البلاغه نگارش یافته بهره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بلندای محتوا و فصاحت و بلاغت نهج‌البلاغه آن را از ذکر سند بی‌نیاز می‌سازد زیرا معلوم است که چنین کلماتی از غیر امامی آگاه،صادر نمی‌شود؛اما با این حال،برای رفع پاره‌ای از شبهات،دانشمندانی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سید عبدالزهراء خطیب با نوشتن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نهج‌البلاغه و اسانیده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آن برآمده‌اند که کلمات حضرت را به کتاب‌های قبل از دوران سید رضی مستند سازند و روشن نمایند که غالب این سخنان نورانی،غیر از نهج‌البلاغه مصادر دیگری نیز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پیام امام امیرالمومنین علیه السلام به این نکته نیز توجه خاص گردیده و در پاورقی هر خطبه،نامه و کلام قصار به آن پرداخته شده و از کتاب مذکور و دیگر کتب در این باره استفاده شده است</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نکته مهم دیگر،تفسیر لغات مشکل نهج‌البلاغه به صورت روان و ساده </w:t>
      </w:r>
    </w:p>
    <w:p>
      <w:pPr>
        <w:pStyle w:val="BookText"/>
        <w:rPr/>
      </w:pPr>
      <w:r>
        <w:rPr>
          <w:rFonts w:ascii="IRNazanin" w:hAnsi="IRNazanin" w:eastAsia="IRNazanin"/>
          <w:color w:val="111111"/>
          <w:sz w:val="28"/>
          <w:sz w:val="28"/>
          <w:szCs w:val="28"/>
          <w:rtl w:val="true"/>
          <w:lang w:bidi="fa-IR"/>
        </w:rPr>
        <w:t>و با ریشه‌یابی کامل است که با استفاده از منابع مختلف لغت در پاورقی و گاه در متن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مطالبی که نیاز به توضیح و شرح دارد،در پایان هر فراز،تحت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می‌شود؛مثلاً اگر یک‌جا امیرمؤمنان علیه السلام جمله‌ای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فرموده،در بحث نکته‌ها به شخصیّت و زندگی‌نامه آنها پرداخته شده است و یا اگر حضرت،خودش را نخستین کسی معرفی می‌کند که اسلام آورده، در بخش نکته‌ها ادلّه روشن دیگری برای این مطلب و دفع شبهات آمده است، و همچنین هنگامی که آن حضرت مطلبی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داشته،اهمیّت و ابعاد دیگر این دو فریضه،در نکته‌ها مورد بحث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امتیازات دیگر این شرح،توجه به ریشه‌های قرآنی کلمات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امیرمؤمنان علی علیه السلام منشأ وحیانی دارد و در بسیاری از موارد،شرح و تفسیر معارف و حقایق قرآنی است؛از این‌رو،تا جایی که ممکن است،فرازهای سخنان آن حضرت با قرآن پیوند زده شده و آیاتی از قرآن در همین باره مورد استناد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دورنمای خطبه‌ها و نامه‌ها در آغاز بحث،تحت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می‌شود تا خواننده از ابتدا به طور اجمال در جریان سخنان پربار آن حضرت قرار گیرد</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نکات اجتماعی،تاریخی و تربیتی با مسائل روز،از دیگر امتیازات این شرح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 سعی شده سخنان حضرت با آنچه امروز مورد نیاز است تطبیق داده شود و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کلمات آن حضرت هر چند در واقعه‌ای خاص و ماجرایی ویژه صادر شده،اما انتخاب کلمات و جمله‌ها توسط آن امام بزرگوار برای بیان آن واقعه و تحلیل آن، فرا زمانی،فرا مکانی و فرا شخصی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به گونه‌ای به تحلیل آن </w:t>
      </w:r>
    </w:p>
    <w:p>
      <w:pPr>
        <w:pStyle w:val="BookText"/>
        <w:rPr/>
      </w:pPr>
      <w:r>
        <w:rPr>
          <w:rFonts w:ascii="IRNazanin" w:hAnsi="IRNazanin" w:eastAsia="IRNazanin"/>
          <w:color w:val="111111"/>
          <w:sz w:val="28"/>
          <w:sz w:val="28"/>
          <w:szCs w:val="28"/>
          <w:rtl w:val="true"/>
          <w:lang w:bidi="fa-IR"/>
        </w:rPr>
        <w:t>قضایا می‌پردازد و گاه قواعدی عام و جملاتی بنیادین بیان می‌کند که در تمام عصرها و برای همه نسل‌ها قابل استفاده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این بیان‌ها و تطبیق آن بر مشکلات عصر حاضر و پندآموزی از آن برای حلّ مشکلات،از دیگر امتیازات این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منصفانه و به دور از تعصّب و توهین،امتیاز دیگر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بزرگوار و نویسندگان محترم این کتاب ضمن پایبندی به اصول مذهب شیعه و دفاع منطقی از آن و همچنین نقد صحابه،هرگز از خطّ اعتدال خارج نشده و از توهین و خشونت در کلام استفاده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آیت اللّه العظمی مکارم شیرازی بیان استدلال و منطق قویّ پیروان مکتب اهل‌بیت علیهم السلام،نیازی به تندی و توهین ندارد؛می‌توان از حقّانیت شیعه دفاع کرد،در عین حال از دایره منطق خارج نشد و مؤدّبانه و متین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ورود کلمات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مواضع حسّاس و تأثیرگذار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نگاه به تاریخ و عصر بیان این خطبه‌ها و نامه‌ها و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ممکن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یقین،دانستن زمان و مکان و شأن ورود کلمات آن حضرت،سرنوشت‌ساز است و نقش مهمی در تفسیر سخنان ایشان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هنگامی که آن حضرت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الشّوری للمهاجرین والأنصار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نمی‌خواهد نقش نصّ را در امامت نادیده بگیرد؛بلکه در مقام استدلال در برابر معاویه از این کلمات استفاده می‌کند؛چرا که مخاطب این نامه حضرت، معاویه پس از امتناع از بیعت است؛توجه به زمان تدوین این نامه و مخاطب آن، رافع برخی از شبهات است</w:t>
      </w:r>
      <w:r>
        <w:rPr>
          <w:rFonts w:eastAsia="IRNazanin" w:cs="IRNazanin"/>
          <w:color w:val="111111"/>
          <w:sz w:val="28"/>
          <w:szCs w:val="28"/>
          <w:rtl w:val="true"/>
          <w:lang w:bidi="fa-IR"/>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شروح مهمی که بر نهج‌البلاغه نوشته شده است و استفاده از آنها و یا نقد و ارزیابی سخنان شارحان محترم،در نگارش این شرح مورد عنایت خاص بوده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سایر کلمات حضرت در شرح یک خطبه،نامه یا کلمه قصار و نیز توجّه جدی به روایات سایر ائمه هدی علیهم السلام،روشنی و جذابیت خاصی بر آن افزوده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بعضی از شارحان عزیز که هرقدر به آخر نهج‌البلاغه نزدیک‌تر شده‌اند انگیزه‌شان در ادای حقّ مطلب،کاهش یافته و به اختصار از آن گذشته‌اند،این شرح هر چه به آخر نزدیک‌تر می‌شود پربارتر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 همه تلاش،نویسندگان این شرح،پرونده‌ها را برای تجدید نظرها و تکمیل‌های آیندگان باز نگه داشته و از هر پیشنهاد سازنده‌ای استقبال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نگارش</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شیوه نگارش این شرح بدین صورت است که قسمت‌هایی از کلمات حضرت میان اعضای نویسنده تقسیم می‌شد و هر یک،بخش مربوط به خود را با توجه به شروح مهم نهج‌البلاغه تدوین می‌کرد و در جلسه مشترک که هر روز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جمعه‌ها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حضرت آیت اللّه العظمی مکارم شیرازی تشکیل می‌شد،می‌خواند؛این نوشته‌ها پس از قرائت در جلسه،در اختیار استاد قرار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معظم‌له نخست مواضع مبهم را مشخص می‌کردند، سپس با مطالعاتی که از قبل داشتند،شروع به املا نموده و جملات هر فراز را شرح می‌دادند و یکی از اعضای جلسه املای ایشان را می‌نوشت</w:t>
      </w:r>
      <w:r>
        <w:rPr>
          <w:rFonts w:eastAsia="IRNazanin" w:cs="IRNazanin"/>
          <w:color w:val="111111"/>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در این میان، دوستان حاضر نیز اگر نکته‌ای به خاطرشان می‌رسید،بیان می‌کردند و معظم‌له آنها را نیز مورد توجه قرار می‌داد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گاهی برای تعمیق و تکمیل بحث نیاز به مطالعه و دقّت بیشتری بود بنابراین، نویسنده آن فراز،آن را کامل‌تر کرده و در جلسه بعد ارائه می‌داد که گاه در لابه‌لای شرح و گاه تحت عنوان نکته‌ها نوشته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یک جلد،کامل می‌گردید،نوشته‌ها به ویراستار سپرده می‌شد و پس از ویرایش،بار دیگر در اختیار استاد قرار می‌گرفت و ایشان تیترهای مناسب را برای شرح و تفسیر و نکته‌ها انتخاب کرده و یک‌بار دیگر ترجمه‌های متن نهج‌البلاغه را نیز مورد بازبینی قرار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کامل‌شده پس از غلطگیری نهایی،برای چاپ به ناشر سپرده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ره‌آوردها</w:t>
      </w:r>
    </w:p>
    <w:p>
      <w:pPr>
        <w:pStyle w:val="BookText"/>
        <w:rPr/>
      </w:pPr>
      <w:r>
        <w:rPr>
          <w:rFonts w:ascii="IRNazanin" w:hAnsi="IRNazanin" w:eastAsia="IRNazanin"/>
          <w:color w:val="111111"/>
          <w:sz w:val="28"/>
          <w:sz w:val="28"/>
          <w:szCs w:val="28"/>
          <w:rtl w:val="true"/>
          <w:lang w:bidi="fa-IR"/>
        </w:rPr>
        <w:t xml:space="preserve">این تلاش سترگ که از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 مورد استقبال دانش‌پژوهان معارف علوی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هر محقّق و مدرسی برای تحقیق و تدریس نهج‌البلاغه به این شرح جامع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خطبای زبردست؛پژوهشگران معارف اسلامی وتاریخ اسلام واستادان حوزه ودانشگاه از این کتاب بهره می‌گیرند،هرچند برخی ازپژوهشگران واندیشمندان هنوز از این اثر قویم اطلاع کافی ندارند،که امیدواریم با آگاهی‌بخشی،این کتاب زندگی‌ساز،در سیر مطالعاتی همه حقیقت‌جویان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جامعیت و اثربخشی این شرح موجب شده است که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کتاب سال ولایت معرفی شود و از آن تجلیل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مجلداتی چند از این شرح به زبان عربی چاپ و منتشر شده و در بعضی از مؤسسات آموزشی نیز به صورت کتاب درسی درآمده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همکاران</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اعضایی که حضرت آیت اللّه العظمی مکارم شیرازی آنان را برای همکاری </w:t>
      </w:r>
    </w:p>
    <w:p>
      <w:pPr>
        <w:pStyle w:val="BookText"/>
        <w:rPr/>
      </w:pPr>
      <w:r>
        <w:rPr>
          <w:rFonts w:ascii="IRNazanin" w:hAnsi="IRNazanin" w:eastAsia="IRNazanin"/>
          <w:color w:val="111111"/>
          <w:sz w:val="28"/>
          <w:sz w:val="28"/>
          <w:szCs w:val="28"/>
          <w:rtl w:val="true"/>
          <w:lang w:bidi="fa-IR"/>
        </w:rPr>
        <w:t>دعوت نمودند،هشت نفر بودند که دو تن از آن‌ها،پس از چند سال،به دلیل اشتغالات دیگر،موفق به همراهی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دو تن از یاران پرتلاش نیز به دیار باقی شتافتند و در این سال‌ها یک تن نیز به این جمع افزوده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همکاران گذشته و حال بر اساس حروف الفبا عبارت‌اند از،حجج اسلام والمسلمین آقایان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رضا آشتیانی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محمد جعفر امامی رحمه الله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احسانی‌فر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جواد ارسطا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ابراهیم بهادری رحمه الله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عبدالمهدی توکل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حسینیان قمی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داودی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می‌شود که آقای مهدی حسینیان در تدوین یک جلد با این مجموعه همکاری داشته و آقای محمد احسانی‌فر در تدوین سه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آقای ابراهیم بهادری تا جلد هفتم همکاری فعّالی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در تابستان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ایزدی پیوستند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آقای محمدجعفر امامی تا بخشی از جلد دهم همکاری مستمرّ و تأثیرگذاری با این مجموعه داشتند که ایشان نیز در تابستان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لقای حق پیوستند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علیهما رحمه واسعه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 آقای سید عبدالمهدی 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علاوه بر همکاری علمی،زحمت تایپ را نیز در جلسه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 نهم به این مجموعه پیوستند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این نویسندگان،از استادان برجسته حوزه علمیه قم بوده و برخی از آن‌ها،علاوه بر حوزه از استادان مراکز دانشگاهی نیز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همه این تلاش‌ها،در مسیر غربت‌زدایی از این کتاب مهم و فاخر، مؤثر بوده،سیل تشنگان فهم کلمات علی علیه السلام را سیراب نماید و برای نویسندگان این اثر ذخیره یوم المعاد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 یا ربّ العالمین سعید داودی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همکاران علمی پیام امام امیرالمؤمنین علیه السلام</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1391/3/16</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7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۹۸۹</w:t>
      </w:r>
      <w:r>
        <w:rPr>
          <w:rFonts w:ascii="IRNazanin" w:hAnsi="IRNazanin" w:eastAsia="IRNazanin"/>
          <w:b w:val="false"/>
          <w:b w:val="false"/>
          <w:bCs w:val="false"/>
          <w:i w:val="false"/>
          <w:i w:val="false"/>
          <w:iCs w:val="false"/>
          <w:color w:val="333333"/>
          <w:sz w:val="20"/>
          <w:sz w:val="20"/>
          <w:szCs w:val="20"/>
          <w:rtl w:val="true"/>
        </w:rPr>
        <w:t xml:space="preserve">، ابواب تشهد، باب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نقل مرحوم علامه شوشتری در شرح نهج البلاغه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 الصباغه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۴۸۶</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۱۱۰۴۷</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۵۷۸۹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۱۰۹۶۱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باب التحذیر من اضاعة الفرص</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می توانید به کتاب اخلاق در قرآن،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به بعد مراجعه کنید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مطابق نقل میزان الحکمة، ح </w:t>
      </w:r>
      <w:r>
        <w:rPr>
          <w:rFonts w:ascii="IRNazanin" w:hAnsi="IRNazanin" w:eastAsia="IRNazanin"/>
          <w:b w:val="false"/>
          <w:b w:val="false"/>
          <w:bCs w:val="false"/>
          <w:i w:val="false"/>
          <w:i w:val="false"/>
          <w:iCs w:val="false"/>
          <w:color w:val="333333"/>
          <w:sz w:val="20"/>
          <w:sz w:val="20"/>
          <w:szCs w:val="20"/>
        </w:rPr>
        <w:t>۲۸۷۷</w:t>
      </w:r>
      <w:r>
        <w:rPr>
          <w:rFonts w:ascii="IRNazanin" w:hAnsi="IRNazanin" w:eastAsia="IRNazanin"/>
          <w:b w:val="false"/>
          <w:b w:val="false"/>
          <w:bCs w:val="false"/>
          <w:i w:val="false"/>
          <w:i w:val="false"/>
          <w:iCs w:val="false"/>
          <w:color w:val="333333"/>
          <w:sz w:val="20"/>
          <w:sz w:val="20"/>
          <w:szCs w:val="20"/>
          <w:rtl w:val="true"/>
        </w:rPr>
        <w:t>، باب سؤال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ascii="IRNazanin" w:hAnsi="IRNazanin" w:eastAsia="IRNazanin"/>
          <w:b w:val="false"/>
          <w:b w:val="false"/>
          <w:bCs w:val="false"/>
          <w:i w:val="false"/>
          <w:i w:val="false"/>
          <w:iCs w:val="false"/>
          <w:color w:val="333333"/>
          <w:sz w:val="20"/>
          <w:sz w:val="20"/>
          <w:szCs w:val="20"/>
        </w:rPr>
        <w:t>۱۰۱</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۵۹۷</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۵۴۳</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۱۰۷۵۱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سعدی</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ascii="IRNazanin" w:hAnsi="IRNazanin" w:eastAsia="IRNazanin"/>
          <w:b w:val="false"/>
          <w:b w:val="false"/>
          <w:bCs w:val="false"/>
          <w:i w:val="false"/>
          <w:i w:val="false"/>
          <w:iCs w:val="false"/>
          <w:color w:val="333333"/>
          <w:sz w:val="20"/>
          <w:sz w:val="20"/>
          <w:szCs w:val="20"/>
        </w:rPr>
        <w:t>۴۴</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آیه </w:t>
      </w:r>
      <w:r>
        <w:rPr>
          <w:rFonts w:ascii="IRNazanin" w:hAnsi="IRNazanin" w:eastAsia="IRNazanin"/>
          <w:b w:val="false"/>
          <w:b w:val="false"/>
          <w:bCs w:val="false"/>
          <w:i w:val="false"/>
          <w:i w:val="false"/>
          <w:iCs w:val="false"/>
          <w:color w:val="333333"/>
          <w:sz w:val="20"/>
          <w:sz w:val="20"/>
          <w:szCs w:val="20"/>
        </w:rPr>
        <w:t>۱۰</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وزام،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ascii="IRNazanin" w:hAnsi="IRNazanin" w:eastAsia="IRNazanin"/>
          <w:b w:val="false"/>
          <w:b w:val="false"/>
          <w:bCs w:val="false"/>
          <w:i w:val="false"/>
          <w:i w:val="false"/>
          <w:iCs w:val="false"/>
          <w:color w:val="333333"/>
          <w:sz w:val="20"/>
          <w:sz w:val="20"/>
          <w:szCs w:val="20"/>
        </w:rPr>
        <w:t>۲۰</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هم با سکون قاف و هم با فتح قاف به عنوان مصدر به کار می رود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کلمه ای در تقدیر دارد و در اصل اله هم یشغله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بنا به نقل شرح نهج البلاغه مرحوم شوشتری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 الصباغه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۵۹۳</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ascii="IRNazanin" w:hAnsi="IRNazanin" w:eastAsia="IRNazanin"/>
          <w:b w:val="false"/>
          <w:b w:val="false"/>
          <w:bCs w:val="false"/>
          <w:i w:val="false"/>
          <w:i w:val="false"/>
          <w:iCs w:val="false"/>
          <w:color w:val="333333"/>
          <w:sz w:val="20"/>
          <w:sz w:val="20"/>
          <w:szCs w:val="20"/>
        </w:rPr>
        <w:t>۲۱</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آیات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سورة یونس و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سوره کهف مراجعه شود</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میخواهند تمام این قصیده بسیار پرمعنا و سوزناک را مطالعه کنند می توانند به کتاب شهداء الفضیلة مرحوم علامه امینی یا الکنی و الالقاب مرحوم محدث قمی در شرح حال ابوالحسن تهامی مراجعه کنند</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ascii="IRNazanin" w:hAnsi="IRNazanin" w:eastAsia="IRNazanin"/>
          <w:b w:val="false"/>
          <w:b w:val="false"/>
          <w:bCs w:val="false"/>
          <w:i w:val="false"/>
          <w:i w:val="false"/>
          <w:iCs w:val="false"/>
          <w:color w:val="333333"/>
          <w:sz w:val="20"/>
          <w:sz w:val="20"/>
          <w:szCs w:val="20"/>
        </w:rPr>
        <w:t>۲۱۲</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ascii="IRNazanin" w:hAnsi="IRNazanin" w:eastAsia="IRNazanin"/>
          <w:b w:val="false"/>
          <w:b w:val="false"/>
          <w:bCs w:val="false"/>
          <w:i w:val="false"/>
          <w:i w:val="false"/>
          <w:iCs w:val="false"/>
          <w:color w:val="333333"/>
          <w:sz w:val="20"/>
          <w:sz w:val="20"/>
          <w:szCs w:val="20"/>
        </w:rPr>
        <w:t>۲۵</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۸۹۷۵</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بسیاری از نسخه های این حدیث شریف از جمله در خصال صدوق، غررالحکم، تحف العقول و مشکاة الأنوار به جای واژه 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مناسب هم همین است زیرا نقطه مقابل فقیر، غنی است نه 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 ممکن است بخل بورزد یا نورزد ولی جواد هرگز بخل نخواهد ورزید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همین کلام نیز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از حالات جابر می توانید به کتاب اعیان الشیعه،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سفینة البحار مرحوم محدث قمی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به کتاب های الکنی و الالقاب، تاریخ نامه طبری و الذریعة مراجعه شود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توضیحات بیشتر درباره ابن ابی لیلی و ابن الأشعث به الکنی والالقاب مرحوم محدث قمی و اعیان الشیعه مرحوم سید محسن امین و معجم الرجال آیت الله خویی و شرح نهج البلاغه مرحوم علامه شوشتری ذیل حکمت مورد بحث مراجعه کنید</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 کلمه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مورخ مشهور نیز در تاریخ خود این داستان را آورده است، تاریخ طبری،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از دنباله این داستان عبرت آموز به کتاب عاشورا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ریشه ها و انگیزه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مراجعه کنید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مرحوم شوشتری،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سنن ابی داود،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الصنایع،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ascii="IRNazanin" w:hAnsi="IRNazanin" w:eastAsia="IRNazanin"/>
          <w:b w:val="false"/>
          <w:b w:val="false"/>
          <w:bCs w:val="false"/>
          <w:i w:val="false"/>
          <w:i w:val="false"/>
          <w:iCs w:val="false"/>
          <w:color w:val="333333"/>
          <w:sz w:val="20"/>
          <w:sz w:val="20"/>
          <w:szCs w:val="20"/>
        </w:rPr>
        <w:t>۱۱۰</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ascii="IRNazanin" w:hAnsi="IRNazanin" w:eastAsia="IRNazanin"/>
          <w:b w:val="false"/>
          <w:b w:val="false"/>
          <w:bCs w:val="false"/>
          <w:i w:val="false"/>
          <w:i w:val="false"/>
          <w:iCs w:val="false"/>
          <w:color w:val="333333"/>
          <w:sz w:val="20"/>
          <w:sz w:val="20"/>
          <w:szCs w:val="20"/>
        </w:rPr>
        <w:t>۱۰۴</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۵۶</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نهج البلاغه</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می توانید به جواهر الکلام،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 همچنین تفسیر نمونه،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ذیل آیات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سورة آل عمران مراجعه کنید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او وهب بن وهب و بعضی گفته اند وهب بن عبد الله سوائی است که در خردسالی پیامبر اکرم را درک کرد و جزء جوان ترین صحابه محسوب می شود با این حال احادیثی از پیامبر اکرم کی یوه شنیده و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آمده است که ابو جحیفه غذای فراوانی خورده بود و خدمت پیامبر اکرم نیواله رسید و در حضور آن حضرت آروغی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نمونه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جحیفه چنین 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در دنیا بیش از همه سیر شود در قیامت بیش از همه گرسنه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جحیفه که این سخن را شنید دیگر هرگز شکم خود را پر از غذا نمی کرد حتی فردای شبی که شام می خورد، صبحانه نمی خورد و آن روز که صبحانه می خورد شام نمی خورد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گفتار پیامبر اکرم را به طور کامل اطاعت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جحیفه بعدا به کوفه آمد و در تمام جنگهای امیر مؤمنان علی علیه السلام در رکاب آن حضرت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علیه السلام او را دوست می داشت و به او اعتماد می کرد و او را وهب الخیر می نامید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سبب اعتمادی که به او داشت او را مامور بیت المال کوفه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هجری قمری دنیا را وداع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ascii="IRNazanin" w:hAnsi="IRNazanin" w:eastAsia="IRNazanin"/>
          <w:b w:val="false"/>
          <w:b w:val="false"/>
          <w:bCs w:val="false"/>
          <w:i w:val="false"/>
          <w:i w:val="false"/>
          <w:iCs w:val="false"/>
          <w:color w:val="333333"/>
          <w:sz w:val="20"/>
          <w:sz w:val="20"/>
          <w:szCs w:val="20"/>
        </w:rPr>
        <w:t>۲۴</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به نقل از انساب الاشراف،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۳۹۴</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باب </w:t>
      </w:r>
      <w:r>
        <w:rPr>
          <w:rFonts w:ascii="IRNazanin" w:hAnsi="IRNazanin" w:eastAsia="IRNazanin"/>
          <w:b w:val="false"/>
          <w:b w:val="false"/>
          <w:bCs w:val="false"/>
          <w:i w:val="false"/>
          <w:i w:val="false"/>
          <w:iCs w:val="false"/>
          <w:color w:val="333333"/>
          <w:sz w:val="20"/>
          <w:sz w:val="20"/>
          <w:szCs w:val="20"/>
        </w:rPr>
        <w:t>۸۸۸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۴۱۰۰</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۱۷۱۹</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۶۵۵۳</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۶۵۱۵</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۶۵۱۲</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کلمات قصار، حکمت </w:t>
      </w:r>
      <w:r>
        <w:rPr>
          <w:rFonts w:ascii="IRNazanin" w:hAnsi="IRNazanin" w:eastAsia="IRNazanin"/>
          <w:b w:val="false"/>
          <w:b w:val="false"/>
          <w:bCs w:val="false"/>
          <w:i w:val="false"/>
          <w:i w:val="false"/>
          <w:iCs w:val="false"/>
          <w:color w:val="333333"/>
          <w:sz w:val="20"/>
          <w:sz w:val="20"/>
          <w:szCs w:val="20"/>
        </w:rPr>
        <w:t>۲۶۷</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علامة شوشتری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 الصباغه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ascii="IRNazanin" w:hAnsi="IRNazanin" w:eastAsia="IRNazanin"/>
          <w:b w:val="false"/>
          <w:b w:val="false"/>
          <w:bCs w:val="false"/>
          <w:i w:val="false"/>
          <w:i w:val="false"/>
          <w:iCs w:val="false"/>
          <w:color w:val="333333"/>
          <w:sz w:val="20"/>
          <w:sz w:val="20"/>
          <w:szCs w:val="20"/>
        </w:rPr>
        <w:t>۷۹</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ascii="IRNazanin" w:hAnsi="IRNazanin" w:eastAsia="IRNazanin"/>
          <w:b w:val="false"/>
          <w:b w:val="false"/>
          <w:bCs w:val="false"/>
          <w:i w:val="false"/>
          <w:i w:val="false"/>
          <w:iCs w:val="false"/>
          <w:color w:val="333333"/>
          <w:sz w:val="20"/>
          <w:sz w:val="20"/>
          <w:szCs w:val="20"/>
        </w:rPr>
        <w:t>۸۲</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۵۸۳۴</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علامه شوشتری،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ascii="IRNazanin" w:hAnsi="IRNazanin" w:eastAsia="IRNazanin"/>
          <w:b w:val="false"/>
          <w:b w:val="false"/>
          <w:bCs w:val="false"/>
          <w:i w:val="false"/>
          <w:i w:val="false"/>
          <w:iCs w:val="false"/>
          <w:color w:val="333333"/>
          <w:sz w:val="20"/>
          <w:sz w:val="20"/>
          <w:szCs w:val="20"/>
        </w:rPr>
        <w:t>۱۶۹</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ascii="IRNazanin" w:hAnsi="IRNazanin" w:eastAsia="IRNazanin"/>
          <w:b w:val="false"/>
          <w:b w:val="false"/>
          <w:bCs w:val="false"/>
          <w:i w:val="false"/>
          <w:i w:val="false"/>
          <w:iCs w:val="false"/>
          <w:color w:val="333333"/>
          <w:sz w:val="20"/>
          <w:sz w:val="20"/>
          <w:szCs w:val="20"/>
        </w:rPr>
        <w:t>۳۶</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ح </w:t>
      </w:r>
      <w:r>
        <w:rPr>
          <w:rFonts w:ascii="IRNazanin" w:hAnsi="IRNazanin" w:eastAsia="IRNazanin"/>
          <w:b w:val="false"/>
          <w:b w:val="false"/>
          <w:bCs w:val="false"/>
          <w:i w:val="false"/>
          <w:i w:val="false"/>
          <w:iCs w:val="false"/>
          <w:color w:val="333333"/>
          <w:sz w:val="20"/>
          <w:sz w:val="20"/>
          <w:szCs w:val="20"/>
        </w:rPr>
        <w:t>۶</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ascii="IRNazanin" w:hAnsi="IRNazanin" w:eastAsia="IRNazanin"/>
          <w:b w:val="false"/>
          <w:b w:val="false"/>
          <w:bCs w:val="false"/>
          <w:i w:val="false"/>
          <w:i w:val="false"/>
          <w:iCs w:val="false"/>
          <w:color w:val="333333"/>
          <w:sz w:val="20"/>
          <w:sz w:val="20"/>
          <w:szCs w:val="20"/>
        </w:rPr>
        <w:t>۳۶</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علامه شوشتری،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۶۰۳</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آیه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۹۴۹۰</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۹۴۹۲</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آیات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کلام </w:t>
      </w:r>
      <w:r>
        <w:rPr>
          <w:rFonts w:ascii="IRNazanin" w:hAnsi="IRNazanin" w:eastAsia="IRNazanin"/>
          <w:b w:val="false"/>
          <w:b w:val="false"/>
          <w:bCs w:val="false"/>
          <w:i w:val="false"/>
          <w:i w:val="false"/>
          <w:iCs w:val="false"/>
          <w:color w:val="333333"/>
          <w:sz w:val="20"/>
          <w:sz w:val="20"/>
          <w:szCs w:val="20"/>
        </w:rPr>
        <w:t>۲۲۴</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۳۷۵۸</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ascii="IRNazanin" w:hAnsi="IRNazanin" w:eastAsia="IRNazanin"/>
          <w:b w:val="false"/>
          <w:b w:val="false"/>
          <w:bCs w:val="false"/>
          <w:i w:val="false"/>
          <w:i w:val="false"/>
          <w:iCs w:val="false"/>
          <w:color w:val="333333"/>
          <w:sz w:val="20"/>
          <w:sz w:val="20"/>
          <w:szCs w:val="20"/>
        </w:rPr>
        <w:t>۱۳</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الرضاعاب،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آیات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۵۸۱۴</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باب التسعة، ح </w:t>
      </w:r>
      <w:r>
        <w:rPr>
          <w:rFonts w:ascii="IRNazanin" w:hAnsi="IRNazanin" w:eastAsia="IRNazanin"/>
          <w:b w:val="false"/>
          <w:b w:val="false"/>
          <w:bCs w:val="false"/>
          <w:i w:val="false"/>
          <w:i w:val="false"/>
          <w:iCs w:val="false"/>
          <w:color w:val="333333"/>
          <w:sz w:val="20"/>
          <w:sz w:val="20"/>
          <w:szCs w:val="20"/>
        </w:rPr>
        <w:t>۴</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نهج البلاغه، ص </w:t>
      </w:r>
      <w:r>
        <w:rPr>
          <w:rFonts w:ascii="IRNazanin" w:hAnsi="IRNazanin" w:eastAsia="IRNazanin"/>
          <w:b w:val="false"/>
          <w:b w:val="false"/>
          <w:bCs w:val="false"/>
          <w:i w:val="false"/>
          <w:i w:val="false"/>
          <w:iCs w:val="false"/>
          <w:color w:val="333333"/>
          <w:sz w:val="20"/>
          <w:sz w:val="20"/>
          <w:szCs w:val="20"/>
        </w:rPr>
        <w:t>۷۱۷</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۴۱۵۴</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۴۱۵۸</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محاسبة النفس، 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۵۹۱۲</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7095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نقل میزان الحکمة، مادة قناعت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۲۰۷</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کافی، باب المسک،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مراجعه فرمایید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آیه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فخر به معنای مصدری، همان فخرفروختن است و به معنای اسم مصدری افتخاراتی است که نصیب انسان می شود هرچند به رخ دیگران نکشد</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ascii="IRNazanin" w:hAnsi="IRNazanin" w:eastAsia="IRNazanin"/>
          <w:b w:val="false"/>
          <w:b w:val="false"/>
          <w:bCs w:val="false"/>
          <w:i w:val="false"/>
          <w:i w:val="false"/>
          <w:iCs w:val="false"/>
          <w:color w:val="333333"/>
          <w:sz w:val="20"/>
          <w:sz w:val="20"/>
          <w:szCs w:val="20"/>
        </w:rPr>
        <w:t>۸۳</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ascii="IRNazanin" w:hAnsi="IRNazanin" w:eastAsia="IRNazanin"/>
          <w:b w:val="false"/>
          <w:b w:val="false"/>
          <w:bCs w:val="false"/>
          <w:i w:val="false"/>
          <w:i w:val="false"/>
          <w:iCs w:val="false"/>
          <w:color w:val="333333"/>
          <w:sz w:val="20"/>
          <w:sz w:val="20"/>
          <w:szCs w:val="20"/>
        </w:rPr>
        <w:t>۲۴</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آیه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ascii="IRNazanin" w:hAnsi="IRNazanin" w:eastAsia="IRNazanin"/>
          <w:b w:val="false"/>
          <w:b w:val="false"/>
          <w:bCs w:val="false"/>
          <w:i w:val="false"/>
          <w:i w:val="false"/>
          <w:iCs w:val="false"/>
          <w:color w:val="333333"/>
          <w:sz w:val="20"/>
          <w:sz w:val="20"/>
          <w:szCs w:val="20"/>
        </w:rPr>
        <w:t>۳۱</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ascii="IRNazanin" w:hAnsi="IRNazanin" w:eastAsia="IRNazanin"/>
          <w:b w:val="false"/>
          <w:b w:val="false"/>
          <w:bCs w:val="false"/>
          <w:i w:val="false"/>
          <w:i w:val="false"/>
          <w:iCs w:val="false"/>
          <w:color w:val="333333"/>
          <w:sz w:val="20"/>
          <w:sz w:val="20"/>
          <w:szCs w:val="20"/>
        </w:rPr>
        <w:t>۴۵۵۱۲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به نقل میزان الحکمة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آیه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ascii="IRNazanin" w:hAnsi="IRNazanin" w:eastAsia="IRNazanin"/>
          <w:b w:val="false"/>
          <w:b w:val="false"/>
          <w:bCs w:val="false"/>
          <w:i w:val="false"/>
          <w:i w:val="false"/>
          <w:iCs w:val="false"/>
          <w:color w:val="333333"/>
          <w:sz w:val="20"/>
          <w:sz w:val="20"/>
          <w:szCs w:val="20"/>
        </w:rPr>
        <w:t>۸۳</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ascii="IRNazanin" w:hAnsi="IRNazanin" w:eastAsia="IRNazanin"/>
          <w:b w:val="false"/>
          <w:b w:val="false"/>
          <w:bCs w:val="false"/>
          <w:i w:val="false"/>
          <w:i w:val="false"/>
          <w:iCs w:val="false"/>
          <w:color w:val="333333"/>
          <w:sz w:val="20"/>
          <w:sz w:val="20"/>
          <w:szCs w:val="20"/>
        </w:rPr>
        <w:t>۴۵۳۴۰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نقل میزان الحکمة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۳۳۴۵</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آیه </w:t>
      </w:r>
      <w:r>
        <w:rPr>
          <w:rFonts w:ascii="IRNazanin" w:hAnsi="IRNazanin" w:eastAsia="IRNazanin"/>
          <w:b w:val="false"/>
          <w:b w:val="false"/>
          <w:bCs w:val="false"/>
          <w:i w:val="false"/>
          <w:i w:val="false"/>
          <w:iCs w:val="false"/>
          <w:color w:val="333333"/>
          <w:sz w:val="20"/>
          <w:sz w:val="20"/>
          <w:szCs w:val="20"/>
        </w:rPr>
        <w:t>۵۲</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ascii="IRNazanin" w:hAnsi="IRNazanin" w:eastAsia="IRNazanin"/>
          <w:b w:val="false"/>
          <w:b w:val="false"/>
          <w:bCs w:val="false"/>
          <w:i w:val="false"/>
          <w:i w:val="false"/>
          <w:iCs w:val="false"/>
          <w:color w:val="333333"/>
          <w:sz w:val="20"/>
          <w:sz w:val="20"/>
          <w:szCs w:val="20"/>
        </w:rPr>
        <w:t>۱۱۶</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ascii="IRNazanin" w:hAnsi="IRNazanin" w:eastAsia="IRNazanin"/>
          <w:b w:val="false"/>
          <w:b w:val="false"/>
          <w:bCs w:val="false"/>
          <w:i w:val="false"/>
          <w:i w:val="false"/>
          <w:iCs w:val="false"/>
          <w:color w:val="333333"/>
          <w:sz w:val="20"/>
          <w:sz w:val="20"/>
          <w:szCs w:val="20"/>
        </w:rPr>
        <w:t>۶۶</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در باره سحر و اقسام سحر و عوامل و امور بازدارنده از آن به بحارالانوار، 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و تفسیر نمونه،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سوره بقره و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ذیل آیات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سوره طه و انوار الفقاهة، المکاسب المحرمة، بحث حرمت سحر،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مراجعه فرمایید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۱۸۵۷</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ascii="IRNazanin" w:hAnsi="IRNazanin" w:eastAsia="IRNazanin"/>
          <w:b w:val="false"/>
          <w:b w:val="false"/>
          <w:bCs w:val="false"/>
          <w:i w:val="false"/>
          <w:i w:val="false"/>
          <w:iCs w:val="false"/>
          <w:color w:val="333333"/>
          <w:sz w:val="20"/>
          <w:sz w:val="20"/>
          <w:szCs w:val="20"/>
        </w:rPr>
        <w:t>۴۷</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آیه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۲۸۵۷۰</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در بحارالانوار و ملا صالح مازندرانی در شرح اصول کافی</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نهایه این اثیر، در ماده نشر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ascii="IRNazanin" w:hAnsi="IRNazanin" w:eastAsia="IRNazanin"/>
          <w:b w:val="false"/>
          <w:b w:val="false"/>
          <w:bCs w:val="false"/>
          <w:i w:val="false"/>
          <w:i w:val="false"/>
          <w:iCs w:val="false"/>
          <w:color w:val="333333"/>
          <w:sz w:val="20"/>
          <w:sz w:val="20"/>
          <w:szCs w:val="20"/>
        </w:rPr>
        <w:t>۴۲</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الجواهر، ص </w:t>
      </w:r>
      <w:r>
        <w:rPr>
          <w:rFonts w:ascii="IRNazanin" w:hAnsi="IRNazanin" w:eastAsia="IRNazanin"/>
          <w:b w:val="false"/>
          <w:b w:val="false"/>
          <w:bCs w:val="false"/>
          <w:i w:val="false"/>
          <w:i w:val="false"/>
          <w:iCs w:val="false"/>
          <w:color w:val="333333"/>
          <w:sz w:val="20"/>
          <w:sz w:val="20"/>
          <w:szCs w:val="20"/>
        </w:rPr>
        <w:t>۳۱</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۱۰۱۷۹</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۴۶۶۶</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محقق کمرهای در شرح نهج البلاغه خود این سخن را آورده است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در کلمات امام هادی</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درباره مسئله جبر و تفویض و قضا و قدر می توانید به کتاب انوارالاصول،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تفسیر نمونه،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سوره نبأ و همچنین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سوره نحل، و بحث هایی که سابقا در پیام امام أمیر المؤمنین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ذیل حکمت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داشتیم، مراجعه کنید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آیات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۵۹۳</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ascii="IRNazanin" w:hAnsi="IRNazanin" w:eastAsia="IRNazanin"/>
          <w:b w:val="false"/>
          <w:b w:val="false"/>
          <w:bCs w:val="false"/>
          <w:i w:val="false"/>
          <w:i w:val="false"/>
          <w:iCs w:val="false"/>
          <w:color w:val="333333"/>
          <w:sz w:val="20"/>
          <w:sz w:val="20"/>
          <w:szCs w:val="20"/>
        </w:rPr>
        <w:t>۱۰۶</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طبق نقل الغدیر،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اغانی،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طبق نقل شرح نهج البلاغه علامه شوشتری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 الصباغه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۵۹۳</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بخواهند اطلاعات بیشتری در باره مغیره و کارهای زشت و کثیف او پیدا کنند می توانند به تاریخ مدینة دمشق ابن عساکر، 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مراجعه کنند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ascii="IRNazanin" w:hAnsi="IRNazanin" w:eastAsia="IRNazanin"/>
          <w:b w:val="false"/>
          <w:b w:val="false"/>
          <w:bCs w:val="false"/>
          <w:i w:val="false"/>
          <w:i w:val="false"/>
          <w:iCs w:val="false"/>
          <w:color w:val="333333"/>
          <w:sz w:val="20"/>
          <w:sz w:val="20"/>
          <w:szCs w:val="20"/>
        </w:rPr>
        <w:t>۲۶</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حالات امام حسن مجتبی علیه السلام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ascii="IRNazanin" w:hAnsi="IRNazanin" w:eastAsia="IRNazanin"/>
          <w:b w:val="false"/>
          <w:b w:val="false"/>
          <w:bCs w:val="false"/>
          <w:i w:val="false"/>
          <w:i w:val="false"/>
          <w:iCs w:val="false"/>
          <w:color w:val="333333"/>
          <w:sz w:val="20"/>
          <w:sz w:val="20"/>
          <w:szCs w:val="20"/>
        </w:rPr>
        <w:t>۳۰</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ascii="IRNazanin" w:hAnsi="IRNazanin" w:eastAsia="IRNazanin"/>
          <w:b w:val="false"/>
          <w:b w:val="false"/>
          <w:bCs w:val="false"/>
          <w:i w:val="false"/>
          <w:i w:val="false"/>
          <w:iCs w:val="false"/>
          <w:color w:val="333333"/>
          <w:sz w:val="20"/>
          <w:sz w:val="20"/>
          <w:szCs w:val="20"/>
        </w:rPr>
        <w:t>۵۵</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فی الکتاب و السنة،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۶۶۷</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۶۶۸</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ascii="IRNazanin" w:hAnsi="IRNazanin" w:eastAsia="IRNazanin"/>
          <w:b w:val="false"/>
          <w:b w:val="false"/>
          <w:bCs w:val="false"/>
          <w:i w:val="false"/>
          <w:i w:val="false"/>
          <w:iCs w:val="false"/>
          <w:color w:val="333333"/>
          <w:sz w:val="20"/>
          <w:sz w:val="20"/>
          <w:szCs w:val="20"/>
        </w:rPr>
        <w:t>۴۶</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مرحوم شوشتری،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تقواست و گاه به صورت مفرد و به معنای مصدری همانند تقوا استعمال شده است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علاقه مندان می توانند به کتاب 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مراجعه کنند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ascii="IRNazanin" w:hAnsi="IRNazanin" w:eastAsia="IRNazanin"/>
          <w:b w:val="false"/>
          <w:b w:val="false"/>
          <w:bCs w:val="false"/>
          <w:i w:val="false"/>
          <w:i w:val="false"/>
          <w:iCs w:val="false"/>
          <w:color w:val="333333"/>
          <w:sz w:val="20"/>
          <w:sz w:val="20"/>
          <w:szCs w:val="20"/>
        </w:rPr>
        <w:t>۲۶</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ascii="IRNazanin" w:hAnsi="IRNazanin" w:eastAsia="IRNazanin"/>
          <w:b w:val="false"/>
          <w:b w:val="false"/>
          <w:bCs w:val="false"/>
          <w:i w:val="false"/>
          <w:i w:val="false"/>
          <w:iCs w:val="false"/>
          <w:color w:val="333333"/>
          <w:sz w:val="20"/>
          <w:sz w:val="20"/>
          <w:szCs w:val="20"/>
        </w:rPr>
        <w:t>۲۳</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مرحوم شوشتری،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۶۲۲</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۵۸۶۴</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۵۰۷۵</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۹۳۴۷</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۵۱۱۵</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آیات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۱۵۷</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۶۲۷۱</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تمر فعل لازم است و اگر به باب افعال برود بعضی گفته اند که معنای متعدی دارد و بعضی از ارباب لغت گفته اند که آن هم معنای فعل لازم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بودن آن به معنای مرور و عبور با آنچه در ذیل این گفتار حکیمانه آمده است و با تناسب مقام، مناسب 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علاوه اتضر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مرارت را نیز دارد و نیازی به تکرار نیست</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آیات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آیه </w:t>
      </w:r>
      <w:r>
        <w:rPr>
          <w:rFonts w:ascii="IRNazanin" w:hAnsi="IRNazanin" w:eastAsia="IRNazanin"/>
          <w:b w:val="false"/>
          <w:b w:val="false"/>
          <w:bCs w:val="false"/>
          <w:i w:val="false"/>
          <w:i w:val="false"/>
          <w:iCs w:val="false"/>
          <w:color w:val="333333"/>
          <w:sz w:val="20"/>
          <w:sz w:val="20"/>
          <w:szCs w:val="20"/>
        </w:rPr>
        <w:t>۲۱</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۲۱۶۶</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علامه شوشتری،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۶۲۳</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ascii="IRNazanin" w:hAnsi="IRNazanin" w:eastAsia="IRNazanin"/>
          <w:b w:val="false"/>
          <w:b w:val="false"/>
          <w:bCs w:val="false"/>
          <w:i w:val="false"/>
          <w:i w:val="false"/>
          <w:iCs w:val="false"/>
          <w:color w:val="333333"/>
          <w:sz w:val="20"/>
          <w:sz w:val="20"/>
          <w:szCs w:val="20"/>
        </w:rPr>
        <w:t>۳۹</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 آیه</w:t>
      </w:r>
      <w:r>
        <w:rPr>
          <w:rFonts w:ascii="IRNazanin" w:hAnsi="IRNazanin" w:eastAsia="IRNazanin"/>
          <w:b w:val="false"/>
          <w:b w:val="false"/>
          <w:bCs w:val="false"/>
          <w:i w:val="false"/>
          <w:i w:val="false"/>
          <w:iCs w:val="false"/>
          <w:color w:val="333333"/>
          <w:sz w:val="20"/>
          <w:sz w:val="20"/>
          <w:szCs w:val="20"/>
        </w:rPr>
        <w:t>۷۲</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۶۴۶۷</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کافی،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۶۴۵۰</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۶۳۸۹</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مبتدای مؤخر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مقدم و تنوین مسکین گاه برای تخویف حذف می شود</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آیات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آیه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علامه شوشتری،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علامه شوشتری،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وسائل الشیعه، باب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از ابواب اغسال مسنونه، ح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آیات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ascii="IRNazanin" w:hAnsi="IRNazanin" w:eastAsia="IRNazanin"/>
          <w:b w:val="false"/>
          <w:b w:val="false"/>
          <w:bCs w:val="false"/>
          <w:i w:val="false"/>
          <w:i w:val="false"/>
          <w:iCs w:val="false"/>
          <w:color w:val="333333"/>
          <w:sz w:val="20"/>
          <w:sz w:val="20"/>
          <w:szCs w:val="20"/>
        </w:rPr>
        <w:t>۳۲</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۵۴</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علی، ص </w:t>
      </w:r>
      <w:r>
        <w:rPr>
          <w:rFonts w:ascii="IRNazanin" w:hAnsi="IRNazanin" w:eastAsia="IRNazanin"/>
          <w:b w:val="false"/>
          <w:b w:val="false"/>
          <w:bCs w:val="false"/>
          <w:i w:val="false"/>
          <w:i w:val="false"/>
          <w:iCs w:val="false"/>
          <w:color w:val="333333"/>
          <w:sz w:val="20"/>
          <w:sz w:val="20"/>
          <w:szCs w:val="20"/>
        </w:rPr>
        <w:t>۶۶</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وسیعی دارد که شامل هرگونه کار نیکی اعم از عبادات و خدمات مردمی و انسانی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 در همین معنای عام به کار می رود مانند محل کلام ما و گاه در بخش خاصی به کار می رود که از قرینه کلام فهمیده می شود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تعدادی از نسخ نهج البلاغه به جای مهما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در غررالحکم نیز همین گونه است اگر چنین باشد ضمیر مفرد ترکتموه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بر می گردد ولی اگر به صورت مهما شرطیه باشد مرجع ضمیر مبهم خواهد شد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آیه </w:t>
      </w:r>
      <w:r>
        <w:rPr>
          <w:rFonts w:ascii="IRNazanin" w:hAnsi="IRNazanin" w:eastAsia="IRNazanin"/>
          <w:b w:val="false"/>
          <w:b w:val="false"/>
          <w:bCs w:val="false"/>
          <w:i w:val="false"/>
          <w:i w:val="false"/>
          <w:iCs w:val="false"/>
          <w:color w:val="333333"/>
          <w:sz w:val="20"/>
          <w:sz w:val="20"/>
          <w:szCs w:val="20"/>
        </w:rPr>
        <w:t>۳۸</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ascii="IRNazanin" w:hAnsi="IRNazanin" w:eastAsia="IRNazanin"/>
          <w:b w:val="false"/>
          <w:b w:val="false"/>
          <w:bCs w:val="false"/>
          <w:i w:val="false"/>
          <w:i w:val="false"/>
          <w:iCs w:val="false"/>
          <w:color w:val="333333"/>
          <w:sz w:val="20"/>
          <w:sz w:val="20"/>
          <w:szCs w:val="20"/>
        </w:rPr>
        <w:t>۵۷</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ascii="IRNazanin" w:hAnsi="IRNazanin" w:eastAsia="IRNazanin"/>
          <w:b w:val="false"/>
          <w:b w:val="false"/>
          <w:bCs w:val="false"/>
          <w:i w:val="false"/>
          <w:i w:val="false"/>
          <w:iCs w:val="false"/>
          <w:color w:val="333333"/>
          <w:sz w:val="20"/>
          <w:sz w:val="20"/>
          <w:szCs w:val="20"/>
        </w:rPr>
        <w:t>۳۹</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آیات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ascii="IRNazanin" w:hAnsi="IRNazanin" w:eastAsia="IRNazanin"/>
          <w:b w:val="false"/>
          <w:b w:val="false"/>
          <w:bCs w:val="false"/>
          <w:i w:val="false"/>
          <w:i w:val="false"/>
          <w:iCs w:val="false"/>
          <w:color w:val="333333"/>
          <w:sz w:val="20"/>
          <w:sz w:val="20"/>
          <w:szCs w:val="20"/>
        </w:rPr>
        <w:t>۹۶</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ascii="IRNazanin" w:hAnsi="IRNazanin" w:eastAsia="IRNazanin"/>
          <w:b w:val="false"/>
          <w:b w:val="false"/>
          <w:bCs w:val="false"/>
          <w:i w:val="false"/>
          <w:i w:val="false"/>
          <w:iCs w:val="false"/>
          <w:color w:val="333333"/>
          <w:sz w:val="20"/>
          <w:sz w:val="20"/>
          <w:szCs w:val="20"/>
        </w:rPr>
        <w:t>۳۷</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۴۷۷</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مطابق نقل مرحوم علامه شوشتری در شرح نهج البلاغه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 الصیاغه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۵۳۵</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ascii="IRNazanin" w:hAnsi="IRNazanin" w:eastAsia="IRNazanin"/>
          <w:b w:val="false"/>
          <w:b w:val="false"/>
          <w:bCs w:val="false"/>
          <w:i w:val="false"/>
          <w:i w:val="false"/>
          <w:iCs w:val="false"/>
          <w:color w:val="333333"/>
          <w:sz w:val="20"/>
          <w:sz w:val="20"/>
          <w:szCs w:val="20"/>
        </w:rPr>
        <w:t>۱۳۴</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۴۱۸</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۴۸۹۳</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ascii="IRNazanin" w:hAnsi="IRNazanin" w:eastAsia="IRNazanin"/>
          <w:b w:val="false"/>
          <w:b w:val="false"/>
          <w:bCs w:val="false"/>
          <w:i w:val="false"/>
          <w:i w:val="false"/>
          <w:iCs w:val="false"/>
          <w:color w:val="333333"/>
          <w:sz w:val="20"/>
          <w:sz w:val="20"/>
          <w:szCs w:val="20"/>
        </w:rPr>
        <w:t>۸۰</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ابواب فعل المعروف، باب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۱۳۸۸</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ascii="IRNazanin" w:hAnsi="IRNazanin" w:eastAsia="IRNazanin"/>
          <w:b w:val="false"/>
          <w:b w:val="false"/>
          <w:bCs w:val="false"/>
          <w:i w:val="false"/>
          <w:i w:val="false"/>
          <w:iCs w:val="false"/>
          <w:color w:val="333333"/>
          <w:sz w:val="20"/>
          <w:sz w:val="20"/>
          <w:szCs w:val="20"/>
        </w:rPr>
        <w:t>۱۱۴</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احقاق الحق،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۵۹۴</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۱۴۷۹</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حکمت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نیز همین معنا باز با تعبیر دیگری آمده است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بسیاری از تسخ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تعبیر صحیح تری به نظر می رسد زیرا دنیاپرستان تمام تلاش خود را تنها برای رسیدن به مال نمی کنند بلکه برای رسیدن به مقام یا بهره مند شدن از عیش و نوش و شهوترانی نیز تلاش فراوان دارند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۲۴۷۲</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این است که حسن بصری در جنگ جمل حضور نداشت و حتی در بعضی از روایات آمده است که او بعد سخت از این مساله پشیمان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در روایت مورد بحث از حسن نقل شده ظاهرا با واسطه بوده است همان گونه که روایات دیگری از او درباره جنگ جمل با تصریح به واسطه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۳۸۵</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ascii="IRNazanin" w:hAnsi="IRNazanin" w:eastAsia="IRNazanin"/>
          <w:b w:val="false"/>
          <w:b w:val="false"/>
          <w:bCs w:val="false"/>
          <w:i w:val="false"/>
          <w:i w:val="false"/>
          <w:iCs w:val="false"/>
          <w:color w:val="333333"/>
          <w:sz w:val="20"/>
          <w:sz w:val="20"/>
          <w:szCs w:val="20"/>
        </w:rPr>
        <w:t>۹۶</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۲۲۴</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ascii="IRNazanin" w:hAnsi="IRNazanin" w:eastAsia="IRNazanin"/>
          <w:b w:val="false"/>
          <w:b w:val="false"/>
          <w:bCs w:val="false"/>
          <w:i w:val="false"/>
          <w:i w:val="false"/>
          <w:iCs w:val="false"/>
          <w:color w:val="333333"/>
          <w:sz w:val="20"/>
          <w:sz w:val="20"/>
          <w:szCs w:val="20"/>
        </w:rPr>
        <w:t>۴۳</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از مدارک این حدیث معتبر به جلد نهم پیام قرآن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در آن جا بیست و دو مدرک از صحاح معروف اهل سنت و سنن و غیر آنها ذکر شده است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نهج البلاغه ابن میثم و مرحوم مغنیه و علامة شوشتری و مرحوم کمرهای رجوع شود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ascii="IRNazanin" w:hAnsi="IRNazanin" w:eastAsia="IRNazanin"/>
          <w:b w:val="false"/>
          <w:b w:val="false"/>
          <w:bCs w:val="false"/>
          <w:i w:val="false"/>
          <w:i w:val="false"/>
          <w:iCs w:val="false"/>
          <w:color w:val="333333"/>
          <w:sz w:val="20"/>
          <w:sz w:val="20"/>
          <w:szCs w:val="20"/>
        </w:rPr>
        <w:t>۹۳</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امام علی علیه السلام، ص </w:t>
      </w:r>
      <w:r>
        <w:rPr>
          <w:rFonts w:ascii="IRNazanin" w:hAnsi="IRNazanin" w:eastAsia="IRNazanin"/>
          <w:b w:val="false"/>
          <w:b w:val="false"/>
          <w:bCs w:val="false"/>
          <w:i w:val="false"/>
          <w:i w:val="false"/>
          <w:iCs w:val="false"/>
          <w:color w:val="333333"/>
          <w:sz w:val="20"/>
          <w:sz w:val="20"/>
          <w:szCs w:val="20"/>
        </w:rPr>
        <w:t>۲۰۴</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علامه شوشتری،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۵۴۰</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۳۵۱۷</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۶۰۱۴</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ابوحیان توحیدی در البصائر و الذخائر و ابونعیم در حلیة الأولیاء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مرحوم خطیب در مصادره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۹۴۹۸</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ascii="IRNazanin" w:hAnsi="IRNazanin" w:eastAsia="IRNazanin"/>
          <w:b w:val="false"/>
          <w:b w:val="false"/>
          <w:bCs w:val="false"/>
          <w:i w:val="false"/>
          <w:i w:val="false"/>
          <w:iCs w:val="false"/>
          <w:color w:val="333333"/>
          <w:sz w:val="20"/>
          <w:sz w:val="20"/>
          <w:szCs w:val="20"/>
        </w:rPr>
        <w:t>۹۷</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عدالت از نظر علی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ascii="IRNazanin" w:hAnsi="IRNazanin" w:eastAsia="IRNazanin"/>
          <w:b w:val="false"/>
          <w:b w:val="false"/>
          <w:bCs w:val="false"/>
          <w:i w:val="false"/>
          <w:i w:val="false"/>
          <w:iCs w:val="false"/>
          <w:color w:val="333333"/>
          <w:sz w:val="20"/>
          <w:sz w:val="20"/>
          <w:szCs w:val="20"/>
        </w:rPr>
        <w:t>۲۱۶</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ضرب المثلی است که از کلام کئیز محمد امین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خلیفه 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کنیز، شبانه وعده ای به او می دهد و فردا تخلف می کند وقتی از او می خواهد که به وعده اش عمل کند در جوابش می گوید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ascii="IRNazanin" w:hAnsi="IRNazanin" w:eastAsia="IRNazanin"/>
          <w:b w:val="false"/>
          <w:b w:val="false"/>
          <w:bCs w:val="false"/>
          <w:i w:val="false"/>
          <w:i w:val="false"/>
          <w:iCs w:val="false"/>
          <w:color w:val="333333"/>
          <w:sz w:val="20"/>
          <w:sz w:val="20"/>
          <w:szCs w:val="20"/>
        </w:rPr>
        <w:t>۱۱۵</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شیخ حر عاملی در مقدمه کتاب امل الأمل فی ترجمة علماء جیل العامل آن را ذکر کرده همچنین مرحوم سید محسن امین در اعیان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مرحوم محدث قمی در سفینة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وطن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روضة الواعقلین،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۱۴۰۶</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ascii="IRNazanin" w:hAnsi="IRNazanin" w:eastAsia="IRNazanin"/>
          <w:b w:val="false"/>
          <w:b w:val="false"/>
          <w:bCs w:val="false"/>
          <w:i w:val="false"/>
          <w:i w:val="false"/>
          <w:iCs w:val="false"/>
          <w:color w:val="333333"/>
          <w:sz w:val="20"/>
          <w:sz w:val="20"/>
          <w:szCs w:val="20"/>
        </w:rPr>
        <w:t>۵۶</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شرحی که درباره نامه مذکور در جلد نهم از همین کتاب صفحه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داده ایم مراجعه کنید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مدخل مالک بن اشتر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النبویه،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ascii="IRNazanin" w:hAnsi="IRNazanin" w:eastAsia="IRNazanin"/>
          <w:b w:val="false"/>
          <w:b w:val="false"/>
          <w:bCs w:val="false"/>
          <w:i w:val="false"/>
          <w:i w:val="false"/>
          <w:iCs w:val="false"/>
          <w:color w:val="333333"/>
          <w:sz w:val="20"/>
          <w:sz w:val="20"/>
          <w:szCs w:val="20"/>
        </w:rPr>
        <w:t>۹۶</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ascii="IRNazanin" w:hAnsi="IRNazanin" w:eastAsia="IRNazanin"/>
          <w:b w:val="false"/>
          <w:b w:val="false"/>
          <w:bCs w:val="false"/>
          <w:i w:val="false"/>
          <w:i w:val="false"/>
          <w:iCs w:val="false"/>
          <w:color w:val="333333"/>
          <w:sz w:val="20"/>
          <w:sz w:val="20"/>
          <w:szCs w:val="20"/>
        </w:rPr>
        <w:t>۹۸</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زرکلی، مدخل همام بن غالب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شرح نهج البلاغه مرحوم شوشتری،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و الاعلام زرکلی مراجعه شود</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درباره ربا، خطرات ربا و مضرات آن میتوانید به کتاب بانکداری اسلامی مراجعه کنید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مغنیه،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۴۶۱۰</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در ذیل حکمت شماره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نیز مطالبی در این زمینه داشتیم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آیات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میزان الحکمة، ح </w:t>
      </w:r>
      <w:r>
        <w:rPr>
          <w:rFonts w:ascii="IRNazanin" w:hAnsi="IRNazanin" w:eastAsia="IRNazanin"/>
          <w:b w:val="false"/>
          <w:b w:val="false"/>
          <w:bCs w:val="false"/>
          <w:i w:val="false"/>
          <w:i w:val="false"/>
          <w:iCs w:val="false"/>
          <w:color w:val="333333"/>
          <w:sz w:val="20"/>
          <w:sz w:val="20"/>
          <w:szCs w:val="20"/>
        </w:rPr>
        <w:t>۱۸۸۵۸</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مزاح و موارد خوب و بد آن در جلد سوم، ذیل خطبه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نیز بحث دیگری داشتیم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به نقل از کنزالعمال</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ascii="IRNazanin" w:hAnsi="IRNazanin" w:eastAsia="IRNazanin"/>
          <w:b w:val="false"/>
          <w:b w:val="false"/>
          <w:bCs w:val="false"/>
          <w:i w:val="false"/>
          <w:i w:val="false"/>
          <w:iCs w:val="false"/>
          <w:color w:val="333333"/>
          <w:sz w:val="20"/>
          <w:sz w:val="20"/>
          <w:szCs w:val="20"/>
        </w:rPr>
        <w:t>۳۰۴</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ص </w:t>
      </w:r>
      <w:r>
        <w:rPr>
          <w:rFonts w:ascii="IRNazanin" w:hAnsi="IRNazanin" w:eastAsia="IRNazanin"/>
          <w:b w:val="false"/>
          <w:b w:val="false"/>
          <w:bCs w:val="false"/>
          <w:i w:val="false"/>
          <w:i w:val="false"/>
          <w:iCs w:val="false"/>
          <w:color w:val="333333"/>
          <w:sz w:val="20"/>
          <w:sz w:val="20"/>
          <w:szCs w:val="20"/>
        </w:rPr>
        <w:t>۳۸۹</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زبیر توضیح بیشتری در جلد دوم، صفحه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ذیل خطبه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داده ایم</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استیعاب، شرح حال عبدالله بن زبیر؛ شرح نهج البلاغه ابن ابی الحدید،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حویب منطقه ای بود در مسیر مدینه به بصره و پیامبر اکرم لیوانه روزی به عایشه فرموده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گویی من یکی از شما را می بینم که سگ های منطقه حائب در برابر او پارس میکنند و بترس ای عایشه از این که تو آن زن باشی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آن مسیر، مسیر گناه و خطر است</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در الامامة و السیاسة، مطابق نقل بهج الصیاغة،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آیه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آیات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۷۰</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آیه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آیات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۲۶۰۹</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مغنیه،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 البلاغه،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ذیل حکمت مورد بحث</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زرکلی،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شرح معلقات سبع، تالیف عبدالمحمد آیتی</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زرکلی،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شرح معلقات سبع، تالیف عبدالمحمد آیتی، برای توضیح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۸۵۷</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آیه </w:t>
      </w:r>
      <w:r>
        <w:rPr>
          <w:rFonts w:ascii="IRNazanin" w:hAnsi="IRNazanin" w:eastAsia="IRNazanin"/>
          <w:b w:val="false"/>
          <w:b w:val="false"/>
          <w:bCs w:val="false"/>
          <w:i w:val="false"/>
          <w:i w:val="false"/>
          <w:iCs w:val="false"/>
          <w:color w:val="333333"/>
          <w:sz w:val="20"/>
          <w:sz w:val="20"/>
          <w:szCs w:val="20"/>
        </w:rPr>
        <w:t>۲۷</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۳۹۶</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آیات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ascii="IRNazanin" w:hAnsi="IRNazanin" w:eastAsia="IRNazanin"/>
          <w:b w:val="false"/>
          <w:b w:val="false"/>
          <w:bCs w:val="false"/>
          <w:i w:val="false"/>
          <w:i w:val="false"/>
          <w:iCs w:val="false"/>
          <w:color w:val="333333"/>
          <w:sz w:val="20"/>
          <w:sz w:val="20"/>
          <w:szCs w:val="20"/>
        </w:rPr>
        <w:t>۳۶</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۲۵۰</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مطابق نقل علامه شوشتری در بهج الصباغة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۱۷۹۱</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محرمه، شیخ انصاری، بحث غیبت</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آیه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جلد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تفسیر نمونه ذیل آیه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سوره مؤمنون تحت عنوان مرگ، نقطه پایان زندگی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صبحی صالح 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کسره میم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در حالی که ارباب لغت این واژه را به معنای میله ای که در سر میدان می گذارند ذکر کرده اند که هیچ تناسبی با محل بحث ما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صحیح همان مرود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مکتب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مهلت است</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شهید مطهری،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سوم از همین کتاب، ذیل خطبه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بحث مفصلی در مورد ناکامی بنی امیه در حکومت و زوال حکومت آنها مطرح کرده ایم</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مادر طائفه اوس و خزرج 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تاریخ طبری، حوادث سال هشتم</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ابن قدامه،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عبده، ص </w:t>
      </w:r>
      <w:r>
        <w:rPr>
          <w:rFonts w:ascii="IRNazanin" w:hAnsi="IRNazanin" w:eastAsia="IRNazanin"/>
          <w:b w:val="false"/>
          <w:b w:val="false"/>
          <w:bCs w:val="false"/>
          <w:i w:val="false"/>
          <w:i w:val="false"/>
          <w:iCs w:val="false"/>
          <w:color w:val="333333"/>
          <w:sz w:val="20"/>
          <w:sz w:val="20"/>
          <w:szCs w:val="20"/>
        </w:rPr>
        <w:t>۵۷۸</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عبده، ص </w:t>
      </w:r>
      <w:r>
        <w:rPr>
          <w:rFonts w:ascii="IRNazanin" w:hAnsi="IRNazanin" w:eastAsia="IRNazanin"/>
          <w:b w:val="false"/>
          <w:b w:val="false"/>
          <w:bCs w:val="false"/>
          <w:i w:val="false"/>
          <w:i w:val="false"/>
          <w:iCs w:val="false"/>
          <w:color w:val="333333"/>
          <w:sz w:val="20"/>
          <w:sz w:val="20"/>
          <w:szCs w:val="20"/>
        </w:rPr>
        <w:t>۵۷۸</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نهج البلاغه،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نهج البلاغه،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۳۳۱</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های خود آورده اند، از جمله مرحوم کلینی در کتاب کافی و صدوق در عیون اخبار الرضا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ascii="IRNazanin" w:hAnsi="IRNazanin" w:eastAsia="IRNazanin"/>
          <w:b w:val="false"/>
          <w:b w:val="false"/>
          <w:bCs w:val="false"/>
          <w:i w:val="false"/>
          <w:i w:val="false"/>
          <w:iCs w:val="false"/>
          <w:color w:val="333333"/>
          <w:sz w:val="20"/>
          <w:sz w:val="20"/>
          <w:szCs w:val="20"/>
        </w:rPr>
        <w:t>۲۹</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استبصار،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بعضی از شارحان نهج البلاغه نیز همین معنا را انتخاب کرده اند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الاعتقاد، ص </w:t>
      </w:r>
      <w:r>
        <w:rPr>
          <w:rFonts w:ascii="IRNazanin" w:hAnsi="IRNazanin" w:eastAsia="IRNazanin"/>
          <w:b w:val="false"/>
          <w:b w:val="false"/>
          <w:bCs w:val="false"/>
          <w:i w:val="false"/>
          <w:i w:val="false"/>
          <w:iCs w:val="false"/>
          <w:color w:val="333333"/>
          <w:sz w:val="20"/>
          <w:sz w:val="20"/>
          <w:szCs w:val="20"/>
        </w:rPr>
        <w:t>۱۳۱</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ماده غلات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 نقل میزان الحکمه در ماده غلو</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ascii="IRNazanin" w:hAnsi="IRNazanin" w:eastAsia="IRNazanin"/>
          <w:b w:val="false"/>
          <w:b w:val="false"/>
          <w:bCs w:val="false"/>
          <w:i w:val="false"/>
          <w:i w:val="false"/>
          <w:iCs w:val="false"/>
          <w:color w:val="333333"/>
          <w:sz w:val="20"/>
          <w:sz w:val="20"/>
          <w:szCs w:val="20"/>
        </w:rPr>
        <w:t>۱۰۱</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باب الحمام</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خطبه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نهج البلاغه بحث مشروحی در این زمینه آمده است</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آیۀ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مستدرک الوسائل،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ابواب صلاة الاستسقاء، باب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دارد که امام از این دعا را بعد از نماز استسقاء به جا آورده و نیز محتمل است که حتی بدون نماز استسقاء این دعای پر معنی را خوانده و به سبب آن، بارانی پربرکت باریده است</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بخش از منهاج به وسیله مرحوم آیت الله کمرهای نگاشته شده است</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حالات امام حسن مجتبی عالی و بحارالانوار،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باکمی تفاوت</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ماده خضب</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ascii="IRNazanin" w:hAnsi="IRNazanin" w:eastAsia="IRNazanin"/>
          <w:b w:val="false"/>
          <w:b w:val="false"/>
          <w:bCs w:val="false"/>
          <w:i w:val="false"/>
          <w:i w:val="false"/>
          <w:iCs w:val="false"/>
          <w:color w:val="333333"/>
          <w:sz w:val="20"/>
          <w:sz w:val="20"/>
          <w:szCs w:val="20"/>
        </w:rPr>
        <w:t>۳۱</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ascii="IRNazanin" w:hAnsi="IRNazanin" w:eastAsia="IRNazanin"/>
          <w:b w:val="false"/>
          <w:b w:val="false"/>
          <w:bCs w:val="false"/>
          <w:i w:val="false"/>
          <w:i w:val="false"/>
          <w:iCs w:val="false"/>
          <w:color w:val="333333"/>
          <w:sz w:val="20"/>
          <w:sz w:val="20"/>
          <w:szCs w:val="20"/>
        </w:rPr>
        <w:t>۹۷</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شرح نهج البلاغه ابن ابی الحدید و تنقیح المقام علامه مامقانی و شرح نهج البلاغه علامه تستری ذیل خطبه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مراجعه کنید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مرحوم علامه مجلسی روایت بسیار مشروحی در بحارالانوار نقل می کند که بسیار عبرت انگیز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و تفسیر ابوالفتوح رازی، ذیل آیه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سورة آل عمران؛ بحارالانوار،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نقل میزان الحکمة، باب التحذیر من کتمان العلم</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البلااغة ابن ابی الحدید،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علامه شوشتری،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مرحوم کمرهای بر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البراعه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۵۴۶</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گوگرد سرخ ضرب المثلی است برای کمبود چیزی</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فصل ما یفسد الصداقة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صدق</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ها برخی از دوستان، املای استاد را در ورقه های مخصوص می نوشتند ولی از سال </w:t>
      </w:r>
      <w:r>
        <w:rPr>
          <w:rFonts w:ascii="IRNazanin" w:hAnsi="IRNazanin" w:eastAsia="IRNazanin"/>
          <w:b w:val="false"/>
          <w:b w:val="false"/>
          <w:bCs w:val="false"/>
          <w:i w:val="false"/>
          <w:i w:val="false"/>
          <w:iCs w:val="false"/>
          <w:color w:val="333333"/>
          <w:sz w:val="20"/>
          <w:sz w:val="20"/>
          <w:szCs w:val="20"/>
        </w:rPr>
        <w:t>۱۳۸۵</w:t>
      </w:r>
      <w:r>
        <w:rPr>
          <w:rFonts w:ascii="IRNazanin" w:hAnsi="IRNazanin" w:eastAsia="IRNazanin"/>
          <w:b w:val="false"/>
          <w:b w:val="false"/>
          <w:bCs w:val="false"/>
          <w:i w:val="false"/>
          <w:i w:val="false"/>
          <w:iCs w:val="false"/>
          <w:color w:val="333333"/>
          <w:sz w:val="20"/>
          <w:sz w:val="20"/>
          <w:szCs w:val="20"/>
          <w:rtl w:val="true"/>
        </w:rPr>
        <w:t xml:space="preserve"> یکی از دوستان جلسه، فی المجلس املای استاد را با رایانه همراه، تایپ میکرد و همین، سبب سرعت کار گردید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image" Target="media/image4.jpeg"/><Relationship Id="rId12" Type="http://schemas.openxmlformats.org/officeDocument/2006/relationships/image" Target="media/image4.jpeg"/><Relationship Id="rId13" Type="http://schemas.openxmlformats.org/officeDocument/2006/relationships/footer" Target="footer4.xml"/><Relationship Id="rId14" Type="http://schemas.openxmlformats.org/officeDocument/2006/relationships/image" Target="media/image5.jpeg"/><Relationship Id="rId15" Type="http://schemas.openxmlformats.org/officeDocument/2006/relationships/image" Target="media/image5.jpeg"/><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image" Target="media/image7.jpeg"/><Relationship Id="rId21" Type="http://schemas.openxmlformats.org/officeDocument/2006/relationships/image" Target="media/image7.jpeg"/><Relationship Id="rId22" Type="http://schemas.openxmlformats.org/officeDocument/2006/relationships/footer" Target="footer7.xml"/><Relationship Id="rId23" Type="http://schemas.openxmlformats.org/officeDocument/2006/relationships/image" Target="media/image8.jpeg"/><Relationship Id="rId24" Type="http://schemas.openxmlformats.org/officeDocument/2006/relationships/image" Target="media/image8.jpeg"/><Relationship Id="rId25" Type="http://schemas.openxmlformats.org/officeDocument/2006/relationships/footer" Target="footer8.xml"/><Relationship Id="rId26" Type="http://schemas.openxmlformats.org/officeDocument/2006/relationships/image" Target="media/image9.jpeg"/><Relationship Id="rId27" Type="http://schemas.openxmlformats.org/officeDocument/2006/relationships/image" Target="media/image9.jpeg"/><Relationship Id="rId28" Type="http://schemas.openxmlformats.org/officeDocument/2006/relationships/footer" Target="footer9.xml"/><Relationship Id="rId29" Type="http://schemas.openxmlformats.org/officeDocument/2006/relationships/image" Target="media/image10.jpeg"/><Relationship Id="rId30" Type="http://schemas.openxmlformats.org/officeDocument/2006/relationships/image" Target="media/image10.jpeg"/><Relationship Id="rId31" Type="http://schemas.openxmlformats.org/officeDocument/2006/relationships/footer" Target="footer10.xml"/><Relationship Id="rId32" Type="http://schemas.openxmlformats.org/officeDocument/2006/relationships/image" Target="media/image11.jpeg"/><Relationship Id="rId33" Type="http://schemas.openxmlformats.org/officeDocument/2006/relationships/image" Target="media/image11.jpeg"/><Relationship Id="rId34" Type="http://schemas.openxmlformats.org/officeDocument/2006/relationships/footer" Target="footer11.xml"/><Relationship Id="rId35" Type="http://schemas.openxmlformats.org/officeDocument/2006/relationships/image" Target="media/image12.jpeg"/><Relationship Id="rId36" Type="http://schemas.openxmlformats.org/officeDocument/2006/relationships/image" Target="media/image12.jpeg"/><Relationship Id="rId37" Type="http://schemas.openxmlformats.org/officeDocument/2006/relationships/footer" Target="footer12.xml"/><Relationship Id="rId38" Type="http://schemas.openxmlformats.org/officeDocument/2006/relationships/image" Target="media/image13.jpeg"/><Relationship Id="rId39" Type="http://schemas.openxmlformats.org/officeDocument/2006/relationships/image" Target="media/image13.jpeg"/><Relationship Id="rId40" Type="http://schemas.openxmlformats.org/officeDocument/2006/relationships/footer" Target="footer13.xml"/><Relationship Id="rId41" Type="http://schemas.openxmlformats.org/officeDocument/2006/relationships/image" Target="media/image14.jpeg"/><Relationship Id="rId42" Type="http://schemas.openxmlformats.org/officeDocument/2006/relationships/image" Target="media/image14.jpeg"/><Relationship Id="rId43" Type="http://schemas.openxmlformats.org/officeDocument/2006/relationships/footer" Target="footer14.xml"/><Relationship Id="rId44" Type="http://schemas.openxmlformats.org/officeDocument/2006/relationships/image" Target="media/image15.jpeg"/><Relationship Id="rId45" Type="http://schemas.openxmlformats.org/officeDocument/2006/relationships/image" Target="media/image15.jpeg"/><Relationship Id="rId46" Type="http://schemas.openxmlformats.org/officeDocument/2006/relationships/footer" Target="footer15.xml"/><Relationship Id="rId47" Type="http://schemas.openxmlformats.org/officeDocument/2006/relationships/footer" Target="footer16.xml"/><Relationship Id="rId48" Type="http://schemas.openxmlformats.org/officeDocument/2006/relationships/footer" Target="footer17.xml"/><Relationship Id="rId49" Type="http://schemas.openxmlformats.org/officeDocument/2006/relationships/footer" Target="footer18.xml"/><Relationship Id="rId50" Type="http://schemas.openxmlformats.org/officeDocument/2006/relationships/footer" Target="footer19.xml"/><Relationship Id="rId51" Type="http://schemas.openxmlformats.org/officeDocument/2006/relationships/footer" Target="footer20.xml"/><Relationship Id="rId52" Type="http://schemas.openxmlformats.org/officeDocument/2006/relationships/footer" Target="footer21.xml"/><Relationship Id="rId53" Type="http://schemas.openxmlformats.org/officeDocument/2006/relationships/footer" Target="footer22.xml"/><Relationship Id="rId54" Type="http://schemas.openxmlformats.org/officeDocument/2006/relationships/footer" Target="footer23.xml"/><Relationship Id="rId55" Type="http://schemas.openxmlformats.org/officeDocument/2006/relationships/footer" Target="footer24.xml"/><Relationship Id="rId56" Type="http://schemas.openxmlformats.org/officeDocument/2006/relationships/footer" Target="footer25.xml"/><Relationship Id="rId57" Type="http://schemas.openxmlformats.org/officeDocument/2006/relationships/footer" Target="footer26.xml"/><Relationship Id="rId58" Type="http://schemas.openxmlformats.org/officeDocument/2006/relationships/footer" Target="footer27.xml"/><Relationship Id="rId59" Type="http://schemas.openxmlformats.org/officeDocument/2006/relationships/footer" Target="footer28.xml"/><Relationship Id="rId60" Type="http://schemas.openxmlformats.org/officeDocument/2006/relationships/footer" Target="footer29.xml"/><Relationship Id="rId61" Type="http://schemas.openxmlformats.org/officeDocument/2006/relationships/footer" Target="footer30.xml"/><Relationship Id="rId62" Type="http://schemas.openxmlformats.org/officeDocument/2006/relationships/footer" Target="footer31.xml"/><Relationship Id="rId63" Type="http://schemas.openxmlformats.org/officeDocument/2006/relationships/footer" Target="footer32.xml"/><Relationship Id="rId64" Type="http://schemas.openxmlformats.org/officeDocument/2006/relationships/footer" Target="footer33.xml"/><Relationship Id="rId65" Type="http://schemas.openxmlformats.org/officeDocument/2006/relationships/footer" Target="footer34.xml"/><Relationship Id="rId66" Type="http://schemas.openxmlformats.org/officeDocument/2006/relationships/footer" Target="footer35.xml"/><Relationship Id="rId67" Type="http://schemas.openxmlformats.org/officeDocument/2006/relationships/footer" Target="footer36.xml"/><Relationship Id="rId68" Type="http://schemas.openxmlformats.org/officeDocument/2006/relationships/footer" Target="footer37.xml"/><Relationship Id="rId69" Type="http://schemas.openxmlformats.org/officeDocument/2006/relationships/footer" Target="footer38.xml"/><Relationship Id="rId70" Type="http://schemas.openxmlformats.org/officeDocument/2006/relationships/footer" Target="footer39.xml"/><Relationship Id="rId71" Type="http://schemas.openxmlformats.org/officeDocument/2006/relationships/footer" Target="footer40.xml"/><Relationship Id="rId72" Type="http://schemas.openxmlformats.org/officeDocument/2006/relationships/footer" Target="footer41.xml"/><Relationship Id="rId73" Type="http://schemas.openxmlformats.org/officeDocument/2006/relationships/footer" Target="footer42.xml"/><Relationship Id="rId74" Type="http://schemas.openxmlformats.org/officeDocument/2006/relationships/footer" Target="footer43.xml"/><Relationship Id="rId75" Type="http://schemas.openxmlformats.org/officeDocument/2006/relationships/footer" Target="footer44.xml"/><Relationship Id="rId76" Type="http://schemas.openxmlformats.org/officeDocument/2006/relationships/footer" Target="footer45.xml"/><Relationship Id="rId77" Type="http://schemas.openxmlformats.org/officeDocument/2006/relationships/footer" Target="footer46.xml"/><Relationship Id="rId78" Type="http://schemas.openxmlformats.org/officeDocument/2006/relationships/footer" Target="footer47.xml"/><Relationship Id="rId79" Type="http://schemas.openxmlformats.org/officeDocument/2006/relationships/footer" Target="footer48.xml"/><Relationship Id="rId80" Type="http://schemas.openxmlformats.org/officeDocument/2006/relationships/footer" Target="footer49.xml"/><Relationship Id="rId81" Type="http://schemas.openxmlformats.org/officeDocument/2006/relationships/footer" Target="footer50.xml"/><Relationship Id="rId82" Type="http://schemas.openxmlformats.org/officeDocument/2006/relationships/footer" Target="footer51.xml"/><Relationship Id="rId83" Type="http://schemas.openxmlformats.org/officeDocument/2006/relationships/footer" Target="footer52.xml"/><Relationship Id="rId84" Type="http://schemas.openxmlformats.org/officeDocument/2006/relationships/footer" Target="footer53.xml"/><Relationship Id="rId85" Type="http://schemas.openxmlformats.org/officeDocument/2006/relationships/footer" Target="footer54.xml"/><Relationship Id="rId86" Type="http://schemas.openxmlformats.org/officeDocument/2006/relationships/footer" Target="footer55.xml"/><Relationship Id="rId87" Type="http://schemas.openxmlformats.org/officeDocument/2006/relationships/footer" Target="footer56.xml"/><Relationship Id="rId88" Type="http://schemas.openxmlformats.org/officeDocument/2006/relationships/footer" Target="footer57.xml"/><Relationship Id="rId89" Type="http://schemas.openxmlformats.org/officeDocument/2006/relationships/footer" Target="footer58.xml"/><Relationship Id="rId90" Type="http://schemas.openxmlformats.org/officeDocument/2006/relationships/footer" Target="footer59.xml"/><Relationship Id="rId91" Type="http://schemas.openxmlformats.org/officeDocument/2006/relationships/footer" Target="footer60.xml"/><Relationship Id="rId92" Type="http://schemas.openxmlformats.org/officeDocument/2006/relationships/footer" Target="footer61.xml"/><Relationship Id="rId93" Type="http://schemas.openxmlformats.org/officeDocument/2006/relationships/footer" Target="footer62.xml"/><Relationship Id="rId94" Type="http://schemas.openxmlformats.org/officeDocument/2006/relationships/footer" Target="footer63.xml"/><Relationship Id="rId95" Type="http://schemas.openxmlformats.org/officeDocument/2006/relationships/footer" Target="footer64.xml"/><Relationship Id="rId96" Type="http://schemas.openxmlformats.org/officeDocument/2006/relationships/footer" Target="footer65.xml"/><Relationship Id="rId97" Type="http://schemas.openxmlformats.org/officeDocument/2006/relationships/footer" Target="footer66.xml"/><Relationship Id="rId98" Type="http://schemas.openxmlformats.org/officeDocument/2006/relationships/footer" Target="footer67.xml"/><Relationship Id="rId99" Type="http://schemas.openxmlformats.org/officeDocument/2006/relationships/footer" Target="footer68.xml"/><Relationship Id="rId100" Type="http://schemas.openxmlformats.org/officeDocument/2006/relationships/footer" Target="footer69.xml"/><Relationship Id="rId101" Type="http://schemas.openxmlformats.org/officeDocument/2006/relationships/footer" Target="footer70.xml"/><Relationship Id="rId102" Type="http://schemas.openxmlformats.org/officeDocument/2006/relationships/footer" Target="footer71.xml"/><Relationship Id="rId103" Type="http://schemas.openxmlformats.org/officeDocument/2006/relationships/footer" Target="footer72.xml"/><Relationship Id="rId104" Type="http://schemas.openxmlformats.org/officeDocument/2006/relationships/footer" Target="footer73.xml"/><Relationship Id="rId105" Type="http://schemas.openxmlformats.org/officeDocument/2006/relationships/footer" Target="footer74.xml"/><Relationship Id="rId106" Type="http://schemas.openxmlformats.org/officeDocument/2006/relationships/footer" Target="footer75.xml"/><Relationship Id="rId107" Type="http://schemas.openxmlformats.org/officeDocument/2006/relationships/footer" Target="footer76.xml"/><Relationship Id="rId108" Type="http://schemas.openxmlformats.org/officeDocument/2006/relationships/footer" Target="footer77.xml"/><Relationship Id="rId109" Type="http://schemas.openxmlformats.org/officeDocument/2006/relationships/footer" Target="footer78.xml"/><Relationship Id="rId110" Type="http://schemas.openxmlformats.org/officeDocument/2006/relationships/footer" Target="footer79.xml"/><Relationship Id="rId111" Type="http://schemas.openxmlformats.org/officeDocument/2006/relationships/footer" Target="footer80.xml"/><Relationship Id="rId112" Type="http://schemas.openxmlformats.org/officeDocument/2006/relationships/footer" Target="footer81.xml"/><Relationship Id="rId113" Type="http://schemas.openxmlformats.org/officeDocument/2006/relationships/footer" Target="footer82.xml"/><Relationship Id="rId114" Type="http://schemas.openxmlformats.org/officeDocument/2006/relationships/footer" Target="footer83.xml"/><Relationship Id="rId115" Type="http://schemas.openxmlformats.org/officeDocument/2006/relationships/footer" Target="footer84.xml"/><Relationship Id="rId116" Type="http://schemas.openxmlformats.org/officeDocument/2006/relationships/footer" Target="footer85.xml"/><Relationship Id="rId117" Type="http://schemas.openxmlformats.org/officeDocument/2006/relationships/footer" Target="footer86.xml"/><Relationship Id="rId118" Type="http://schemas.openxmlformats.org/officeDocument/2006/relationships/footer" Target="footer87.xml"/><Relationship Id="rId119" Type="http://schemas.openxmlformats.org/officeDocument/2006/relationships/footer" Target="footer88.xml"/><Relationship Id="rId120" Type="http://schemas.openxmlformats.org/officeDocument/2006/relationships/footer" Target="footer89.xml"/><Relationship Id="rId121" Type="http://schemas.openxmlformats.org/officeDocument/2006/relationships/footer" Target="footer90.xml"/><Relationship Id="rId122" Type="http://schemas.openxmlformats.org/officeDocument/2006/relationships/footer" Target="footer91.xml"/><Relationship Id="rId123" Type="http://schemas.openxmlformats.org/officeDocument/2006/relationships/footer" Target="footer92.xml"/><Relationship Id="rId124" Type="http://schemas.openxmlformats.org/officeDocument/2006/relationships/footer" Target="footer93.xml"/><Relationship Id="rId125" Type="http://schemas.openxmlformats.org/officeDocument/2006/relationships/footer" Target="footer94.xml"/><Relationship Id="rId126" Type="http://schemas.openxmlformats.org/officeDocument/2006/relationships/footer" Target="footer95.xml"/><Relationship Id="rId127" Type="http://schemas.openxmlformats.org/officeDocument/2006/relationships/footer" Target="footer96.xml"/><Relationship Id="rId128" Type="http://schemas.openxmlformats.org/officeDocument/2006/relationships/footer" Target="footer97.xml"/><Relationship Id="rId129" Type="http://schemas.openxmlformats.org/officeDocument/2006/relationships/footer" Target="footer98.xml"/><Relationship Id="rId130" Type="http://schemas.openxmlformats.org/officeDocument/2006/relationships/footer" Target="footer99.xml"/><Relationship Id="rId131" Type="http://schemas.openxmlformats.org/officeDocument/2006/relationships/footer" Target="footer100.xml"/><Relationship Id="rId132" Type="http://schemas.openxmlformats.org/officeDocument/2006/relationships/footer" Target="footer101.xml"/><Relationship Id="rId133" Type="http://schemas.openxmlformats.org/officeDocument/2006/relationships/footer" Target="footer102.xml"/><Relationship Id="rId134" Type="http://schemas.openxmlformats.org/officeDocument/2006/relationships/footer" Target="footer103.xml"/><Relationship Id="rId135" Type="http://schemas.openxmlformats.org/officeDocument/2006/relationships/footer" Target="footer104.xml"/><Relationship Id="rId136" Type="http://schemas.openxmlformats.org/officeDocument/2006/relationships/footer" Target="footer105.xml"/><Relationship Id="rId137" Type="http://schemas.openxmlformats.org/officeDocument/2006/relationships/footer" Target="footer106.xml"/><Relationship Id="rId138" Type="http://schemas.openxmlformats.org/officeDocument/2006/relationships/footer" Target="footer107.xml"/><Relationship Id="rId139" Type="http://schemas.openxmlformats.org/officeDocument/2006/relationships/footer" Target="footer108.xml"/><Relationship Id="rId140" Type="http://schemas.openxmlformats.org/officeDocument/2006/relationships/footer" Target="footer109.xml"/><Relationship Id="rId141" Type="http://schemas.openxmlformats.org/officeDocument/2006/relationships/footer" Target="footer110.xml"/><Relationship Id="rId142" Type="http://schemas.openxmlformats.org/officeDocument/2006/relationships/footer" Target="footer111.xml"/><Relationship Id="rId143" Type="http://schemas.openxmlformats.org/officeDocument/2006/relationships/footer" Target="footer112.xml"/><Relationship Id="rId144" Type="http://schemas.openxmlformats.org/officeDocument/2006/relationships/footer" Target="footer113.xml"/><Relationship Id="rId145" Type="http://schemas.openxmlformats.org/officeDocument/2006/relationships/footer" Target="footer114.xml"/><Relationship Id="rId146" Type="http://schemas.openxmlformats.org/officeDocument/2006/relationships/footer" Target="footer115.xml"/><Relationship Id="rId147" Type="http://schemas.openxmlformats.org/officeDocument/2006/relationships/footer" Target="footer116.xml"/><Relationship Id="rId148" Type="http://schemas.openxmlformats.org/officeDocument/2006/relationships/footer" Target="footer117.xml"/><Relationship Id="rId149" Type="http://schemas.openxmlformats.org/officeDocument/2006/relationships/footer" Target="footer118.xml"/><Relationship Id="rId150" Type="http://schemas.openxmlformats.org/officeDocument/2006/relationships/footer" Target="footer119.xml"/><Relationship Id="rId151" Type="http://schemas.openxmlformats.org/officeDocument/2006/relationships/footer" Target="footer120.xml"/><Relationship Id="rId152" Type="http://schemas.openxmlformats.org/officeDocument/2006/relationships/footer" Target="footer121.xml"/><Relationship Id="rId153" Type="http://schemas.openxmlformats.org/officeDocument/2006/relationships/footer" Target="footer122.xml"/><Relationship Id="rId154" Type="http://schemas.openxmlformats.org/officeDocument/2006/relationships/footer" Target="footer123.xml"/><Relationship Id="rId155" Type="http://schemas.openxmlformats.org/officeDocument/2006/relationships/footer" Target="footer124.xml"/><Relationship Id="rId156" Type="http://schemas.openxmlformats.org/officeDocument/2006/relationships/footer" Target="footer125.xml"/><Relationship Id="rId157" Type="http://schemas.openxmlformats.org/officeDocument/2006/relationships/footer" Target="footer126.xml"/><Relationship Id="rId158" Type="http://schemas.openxmlformats.org/officeDocument/2006/relationships/footer" Target="footer127.xml"/><Relationship Id="rId159" Type="http://schemas.openxmlformats.org/officeDocument/2006/relationships/footer" Target="footer128.xml"/><Relationship Id="rId160" Type="http://schemas.openxmlformats.org/officeDocument/2006/relationships/footer" Target="footer129.xml"/><Relationship Id="rId161" Type="http://schemas.openxmlformats.org/officeDocument/2006/relationships/footer" Target="footer130.xml"/><Relationship Id="rId162" Type="http://schemas.openxmlformats.org/officeDocument/2006/relationships/footer" Target="footer131.xml"/><Relationship Id="rId163" Type="http://schemas.openxmlformats.org/officeDocument/2006/relationships/footer" Target="footer132.xml"/><Relationship Id="rId164" Type="http://schemas.openxmlformats.org/officeDocument/2006/relationships/footer" Target="footer133.xml"/><Relationship Id="rId165" Type="http://schemas.openxmlformats.org/officeDocument/2006/relationships/footer" Target="footer134.xml"/><Relationship Id="rId166" Type="http://schemas.openxmlformats.org/officeDocument/2006/relationships/footer" Target="footer135.xml"/><Relationship Id="rId167" Type="http://schemas.openxmlformats.org/officeDocument/2006/relationships/footer" Target="footer136.xml"/><Relationship Id="rId168" Type="http://schemas.openxmlformats.org/officeDocument/2006/relationships/footer" Target="footer137.xml"/><Relationship Id="rId169" Type="http://schemas.openxmlformats.org/officeDocument/2006/relationships/footer" Target="footer138.xml"/><Relationship Id="rId170" Type="http://schemas.openxmlformats.org/officeDocument/2006/relationships/footer" Target="footer139.xml"/><Relationship Id="rId171" Type="http://schemas.openxmlformats.org/officeDocument/2006/relationships/footer" Target="footer140.xml"/><Relationship Id="rId172" Type="http://schemas.openxmlformats.org/officeDocument/2006/relationships/footer" Target="footer141.xml"/><Relationship Id="rId173" Type="http://schemas.openxmlformats.org/officeDocument/2006/relationships/footer" Target="footer142.xml"/><Relationship Id="rId174" Type="http://schemas.openxmlformats.org/officeDocument/2006/relationships/footer" Target="footer143.xml"/><Relationship Id="rId175" Type="http://schemas.openxmlformats.org/officeDocument/2006/relationships/footer" Target="footer144.xml"/><Relationship Id="rId176" Type="http://schemas.openxmlformats.org/officeDocument/2006/relationships/footer" Target="footer145.xml"/><Relationship Id="rId177" Type="http://schemas.openxmlformats.org/officeDocument/2006/relationships/footer" Target="footer146.xml"/><Relationship Id="rId178" Type="http://schemas.openxmlformats.org/officeDocument/2006/relationships/footer" Target="footer147.xml"/><Relationship Id="rId179" Type="http://schemas.openxmlformats.org/officeDocument/2006/relationships/footer" Target="footer148.xml"/><Relationship Id="rId180" Type="http://schemas.openxmlformats.org/officeDocument/2006/relationships/footer" Target="footer149.xml"/><Relationship Id="rId181" Type="http://schemas.openxmlformats.org/officeDocument/2006/relationships/footer" Target="footer150.xml"/><Relationship Id="rId182" Type="http://schemas.openxmlformats.org/officeDocument/2006/relationships/footer" Target="footer151.xml"/><Relationship Id="rId183" Type="http://schemas.openxmlformats.org/officeDocument/2006/relationships/footer" Target="footer152.xml"/><Relationship Id="rId184" Type="http://schemas.openxmlformats.org/officeDocument/2006/relationships/footer" Target="footer153.xml"/><Relationship Id="rId185" Type="http://schemas.openxmlformats.org/officeDocument/2006/relationships/footer" Target="footer154.xml"/><Relationship Id="rId186" Type="http://schemas.openxmlformats.org/officeDocument/2006/relationships/footer" Target="footer155.xml"/><Relationship Id="rId187" Type="http://schemas.openxmlformats.org/officeDocument/2006/relationships/footer" Target="footer156.xml"/><Relationship Id="rId188" Type="http://schemas.openxmlformats.org/officeDocument/2006/relationships/footer" Target="footer157.xml"/><Relationship Id="rId189" Type="http://schemas.openxmlformats.org/officeDocument/2006/relationships/footer" Target="footer158.xml"/><Relationship Id="rId190" Type="http://schemas.openxmlformats.org/officeDocument/2006/relationships/footer" Target="footer159.xml"/><Relationship Id="rId191" Type="http://schemas.openxmlformats.org/officeDocument/2006/relationships/footer" Target="footer160.xml"/><Relationship Id="rId192" Type="http://schemas.openxmlformats.org/officeDocument/2006/relationships/footer" Target="footer161.xml"/><Relationship Id="rId193" Type="http://schemas.openxmlformats.org/officeDocument/2006/relationships/footer" Target="footer162.xml"/><Relationship Id="rId194" Type="http://schemas.openxmlformats.org/officeDocument/2006/relationships/footer" Target="footer163.xml"/><Relationship Id="rId195" Type="http://schemas.openxmlformats.org/officeDocument/2006/relationships/footer" Target="footer164.xml"/><Relationship Id="rId196" Type="http://schemas.openxmlformats.org/officeDocument/2006/relationships/footer" Target="footer165.xml"/><Relationship Id="rId197" Type="http://schemas.openxmlformats.org/officeDocument/2006/relationships/footer" Target="footer166.xml"/><Relationship Id="rId198" Type="http://schemas.openxmlformats.org/officeDocument/2006/relationships/footer" Target="footer167.xml"/><Relationship Id="rId199" Type="http://schemas.openxmlformats.org/officeDocument/2006/relationships/footer" Target="footer168.xml"/><Relationship Id="rId200" Type="http://schemas.openxmlformats.org/officeDocument/2006/relationships/footer" Target="footer169.xml"/><Relationship Id="rId201" Type="http://schemas.openxmlformats.org/officeDocument/2006/relationships/footer" Target="footer170.xml"/><Relationship Id="rId202" Type="http://schemas.openxmlformats.org/officeDocument/2006/relationships/footer" Target="footer171.xml"/><Relationship Id="rId203" Type="http://schemas.openxmlformats.org/officeDocument/2006/relationships/footer" Target="footer172.xml"/><Relationship Id="rId204" Type="http://schemas.openxmlformats.org/officeDocument/2006/relationships/footer" Target="footer173.xml"/><Relationship Id="rId205" Type="http://schemas.openxmlformats.org/officeDocument/2006/relationships/footer" Target="footer174.xml"/><Relationship Id="rId206" Type="http://schemas.openxmlformats.org/officeDocument/2006/relationships/footer" Target="footer175.xml"/><Relationship Id="rId207" Type="http://schemas.openxmlformats.org/officeDocument/2006/relationships/footer" Target="footer176.xml"/><Relationship Id="rId208" Type="http://schemas.openxmlformats.org/officeDocument/2006/relationships/footer" Target="footer177.xml"/><Relationship Id="rId209" Type="http://schemas.openxmlformats.org/officeDocument/2006/relationships/footer" Target="footer178.xml"/><Relationship Id="rId210" Type="http://schemas.openxmlformats.org/officeDocument/2006/relationships/footer" Target="footer179.xml"/><Relationship Id="rId211" Type="http://schemas.openxmlformats.org/officeDocument/2006/relationships/footer" Target="footer180.xml"/><Relationship Id="rId212" Type="http://schemas.openxmlformats.org/officeDocument/2006/relationships/footer" Target="footer181.xml"/><Relationship Id="rId213" Type="http://schemas.openxmlformats.org/officeDocument/2006/relationships/footer" Target="footer182.xml"/><Relationship Id="rId214" Type="http://schemas.openxmlformats.org/officeDocument/2006/relationships/footer" Target="footer183.xml"/><Relationship Id="rId215" Type="http://schemas.openxmlformats.org/officeDocument/2006/relationships/footer" Target="footer184.xml"/><Relationship Id="rId216" Type="http://schemas.openxmlformats.org/officeDocument/2006/relationships/footer" Target="footer185.xml"/><Relationship Id="rId217" Type="http://schemas.openxmlformats.org/officeDocument/2006/relationships/footer" Target="footer186.xml"/><Relationship Id="rId218" Type="http://schemas.openxmlformats.org/officeDocument/2006/relationships/footer" Target="footer187.xml"/><Relationship Id="rId219" Type="http://schemas.openxmlformats.org/officeDocument/2006/relationships/footer" Target="footer188.xml"/><Relationship Id="rId220" Type="http://schemas.openxmlformats.org/officeDocument/2006/relationships/footer" Target="footer189.xml"/><Relationship Id="rId221" Type="http://schemas.openxmlformats.org/officeDocument/2006/relationships/footer" Target="footer190.xml"/><Relationship Id="rId222" Type="http://schemas.openxmlformats.org/officeDocument/2006/relationships/footer" Target="footer191.xml"/><Relationship Id="rId223" Type="http://schemas.openxmlformats.org/officeDocument/2006/relationships/footer" Target="footer192.xml"/><Relationship Id="rId224" Type="http://schemas.openxmlformats.org/officeDocument/2006/relationships/footer" Target="footer193.xml"/><Relationship Id="rId225" Type="http://schemas.openxmlformats.org/officeDocument/2006/relationships/footer" Target="footer194.xml"/><Relationship Id="rId226" Type="http://schemas.openxmlformats.org/officeDocument/2006/relationships/footer" Target="footer195.xml"/><Relationship Id="rId227" Type="http://schemas.openxmlformats.org/officeDocument/2006/relationships/footer" Target="footer196.xml"/><Relationship Id="rId228" Type="http://schemas.openxmlformats.org/officeDocument/2006/relationships/footer" Target="footer197.xml"/><Relationship Id="rId229" Type="http://schemas.openxmlformats.org/officeDocument/2006/relationships/footer" Target="footer198.xml"/><Relationship Id="rId230" Type="http://schemas.openxmlformats.org/officeDocument/2006/relationships/footer" Target="footer199.xml"/><Relationship Id="rId231" Type="http://schemas.openxmlformats.org/officeDocument/2006/relationships/footer" Target="footer200.xml"/><Relationship Id="rId232" Type="http://schemas.openxmlformats.org/officeDocument/2006/relationships/footer" Target="footer201.xml"/><Relationship Id="rId233" Type="http://schemas.openxmlformats.org/officeDocument/2006/relationships/footer" Target="footer202.xml"/><Relationship Id="rId234" Type="http://schemas.openxmlformats.org/officeDocument/2006/relationships/footer" Target="footer203.xml"/><Relationship Id="rId235" Type="http://schemas.openxmlformats.org/officeDocument/2006/relationships/footer" Target="footer204.xml"/><Relationship Id="rId236" Type="http://schemas.openxmlformats.org/officeDocument/2006/relationships/footer" Target="footer205.xml"/><Relationship Id="rId237" Type="http://schemas.openxmlformats.org/officeDocument/2006/relationships/footer" Target="footer206.xml"/><Relationship Id="rId238" Type="http://schemas.openxmlformats.org/officeDocument/2006/relationships/footer" Target="footer207.xml"/><Relationship Id="rId239" Type="http://schemas.openxmlformats.org/officeDocument/2006/relationships/footer" Target="footer208.xml"/><Relationship Id="rId240" Type="http://schemas.openxmlformats.org/officeDocument/2006/relationships/footer" Target="footer209.xml"/><Relationship Id="rId241" Type="http://schemas.openxmlformats.org/officeDocument/2006/relationships/footer" Target="footer210.xml"/><Relationship Id="rId242" Type="http://schemas.openxmlformats.org/officeDocument/2006/relationships/footer" Target="footer211.xml"/><Relationship Id="rId243" Type="http://schemas.openxmlformats.org/officeDocument/2006/relationships/footer" Target="footer212.xml"/><Relationship Id="rId244" Type="http://schemas.openxmlformats.org/officeDocument/2006/relationships/footer" Target="footer213.xml"/><Relationship Id="rId245" Type="http://schemas.openxmlformats.org/officeDocument/2006/relationships/footer" Target="footer214.xml"/><Relationship Id="rId246" Type="http://schemas.openxmlformats.org/officeDocument/2006/relationships/footer" Target="footer215.xml"/><Relationship Id="rId247" Type="http://schemas.openxmlformats.org/officeDocument/2006/relationships/footer" Target="footer216.xml"/><Relationship Id="rId248" Type="http://schemas.openxmlformats.org/officeDocument/2006/relationships/footer" Target="footer217.xml"/><Relationship Id="rId249" Type="http://schemas.openxmlformats.org/officeDocument/2006/relationships/footer" Target="footer218.xml"/><Relationship Id="rId250" Type="http://schemas.openxmlformats.org/officeDocument/2006/relationships/footer" Target="footer219.xml"/><Relationship Id="rId251" Type="http://schemas.openxmlformats.org/officeDocument/2006/relationships/footer" Target="footer220.xml"/><Relationship Id="rId252" Type="http://schemas.openxmlformats.org/officeDocument/2006/relationships/footer" Target="footer221.xml"/><Relationship Id="rId253" Type="http://schemas.openxmlformats.org/officeDocument/2006/relationships/footer" Target="footer222.xml"/><Relationship Id="rId254" Type="http://schemas.openxmlformats.org/officeDocument/2006/relationships/footer" Target="footer223.xml"/><Relationship Id="rId255" Type="http://schemas.openxmlformats.org/officeDocument/2006/relationships/footer" Target="footer224.xml"/><Relationship Id="rId256" Type="http://schemas.openxmlformats.org/officeDocument/2006/relationships/footer" Target="footer225.xml"/><Relationship Id="rId257" Type="http://schemas.openxmlformats.org/officeDocument/2006/relationships/footer" Target="footer226.xml"/><Relationship Id="rId258" Type="http://schemas.openxmlformats.org/officeDocument/2006/relationships/footer" Target="footer227.xml"/><Relationship Id="rId259" Type="http://schemas.openxmlformats.org/officeDocument/2006/relationships/footer" Target="footer228.xml"/><Relationship Id="rId260" Type="http://schemas.openxmlformats.org/officeDocument/2006/relationships/footer" Target="footer229.xml"/><Relationship Id="rId261" Type="http://schemas.openxmlformats.org/officeDocument/2006/relationships/footer" Target="footer230.xml"/><Relationship Id="rId262" Type="http://schemas.openxmlformats.org/officeDocument/2006/relationships/footer" Target="footer231.xml"/><Relationship Id="rId263" Type="http://schemas.openxmlformats.org/officeDocument/2006/relationships/footer" Target="footer232.xml"/><Relationship Id="rId264" Type="http://schemas.openxmlformats.org/officeDocument/2006/relationships/footer" Target="footer233.xml"/><Relationship Id="rId265" Type="http://schemas.openxmlformats.org/officeDocument/2006/relationships/footer" Target="footer234.xml"/><Relationship Id="rId266" Type="http://schemas.openxmlformats.org/officeDocument/2006/relationships/footer" Target="footer235.xml"/><Relationship Id="rId267" Type="http://schemas.openxmlformats.org/officeDocument/2006/relationships/footer" Target="footer236.xml"/><Relationship Id="rId268" Type="http://schemas.openxmlformats.org/officeDocument/2006/relationships/footer" Target="footer237.xml"/><Relationship Id="rId269" Type="http://schemas.openxmlformats.org/officeDocument/2006/relationships/footer" Target="footer238.xml"/><Relationship Id="rId270" Type="http://schemas.openxmlformats.org/officeDocument/2006/relationships/footer" Target="footer239.xml"/><Relationship Id="rId271" Type="http://schemas.openxmlformats.org/officeDocument/2006/relationships/footer" Target="footer240.xml"/><Relationship Id="rId272" Type="http://schemas.openxmlformats.org/officeDocument/2006/relationships/footer" Target="footer241.xml"/><Relationship Id="rId273" Type="http://schemas.openxmlformats.org/officeDocument/2006/relationships/footer" Target="footer242.xml"/><Relationship Id="rId274" Type="http://schemas.openxmlformats.org/officeDocument/2006/relationships/footer" Target="footer243.xml"/><Relationship Id="rId275" Type="http://schemas.openxmlformats.org/officeDocument/2006/relationships/footer" Target="footer244.xml"/><Relationship Id="rId276" Type="http://schemas.openxmlformats.org/officeDocument/2006/relationships/footer" Target="footer245.xml"/><Relationship Id="rId277" Type="http://schemas.openxmlformats.org/officeDocument/2006/relationships/footer" Target="footer246.xml"/><Relationship Id="rId278" Type="http://schemas.openxmlformats.org/officeDocument/2006/relationships/footer" Target="footer247.xml"/><Relationship Id="rId279" Type="http://schemas.openxmlformats.org/officeDocument/2006/relationships/footer" Target="footer248.xml"/><Relationship Id="rId280" Type="http://schemas.openxmlformats.org/officeDocument/2006/relationships/footer" Target="footer249.xml"/><Relationship Id="rId281" Type="http://schemas.openxmlformats.org/officeDocument/2006/relationships/footer" Target="footer250.xml"/><Relationship Id="rId282" Type="http://schemas.openxmlformats.org/officeDocument/2006/relationships/footer" Target="footer251.xml"/><Relationship Id="rId283" Type="http://schemas.openxmlformats.org/officeDocument/2006/relationships/footer" Target="footer252.xml"/><Relationship Id="rId284" Type="http://schemas.openxmlformats.org/officeDocument/2006/relationships/footer" Target="footer253.xml"/><Relationship Id="rId285" Type="http://schemas.openxmlformats.org/officeDocument/2006/relationships/footer" Target="footer254.xml"/><Relationship Id="rId286" Type="http://schemas.openxmlformats.org/officeDocument/2006/relationships/footer" Target="footer255.xml"/><Relationship Id="rId287" Type="http://schemas.openxmlformats.org/officeDocument/2006/relationships/footer" Target="footer256.xml"/><Relationship Id="rId288" Type="http://schemas.openxmlformats.org/officeDocument/2006/relationships/footer" Target="footer257.xml"/><Relationship Id="rId289" Type="http://schemas.openxmlformats.org/officeDocument/2006/relationships/footer" Target="footer258.xml"/><Relationship Id="rId290" Type="http://schemas.openxmlformats.org/officeDocument/2006/relationships/footer" Target="footer259.xml"/><Relationship Id="rId291" Type="http://schemas.openxmlformats.org/officeDocument/2006/relationships/footer" Target="footer260.xml"/><Relationship Id="rId292" Type="http://schemas.openxmlformats.org/officeDocument/2006/relationships/footer" Target="footer261.xml"/><Relationship Id="rId293" Type="http://schemas.openxmlformats.org/officeDocument/2006/relationships/footer" Target="footer262.xml"/><Relationship Id="rId294" Type="http://schemas.openxmlformats.org/officeDocument/2006/relationships/footer" Target="footer263.xml"/><Relationship Id="rId295" Type="http://schemas.openxmlformats.org/officeDocument/2006/relationships/footer" Target="footer264.xml"/><Relationship Id="rId296" Type="http://schemas.openxmlformats.org/officeDocument/2006/relationships/footer" Target="footer265.xml"/><Relationship Id="rId297" Type="http://schemas.openxmlformats.org/officeDocument/2006/relationships/footer" Target="footer266.xml"/><Relationship Id="rId298" Type="http://schemas.openxmlformats.org/officeDocument/2006/relationships/footer" Target="footer267.xml"/><Relationship Id="rId299" Type="http://schemas.openxmlformats.org/officeDocument/2006/relationships/footer" Target="footer268.xml"/><Relationship Id="rId300" Type="http://schemas.openxmlformats.org/officeDocument/2006/relationships/footer" Target="footer269.xml"/><Relationship Id="rId301" Type="http://schemas.openxmlformats.org/officeDocument/2006/relationships/footer" Target="footer270.xml"/><Relationship Id="rId302" Type="http://schemas.openxmlformats.org/officeDocument/2006/relationships/footer" Target="footer271.xml"/><Relationship Id="rId303" Type="http://schemas.openxmlformats.org/officeDocument/2006/relationships/footer" Target="footer272.xml"/><Relationship Id="rId304" Type="http://schemas.openxmlformats.org/officeDocument/2006/relationships/footer" Target="footer273.xml"/><Relationship Id="rId305" Type="http://schemas.openxmlformats.org/officeDocument/2006/relationships/footer" Target="footer274.xml"/><Relationship Id="rId306" Type="http://schemas.openxmlformats.org/officeDocument/2006/relationships/footer" Target="footer275.xml"/><Relationship Id="rId307" Type="http://schemas.openxmlformats.org/officeDocument/2006/relationships/footer" Target="footer276.xml"/><Relationship Id="rId308" Type="http://schemas.openxmlformats.org/officeDocument/2006/relationships/footer" Target="footer277.xml"/><Relationship Id="rId309" Type="http://schemas.openxmlformats.org/officeDocument/2006/relationships/footer" Target="footer278.xml"/><Relationship Id="rId310" Type="http://schemas.openxmlformats.org/officeDocument/2006/relationships/footer" Target="footer279.xml"/><Relationship Id="rId311" Type="http://schemas.openxmlformats.org/officeDocument/2006/relationships/footer" Target="footer280.xml"/><Relationship Id="rId312" Type="http://schemas.openxmlformats.org/officeDocument/2006/relationships/footer" Target="footer281.xml"/><Relationship Id="rId313" Type="http://schemas.openxmlformats.org/officeDocument/2006/relationships/footer" Target="footer282.xml"/><Relationship Id="rId314" Type="http://schemas.openxmlformats.org/officeDocument/2006/relationships/footer" Target="footer283.xml"/><Relationship Id="rId315" Type="http://schemas.openxmlformats.org/officeDocument/2006/relationships/footer" Target="footer284.xml"/><Relationship Id="rId316" Type="http://schemas.openxmlformats.org/officeDocument/2006/relationships/footer" Target="footer285.xml"/><Relationship Id="rId317" Type="http://schemas.openxmlformats.org/officeDocument/2006/relationships/footer" Target="footer286.xml"/><Relationship Id="rId318" Type="http://schemas.openxmlformats.org/officeDocument/2006/relationships/footer" Target="footer287.xml"/><Relationship Id="rId319" Type="http://schemas.openxmlformats.org/officeDocument/2006/relationships/footer" Target="footer288.xml"/><Relationship Id="rId320" Type="http://schemas.openxmlformats.org/officeDocument/2006/relationships/footer" Target="footer289.xml"/><Relationship Id="rId321" Type="http://schemas.openxmlformats.org/officeDocument/2006/relationships/footer" Target="footer290.xml"/><Relationship Id="rId322" Type="http://schemas.openxmlformats.org/officeDocument/2006/relationships/footer" Target="footer291.xml"/><Relationship Id="rId323" Type="http://schemas.openxmlformats.org/officeDocument/2006/relationships/footer" Target="footer292.xml"/><Relationship Id="rId324" Type="http://schemas.openxmlformats.org/officeDocument/2006/relationships/footer" Target="footer293.xml"/><Relationship Id="rId325" Type="http://schemas.openxmlformats.org/officeDocument/2006/relationships/footer" Target="footer294.xml"/><Relationship Id="rId326" Type="http://schemas.openxmlformats.org/officeDocument/2006/relationships/footer" Target="footer295.xml"/><Relationship Id="rId327" Type="http://schemas.openxmlformats.org/officeDocument/2006/relationships/footer" Target="footer296.xml"/><Relationship Id="rId328" Type="http://schemas.openxmlformats.org/officeDocument/2006/relationships/footer" Target="footer297.xml"/><Relationship Id="rId329" Type="http://schemas.openxmlformats.org/officeDocument/2006/relationships/footer" Target="footer298.xml"/><Relationship Id="rId330" Type="http://schemas.openxmlformats.org/officeDocument/2006/relationships/footer" Target="footer299.xml"/><Relationship Id="rId331" Type="http://schemas.openxmlformats.org/officeDocument/2006/relationships/footer" Target="footer300.xml"/><Relationship Id="rId332" Type="http://schemas.openxmlformats.org/officeDocument/2006/relationships/footer" Target="footer301.xml"/><Relationship Id="rId333" Type="http://schemas.openxmlformats.org/officeDocument/2006/relationships/footer" Target="footer302.xml"/><Relationship Id="rId334" Type="http://schemas.openxmlformats.org/officeDocument/2006/relationships/footer" Target="footer303.xml"/><Relationship Id="rId335" Type="http://schemas.openxmlformats.org/officeDocument/2006/relationships/footer" Target="footer304.xml"/><Relationship Id="rId336" Type="http://schemas.openxmlformats.org/officeDocument/2006/relationships/footer" Target="footer305.xml"/><Relationship Id="rId337" Type="http://schemas.openxmlformats.org/officeDocument/2006/relationships/footer" Target="footer306.xml"/><Relationship Id="rId338" Type="http://schemas.openxmlformats.org/officeDocument/2006/relationships/footer" Target="footer307.xml"/><Relationship Id="rId339" Type="http://schemas.openxmlformats.org/officeDocument/2006/relationships/footer" Target="footer308.xml"/><Relationship Id="rId340" Type="http://schemas.openxmlformats.org/officeDocument/2006/relationships/footer" Target="footer309.xml"/><Relationship Id="rId341" Type="http://schemas.openxmlformats.org/officeDocument/2006/relationships/footer" Target="footer310.xml"/><Relationship Id="rId342" Type="http://schemas.openxmlformats.org/officeDocument/2006/relationships/footer" Target="footer311.xml"/><Relationship Id="rId343" Type="http://schemas.openxmlformats.org/officeDocument/2006/relationships/footer" Target="footer312.xml"/><Relationship Id="rId344" Type="http://schemas.openxmlformats.org/officeDocument/2006/relationships/footer" Target="footer313.xml"/><Relationship Id="rId345" Type="http://schemas.openxmlformats.org/officeDocument/2006/relationships/footer" Target="footer314.xml"/><Relationship Id="rId346" Type="http://schemas.openxmlformats.org/officeDocument/2006/relationships/footer" Target="footer315.xml"/><Relationship Id="rId347" Type="http://schemas.openxmlformats.org/officeDocument/2006/relationships/footer" Target="footer316.xml"/><Relationship Id="rId348" Type="http://schemas.openxmlformats.org/officeDocument/2006/relationships/footer" Target="footer317.xml"/><Relationship Id="rId349" Type="http://schemas.openxmlformats.org/officeDocument/2006/relationships/footer" Target="footer318.xml"/><Relationship Id="rId350" Type="http://schemas.openxmlformats.org/officeDocument/2006/relationships/footer" Target="footer319.xml"/><Relationship Id="rId351" Type="http://schemas.openxmlformats.org/officeDocument/2006/relationships/footer" Target="footer320.xml"/><Relationship Id="rId352" Type="http://schemas.openxmlformats.org/officeDocument/2006/relationships/footer" Target="footer321.xml"/><Relationship Id="rId353" Type="http://schemas.openxmlformats.org/officeDocument/2006/relationships/footer" Target="footer322.xml"/><Relationship Id="rId354" Type="http://schemas.openxmlformats.org/officeDocument/2006/relationships/footer" Target="footer323.xml"/><Relationship Id="rId355" Type="http://schemas.openxmlformats.org/officeDocument/2006/relationships/footer" Target="footer324.xml"/><Relationship Id="rId356" Type="http://schemas.openxmlformats.org/officeDocument/2006/relationships/footer" Target="footer325.xml"/><Relationship Id="rId357" Type="http://schemas.openxmlformats.org/officeDocument/2006/relationships/footer" Target="footer326.xml"/><Relationship Id="rId358" Type="http://schemas.openxmlformats.org/officeDocument/2006/relationships/footer" Target="footer327.xml"/><Relationship Id="rId359" Type="http://schemas.openxmlformats.org/officeDocument/2006/relationships/footer" Target="footer328.xml"/><Relationship Id="rId360" Type="http://schemas.openxmlformats.org/officeDocument/2006/relationships/footer" Target="footer329.xml"/><Relationship Id="rId361" Type="http://schemas.openxmlformats.org/officeDocument/2006/relationships/footer" Target="footer330.xml"/><Relationship Id="rId362" Type="http://schemas.openxmlformats.org/officeDocument/2006/relationships/footer" Target="footer331.xml"/><Relationship Id="rId363" Type="http://schemas.openxmlformats.org/officeDocument/2006/relationships/footer" Target="footer332.xml"/><Relationship Id="rId364" Type="http://schemas.openxmlformats.org/officeDocument/2006/relationships/footer" Target="footer333.xml"/><Relationship Id="rId365" Type="http://schemas.openxmlformats.org/officeDocument/2006/relationships/footer" Target="footer334.xml"/><Relationship Id="rId366" Type="http://schemas.openxmlformats.org/officeDocument/2006/relationships/footer" Target="footer335.xml"/><Relationship Id="rId367" Type="http://schemas.openxmlformats.org/officeDocument/2006/relationships/footer" Target="footer336.xml"/><Relationship Id="rId368" Type="http://schemas.openxmlformats.org/officeDocument/2006/relationships/footer" Target="footer337.xml"/><Relationship Id="rId369" Type="http://schemas.openxmlformats.org/officeDocument/2006/relationships/footer" Target="footer338.xml"/><Relationship Id="rId370" Type="http://schemas.openxmlformats.org/officeDocument/2006/relationships/footer" Target="footer339.xml"/><Relationship Id="rId371" Type="http://schemas.openxmlformats.org/officeDocument/2006/relationships/footer" Target="footer340.xml"/><Relationship Id="rId372" Type="http://schemas.openxmlformats.org/officeDocument/2006/relationships/footer" Target="footer341.xml"/><Relationship Id="rId373" Type="http://schemas.openxmlformats.org/officeDocument/2006/relationships/footer" Target="footer342.xml"/><Relationship Id="rId374" Type="http://schemas.openxmlformats.org/officeDocument/2006/relationships/footer" Target="footer343.xml"/><Relationship Id="rId375" Type="http://schemas.openxmlformats.org/officeDocument/2006/relationships/footer" Target="footer344.xml"/><Relationship Id="rId376" Type="http://schemas.openxmlformats.org/officeDocument/2006/relationships/footer" Target="footer345.xml"/><Relationship Id="rId377" Type="http://schemas.openxmlformats.org/officeDocument/2006/relationships/footer" Target="footer346.xml"/><Relationship Id="rId378" Type="http://schemas.openxmlformats.org/officeDocument/2006/relationships/footer" Target="footer347.xml"/><Relationship Id="rId379" Type="http://schemas.openxmlformats.org/officeDocument/2006/relationships/footer" Target="footer348.xml"/><Relationship Id="rId380" Type="http://schemas.openxmlformats.org/officeDocument/2006/relationships/footer" Target="footer349.xml"/><Relationship Id="rId381" Type="http://schemas.openxmlformats.org/officeDocument/2006/relationships/footer" Target="footer350.xml"/><Relationship Id="rId382" Type="http://schemas.openxmlformats.org/officeDocument/2006/relationships/footer" Target="footer351.xml"/><Relationship Id="rId383" Type="http://schemas.openxmlformats.org/officeDocument/2006/relationships/footer" Target="footer352.xml"/><Relationship Id="rId384" Type="http://schemas.openxmlformats.org/officeDocument/2006/relationships/footer" Target="footer353.xml"/><Relationship Id="rId385" Type="http://schemas.openxmlformats.org/officeDocument/2006/relationships/footer" Target="footer354.xml"/><Relationship Id="rId386" Type="http://schemas.openxmlformats.org/officeDocument/2006/relationships/footer" Target="footer355.xml"/><Relationship Id="rId387" Type="http://schemas.openxmlformats.org/officeDocument/2006/relationships/footer" Target="footer356.xml"/><Relationship Id="rId388" Type="http://schemas.openxmlformats.org/officeDocument/2006/relationships/footer" Target="footer357.xml"/><Relationship Id="rId389" Type="http://schemas.openxmlformats.org/officeDocument/2006/relationships/footer" Target="footer358.xml"/><Relationship Id="rId390" Type="http://schemas.openxmlformats.org/officeDocument/2006/relationships/footer" Target="footer359.xml"/><Relationship Id="rId391" Type="http://schemas.openxmlformats.org/officeDocument/2006/relationships/footer" Target="footer360.xml"/><Relationship Id="rId392" Type="http://schemas.openxmlformats.org/officeDocument/2006/relationships/footer" Target="footer361.xml"/><Relationship Id="rId393" Type="http://schemas.openxmlformats.org/officeDocument/2006/relationships/footer" Target="footer362.xml"/><Relationship Id="rId394" Type="http://schemas.openxmlformats.org/officeDocument/2006/relationships/footer" Target="footer363.xml"/><Relationship Id="rId395" Type="http://schemas.openxmlformats.org/officeDocument/2006/relationships/footer" Target="footer364.xml"/><Relationship Id="rId396" Type="http://schemas.openxmlformats.org/officeDocument/2006/relationships/footer" Target="footer365.xml"/><Relationship Id="rId397" Type="http://schemas.openxmlformats.org/officeDocument/2006/relationships/footer" Target="footer366.xml"/><Relationship Id="rId398" Type="http://schemas.openxmlformats.org/officeDocument/2006/relationships/footer" Target="footer367.xml"/><Relationship Id="rId399" Type="http://schemas.openxmlformats.org/officeDocument/2006/relationships/footer" Target="footer368.xml"/><Relationship Id="rId400" Type="http://schemas.openxmlformats.org/officeDocument/2006/relationships/footer" Target="footer369.xml"/><Relationship Id="rId401" Type="http://schemas.openxmlformats.org/officeDocument/2006/relationships/footer" Target="footer370.xml"/><Relationship Id="rId402" Type="http://schemas.openxmlformats.org/officeDocument/2006/relationships/footer" Target="footer371.xml"/><Relationship Id="rId403" Type="http://schemas.openxmlformats.org/officeDocument/2006/relationships/footer" Target="footer372.xml"/><Relationship Id="rId404" Type="http://schemas.openxmlformats.org/officeDocument/2006/relationships/footer" Target="footer373.xml"/><Relationship Id="rId405" Type="http://schemas.openxmlformats.org/officeDocument/2006/relationships/footer" Target="footer374.xml"/><Relationship Id="rId406" Type="http://schemas.openxmlformats.org/officeDocument/2006/relationships/footer" Target="footer375.xml"/><Relationship Id="rId407" Type="http://schemas.openxmlformats.org/officeDocument/2006/relationships/footer" Target="footer376.xml"/><Relationship Id="rId408" Type="http://schemas.openxmlformats.org/officeDocument/2006/relationships/footer" Target="footer377.xml"/><Relationship Id="rId409" Type="http://schemas.openxmlformats.org/officeDocument/2006/relationships/footer" Target="footer378.xml"/><Relationship Id="rId410" Type="http://schemas.openxmlformats.org/officeDocument/2006/relationships/footer" Target="footer379.xml"/><Relationship Id="rId411" Type="http://schemas.openxmlformats.org/officeDocument/2006/relationships/footer" Target="footer380.xml"/><Relationship Id="rId412" Type="http://schemas.openxmlformats.org/officeDocument/2006/relationships/footer" Target="footer381.xml"/><Relationship Id="rId413" Type="http://schemas.openxmlformats.org/officeDocument/2006/relationships/footer" Target="footer382.xml"/><Relationship Id="rId414" Type="http://schemas.openxmlformats.org/officeDocument/2006/relationships/footer" Target="footer383.xml"/><Relationship Id="rId415" Type="http://schemas.openxmlformats.org/officeDocument/2006/relationships/footer" Target="footer384.xml"/><Relationship Id="rId416" Type="http://schemas.openxmlformats.org/officeDocument/2006/relationships/footer" Target="footer385.xml"/><Relationship Id="rId417" Type="http://schemas.openxmlformats.org/officeDocument/2006/relationships/footer" Target="footer386.xml"/><Relationship Id="rId418" Type="http://schemas.openxmlformats.org/officeDocument/2006/relationships/footer" Target="footer387.xml"/><Relationship Id="rId419" Type="http://schemas.openxmlformats.org/officeDocument/2006/relationships/footer" Target="footer388.xml"/><Relationship Id="rId420" Type="http://schemas.openxmlformats.org/officeDocument/2006/relationships/footer" Target="footer389.xml"/><Relationship Id="rId421" Type="http://schemas.openxmlformats.org/officeDocument/2006/relationships/footer" Target="footer390.xml"/><Relationship Id="rId422" Type="http://schemas.openxmlformats.org/officeDocument/2006/relationships/footer" Target="footer391.xml"/><Relationship Id="rId423" Type="http://schemas.openxmlformats.org/officeDocument/2006/relationships/footer" Target="footer392.xml"/><Relationship Id="rId424" Type="http://schemas.openxmlformats.org/officeDocument/2006/relationships/footer" Target="footer393.xml"/><Relationship Id="rId425" Type="http://schemas.openxmlformats.org/officeDocument/2006/relationships/footer" Target="footer394.xml"/><Relationship Id="rId426" Type="http://schemas.openxmlformats.org/officeDocument/2006/relationships/footer" Target="footer395.xml"/><Relationship Id="rId427" Type="http://schemas.openxmlformats.org/officeDocument/2006/relationships/footer" Target="footer396.xml"/><Relationship Id="rId428" Type="http://schemas.openxmlformats.org/officeDocument/2006/relationships/footer" Target="footer397.xml"/><Relationship Id="rId429" Type="http://schemas.openxmlformats.org/officeDocument/2006/relationships/footer" Target="footer398.xml"/><Relationship Id="rId430" Type="http://schemas.openxmlformats.org/officeDocument/2006/relationships/footer" Target="footer399.xml"/><Relationship Id="rId431" Type="http://schemas.openxmlformats.org/officeDocument/2006/relationships/footer" Target="footer400.xml"/><Relationship Id="rId432" Type="http://schemas.openxmlformats.org/officeDocument/2006/relationships/footer" Target="footer401.xml"/><Relationship Id="rId433" Type="http://schemas.openxmlformats.org/officeDocument/2006/relationships/footer" Target="footer402.xml"/><Relationship Id="rId434" Type="http://schemas.openxmlformats.org/officeDocument/2006/relationships/footer" Target="footer403.xml"/><Relationship Id="rId435" Type="http://schemas.openxmlformats.org/officeDocument/2006/relationships/footer" Target="footer404.xml"/><Relationship Id="rId436" Type="http://schemas.openxmlformats.org/officeDocument/2006/relationships/footer" Target="footer405.xml"/><Relationship Id="rId437" Type="http://schemas.openxmlformats.org/officeDocument/2006/relationships/footer" Target="footer406.xml"/><Relationship Id="rId438" Type="http://schemas.openxmlformats.org/officeDocument/2006/relationships/footer" Target="footer407.xml"/><Relationship Id="rId439" Type="http://schemas.openxmlformats.org/officeDocument/2006/relationships/footer" Target="footer408.xml"/><Relationship Id="rId440" Type="http://schemas.openxmlformats.org/officeDocument/2006/relationships/footer" Target="footer409.xml"/><Relationship Id="rId441" Type="http://schemas.openxmlformats.org/officeDocument/2006/relationships/footer" Target="footer410.xml"/><Relationship Id="rId442" Type="http://schemas.openxmlformats.org/officeDocument/2006/relationships/footer" Target="footer411.xml"/><Relationship Id="rId443" Type="http://schemas.openxmlformats.org/officeDocument/2006/relationships/footer" Target="footer412.xml"/><Relationship Id="rId444" Type="http://schemas.openxmlformats.org/officeDocument/2006/relationships/footer" Target="footer413.xml"/><Relationship Id="rId445" Type="http://schemas.openxmlformats.org/officeDocument/2006/relationships/footer" Target="footer414.xml"/><Relationship Id="rId446" Type="http://schemas.openxmlformats.org/officeDocument/2006/relationships/footer" Target="footer415.xml"/><Relationship Id="rId447" Type="http://schemas.openxmlformats.org/officeDocument/2006/relationships/footer" Target="footer416.xml"/><Relationship Id="rId448" Type="http://schemas.openxmlformats.org/officeDocument/2006/relationships/footer" Target="footer417.xml"/><Relationship Id="rId449" Type="http://schemas.openxmlformats.org/officeDocument/2006/relationships/footer" Target="footer418.xml"/><Relationship Id="rId450" Type="http://schemas.openxmlformats.org/officeDocument/2006/relationships/footer" Target="footer419.xml"/><Relationship Id="rId451" Type="http://schemas.openxmlformats.org/officeDocument/2006/relationships/footer" Target="footer420.xml"/><Relationship Id="rId452" Type="http://schemas.openxmlformats.org/officeDocument/2006/relationships/footer" Target="footer421.xml"/><Relationship Id="rId453" Type="http://schemas.openxmlformats.org/officeDocument/2006/relationships/footer" Target="footer422.xml"/><Relationship Id="rId454" Type="http://schemas.openxmlformats.org/officeDocument/2006/relationships/footer" Target="footer423.xml"/><Relationship Id="rId455" Type="http://schemas.openxmlformats.org/officeDocument/2006/relationships/footer" Target="footer424.xml"/><Relationship Id="rId456" Type="http://schemas.openxmlformats.org/officeDocument/2006/relationships/footer" Target="footer425.xml"/><Relationship Id="rId457" Type="http://schemas.openxmlformats.org/officeDocument/2006/relationships/footer" Target="footer426.xml"/><Relationship Id="rId458" Type="http://schemas.openxmlformats.org/officeDocument/2006/relationships/footer" Target="footer427.xml"/><Relationship Id="rId459" Type="http://schemas.openxmlformats.org/officeDocument/2006/relationships/footer" Target="footer428.xml"/><Relationship Id="rId460" Type="http://schemas.openxmlformats.org/officeDocument/2006/relationships/footer" Target="footer429.xml"/><Relationship Id="rId461" Type="http://schemas.openxmlformats.org/officeDocument/2006/relationships/footer" Target="footer430.xml"/><Relationship Id="rId462" Type="http://schemas.openxmlformats.org/officeDocument/2006/relationships/footer" Target="footer431.xml"/><Relationship Id="rId463" Type="http://schemas.openxmlformats.org/officeDocument/2006/relationships/footer" Target="footer432.xml"/><Relationship Id="rId464" Type="http://schemas.openxmlformats.org/officeDocument/2006/relationships/footer" Target="footer433.xml"/><Relationship Id="rId465" Type="http://schemas.openxmlformats.org/officeDocument/2006/relationships/footer" Target="footer434.xml"/><Relationship Id="rId466" Type="http://schemas.openxmlformats.org/officeDocument/2006/relationships/footer" Target="footer435.xml"/><Relationship Id="rId467" Type="http://schemas.openxmlformats.org/officeDocument/2006/relationships/footer" Target="footer436.xml"/><Relationship Id="rId468" Type="http://schemas.openxmlformats.org/officeDocument/2006/relationships/footer" Target="footer437.xml"/><Relationship Id="rId469" Type="http://schemas.openxmlformats.org/officeDocument/2006/relationships/footer" Target="footer438.xml"/><Relationship Id="rId470" Type="http://schemas.openxmlformats.org/officeDocument/2006/relationships/footer" Target="footer439.xml"/><Relationship Id="rId471" Type="http://schemas.openxmlformats.org/officeDocument/2006/relationships/footer" Target="footer440.xml"/><Relationship Id="rId472" Type="http://schemas.openxmlformats.org/officeDocument/2006/relationships/footer" Target="footer441.xml"/><Relationship Id="rId473" Type="http://schemas.openxmlformats.org/officeDocument/2006/relationships/footer" Target="footer442.xml"/><Relationship Id="rId474" Type="http://schemas.openxmlformats.org/officeDocument/2006/relationships/footer" Target="footer443.xml"/><Relationship Id="rId475" Type="http://schemas.openxmlformats.org/officeDocument/2006/relationships/footer" Target="footer444.xml"/><Relationship Id="rId476" Type="http://schemas.openxmlformats.org/officeDocument/2006/relationships/footer" Target="footer445.xml"/><Relationship Id="rId477" Type="http://schemas.openxmlformats.org/officeDocument/2006/relationships/footer" Target="footer446.xml"/><Relationship Id="rId478" Type="http://schemas.openxmlformats.org/officeDocument/2006/relationships/footer" Target="footer447.xml"/><Relationship Id="rId479" Type="http://schemas.openxmlformats.org/officeDocument/2006/relationships/footer" Target="footer448.xml"/><Relationship Id="rId480" Type="http://schemas.openxmlformats.org/officeDocument/2006/relationships/footer" Target="footer449.xml"/><Relationship Id="rId481" Type="http://schemas.openxmlformats.org/officeDocument/2006/relationships/footer" Target="footer450.xml"/><Relationship Id="rId482" Type="http://schemas.openxmlformats.org/officeDocument/2006/relationships/footer" Target="footer451.xml"/><Relationship Id="rId483" Type="http://schemas.openxmlformats.org/officeDocument/2006/relationships/footer" Target="footer452.xml"/><Relationship Id="rId484" Type="http://schemas.openxmlformats.org/officeDocument/2006/relationships/footer" Target="footer453.xml"/><Relationship Id="rId485" Type="http://schemas.openxmlformats.org/officeDocument/2006/relationships/footer" Target="footer454.xml"/><Relationship Id="rId486" Type="http://schemas.openxmlformats.org/officeDocument/2006/relationships/footer" Target="footer455.xml"/><Relationship Id="rId487" Type="http://schemas.openxmlformats.org/officeDocument/2006/relationships/footer" Target="footer456.xml"/><Relationship Id="rId488" Type="http://schemas.openxmlformats.org/officeDocument/2006/relationships/footer" Target="footer457.xml"/><Relationship Id="rId489" Type="http://schemas.openxmlformats.org/officeDocument/2006/relationships/footer" Target="footer458.xml"/><Relationship Id="rId490" Type="http://schemas.openxmlformats.org/officeDocument/2006/relationships/footer" Target="footer459.xml"/><Relationship Id="rId491" Type="http://schemas.openxmlformats.org/officeDocument/2006/relationships/footer" Target="footer460.xml"/><Relationship Id="rId492" Type="http://schemas.openxmlformats.org/officeDocument/2006/relationships/footer" Target="footer461.xml"/><Relationship Id="rId493" Type="http://schemas.openxmlformats.org/officeDocument/2006/relationships/footer" Target="footer462.xml"/><Relationship Id="rId494" Type="http://schemas.openxmlformats.org/officeDocument/2006/relationships/footer" Target="footer463.xml"/><Relationship Id="rId495" Type="http://schemas.openxmlformats.org/officeDocument/2006/relationships/footer" Target="footer464.xml"/><Relationship Id="rId496" Type="http://schemas.openxmlformats.org/officeDocument/2006/relationships/footer" Target="footer465.xml"/><Relationship Id="rId497" Type="http://schemas.openxmlformats.org/officeDocument/2006/relationships/footer" Target="footer466.xml"/><Relationship Id="rId498" Type="http://schemas.openxmlformats.org/officeDocument/2006/relationships/footer" Target="footer467.xml"/><Relationship Id="rId499" Type="http://schemas.openxmlformats.org/officeDocument/2006/relationships/footer" Target="footer468.xml"/><Relationship Id="rId500" Type="http://schemas.openxmlformats.org/officeDocument/2006/relationships/footer" Target="footer469.xml"/><Relationship Id="rId501" Type="http://schemas.openxmlformats.org/officeDocument/2006/relationships/footer" Target="footer470.xml"/><Relationship Id="rId502" Type="http://schemas.openxmlformats.org/officeDocument/2006/relationships/footer" Target="footer471.xml"/><Relationship Id="rId503" Type="http://schemas.openxmlformats.org/officeDocument/2006/relationships/footer" Target="footer472.xml"/><Relationship Id="rId504" Type="http://schemas.openxmlformats.org/officeDocument/2006/relationships/footer" Target="footer473.xml"/><Relationship Id="rId505" Type="http://schemas.openxmlformats.org/officeDocument/2006/relationships/footer" Target="footer474.xml"/><Relationship Id="rId506" Type="http://schemas.openxmlformats.org/officeDocument/2006/relationships/footer" Target="footer475.xml"/><Relationship Id="rId507" Type="http://schemas.openxmlformats.org/officeDocument/2006/relationships/footer" Target="footer476.xml"/><Relationship Id="rId508" Type="http://schemas.openxmlformats.org/officeDocument/2006/relationships/footer" Target="footer477.xml"/><Relationship Id="rId509" Type="http://schemas.openxmlformats.org/officeDocument/2006/relationships/footer" Target="footer478.xml"/><Relationship Id="rId510" Type="http://schemas.openxmlformats.org/officeDocument/2006/relationships/footer" Target="footer479.xml"/><Relationship Id="rId511" Type="http://schemas.openxmlformats.org/officeDocument/2006/relationships/footer" Target="footer480.xml"/><Relationship Id="rId512" Type="http://schemas.openxmlformats.org/officeDocument/2006/relationships/footer" Target="footer481.xml"/><Relationship Id="rId513" Type="http://schemas.openxmlformats.org/officeDocument/2006/relationships/footer" Target="footer482.xml"/><Relationship Id="rId514" Type="http://schemas.openxmlformats.org/officeDocument/2006/relationships/footer" Target="footer483.xml"/><Relationship Id="rId515" Type="http://schemas.openxmlformats.org/officeDocument/2006/relationships/footer" Target="footer484.xml"/><Relationship Id="rId516" Type="http://schemas.openxmlformats.org/officeDocument/2006/relationships/footer" Target="footer485.xml"/><Relationship Id="rId517" Type="http://schemas.openxmlformats.org/officeDocument/2006/relationships/footer" Target="footer486.xml"/><Relationship Id="rId518" Type="http://schemas.openxmlformats.org/officeDocument/2006/relationships/footer" Target="footer487.xml"/><Relationship Id="rId519" Type="http://schemas.openxmlformats.org/officeDocument/2006/relationships/footer" Target="footer488.xml"/><Relationship Id="rId520" Type="http://schemas.openxmlformats.org/officeDocument/2006/relationships/footer" Target="footer489.xml"/><Relationship Id="rId521" Type="http://schemas.openxmlformats.org/officeDocument/2006/relationships/footer" Target="footer490.xml"/><Relationship Id="rId522" Type="http://schemas.openxmlformats.org/officeDocument/2006/relationships/footer" Target="footer491.xml"/><Relationship Id="rId523" Type="http://schemas.openxmlformats.org/officeDocument/2006/relationships/footer" Target="footer492.xml"/><Relationship Id="rId524" Type="http://schemas.openxmlformats.org/officeDocument/2006/relationships/footer" Target="footer493.xml"/><Relationship Id="rId525" Type="http://schemas.openxmlformats.org/officeDocument/2006/relationships/footer" Target="footer494.xml"/><Relationship Id="rId526" Type="http://schemas.openxmlformats.org/officeDocument/2006/relationships/footer" Target="footer495.xml"/><Relationship Id="rId527" Type="http://schemas.openxmlformats.org/officeDocument/2006/relationships/footer" Target="footer496.xml"/><Relationship Id="rId528" Type="http://schemas.openxmlformats.org/officeDocument/2006/relationships/footer" Target="footer497.xml"/><Relationship Id="rId529" Type="http://schemas.openxmlformats.org/officeDocument/2006/relationships/footer" Target="footer498.xml"/><Relationship Id="rId530" Type="http://schemas.openxmlformats.org/officeDocument/2006/relationships/footer" Target="footer499.xml"/><Relationship Id="rId531" Type="http://schemas.openxmlformats.org/officeDocument/2006/relationships/footer" Target="footer500.xml"/><Relationship Id="rId532" Type="http://schemas.openxmlformats.org/officeDocument/2006/relationships/footer" Target="footer501.xml"/><Relationship Id="rId533" Type="http://schemas.openxmlformats.org/officeDocument/2006/relationships/footer" Target="footer502.xml"/><Relationship Id="rId534" Type="http://schemas.openxmlformats.org/officeDocument/2006/relationships/footer" Target="footer503.xml"/><Relationship Id="rId535" Type="http://schemas.openxmlformats.org/officeDocument/2006/relationships/footer" Target="footer504.xml"/><Relationship Id="rId536" Type="http://schemas.openxmlformats.org/officeDocument/2006/relationships/footer" Target="footer505.xml"/><Relationship Id="rId537" Type="http://schemas.openxmlformats.org/officeDocument/2006/relationships/footer" Target="footer506.xml"/><Relationship Id="rId538" Type="http://schemas.openxmlformats.org/officeDocument/2006/relationships/footer" Target="footer507.xml"/><Relationship Id="rId539" Type="http://schemas.openxmlformats.org/officeDocument/2006/relationships/footer" Target="footer508.xml"/><Relationship Id="rId540" Type="http://schemas.openxmlformats.org/officeDocument/2006/relationships/footer" Target="footer509.xml"/><Relationship Id="rId541" Type="http://schemas.openxmlformats.org/officeDocument/2006/relationships/footer" Target="footer510.xml"/><Relationship Id="rId542" Type="http://schemas.openxmlformats.org/officeDocument/2006/relationships/footer" Target="footer511.xml"/><Relationship Id="rId543" Type="http://schemas.openxmlformats.org/officeDocument/2006/relationships/footer" Target="footer512.xml"/><Relationship Id="rId544" Type="http://schemas.openxmlformats.org/officeDocument/2006/relationships/footer" Target="footer513.xml"/><Relationship Id="rId545" Type="http://schemas.openxmlformats.org/officeDocument/2006/relationships/footer" Target="footer514.xml"/><Relationship Id="rId546" Type="http://schemas.openxmlformats.org/officeDocument/2006/relationships/footer" Target="footer515.xml"/><Relationship Id="rId547" Type="http://schemas.openxmlformats.org/officeDocument/2006/relationships/footer" Target="footer516.xml"/><Relationship Id="rId548" Type="http://schemas.openxmlformats.org/officeDocument/2006/relationships/footer" Target="footer517.xml"/><Relationship Id="rId549" Type="http://schemas.openxmlformats.org/officeDocument/2006/relationships/footer" Target="footer518.xml"/><Relationship Id="rId550" Type="http://schemas.openxmlformats.org/officeDocument/2006/relationships/footer" Target="footer519.xml"/><Relationship Id="rId551" Type="http://schemas.openxmlformats.org/officeDocument/2006/relationships/footer" Target="footer520.xml"/><Relationship Id="rId552" Type="http://schemas.openxmlformats.org/officeDocument/2006/relationships/footer" Target="footer521.xml"/><Relationship Id="rId553" Type="http://schemas.openxmlformats.org/officeDocument/2006/relationships/footer" Target="footer522.xml"/><Relationship Id="rId554" Type="http://schemas.openxmlformats.org/officeDocument/2006/relationships/footer" Target="footer523.xml"/><Relationship Id="rId555" Type="http://schemas.openxmlformats.org/officeDocument/2006/relationships/footer" Target="footer524.xml"/><Relationship Id="rId556" Type="http://schemas.openxmlformats.org/officeDocument/2006/relationships/footer" Target="footer525.xml"/><Relationship Id="rId557" Type="http://schemas.openxmlformats.org/officeDocument/2006/relationships/footer" Target="footer526.xml"/><Relationship Id="rId558" Type="http://schemas.openxmlformats.org/officeDocument/2006/relationships/footer" Target="footer527.xml"/><Relationship Id="rId559" Type="http://schemas.openxmlformats.org/officeDocument/2006/relationships/footer" Target="footer528.xml"/><Relationship Id="rId560" Type="http://schemas.openxmlformats.org/officeDocument/2006/relationships/footer" Target="footer529.xml"/><Relationship Id="rId561" Type="http://schemas.openxmlformats.org/officeDocument/2006/relationships/footer" Target="footer530.xml"/><Relationship Id="rId562" Type="http://schemas.openxmlformats.org/officeDocument/2006/relationships/footer" Target="footer531.xml"/><Relationship Id="rId563" Type="http://schemas.openxmlformats.org/officeDocument/2006/relationships/footer" Target="footer532.xml"/><Relationship Id="rId564" Type="http://schemas.openxmlformats.org/officeDocument/2006/relationships/footer" Target="footer533.xml"/><Relationship Id="rId565" Type="http://schemas.openxmlformats.org/officeDocument/2006/relationships/footer" Target="footer534.xml"/><Relationship Id="rId566" Type="http://schemas.openxmlformats.org/officeDocument/2006/relationships/footer" Target="footer535.xml"/><Relationship Id="rId567" Type="http://schemas.openxmlformats.org/officeDocument/2006/relationships/footer" Target="footer536.xml"/><Relationship Id="rId568" Type="http://schemas.openxmlformats.org/officeDocument/2006/relationships/footer" Target="footer537.xml"/><Relationship Id="rId569" Type="http://schemas.openxmlformats.org/officeDocument/2006/relationships/footer" Target="footer538.xml"/><Relationship Id="rId570" Type="http://schemas.openxmlformats.org/officeDocument/2006/relationships/footer" Target="footer539.xml"/><Relationship Id="rId571" Type="http://schemas.openxmlformats.org/officeDocument/2006/relationships/footer" Target="footer540.xml"/><Relationship Id="rId572" Type="http://schemas.openxmlformats.org/officeDocument/2006/relationships/footer" Target="footer541.xml"/><Relationship Id="rId573" Type="http://schemas.openxmlformats.org/officeDocument/2006/relationships/footer" Target="footer542.xml"/><Relationship Id="rId574" Type="http://schemas.openxmlformats.org/officeDocument/2006/relationships/footer" Target="footer543.xml"/><Relationship Id="rId575" Type="http://schemas.openxmlformats.org/officeDocument/2006/relationships/footer" Target="footer544.xml"/><Relationship Id="rId576" Type="http://schemas.openxmlformats.org/officeDocument/2006/relationships/footer" Target="footer545.xml"/><Relationship Id="rId577" Type="http://schemas.openxmlformats.org/officeDocument/2006/relationships/footer" Target="footer546.xml"/><Relationship Id="rId578" Type="http://schemas.openxmlformats.org/officeDocument/2006/relationships/footer" Target="footer547.xml"/><Relationship Id="rId579" Type="http://schemas.openxmlformats.org/officeDocument/2006/relationships/footer" Target="footer548.xml"/><Relationship Id="rId580" Type="http://schemas.openxmlformats.org/officeDocument/2006/relationships/footer" Target="footer549.xml"/><Relationship Id="rId581" Type="http://schemas.openxmlformats.org/officeDocument/2006/relationships/footer" Target="footer550.xml"/><Relationship Id="rId582" Type="http://schemas.openxmlformats.org/officeDocument/2006/relationships/footer" Target="footer551.xml"/><Relationship Id="rId583" Type="http://schemas.openxmlformats.org/officeDocument/2006/relationships/footer" Target="footer552.xml"/><Relationship Id="rId584" Type="http://schemas.openxmlformats.org/officeDocument/2006/relationships/footer" Target="footer553.xml"/><Relationship Id="rId585" Type="http://schemas.openxmlformats.org/officeDocument/2006/relationships/footer" Target="footer554.xml"/><Relationship Id="rId586" Type="http://schemas.openxmlformats.org/officeDocument/2006/relationships/footer" Target="footer555.xml"/><Relationship Id="rId587" Type="http://schemas.openxmlformats.org/officeDocument/2006/relationships/footer" Target="footer556.xml"/><Relationship Id="rId588" Type="http://schemas.openxmlformats.org/officeDocument/2006/relationships/footer" Target="footer557.xml"/><Relationship Id="rId589" Type="http://schemas.openxmlformats.org/officeDocument/2006/relationships/footer" Target="footer558.xml"/><Relationship Id="rId590" Type="http://schemas.openxmlformats.org/officeDocument/2006/relationships/footer" Target="footer559.xml"/><Relationship Id="rId591" Type="http://schemas.openxmlformats.org/officeDocument/2006/relationships/footer" Target="footer560.xml"/><Relationship Id="rId592" Type="http://schemas.openxmlformats.org/officeDocument/2006/relationships/footer" Target="footer561.xml"/><Relationship Id="rId593" Type="http://schemas.openxmlformats.org/officeDocument/2006/relationships/footer" Target="footer562.xml"/><Relationship Id="rId594" Type="http://schemas.openxmlformats.org/officeDocument/2006/relationships/footer" Target="footer563.xml"/><Relationship Id="rId595" Type="http://schemas.openxmlformats.org/officeDocument/2006/relationships/footer" Target="footer564.xml"/><Relationship Id="rId596" Type="http://schemas.openxmlformats.org/officeDocument/2006/relationships/footer" Target="footer565.xml"/><Relationship Id="rId597" Type="http://schemas.openxmlformats.org/officeDocument/2006/relationships/footer" Target="footer566.xml"/><Relationship Id="rId598" Type="http://schemas.openxmlformats.org/officeDocument/2006/relationships/footer" Target="footer567.xml"/><Relationship Id="rId599" Type="http://schemas.openxmlformats.org/officeDocument/2006/relationships/footer" Target="footer568.xml"/><Relationship Id="rId600" Type="http://schemas.openxmlformats.org/officeDocument/2006/relationships/footer" Target="footer569.xml"/><Relationship Id="rId601" Type="http://schemas.openxmlformats.org/officeDocument/2006/relationships/footer" Target="footer570.xml"/><Relationship Id="rId602" Type="http://schemas.openxmlformats.org/officeDocument/2006/relationships/footer" Target="footer571.xml"/><Relationship Id="rId603" Type="http://schemas.openxmlformats.org/officeDocument/2006/relationships/footer" Target="footer572.xml"/><Relationship Id="rId604" Type="http://schemas.openxmlformats.org/officeDocument/2006/relationships/footer" Target="footer573.xml"/><Relationship Id="rId605" Type="http://schemas.openxmlformats.org/officeDocument/2006/relationships/footer" Target="footer574.xml"/><Relationship Id="rId606" Type="http://schemas.openxmlformats.org/officeDocument/2006/relationships/footer" Target="footer575.xml"/><Relationship Id="rId607" Type="http://schemas.openxmlformats.org/officeDocument/2006/relationships/footer" Target="footer576.xml"/><Relationship Id="rId608" Type="http://schemas.openxmlformats.org/officeDocument/2006/relationships/footer" Target="footer577.xml"/><Relationship Id="rId609" Type="http://schemas.openxmlformats.org/officeDocument/2006/relationships/footer" Target="footer578.xml"/><Relationship Id="rId610" Type="http://schemas.openxmlformats.org/officeDocument/2006/relationships/footer" Target="footer579.xml"/><Relationship Id="rId611" Type="http://schemas.openxmlformats.org/officeDocument/2006/relationships/footer" Target="footer580.xml"/><Relationship Id="rId612" Type="http://schemas.openxmlformats.org/officeDocument/2006/relationships/footer" Target="footer581.xml"/><Relationship Id="rId613" Type="http://schemas.openxmlformats.org/officeDocument/2006/relationships/footer" Target="footer582.xml"/><Relationship Id="rId614" Type="http://schemas.openxmlformats.org/officeDocument/2006/relationships/footer" Target="footer583.xml"/><Relationship Id="rId615" Type="http://schemas.openxmlformats.org/officeDocument/2006/relationships/footer" Target="footer584.xml"/><Relationship Id="rId616" Type="http://schemas.openxmlformats.org/officeDocument/2006/relationships/footer" Target="footer585.xml"/><Relationship Id="rId617" Type="http://schemas.openxmlformats.org/officeDocument/2006/relationships/footer" Target="footer586.xml"/><Relationship Id="rId618" Type="http://schemas.openxmlformats.org/officeDocument/2006/relationships/footer" Target="footer587.xml"/><Relationship Id="rId619" Type="http://schemas.openxmlformats.org/officeDocument/2006/relationships/footer" Target="footer588.xml"/><Relationship Id="rId620" Type="http://schemas.openxmlformats.org/officeDocument/2006/relationships/footer" Target="footer589.xml"/><Relationship Id="rId621" Type="http://schemas.openxmlformats.org/officeDocument/2006/relationships/footer" Target="footer590.xml"/><Relationship Id="rId622" Type="http://schemas.openxmlformats.org/officeDocument/2006/relationships/footer" Target="footer591.xml"/><Relationship Id="rId623" Type="http://schemas.openxmlformats.org/officeDocument/2006/relationships/footer" Target="footer592.xml"/><Relationship Id="rId624" Type="http://schemas.openxmlformats.org/officeDocument/2006/relationships/footer" Target="footer593.xml"/><Relationship Id="rId625" Type="http://schemas.openxmlformats.org/officeDocument/2006/relationships/footer" Target="footer594.xml"/><Relationship Id="rId626" Type="http://schemas.openxmlformats.org/officeDocument/2006/relationships/footer" Target="footer595.xml"/><Relationship Id="rId627" Type="http://schemas.openxmlformats.org/officeDocument/2006/relationships/footer" Target="footer596.xml"/><Relationship Id="rId628" Type="http://schemas.openxmlformats.org/officeDocument/2006/relationships/footer" Target="footer597.xml"/><Relationship Id="rId629" Type="http://schemas.openxmlformats.org/officeDocument/2006/relationships/footer" Target="footer598.xml"/><Relationship Id="rId630" Type="http://schemas.openxmlformats.org/officeDocument/2006/relationships/footer" Target="footer599.xml"/><Relationship Id="rId631" Type="http://schemas.openxmlformats.org/officeDocument/2006/relationships/footer" Target="footer600.xml"/><Relationship Id="rId632" Type="http://schemas.openxmlformats.org/officeDocument/2006/relationships/footer" Target="footer601.xml"/><Relationship Id="rId633" Type="http://schemas.openxmlformats.org/officeDocument/2006/relationships/footer" Target="footer602.xml"/><Relationship Id="rId634" Type="http://schemas.openxmlformats.org/officeDocument/2006/relationships/footer" Target="footer603.xml"/><Relationship Id="rId635" Type="http://schemas.openxmlformats.org/officeDocument/2006/relationships/footer" Target="footer604.xml"/><Relationship Id="rId636" Type="http://schemas.openxmlformats.org/officeDocument/2006/relationships/footer" Target="footer605.xml"/><Relationship Id="rId637" Type="http://schemas.openxmlformats.org/officeDocument/2006/relationships/footer" Target="footer606.xml"/><Relationship Id="rId638" Type="http://schemas.openxmlformats.org/officeDocument/2006/relationships/footer" Target="footer607.xml"/><Relationship Id="rId639" Type="http://schemas.openxmlformats.org/officeDocument/2006/relationships/footer" Target="footer608.xml"/><Relationship Id="rId640" Type="http://schemas.openxmlformats.org/officeDocument/2006/relationships/footer" Target="footer609.xml"/><Relationship Id="rId641" Type="http://schemas.openxmlformats.org/officeDocument/2006/relationships/footer" Target="footer610.xml"/><Relationship Id="rId642" Type="http://schemas.openxmlformats.org/officeDocument/2006/relationships/footer" Target="footer611.xml"/><Relationship Id="rId643" Type="http://schemas.openxmlformats.org/officeDocument/2006/relationships/footer" Target="footer612.xml"/><Relationship Id="rId644" Type="http://schemas.openxmlformats.org/officeDocument/2006/relationships/footer" Target="footer613.xml"/><Relationship Id="rId645" Type="http://schemas.openxmlformats.org/officeDocument/2006/relationships/footer" Target="footer614.xml"/><Relationship Id="rId646" Type="http://schemas.openxmlformats.org/officeDocument/2006/relationships/footer" Target="footer615.xml"/><Relationship Id="rId647" Type="http://schemas.openxmlformats.org/officeDocument/2006/relationships/footer" Target="footer616.xml"/><Relationship Id="rId648" Type="http://schemas.openxmlformats.org/officeDocument/2006/relationships/footer" Target="footer617.xml"/><Relationship Id="rId649" Type="http://schemas.openxmlformats.org/officeDocument/2006/relationships/footer" Target="footer618.xml"/><Relationship Id="rId650" Type="http://schemas.openxmlformats.org/officeDocument/2006/relationships/footer" Target="footer619.xml"/><Relationship Id="rId651" Type="http://schemas.openxmlformats.org/officeDocument/2006/relationships/footer" Target="footer620.xml"/><Relationship Id="rId652" Type="http://schemas.openxmlformats.org/officeDocument/2006/relationships/footer" Target="footer621.xml"/><Relationship Id="rId653" Type="http://schemas.openxmlformats.org/officeDocument/2006/relationships/footer" Target="footer622.xml"/><Relationship Id="rId654" Type="http://schemas.openxmlformats.org/officeDocument/2006/relationships/footer" Target="footer623.xml"/><Relationship Id="rId655" Type="http://schemas.openxmlformats.org/officeDocument/2006/relationships/footer" Target="footer624.xml"/><Relationship Id="rId656" Type="http://schemas.openxmlformats.org/officeDocument/2006/relationships/footer" Target="footer625.xml"/><Relationship Id="rId657" Type="http://schemas.openxmlformats.org/officeDocument/2006/relationships/footer" Target="footer626.xml"/><Relationship Id="rId658" Type="http://schemas.openxmlformats.org/officeDocument/2006/relationships/footer" Target="footer627.xml"/><Relationship Id="rId659" Type="http://schemas.openxmlformats.org/officeDocument/2006/relationships/footer" Target="footer628.xml"/><Relationship Id="rId660" Type="http://schemas.openxmlformats.org/officeDocument/2006/relationships/footer" Target="footer629.xml"/><Relationship Id="rId661" Type="http://schemas.openxmlformats.org/officeDocument/2006/relationships/footer" Target="footer630.xml"/><Relationship Id="rId662" Type="http://schemas.openxmlformats.org/officeDocument/2006/relationships/footer" Target="footer631.xml"/><Relationship Id="rId663" Type="http://schemas.openxmlformats.org/officeDocument/2006/relationships/footer" Target="footer632.xml"/><Relationship Id="rId664" Type="http://schemas.openxmlformats.org/officeDocument/2006/relationships/footer" Target="footer633.xml"/><Relationship Id="rId665" Type="http://schemas.openxmlformats.org/officeDocument/2006/relationships/footer" Target="footer634.xml"/><Relationship Id="rId666" Type="http://schemas.openxmlformats.org/officeDocument/2006/relationships/footer" Target="footer635.xml"/><Relationship Id="rId667" Type="http://schemas.openxmlformats.org/officeDocument/2006/relationships/footer" Target="footer636.xml"/><Relationship Id="rId668" Type="http://schemas.openxmlformats.org/officeDocument/2006/relationships/footer" Target="footer637.xml"/><Relationship Id="rId669" Type="http://schemas.openxmlformats.org/officeDocument/2006/relationships/footer" Target="footer638.xml"/><Relationship Id="rId670" Type="http://schemas.openxmlformats.org/officeDocument/2006/relationships/footer" Target="footer639.xml"/><Relationship Id="rId671" Type="http://schemas.openxmlformats.org/officeDocument/2006/relationships/footer" Target="footer640.xml"/><Relationship Id="rId672" Type="http://schemas.openxmlformats.org/officeDocument/2006/relationships/footer" Target="footer641.xml"/><Relationship Id="rId673" Type="http://schemas.openxmlformats.org/officeDocument/2006/relationships/footer" Target="footer642.xml"/><Relationship Id="rId674" Type="http://schemas.openxmlformats.org/officeDocument/2006/relationships/footer" Target="footer643.xml"/><Relationship Id="rId675" Type="http://schemas.openxmlformats.org/officeDocument/2006/relationships/footer" Target="footer644.xml"/><Relationship Id="rId676" Type="http://schemas.openxmlformats.org/officeDocument/2006/relationships/footer" Target="footer645.xml"/><Relationship Id="rId677" Type="http://schemas.openxmlformats.org/officeDocument/2006/relationships/footer" Target="footer646.xml"/><Relationship Id="rId678" Type="http://schemas.openxmlformats.org/officeDocument/2006/relationships/footer" Target="footer647.xml"/><Relationship Id="rId679" Type="http://schemas.openxmlformats.org/officeDocument/2006/relationships/footer" Target="footer648.xml"/><Relationship Id="rId680" Type="http://schemas.openxmlformats.org/officeDocument/2006/relationships/footer" Target="footer649.xml"/><Relationship Id="rId681" Type="http://schemas.openxmlformats.org/officeDocument/2006/relationships/footer" Target="footer650.xml"/><Relationship Id="rId682" Type="http://schemas.openxmlformats.org/officeDocument/2006/relationships/footer" Target="footer651.xml"/><Relationship Id="rId683" Type="http://schemas.openxmlformats.org/officeDocument/2006/relationships/footer" Target="footer652.xml"/><Relationship Id="rId684" Type="http://schemas.openxmlformats.org/officeDocument/2006/relationships/footer" Target="footer653.xml"/><Relationship Id="rId685" Type="http://schemas.openxmlformats.org/officeDocument/2006/relationships/footer" Target="footer654.xml"/><Relationship Id="rId686" Type="http://schemas.openxmlformats.org/officeDocument/2006/relationships/footer" Target="footer655.xml"/><Relationship Id="rId687" Type="http://schemas.openxmlformats.org/officeDocument/2006/relationships/footer" Target="footer656.xml"/><Relationship Id="rId688" Type="http://schemas.openxmlformats.org/officeDocument/2006/relationships/footer" Target="footer657.xml"/><Relationship Id="rId689" Type="http://schemas.openxmlformats.org/officeDocument/2006/relationships/footer" Target="footer658.xml"/><Relationship Id="rId690" Type="http://schemas.openxmlformats.org/officeDocument/2006/relationships/footer" Target="footer659.xml"/><Relationship Id="rId691" Type="http://schemas.openxmlformats.org/officeDocument/2006/relationships/footer" Target="footer660.xml"/><Relationship Id="rId692" Type="http://schemas.openxmlformats.org/officeDocument/2006/relationships/footer" Target="footer661.xml"/><Relationship Id="rId693" Type="http://schemas.openxmlformats.org/officeDocument/2006/relationships/footer" Target="footer662.xml"/><Relationship Id="rId694" Type="http://schemas.openxmlformats.org/officeDocument/2006/relationships/footer" Target="footer663.xml"/><Relationship Id="rId695" Type="http://schemas.openxmlformats.org/officeDocument/2006/relationships/footer" Target="footer664.xml"/><Relationship Id="rId696" Type="http://schemas.openxmlformats.org/officeDocument/2006/relationships/footer" Target="footer665.xml"/><Relationship Id="rId697" Type="http://schemas.openxmlformats.org/officeDocument/2006/relationships/footer" Target="footer666.xml"/><Relationship Id="rId698" Type="http://schemas.openxmlformats.org/officeDocument/2006/relationships/footer" Target="footer667.xml"/><Relationship Id="rId699" Type="http://schemas.openxmlformats.org/officeDocument/2006/relationships/footer" Target="footer668.xml"/><Relationship Id="rId700" Type="http://schemas.openxmlformats.org/officeDocument/2006/relationships/footer" Target="footer669.xml"/><Relationship Id="rId701" Type="http://schemas.openxmlformats.org/officeDocument/2006/relationships/footer" Target="footer670.xml"/><Relationship Id="rId702" Type="http://schemas.openxmlformats.org/officeDocument/2006/relationships/footer" Target="footer671.xml"/><Relationship Id="rId703" Type="http://schemas.openxmlformats.org/officeDocument/2006/relationships/footer" Target="footer672.xml"/><Relationship Id="rId704" Type="http://schemas.openxmlformats.org/officeDocument/2006/relationships/footer" Target="footer673.xml"/><Relationship Id="rId705" Type="http://schemas.openxmlformats.org/officeDocument/2006/relationships/footer" Target="footer674.xml"/><Relationship Id="rId706" Type="http://schemas.openxmlformats.org/officeDocument/2006/relationships/footer" Target="footer675.xml"/><Relationship Id="rId707" Type="http://schemas.openxmlformats.org/officeDocument/2006/relationships/footer" Target="footer676.xml"/><Relationship Id="rId708" Type="http://schemas.openxmlformats.org/officeDocument/2006/relationships/footer" Target="footer677.xml"/><Relationship Id="rId709" Type="http://schemas.openxmlformats.org/officeDocument/2006/relationships/footer" Target="footer678.xml"/><Relationship Id="rId710" Type="http://schemas.openxmlformats.org/officeDocument/2006/relationships/footer" Target="footer679.xml"/><Relationship Id="rId711" Type="http://schemas.openxmlformats.org/officeDocument/2006/relationships/footer" Target="footer680.xml"/><Relationship Id="rId712" Type="http://schemas.openxmlformats.org/officeDocument/2006/relationships/footer" Target="footer681.xml"/><Relationship Id="rId713" Type="http://schemas.openxmlformats.org/officeDocument/2006/relationships/footer" Target="footer682.xml"/><Relationship Id="rId714" Type="http://schemas.openxmlformats.org/officeDocument/2006/relationships/footer" Target="footer683.xml"/><Relationship Id="rId715" Type="http://schemas.openxmlformats.org/officeDocument/2006/relationships/footer" Target="footer684.xml"/><Relationship Id="rId716" Type="http://schemas.openxmlformats.org/officeDocument/2006/relationships/footer" Target="footer685.xml"/><Relationship Id="rId717" Type="http://schemas.openxmlformats.org/officeDocument/2006/relationships/footer" Target="footer686.xml"/><Relationship Id="rId718" Type="http://schemas.openxmlformats.org/officeDocument/2006/relationships/footer" Target="footer687.xml"/><Relationship Id="rId719" Type="http://schemas.openxmlformats.org/officeDocument/2006/relationships/footer" Target="footer688.xml"/><Relationship Id="rId720" Type="http://schemas.openxmlformats.org/officeDocument/2006/relationships/footer" Target="footer689.xml"/><Relationship Id="rId721" Type="http://schemas.openxmlformats.org/officeDocument/2006/relationships/footer" Target="footer690.xml"/><Relationship Id="rId722" Type="http://schemas.openxmlformats.org/officeDocument/2006/relationships/footer" Target="footer691.xml"/><Relationship Id="rId723" Type="http://schemas.openxmlformats.org/officeDocument/2006/relationships/footer" Target="footer692.xml"/><Relationship Id="rId724" Type="http://schemas.openxmlformats.org/officeDocument/2006/relationships/footer" Target="footer693.xml"/><Relationship Id="rId725" Type="http://schemas.openxmlformats.org/officeDocument/2006/relationships/footer" Target="footer694.xml"/><Relationship Id="rId726" Type="http://schemas.openxmlformats.org/officeDocument/2006/relationships/footer" Target="footer695.xml"/><Relationship Id="rId727" Type="http://schemas.openxmlformats.org/officeDocument/2006/relationships/footer" Target="footer696.xml"/><Relationship Id="rId728" Type="http://schemas.openxmlformats.org/officeDocument/2006/relationships/footer" Target="footer697.xml"/><Relationship Id="rId729" Type="http://schemas.openxmlformats.org/officeDocument/2006/relationships/footer" Target="footer698.xml"/><Relationship Id="rId730" Type="http://schemas.openxmlformats.org/officeDocument/2006/relationships/footer" Target="footer699.xml"/><Relationship Id="rId731" Type="http://schemas.openxmlformats.org/officeDocument/2006/relationships/footer" Target="footer700.xml"/><Relationship Id="rId732" Type="http://schemas.openxmlformats.org/officeDocument/2006/relationships/footer" Target="footer701.xml"/><Relationship Id="rId733" Type="http://schemas.openxmlformats.org/officeDocument/2006/relationships/footer" Target="footer702.xml"/><Relationship Id="rId734" Type="http://schemas.openxmlformats.org/officeDocument/2006/relationships/footer" Target="footer703.xml"/><Relationship Id="rId735" Type="http://schemas.openxmlformats.org/officeDocument/2006/relationships/footer" Target="footer704.xml"/><Relationship Id="rId736" Type="http://schemas.openxmlformats.org/officeDocument/2006/relationships/footer" Target="footer705.xml"/><Relationship Id="rId737" Type="http://schemas.openxmlformats.org/officeDocument/2006/relationships/footer" Target="footer706.xml"/><Relationship Id="rId738" Type="http://schemas.openxmlformats.org/officeDocument/2006/relationships/footer" Target="footer707.xml"/><Relationship Id="rId739" Type="http://schemas.openxmlformats.org/officeDocument/2006/relationships/footer" Target="footer708.xml"/><Relationship Id="rId740" Type="http://schemas.openxmlformats.org/officeDocument/2006/relationships/footer" Target="footer709.xml"/><Relationship Id="rId741" Type="http://schemas.openxmlformats.org/officeDocument/2006/relationships/footer" Target="footer710.xml"/><Relationship Id="rId742" Type="http://schemas.openxmlformats.org/officeDocument/2006/relationships/footer" Target="footer711.xml"/><Relationship Id="rId743" Type="http://schemas.openxmlformats.org/officeDocument/2006/relationships/footer" Target="footer712.xml"/><Relationship Id="rId744" Type="http://schemas.openxmlformats.org/officeDocument/2006/relationships/footer" Target="footer713.xml"/><Relationship Id="rId745" Type="http://schemas.openxmlformats.org/officeDocument/2006/relationships/footer" Target="footer714.xml"/><Relationship Id="rId746" Type="http://schemas.openxmlformats.org/officeDocument/2006/relationships/footer" Target="footer715.xml"/><Relationship Id="rId747" Type="http://schemas.openxmlformats.org/officeDocument/2006/relationships/footer" Target="footer716.xml"/><Relationship Id="rId748" Type="http://schemas.openxmlformats.org/officeDocument/2006/relationships/footer" Target="footer717.xml"/><Relationship Id="rId749" Type="http://schemas.openxmlformats.org/officeDocument/2006/relationships/footer" Target="footer718.xml"/><Relationship Id="rId750" Type="http://schemas.openxmlformats.org/officeDocument/2006/relationships/footer" Target="footer719.xml"/><Relationship Id="rId751" Type="http://schemas.openxmlformats.org/officeDocument/2006/relationships/footer" Target="footer720.xml"/><Relationship Id="rId752" Type="http://schemas.openxmlformats.org/officeDocument/2006/relationships/footer" Target="footer721.xml"/><Relationship Id="rId753" Type="http://schemas.openxmlformats.org/officeDocument/2006/relationships/footer" Target="footer722.xml"/><Relationship Id="rId754" Type="http://schemas.openxmlformats.org/officeDocument/2006/relationships/footer" Target="footer723.xml"/><Relationship Id="rId755" Type="http://schemas.openxmlformats.org/officeDocument/2006/relationships/footer" Target="footer724.xml"/><Relationship Id="rId756" Type="http://schemas.openxmlformats.org/officeDocument/2006/relationships/footer" Target="footer725.xml"/><Relationship Id="rId757" Type="http://schemas.openxmlformats.org/officeDocument/2006/relationships/footer" Target="footer726.xml"/><Relationship Id="rId758" Type="http://schemas.openxmlformats.org/officeDocument/2006/relationships/footer" Target="footer727.xml"/><Relationship Id="rId759" Type="http://schemas.openxmlformats.org/officeDocument/2006/relationships/footer" Target="footer728.xml"/><Relationship Id="rId760" Type="http://schemas.openxmlformats.org/officeDocument/2006/relationships/footer" Target="footer729.xml"/><Relationship Id="rId761" Type="http://schemas.openxmlformats.org/officeDocument/2006/relationships/footer" Target="footer730.xml"/><Relationship Id="rId762" Type="http://schemas.openxmlformats.org/officeDocument/2006/relationships/footer" Target="footer731.xml"/><Relationship Id="rId763" Type="http://schemas.openxmlformats.org/officeDocument/2006/relationships/footer" Target="footer732.xml"/><Relationship Id="rId764" Type="http://schemas.openxmlformats.org/officeDocument/2006/relationships/footer" Target="footer733.xml"/><Relationship Id="rId765" Type="http://schemas.openxmlformats.org/officeDocument/2006/relationships/footer" Target="footer734.xml"/><Relationship Id="rId766" Type="http://schemas.openxmlformats.org/officeDocument/2006/relationships/footer" Target="footer735.xml"/><Relationship Id="rId767" Type="http://schemas.openxmlformats.org/officeDocument/2006/relationships/footer" Target="footer736.xml"/><Relationship Id="rId768" Type="http://schemas.openxmlformats.org/officeDocument/2006/relationships/footer" Target="footer737.xml"/><Relationship Id="rId769" Type="http://schemas.openxmlformats.org/officeDocument/2006/relationships/footer" Target="footer738.xml"/><Relationship Id="rId770" Type="http://schemas.openxmlformats.org/officeDocument/2006/relationships/footer" Target="footer739.xml"/><Relationship Id="rId771" Type="http://schemas.openxmlformats.org/officeDocument/2006/relationships/footer" Target="footer740.xml"/><Relationship Id="rId772" Type="http://schemas.openxmlformats.org/officeDocument/2006/relationships/footer" Target="footer741.xml"/><Relationship Id="rId773" Type="http://schemas.openxmlformats.org/officeDocument/2006/relationships/footer" Target="footer742.xml"/><Relationship Id="rId774" Type="http://schemas.openxmlformats.org/officeDocument/2006/relationships/footer" Target="footer743.xml"/><Relationship Id="rId775" Type="http://schemas.openxmlformats.org/officeDocument/2006/relationships/footer" Target="footer744.xml"/><Relationship Id="rId776" Type="http://schemas.openxmlformats.org/officeDocument/2006/relationships/footer" Target="footer745.xml"/><Relationship Id="rId777" Type="http://schemas.openxmlformats.org/officeDocument/2006/relationships/footer" Target="footer746.xml"/><Relationship Id="rId778" Type="http://schemas.openxmlformats.org/officeDocument/2006/relationships/footer" Target="footer747.xml"/><Relationship Id="rId779" Type="http://schemas.openxmlformats.org/officeDocument/2006/relationships/footer" Target="footer748.xml"/><Relationship Id="rId780" Type="http://schemas.openxmlformats.org/officeDocument/2006/relationships/footer" Target="footer749.xml"/><Relationship Id="rId781" Type="http://schemas.openxmlformats.org/officeDocument/2006/relationships/footer" Target="footer750.xml"/><Relationship Id="rId782" Type="http://schemas.openxmlformats.org/officeDocument/2006/relationships/footer" Target="footer751.xml"/><Relationship Id="rId783" Type="http://schemas.openxmlformats.org/officeDocument/2006/relationships/image" Target="media/image2.jpeg"/><Relationship Id="rId784" Type="http://schemas.openxmlformats.org/officeDocument/2006/relationships/image" Target="media/image2.jpeg"/><Relationship Id="rId785" Type="http://schemas.openxmlformats.org/officeDocument/2006/relationships/footer" Target="footer752.xml"/><Relationship Id="rId786" Type="http://schemas.openxmlformats.org/officeDocument/2006/relationships/footnotes" Target="footnotes.xml"/><Relationship Id="rId787" Type="http://schemas.openxmlformats.org/officeDocument/2006/relationships/numbering" Target="numbering.xml"/><Relationship Id="rId788" Type="http://schemas.openxmlformats.org/officeDocument/2006/relationships/fontTable" Target="fontTable.xml"/><Relationship Id="rId789" Type="http://schemas.openxmlformats.org/officeDocument/2006/relationships/settings" Target="settings.xml"/><Relationship Id="rId7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763</Pages>
  <Words>84589</Words>
  <Characters>341350</Characters>
  <CharactersWithSpaces>423400</CharactersWithSpaces>
  <Paragraphs>2796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2026-08-28T12:10:14Z</dcterms:created>
  <dc:creator>ghaemiyeh.com</dc:creator>
  <dc:description/>
  <dc:language>en-US</dc:language>
  <cp:lastModifiedBy/>
  <dcterms:modified xsi:type="dcterms:W3CDTF">2026-08-28T15:41:43Z</dcterms:modified>
  <cp:revision>1</cp:revision>
  <dc:subject/>
  <dc:title>پیام امام امیرالمومنین علیه السلام شرح تازه و جامعی بر نهج البلاغه جلد 15</dc:title>
</cp:coreProperties>
</file>

<file path=docProps/custom.xml><?xml version="1.0" encoding="utf-8"?>
<Properties xmlns="http://schemas.openxmlformats.org/officeDocument/2006/custom-properties" xmlns:vt="http://schemas.openxmlformats.org/officeDocument/2006/docPropsVTypes"/>
</file>