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76_3381743652">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51278_3381743652">
            <w:r>
              <w:rPr>
                <w:webHidden/>
                <w:rStyle w:val="IndexLink"/>
                <w:rtl w:val="true"/>
              </w:rPr>
              <w:t xml:space="preserve">ترجمه بحارالانوار جلد </w:t>
            </w:r>
            <w:r>
              <w:rPr>
                <w:rStyle w:val="IndexLink"/>
              </w:rPr>
              <w:t>17</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3</w:t>
            </w:r>
            <w:r>
              <w:rPr>
                <w:rStyle w:val="IndexLink"/>
                <w:rtl w:val="true"/>
              </w:rPr>
              <w:tab/>
            </w:r>
            <w:r>
              <w:rPr>
                <w:rStyle w:val="IndexLink"/>
              </w:rPr>
              <w:t>22</w:t>
            </w:r>
          </w:hyperlink>
        </w:p>
        <w:p>
          <w:pPr>
            <w:pStyle w:val="Contents2"/>
            <w:tabs>
              <w:tab w:val="clear" w:pos="8743"/>
              <w:tab w:val="right" w:pos="9026" w:leader="dot"/>
            </w:tabs>
            <w:rPr/>
          </w:pPr>
          <w:hyperlink w:anchor="__RefHeading___Toc51280_3381743652">
            <w:r>
              <w:rPr>
                <w:webHidden/>
                <w:rStyle w:val="IndexLink"/>
                <w:rtl w:val="true"/>
              </w:rPr>
              <w:t>تتمة كتاب تاريخ نبينا صلي الله عليه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51282_3381743652">
            <w:r>
              <w:rPr>
                <w:webHidden/>
                <w:rStyle w:val="IndexLink"/>
                <w:rtl w:val="true"/>
              </w:rPr>
              <w:t xml:space="preserve">باب </w:t>
            </w:r>
            <w:r>
              <w:rPr>
                <w:rStyle w:val="IndexLink"/>
              </w:rPr>
              <w:t>13</w:t>
            </w:r>
            <w:r>
              <w:rPr>
                <w:rStyle w:val="IndexLink"/>
                <w:rtl w:val="true"/>
              </w:rPr>
              <w:t xml:space="preserve"> </w:t>
            </w:r>
            <w:r>
              <w:rPr>
                <w:rStyle w:val="IndexLink"/>
                <w:rtl w:val="true"/>
              </w:rPr>
              <w:t>وجوب طاعته و حبه و التفويض إليه صلي الله عليه و آله</w:t>
            </w:r>
            <w:r>
              <w:rPr>
                <w:rStyle w:val="IndexLink"/>
                <w:rtl w:val="true"/>
              </w:rPr>
              <w:tab/>
            </w:r>
            <w:r>
              <w:rPr>
                <w:rStyle w:val="IndexLink"/>
              </w:rPr>
              <w:t>22</w:t>
            </w:r>
          </w:hyperlink>
        </w:p>
        <w:p>
          <w:pPr>
            <w:pStyle w:val="Contents4"/>
            <w:tabs>
              <w:tab w:val="clear" w:pos="8176"/>
              <w:tab w:val="right" w:pos="9026" w:leader="dot"/>
            </w:tabs>
            <w:rPr/>
          </w:pPr>
          <w:hyperlink w:anchor="__RefHeading___Toc51284_3381743652">
            <w:r>
              <w:rPr>
                <w:webHidden/>
                <w:rStyle w:val="IndexLink"/>
                <w:rtl w:val="true"/>
              </w:rPr>
              <w:t>الآيات</w:t>
            </w:r>
            <w:r>
              <w:rPr>
                <w:rStyle w:val="IndexLink"/>
                <w:rtl w:val="true"/>
              </w:rPr>
              <w:tab/>
            </w:r>
            <w:r>
              <w:rPr>
                <w:rStyle w:val="IndexLink"/>
              </w:rPr>
              <w:t>22</w:t>
            </w:r>
          </w:hyperlink>
        </w:p>
        <w:p>
          <w:pPr>
            <w:pStyle w:val="Contents2"/>
            <w:tabs>
              <w:tab w:val="clear" w:pos="8743"/>
              <w:tab w:val="right" w:pos="9026" w:leader="dot"/>
            </w:tabs>
            <w:rPr/>
          </w:pPr>
          <w:hyperlink w:anchor="__RefHeading___Toc51286_3381743652">
            <w:r>
              <w:rPr>
                <w:webHidden/>
                <w:rStyle w:val="IndexLink"/>
                <w:rtl w:val="true"/>
              </w:rPr>
              <w:t>ادامه بابها از جلد قبل</w:t>
            </w:r>
            <w:r>
              <w:rPr>
                <w:rStyle w:val="IndexLink"/>
                <w:rtl w:val="true"/>
              </w:rPr>
              <w:tab/>
            </w:r>
            <w:r>
              <w:rPr>
                <w:rStyle w:val="IndexLink"/>
              </w:rPr>
              <w:t>23</w:t>
            </w:r>
          </w:hyperlink>
        </w:p>
        <w:p>
          <w:pPr>
            <w:pStyle w:val="Contents3"/>
            <w:tabs>
              <w:tab w:val="clear" w:pos="8459"/>
              <w:tab w:val="right" w:pos="9026" w:leader="dot"/>
            </w:tabs>
            <w:rPr/>
          </w:pPr>
          <w:hyperlink w:anchor="__RefHeading___Toc51288_3381743652">
            <w:r>
              <w:rPr>
                <w:webHidden/>
                <w:rStyle w:val="IndexLink"/>
                <w:rtl w:val="true"/>
              </w:rPr>
              <w:t>باب سیزدهم</w:t>
            </w:r>
            <w:r>
              <w:rPr>
                <w:rStyle w:val="IndexLink"/>
                <w:rtl w:val="true"/>
              </w:rPr>
              <w:t xml:space="preserve">: </w:t>
            </w:r>
            <w:r>
              <w:rPr>
                <w:rStyle w:val="IndexLink"/>
                <w:rtl w:val="true"/>
              </w:rPr>
              <w:t>وجوب اطاعت از پیامبر صلّی الله علیه و آله و دوستداری ایشان و تفویض امر به حضرتش</w:t>
            </w:r>
            <w:r>
              <w:rPr>
                <w:rStyle w:val="IndexLink"/>
                <w:rtl w:val="true"/>
              </w:rPr>
              <w:tab/>
            </w:r>
            <w:r>
              <w:rPr>
                <w:rStyle w:val="IndexLink"/>
              </w:rPr>
              <w:t>23</w:t>
            </w:r>
          </w:hyperlink>
        </w:p>
        <w:p>
          <w:pPr>
            <w:pStyle w:val="Contents4"/>
            <w:tabs>
              <w:tab w:val="clear" w:pos="8176"/>
              <w:tab w:val="right" w:pos="9026" w:leader="dot"/>
            </w:tabs>
            <w:rPr/>
          </w:pPr>
          <w:hyperlink w:anchor="__RefHeading___Toc51290_3381743652">
            <w:r>
              <w:rPr>
                <w:webHidden/>
                <w:rStyle w:val="IndexLink"/>
                <w:rtl w:val="true"/>
              </w:rPr>
              <w:t>آیات</w:t>
            </w:r>
            <w:r>
              <w:rPr>
                <w:rStyle w:val="IndexLink"/>
                <w:rtl w:val="true"/>
              </w:rPr>
              <w:tab/>
            </w:r>
            <w:r>
              <w:rPr>
                <w:rStyle w:val="IndexLink"/>
              </w:rPr>
              <w:t>23</w:t>
            </w:r>
          </w:hyperlink>
        </w:p>
        <w:p>
          <w:pPr>
            <w:pStyle w:val="Contents4"/>
            <w:tabs>
              <w:tab w:val="clear" w:pos="8176"/>
              <w:tab w:val="right" w:pos="9026" w:leader="dot"/>
            </w:tabs>
            <w:rPr/>
          </w:pPr>
          <w:hyperlink w:anchor="__RefHeading___Toc51292_3381743652">
            <w:r>
              <w:rPr>
                <w:webHidden/>
                <w:rStyle w:val="IndexLink"/>
                <w:rtl w:val="true"/>
              </w:rPr>
              <w:t>تفسير</w:t>
            </w:r>
            <w:r>
              <w:rPr>
                <w:rStyle w:val="IndexLink"/>
                <w:rtl w:val="true"/>
              </w:rPr>
              <w:tab/>
            </w:r>
            <w:r>
              <w:rPr>
                <w:rStyle w:val="IndexLink"/>
              </w:rPr>
              <w:t>29</w:t>
            </w:r>
          </w:hyperlink>
        </w:p>
        <w:p>
          <w:pPr>
            <w:pStyle w:val="Contents4"/>
            <w:tabs>
              <w:tab w:val="clear" w:pos="8176"/>
              <w:tab w:val="right" w:pos="9026" w:leader="dot"/>
            </w:tabs>
            <w:rPr/>
          </w:pPr>
          <w:hyperlink w:anchor="__RefHeading___Toc51294_3381743652">
            <w:r>
              <w:rPr>
                <w:webHidden/>
                <w:rStyle w:val="IndexLink"/>
                <w:rtl w:val="true"/>
              </w:rPr>
              <w:t>الأخبار</w:t>
            </w:r>
            <w:r>
              <w:rPr>
                <w:rStyle w:val="IndexLink"/>
                <w:rtl w:val="true"/>
              </w:rPr>
              <w:tab/>
            </w:r>
            <w:r>
              <w:rPr>
                <w:rStyle w:val="IndexLink"/>
              </w:rPr>
              <w:t>29</w:t>
            </w:r>
          </w:hyperlink>
        </w:p>
        <w:p>
          <w:pPr>
            <w:pStyle w:val="Contents5"/>
            <w:tabs>
              <w:tab w:val="clear" w:pos="7892"/>
              <w:tab w:val="right" w:pos="9026" w:leader="dot"/>
            </w:tabs>
            <w:rPr/>
          </w:pPr>
          <w:hyperlink w:anchor="__RefHeading___Toc51296_3381743652">
            <w:r>
              <w:rPr>
                <w:webHidden/>
                <w:rStyle w:val="IndexLink"/>
                <w:rtl w:val="true"/>
              </w:rPr>
              <w:t>«</w:t>
            </w:r>
            <w:r>
              <w:rPr>
                <w:rStyle w:val="IndexLink"/>
              </w:rPr>
              <w:t>1</w:t>
            </w:r>
            <w:r>
              <w:rPr>
                <w:rStyle w:val="IndexLink"/>
                <w:rtl w:val="true"/>
              </w:rPr>
              <w:t>»</w:t>
              <w:tab/>
            </w:r>
            <w:r>
              <w:rPr>
                <w:rStyle w:val="IndexLink"/>
              </w:rPr>
              <w:t>29</w:t>
            </w:r>
          </w:hyperlink>
        </w:p>
        <w:p>
          <w:pPr>
            <w:pStyle w:val="Contents4"/>
            <w:tabs>
              <w:tab w:val="clear" w:pos="8176"/>
              <w:tab w:val="right" w:pos="9026" w:leader="dot"/>
            </w:tabs>
            <w:rPr/>
          </w:pPr>
          <w:hyperlink w:anchor="__RefHeading___Toc51298_3381743652">
            <w:r>
              <w:rPr>
                <w:webHidden/>
                <w:rStyle w:val="IndexLink"/>
                <w:rtl w:val="true"/>
              </w:rPr>
              <w:t>تفسیر</w:t>
            </w:r>
            <w:r>
              <w:rPr>
                <w:rStyle w:val="IndexLink"/>
                <w:rtl w:val="true"/>
              </w:rPr>
              <w:tab/>
            </w:r>
            <w:r>
              <w:rPr>
                <w:rStyle w:val="IndexLink"/>
              </w:rPr>
              <w:t>30</w:t>
            </w:r>
          </w:hyperlink>
        </w:p>
        <w:p>
          <w:pPr>
            <w:pStyle w:val="Contents4"/>
            <w:tabs>
              <w:tab w:val="clear" w:pos="8176"/>
              <w:tab w:val="right" w:pos="9026" w:leader="dot"/>
            </w:tabs>
            <w:rPr/>
          </w:pPr>
          <w:hyperlink w:anchor="__RefHeading___Toc51300_3381743652">
            <w:r>
              <w:rPr>
                <w:webHidden/>
                <w:rStyle w:val="IndexLink"/>
                <w:rtl w:val="true"/>
              </w:rPr>
              <w:t>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51302_3381743652">
            <w:r>
              <w:rPr>
                <w:webHidden/>
                <w:rStyle w:val="IndexLink"/>
                <w:rtl w:val="true"/>
              </w:rPr>
              <w:t xml:space="preserve">روایت </w:t>
            </w:r>
            <w:r>
              <w:rPr>
                <w:rStyle w:val="IndexLink"/>
              </w:rPr>
              <w:t>1</w:t>
            </w:r>
            <w:r>
              <w:rPr>
                <w:rStyle w:val="IndexLink"/>
                <w:rtl w:val="true"/>
              </w:rPr>
              <w:tab/>
            </w:r>
            <w:r>
              <w:rPr>
                <w:rStyle w:val="IndexLink"/>
              </w:rPr>
              <w:t>30</w:t>
            </w:r>
          </w:hyperlink>
        </w:p>
        <w:p>
          <w:pPr>
            <w:pStyle w:val="Contents5"/>
            <w:tabs>
              <w:tab w:val="clear" w:pos="7892"/>
              <w:tab w:val="right" w:pos="9026" w:leader="dot"/>
            </w:tabs>
            <w:rPr/>
          </w:pPr>
          <w:hyperlink w:anchor="__RefHeading___Toc51304_3381743652">
            <w:r>
              <w:rPr>
                <w:webHidden/>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51306_3381743652">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51308_3381743652">
            <w:r>
              <w:rPr>
                <w:webHidden/>
                <w:rStyle w:val="IndexLink"/>
                <w:rtl w:val="true"/>
              </w:rPr>
              <w:t xml:space="preserve">روایت </w:t>
            </w:r>
            <w:r>
              <w:rPr>
                <w:rStyle w:val="IndexLink"/>
              </w:rPr>
              <w:t>2</w:t>
            </w:r>
            <w:r>
              <w:rPr>
                <w:rStyle w:val="IndexLink"/>
                <w:rtl w:val="true"/>
              </w:rPr>
              <w:tab/>
            </w:r>
            <w:r>
              <w:rPr>
                <w:rStyle w:val="IndexLink"/>
              </w:rPr>
              <w:t>32</w:t>
            </w:r>
          </w:hyperlink>
        </w:p>
        <w:p>
          <w:pPr>
            <w:pStyle w:val="Contents5"/>
            <w:tabs>
              <w:tab w:val="clear" w:pos="7892"/>
              <w:tab w:val="right" w:pos="9026" w:leader="dot"/>
            </w:tabs>
            <w:rPr/>
          </w:pPr>
          <w:hyperlink w:anchor="__RefHeading___Toc51310_3381743652">
            <w:r>
              <w:rPr>
                <w:webHidden/>
                <w:rStyle w:val="IndexLink"/>
                <w:rtl w:val="true"/>
              </w:rPr>
              <w:t xml:space="preserve">روایت </w:t>
            </w:r>
            <w:r>
              <w:rPr>
                <w:rStyle w:val="IndexLink"/>
              </w:rPr>
              <w:t>3</w:t>
            </w:r>
            <w:r>
              <w:rPr>
                <w:rStyle w:val="IndexLink"/>
                <w:rtl w:val="true"/>
              </w:rPr>
              <w:tab/>
            </w:r>
            <w:r>
              <w:rPr>
                <w:rStyle w:val="IndexLink"/>
              </w:rPr>
              <w:t>32</w:t>
            </w:r>
          </w:hyperlink>
        </w:p>
        <w:p>
          <w:pPr>
            <w:pStyle w:val="Contents5"/>
            <w:tabs>
              <w:tab w:val="clear" w:pos="7892"/>
              <w:tab w:val="right" w:pos="9026" w:leader="dot"/>
            </w:tabs>
            <w:rPr/>
          </w:pPr>
          <w:hyperlink w:anchor="__RefHeading___Toc51312_3381743652">
            <w:r>
              <w:rPr>
                <w:webHidden/>
                <w:rStyle w:val="IndexLink"/>
                <w:rtl w:val="true"/>
              </w:rPr>
              <w:t>«</w:t>
            </w:r>
            <w:r>
              <w:rPr>
                <w:rStyle w:val="IndexLink"/>
              </w:rPr>
              <w:t>4</w:t>
            </w:r>
            <w:r>
              <w:rPr>
                <w:rStyle w:val="IndexLink"/>
                <w:rtl w:val="true"/>
              </w:rPr>
              <w:t>»</w:t>
              <w:tab/>
            </w:r>
            <w:r>
              <w:rPr>
                <w:rStyle w:val="IndexLink"/>
              </w:rPr>
              <w:t>33</w:t>
            </w:r>
          </w:hyperlink>
        </w:p>
        <w:p>
          <w:pPr>
            <w:pStyle w:val="Contents5"/>
            <w:tabs>
              <w:tab w:val="clear" w:pos="7892"/>
              <w:tab w:val="right" w:pos="9026" w:leader="dot"/>
            </w:tabs>
            <w:rPr/>
          </w:pPr>
          <w:hyperlink w:anchor="__RefHeading___Toc51314_3381743652">
            <w:r>
              <w:rPr>
                <w:webHidden/>
                <w:rStyle w:val="IndexLink"/>
                <w:rtl w:val="true"/>
              </w:rPr>
              <w:t xml:space="preserve">روایت </w:t>
            </w:r>
            <w:r>
              <w:rPr>
                <w:rStyle w:val="IndexLink"/>
              </w:rPr>
              <w:t>4</w:t>
            </w:r>
            <w:r>
              <w:rPr>
                <w:rStyle w:val="IndexLink"/>
                <w:rtl w:val="true"/>
              </w:rPr>
              <w:tab/>
            </w:r>
            <w:r>
              <w:rPr>
                <w:rStyle w:val="IndexLink"/>
              </w:rPr>
              <w:t>34</w:t>
            </w:r>
          </w:hyperlink>
        </w:p>
        <w:p>
          <w:pPr>
            <w:pStyle w:val="Contents5"/>
            <w:tabs>
              <w:tab w:val="clear" w:pos="7892"/>
              <w:tab w:val="right" w:pos="9026" w:leader="dot"/>
            </w:tabs>
            <w:rPr/>
          </w:pPr>
          <w:hyperlink w:anchor="__RefHeading___Toc51316_3381743652">
            <w:r>
              <w:rPr>
                <w:webHidden/>
                <w:rStyle w:val="IndexLink"/>
                <w:rtl w:val="true"/>
              </w:rPr>
              <w:t>«</w:t>
            </w:r>
            <w:r>
              <w:rPr>
                <w:rStyle w:val="IndexLink"/>
              </w:rPr>
              <w:t>5</w:t>
            </w:r>
            <w:r>
              <w:rPr>
                <w:rStyle w:val="IndexLink"/>
                <w:rtl w:val="true"/>
              </w:rPr>
              <w:t>»</w:t>
              <w:tab/>
            </w:r>
            <w:r>
              <w:rPr>
                <w:rStyle w:val="IndexLink"/>
              </w:rPr>
              <w:t>35</w:t>
            </w:r>
          </w:hyperlink>
        </w:p>
        <w:p>
          <w:pPr>
            <w:pStyle w:val="Contents5"/>
            <w:tabs>
              <w:tab w:val="clear" w:pos="7892"/>
              <w:tab w:val="right" w:pos="9026" w:leader="dot"/>
            </w:tabs>
            <w:rPr/>
          </w:pPr>
          <w:hyperlink w:anchor="__RefHeading___Toc51318_3381743652">
            <w:r>
              <w:rPr>
                <w:webHidden/>
                <w:rStyle w:val="IndexLink"/>
                <w:rtl w:val="true"/>
              </w:rPr>
              <w:t>«</w:t>
            </w:r>
            <w:r>
              <w:rPr>
                <w:rStyle w:val="IndexLink"/>
              </w:rPr>
              <w:t>6</w:t>
            </w:r>
            <w:r>
              <w:rPr>
                <w:rStyle w:val="IndexLink"/>
                <w:rtl w:val="true"/>
              </w:rPr>
              <w:t>»</w:t>
              <w:tab/>
            </w:r>
            <w:r>
              <w:rPr>
                <w:rStyle w:val="IndexLink"/>
              </w:rPr>
              <w:t>35</w:t>
            </w:r>
          </w:hyperlink>
        </w:p>
        <w:p>
          <w:pPr>
            <w:pStyle w:val="Contents5"/>
            <w:tabs>
              <w:tab w:val="clear" w:pos="7892"/>
              <w:tab w:val="right" w:pos="9026" w:leader="dot"/>
            </w:tabs>
            <w:rPr/>
          </w:pPr>
          <w:hyperlink w:anchor="__RefHeading___Toc51320_3381743652">
            <w:r>
              <w:rPr>
                <w:webHidden/>
                <w:rStyle w:val="IndexLink"/>
                <w:rtl w:val="true"/>
              </w:rPr>
              <w:t>«</w:t>
            </w:r>
            <w:r>
              <w:rPr>
                <w:rStyle w:val="IndexLink"/>
              </w:rPr>
              <w:t>7</w:t>
            </w:r>
            <w:r>
              <w:rPr>
                <w:rStyle w:val="IndexLink"/>
                <w:rtl w:val="true"/>
              </w:rPr>
              <w:t>»</w:t>
              <w:tab/>
            </w:r>
            <w:r>
              <w:rPr>
                <w:rStyle w:val="IndexLink"/>
              </w:rPr>
              <w:t>35</w:t>
            </w:r>
          </w:hyperlink>
        </w:p>
        <w:p>
          <w:pPr>
            <w:pStyle w:val="Contents5"/>
            <w:tabs>
              <w:tab w:val="clear" w:pos="7892"/>
              <w:tab w:val="right" w:pos="9026" w:leader="dot"/>
            </w:tabs>
            <w:rPr/>
          </w:pPr>
          <w:hyperlink w:anchor="__RefHeading___Toc51322_3381743652">
            <w:r>
              <w:rPr>
                <w:webHidden/>
                <w:rStyle w:val="IndexLink"/>
                <w:rtl w:val="true"/>
              </w:rPr>
              <w:t xml:space="preserve">روایت </w:t>
            </w:r>
            <w:r>
              <w:rPr>
                <w:rStyle w:val="IndexLink"/>
              </w:rPr>
              <w:t>5</w:t>
            </w:r>
            <w:r>
              <w:rPr>
                <w:rStyle w:val="IndexLink"/>
                <w:rtl w:val="true"/>
              </w:rPr>
              <w:tab/>
            </w:r>
            <w:r>
              <w:rPr>
                <w:rStyle w:val="IndexLink"/>
              </w:rPr>
              <w:t>36</w:t>
            </w:r>
          </w:hyperlink>
        </w:p>
        <w:p>
          <w:pPr>
            <w:pStyle w:val="Contents5"/>
            <w:tabs>
              <w:tab w:val="clear" w:pos="7892"/>
              <w:tab w:val="right" w:pos="9026" w:leader="dot"/>
            </w:tabs>
            <w:rPr/>
          </w:pPr>
          <w:hyperlink w:anchor="__RefHeading___Toc51324_3381743652">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51326_3381743652">
            <w:r>
              <w:rPr>
                <w:webHidden/>
                <w:rStyle w:val="IndexLink"/>
                <w:rtl w:val="true"/>
              </w:rPr>
              <w:t xml:space="preserve">روایت </w:t>
            </w:r>
            <w:r>
              <w:rPr>
                <w:rStyle w:val="IndexLink"/>
              </w:rPr>
              <w:t>7</w:t>
            </w:r>
            <w:r>
              <w:rPr>
                <w:rStyle w:val="IndexLink"/>
                <w:rtl w:val="true"/>
              </w:rPr>
              <w:tab/>
            </w:r>
            <w:r>
              <w:rPr>
                <w:rStyle w:val="IndexLink"/>
              </w:rPr>
              <w:t>36</w:t>
            </w:r>
          </w:hyperlink>
        </w:p>
        <w:p>
          <w:pPr>
            <w:pStyle w:val="Contents5"/>
            <w:tabs>
              <w:tab w:val="clear" w:pos="7892"/>
              <w:tab w:val="right" w:pos="9026" w:leader="dot"/>
            </w:tabs>
            <w:rPr/>
          </w:pPr>
          <w:hyperlink w:anchor="__RefHeading___Toc51328_3381743652">
            <w:r>
              <w:rPr>
                <w:webHidden/>
                <w:rStyle w:val="IndexLink"/>
                <w:rtl w:val="true"/>
              </w:rPr>
              <w:t>«</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51330_3381743652">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51332_3381743652">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51334_3381743652">
            <w:r>
              <w:rPr>
                <w:webHidden/>
                <w:rStyle w:val="IndexLink"/>
                <w:rtl w:val="true"/>
              </w:rPr>
              <w:t xml:space="preserve">روایت </w:t>
            </w:r>
            <w:r>
              <w:rPr>
                <w:rStyle w:val="IndexLink"/>
              </w:rPr>
              <w:t>8</w:t>
            </w:r>
            <w:r>
              <w:rPr>
                <w:rStyle w:val="IndexLink"/>
                <w:rtl w:val="true"/>
              </w:rPr>
              <w:tab/>
            </w:r>
            <w:r>
              <w:rPr>
                <w:rStyle w:val="IndexLink"/>
              </w:rPr>
              <w:t>37</w:t>
            </w:r>
          </w:hyperlink>
        </w:p>
        <w:p>
          <w:pPr>
            <w:pStyle w:val="Contents5"/>
            <w:tabs>
              <w:tab w:val="clear" w:pos="7892"/>
              <w:tab w:val="right" w:pos="9026" w:leader="dot"/>
            </w:tabs>
            <w:rPr/>
          </w:pPr>
          <w:hyperlink w:anchor="__RefHeading___Toc51336_3381743652">
            <w:r>
              <w:rPr>
                <w:webHidden/>
                <w:rStyle w:val="IndexLink"/>
                <w:rtl w:val="true"/>
              </w:rPr>
              <w:t xml:space="preserve">روایت </w:t>
            </w:r>
            <w:r>
              <w:rPr>
                <w:rStyle w:val="IndexLink"/>
              </w:rPr>
              <w:t>9</w:t>
            </w:r>
            <w:r>
              <w:rPr>
                <w:rStyle w:val="IndexLink"/>
                <w:rtl w:val="true"/>
              </w:rPr>
              <w:tab/>
            </w:r>
            <w:r>
              <w:rPr>
                <w:rStyle w:val="IndexLink"/>
              </w:rPr>
              <w:t>38</w:t>
            </w:r>
          </w:hyperlink>
        </w:p>
        <w:p>
          <w:pPr>
            <w:pStyle w:val="Contents5"/>
            <w:tabs>
              <w:tab w:val="clear" w:pos="7892"/>
              <w:tab w:val="right" w:pos="9026" w:leader="dot"/>
            </w:tabs>
            <w:rPr/>
          </w:pPr>
          <w:hyperlink w:anchor="__RefHeading___Toc51338_3381743652">
            <w:r>
              <w:rPr>
                <w:webHidden/>
                <w:rStyle w:val="IndexLink"/>
                <w:rtl w:val="true"/>
              </w:rPr>
              <w:t xml:space="preserve">روایت </w:t>
            </w:r>
            <w:r>
              <w:rPr>
                <w:rStyle w:val="IndexLink"/>
              </w:rPr>
              <w:t>10</w:t>
            </w:r>
            <w:r>
              <w:rPr>
                <w:rStyle w:val="IndexLink"/>
                <w:rtl w:val="true"/>
              </w:rPr>
              <w:tab/>
            </w:r>
            <w:r>
              <w:rPr>
                <w:rStyle w:val="IndexLink"/>
              </w:rPr>
              <w:t>38</w:t>
            </w:r>
          </w:hyperlink>
        </w:p>
        <w:p>
          <w:pPr>
            <w:pStyle w:val="Contents5"/>
            <w:tabs>
              <w:tab w:val="clear" w:pos="7892"/>
              <w:tab w:val="right" w:pos="9026" w:leader="dot"/>
            </w:tabs>
            <w:rPr/>
          </w:pPr>
          <w:hyperlink w:anchor="__RefHeading___Toc51340_3381743652">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51342_3381743652">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51344_3381743652">
            <w:r>
              <w:rPr>
                <w:webHidden/>
                <w:rStyle w:val="IndexLink"/>
                <w:rtl w:val="true"/>
              </w:rPr>
              <w:t xml:space="preserve">روایت </w:t>
            </w:r>
            <w:r>
              <w:rPr>
                <w:rStyle w:val="IndexLink"/>
              </w:rPr>
              <w:t>11</w:t>
            </w:r>
            <w:r>
              <w:rPr>
                <w:rStyle w:val="IndexLink"/>
                <w:rtl w:val="true"/>
              </w:rPr>
              <w:tab/>
            </w:r>
            <w:r>
              <w:rPr>
                <w:rStyle w:val="IndexLink"/>
              </w:rPr>
              <w:t>40</w:t>
            </w:r>
          </w:hyperlink>
        </w:p>
        <w:p>
          <w:pPr>
            <w:pStyle w:val="Contents5"/>
            <w:tabs>
              <w:tab w:val="clear" w:pos="7892"/>
              <w:tab w:val="right" w:pos="9026" w:leader="dot"/>
            </w:tabs>
            <w:rPr/>
          </w:pPr>
          <w:hyperlink w:anchor="__RefHeading___Toc51346_3381743652">
            <w:r>
              <w:rPr>
                <w:webHidden/>
                <w:rStyle w:val="IndexLink"/>
                <w:rtl w:val="true"/>
              </w:rPr>
              <w:t xml:space="preserve">روایت </w:t>
            </w:r>
            <w:r>
              <w:rPr>
                <w:rStyle w:val="IndexLink"/>
              </w:rPr>
              <w:t>12</w:t>
            </w:r>
            <w:r>
              <w:rPr>
                <w:rStyle w:val="IndexLink"/>
                <w:rtl w:val="true"/>
              </w:rPr>
              <w:tab/>
            </w:r>
            <w:r>
              <w:rPr>
                <w:rStyle w:val="IndexLink"/>
              </w:rPr>
              <w:t>40</w:t>
            </w:r>
          </w:hyperlink>
        </w:p>
        <w:p>
          <w:pPr>
            <w:pStyle w:val="Contents5"/>
            <w:tabs>
              <w:tab w:val="clear" w:pos="7892"/>
              <w:tab w:val="right" w:pos="9026" w:leader="dot"/>
            </w:tabs>
            <w:rPr/>
          </w:pPr>
          <w:hyperlink w:anchor="__RefHeading___Toc51348_3381743652">
            <w:r>
              <w:rPr>
                <w:webHidden/>
                <w:rStyle w:val="IndexLink"/>
                <w:rtl w:val="true"/>
              </w:rPr>
              <w:t>«</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51350_3381743652">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51352_3381743652">
            <w:r>
              <w:rPr>
                <w:webHidden/>
                <w:rStyle w:val="IndexLink"/>
                <w:rtl w:val="true"/>
              </w:rPr>
              <w:t>«</w:t>
            </w:r>
            <w:r>
              <w:rPr>
                <w:rStyle w:val="IndexLink"/>
              </w:rPr>
              <w:t>15</w:t>
            </w:r>
            <w:r>
              <w:rPr>
                <w:rStyle w:val="IndexLink"/>
                <w:rtl w:val="true"/>
              </w:rPr>
              <w:t>»</w:t>
              <w:tab/>
            </w:r>
            <w:r>
              <w:rPr>
                <w:rStyle w:val="IndexLink"/>
              </w:rPr>
              <w:t>41</w:t>
            </w:r>
          </w:hyperlink>
        </w:p>
        <w:p>
          <w:pPr>
            <w:pStyle w:val="Contents5"/>
            <w:tabs>
              <w:tab w:val="clear" w:pos="7892"/>
              <w:tab w:val="right" w:pos="9026" w:leader="dot"/>
            </w:tabs>
            <w:rPr/>
          </w:pPr>
          <w:hyperlink w:anchor="__RefHeading___Toc51354_3381743652">
            <w:r>
              <w:rPr>
                <w:webHidden/>
                <w:rStyle w:val="IndexLink"/>
                <w:rtl w:val="true"/>
              </w:rPr>
              <w:t>«</w:t>
            </w:r>
            <w:r>
              <w:rPr>
                <w:rStyle w:val="IndexLink"/>
              </w:rPr>
              <w:t>16</w:t>
            </w:r>
            <w:r>
              <w:rPr>
                <w:rStyle w:val="IndexLink"/>
                <w:rtl w:val="true"/>
              </w:rPr>
              <w:t>»</w:t>
              <w:tab/>
            </w:r>
            <w:r>
              <w:rPr>
                <w:rStyle w:val="IndexLink"/>
              </w:rPr>
              <w:t>41</w:t>
            </w:r>
          </w:hyperlink>
        </w:p>
        <w:p>
          <w:pPr>
            <w:pStyle w:val="Contents5"/>
            <w:tabs>
              <w:tab w:val="clear" w:pos="7892"/>
              <w:tab w:val="right" w:pos="9026" w:leader="dot"/>
            </w:tabs>
            <w:rPr/>
          </w:pPr>
          <w:hyperlink w:anchor="__RefHeading___Toc51356_3381743652">
            <w:r>
              <w:rPr>
                <w:webHidden/>
                <w:rStyle w:val="IndexLink"/>
                <w:rtl w:val="true"/>
              </w:rPr>
              <w:t>«</w:t>
            </w:r>
            <w:r>
              <w:rPr>
                <w:rStyle w:val="IndexLink"/>
              </w:rPr>
              <w:t>17</w:t>
            </w:r>
            <w:r>
              <w:rPr>
                <w:rStyle w:val="IndexLink"/>
                <w:rtl w:val="true"/>
              </w:rPr>
              <w:t>»</w:t>
              <w:tab/>
            </w:r>
            <w:r>
              <w:rPr>
                <w:rStyle w:val="IndexLink"/>
              </w:rPr>
              <w:t>41</w:t>
            </w:r>
          </w:hyperlink>
        </w:p>
        <w:p>
          <w:pPr>
            <w:pStyle w:val="Contents5"/>
            <w:tabs>
              <w:tab w:val="clear" w:pos="7892"/>
              <w:tab w:val="right" w:pos="9026" w:leader="dot"/>
            </w:tabs>
            <w:rPr/>
          </w:pPr>
          <w:hyperlink w:anchor="__RefHeading___Toc51358_3381743652">
            <w:r>
              <w:rPr>
                <w:webHidden/>
                <w:rStyle w:val="IndexLink"/>
                <w:rtl w:val="true"/>
              </w:rPr>
              <w:t xml:space="preserve">روایت </w:t>
            </w:r>
            <w:r>
              <w:rPr>
                <w:rStyle w:val="IndexLink"/>
              </w:rPr>
              <w:t>13</w:t>
            </w:r>
            <w:r>
              <w:rPr>
                <w:rStyle w:val="IndexLink"/>
                <w:rtl w:val="true"/>
              </w:rPr>
              <w:tab/>
            </w:r>
            <w:r>
              <w:rPr>
                <w:rStyle w:val="IndexLink"/>
              </w:rPr>
              <w:t>41</w:t>
            </w:r>
          </w:hyperlink>
        </w:p>
        <w:p>
          <w:pPr>
            <w:pStyle w:val="Contents5"/>
            <w:tabs>
              <w:tab w:val="clear" w:pos="7892"/>
              <w:tab w:val="right" w:pos="9026" w:leader="dot"/>
            </w:tabs>
            <w:rPr/>
          </w:pPr>
          <w:hyperlink w:anchor="__RefHeading___Toc51360_3381743652">
            <w:r>
              <w:rPr>
                <w:webHidden/>
                <w:rStyle w:val="IndexLink"/>
                <w:rtl w:val="true"/>
              </w:rPr>
              <w:t xml:space="preserve">روایت </w:t>
            </w:r>
            <w:r>
              <w:rPr>
                <w:rStyle w:val="IndexLink"/>
              </w:rPr>
              <w:t>14</w:t>
            </w:r>
            <w:r>
              <w:rPr>
                <w:rStyle w:val="IndexLink"/>
                <w:rtl w:val="true"/>
              </w:rPr>
              <w:tab/>
            </w:r>
            <w:r>
              <w:rPr>
                <w:rStyle w:val="IndexLink"/>
              </w:rPr>
              <w:t>42</w:t>
            </w:r>
          </w:hyperlink>
        </w:p>
        <w:p>
          <w:pPr>
            <w:pStyle w:val="Contents5"/>
            <w:tabs>
              <w:tab w:val="clear" w:pos="7892"/>
              <w:tab w:val="right" w:pos="9026" w:leader="dot"/>
            </w:tabs>
            <w:rPr/>
          </w:pPr>
          <w:hyperlink w:anchor="__RefHeading___Toc51362_3381743652">
            <w:r>
              <w:rPr>
                <w:webHidden/>
                <w:rStyle w:val="IndexLink"/>
                <w:rtl w:val="true"/>
              </w:rPr>
              <w:t xml:space="preserve">روایت </w:t>
            </w:r>
            <w:r>
              <w:rPr>
                <w:rStyle w:val="IndexLink"/>
              </w:rPr>
              <w:t>15</w:t>
            </w:r>
            <w:r>
              <w:rPr>
                <w:rStyle w:val="IndexLink"/>
                <w:rtl w:val="true"/>
              </w:rPr>
              <w:tab/>
            </w:r>
            <w:r>
              <w:rPr>
                <w:rStyle w:val="IndexLink"/>
              </w:rPr>
              <w:t>42</w:t>
            </w:r>
          </w:hyperlink>
        </w:p>
        <w:p>
          <w:pPr>
            <w:pStyle w:val="Contents5"/>
            <w:tabs>
              <w:tab w:val="clear" w:pos="7892"/>
              <w:tab w:val="right" w:pos="9026" w:leader="dot"/>
            </w:tabs>
            <w:rPr/>
          </w:pPr>
          <w:hyperlink w:anchor="__RefHeading___Toc51364_3381743652">
            <w:r>
              <w:rPr>
                <w:webHidden/>
                <w:rStyle w:val="IndexLink"/>
                <w:rtl w:val="true"/>
              </w:rPr>
              <w:t xml:space="preserve">روایت </w:t>
            </w:r>
            <w:r>
              <w:rPr>
                <w:rStyle w:val="IndexLink"/>
              </w:rPr>
              <w:t>16</w:t>
            </w:r>
            <w:r>
              <w:rPr>
                <w:rStyle w:val="IndexLink"/>
                <w:rtl w:val="true"/>
              </w:rPr>
              <w:tab/>
            </w:r>
            <w:r>
              <w:rPr>
                <w:rStyle w:val="IndexLink"/>
              </w:rPr>
              <w:t>42</w:t>
            </w:r>
          </w:hyperlink>
        </w:p>
        <w:p>
          <w:pPr>
            <w:pStyle w:val="Contents5"/>
            <w:tabs>
              <w:tab w:val="clear" w:pos="7892"/>
              <w:tab w:val="right" w:pos="9026" w:leader="dot"/>
            </w:tabs>
            <w:rPr/>
          </w:pPr>
          <w:hyperlink w:anchor="__RefHeading___Toc51366_3381743652">
            <w:r>
              <w:rPr>
                <w:webHidden/>
                <w:rStyle w:val="IndexLink"/>
                <w:rtl w:val="true"/>
              </w:rPr>
              <w:t xml:space="preserve">روایت </w:t>
            </w:r>
            <w:r>
              <w:rPr>
                <w:rStyle w:val="IndexLink"/>
              </w:rPr>
              <w:t>17</w:t>
            </w:r>
            <w:r>
              <w:rPr>
                <w:rStyle w:val="IndexLink"/>
                <w:rtl w:val="true"/>
              </w:rPr>
              <w:tab/>
            </w:r>
            <w:r>
              <w:rPr>
                <w:rStyle w:val="IndexLink"/>
              </w:rPr>
              <w:t>42</w:t>
            </w:r>
          </w:hyperlink>
        </w:p>
        <w:p>
          <w:pPr>
            <w:pStyle w:val="Contents5"/>
            <w:tabs>
              <w:tab w:val="clear" w:pos="7892"/>
              <w:tab w:val="right" w:pos="9026" w:leader="dot"/>
            </w:tabs>
            <w:rPr/>
          </w:pPr>
          <w:hyperlink w:anchor="__RefHeading___Toc51368_3381743652">
            <w:r>
              <w:rPr>
                <w:webHidden/>
                <w:rStyle w:val="IndexLink"/>
                <w:rtl w:val="true"/>
              </w:rPr>
              <w:t>«</w:t>
            </w:r>
            <w:r>
              <w:rPr>
                <w:rStyle w:val="IndexLink"/>
              </w:rPr>
              <w:t>18</w:t>
            </w:r>
            <w:r>
              <w:rPr>
                <w:rStyle w:val="IndexLink"/>
                <w:rtl w:val="true"/>
              </w:rPr>
              <w:t>»</w:t>
              <w:tab/>
            </w:r>
            <w:r>
              <w:rPr>
                <w:rStyle w:val="IndexLink"/>
              </w:rPr>
              <w:t>43</w:t>
            </w:r>
          </w:hyperlink>
        </w:p>
        <w:p>
          <w:pPr>
            <w:pStyle w:val="Contents5"/>
            <w:tabs>
              <w:tab w:val="clear" w:pos="7892"/>
              <w:tab w:val="right" w:pos="9026" w:leader="dot"/>
            </w:tabs>
            <w:rPr/>
          </w:pPr>
          <w:hyperlink w:anchor="__RefHeading___Toc51370_3381743652">
            <w:r>
              <w:rPr>
                <w:webHidden/>
                <w:rStyle w:val="IndexLink"/>
                <w:rtl w:val="true"/>
              </w:rPr>
              <w:t>«</w:t>
            </w:r>
            <w:r>
              <w:rPr>
                <w:rStyle w:val="IndexLink"/>
              </w:rPr>
              <w:t>19</w:t>
            </w:r>
            <w:r>
              <w:rPr>
                <w:rStyle w:val="IndexLink"/>
                <w:rtl w:val="true"/>
              </w:rPr>
              <w:t>»</w:t>
              <w:tab/>
            </w:r>
            <w:r>
              <w:rPr>
                <w:rStyle w:val="IndexLink"/>
              </w:rPr>
              <w:t>43</w:t>
            </w:r>
          </w:hyperlink>
        </w:p>
        <w:p>
          <w:pPr>
            <w:pStyle w:val="Contents5"/>
            <w:tabs>
              <w:tab w:val="clear" w:pos="7892"/>
              <w:tab w:val="right" w:pos="9026" w:leader="dot"/>
            </w:tabs>
            <w:rPr/>
          </w:pPr>
          <w:hyperlink w:anchor="__RefHeading___Toc51372_3381743652">
            <w:r>
              <w:rPr>
                <w:webHidden/>
                <w:rStyle w:val="IndexLink"/>
                <w:rtl w:val="true"/>
              </w:rPr>
              <w:t xml:space="preserve">روایت </w:t>
            </w:r>
            <w:r>
              <w:rPr>
                <w:rStyle w:val="IndexLink"/>
              </w:rPr>
              <w:t>18</w:t>
            </w:r>
            <w:r>
              <w:rPr>
                <w:rStyle w:val="IndexLink"/>
                <w:rtl w:val="true"/>
              </w:rPr>
              <w:tab/>
            </w:r>
            <w:r>
              <w:rPr>
                <w:rStyle w:val="IndexLink"/>
              </w:rPr>
              <w:t>43</w:t>
            </w:r>
          </w:hyperlink>
        </w:p>
        <w:p>
          <w:pPr>
            <w:pStyle w:val="Contents5"/>
            <w:tabs>
              <w:tab w:val="clear" w:pos="7892"/>
              <w:tab w:val="right" w:pos="9026" w:leader="dot"/>
            </w:tabs>
            <w:rPr/>
          </w:pPr>
          <w:hyperlink w:anchor="__RefHeading___Toc51374_3381743652">
            <w:r>
              <w:rPr>
                <w:webHidden/>
                <w:rStyle w:val="IndexLink"/>
                <w:rtl w:val="true"/>
              </w:rPr>
              <w:t xml:space="preserve">روایت </w:t>
            </w:r>
            <w:r>
              <w:rPr>
                <w:rStyle w:val="IndexLink"/>
              </w:rPr>
              <w:t>19</w:t>
            </w:r>
            <w:r>
              <w:rPr>
                <w:rStyle w:val="IndexLink"/>
                <w:rtl w:val="true"/>
              </w:rPr>
              <w:tab/>
            </w:r>
            <w:r>
              <w:rPr>
                <w:rStyle w:val="IndexLink"/>
              </w:rPr>
              <w:t>44</w:t>
            </w:r>
          </w:hyperlink>
        </w:p>
        <w:p>
          <w:pPr>
            <w:pStyle w:val="Contents5"/>
            <w:tabs>
              <w:tab w:val="clear" w:pos="7892"/>
              <w:tab w:val="right" w:pos="9026" w:leader="dot"/>
            </w:tabs>
            <w:rPr/>
          </w:pPr>
          <w:hyperlink w:anchor="__RefHeading___Toc51376_3381743652">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51378_3381743652">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51380_3381743652">
            <w:r>
              <w:rPr>
                <w:webHidden/>
                <w:rStyle w:val="IndexLink"/>
                <w:rtl w:val="true"/>
              </w:rPr>
              <w:t>«</w:t>
            </w:r>
            <w:r>
              <w:rPr>
                <w:rStyle w:val="IndexLink"/>
              </w:rPr>
              <w:t>22</w:t>
            </w:r>
            <w:r>
              <w:rPr>
                <w:rStyle w:val="IndexLink"/>
                <w:rtl w:val="true"/>
              </w:rPr>
              <w:t>»</w:t>
              <w:tab/>
            </w:r>
            <w:r>
              <w:rPr>
                <w:rStyle w:val="IndexLink"/>
              </w:rPr>
              <w:t>45</w:t>
            </w:r>
          </w:hyperlink>
        </w:p>
        <w:p>
          <w:pPr>
            <w:pStyle w:val="Contents5"/>
            <w:tabs>
              <w:tab w:val="clear" w:pos="7892"/>
              <w:tab w:val="right" w:pos="9026" w:leader="dot"/>
            </w:tabs>
            <w:rPr/>
          </w:pPr>
          <w:hyperlink w:anchor="__RefHeading___Toc51382_3381743652">
            <w:r>
              <w:rPr>
                <w:webHidden/>
                <w:rStyle w:val="IndexLink"/>
                <w:rtl w:val="true"/>
              </w:rPr>
              <w:t xml:space="preserve">روایت </w:t>
            </w:r>
            <w:r>
              <w:rPr>
                <w:rStyle w:val="IndexLink"/>
              </w:rPr>
              <w:t>20</w:t>
            </w:r>
            <w:r>
              <w:rPr>
                <w:rStyle w:val="IndexLink"/>
                <w:rtl w:val="true"/>
              </w:rPr>
              <w:tab/>
            </w:r>
            <w:r>
              <w:rPr>
                <w:rStyle w:val="IndexLink"/>
              </w:rPr>
              <w:t>45</w:t>
            </w:r>
          </w:hyperlink>
        </w:p>
        <w:p>
          <w:pPr>
            <w:pStyle w:val="Contents5"/>
            <w:tabs>
              <w:tab w:val="clear" w:pos="7892"/>
              <w:tab w:val="right" w:pos="9026" w:leader="dot"/>
            </w:tabs>
            <w:rPr/>
          </w:pPr>
          <w:hyperlink w:anchor="__RefHeading___Toc51384_3381743652">
            <w:r>
              <w:rPr>
                <w:webHidden/>
                <w:rStyle w:val="IndexLink"/>
                <w:rtl w:val="true"/>
              </w:rPr>
              <w:t xml:space="preserve">روایت </w:t>
            </w:r>
            <w:r>
              <w:rPr>
                <w:rStyle w:val="IndexLink"/>
              </w:rPr>
              <w:t>21</w:t>
            </w:r>
            <w:r>
              <w:rPr>
                <w:rStyle w:val="IndexLink"/>
                <w:rtl w:val="true"/>
              </w:rPr>
              <w:tab/>
            </w:r>
            <w:r>
              <w:rPr>
                <w:rStyle w:val="IndexLink"/>
              </w:rPr>
              <w:t>46</w:t>
            </w:r>
          </w:hyperlink>
        </w:p>
        <w:p>
          <w:pPr>
            <w:pStyle w:val="Contents5"/>
            <w:tabs>
              <w:tab w:val="clear" w:pos="7892"/>
              <w:tab w:val="right" w:pos="9026" w:leader="dot"/>
            </w:tabs>
            <w:rPr/>
          </w:pPr>
          <w:hyperlink w:anchor="__RefHeading___Toc51386_3381743652">
            <w:r>
              <w:rPr>
                <w:webHidden/>
                <w:rStyle w:val="IndexLink"/>
                <w:rtl w:val="true"/>
              </w:rPr>
              <w:t xml:space="preserve">روایت </w:t>
            </w:r>
            <w:r>
              <w:rPr>
                <w:rStyle w:val="IndexLink"/>
              </w:rPr>
              <w:t>22</w:t>
            </w:r>
            <w:r>
              <w:rPr>
                <w:rStyle w:val="IndexLink"/>
                <w:rtl w:val="true"/>
              </w:rPr>
              <w:tab/>
            </w:r>
            <w:r>
              <w:rPr>
                <w:rStyle w:val="IndexLink"/>
              </w:rPr>
              <w:t>46</w:t>
            </w:r>
          </w:hyperlink>
        </w:p>
        <w:p>
          <w:pPr>
            <w:pStyle w:val="Contents5"/>
            <w:tabs>
              <w:tab w:val="clear" w:pos="7892"/>
              <w:tab w:val="right" w:pos="9026" w:leader="dot"/>
            </w:tabs>
            <w:rPr/>
          </w:pPr>
          <w:hyperlink w:anchor="__RefHeading___Toc51388_3381743652">
            <w:r>
              <w:rPr>
                <w:webHidden/>
                <w:rStyle w:val="IndexLink"/>
                <w:rtl w:val="true"/>
              </w:rPr>
              <w:t>«</w:t>
            </w:r>
            <w:r>
              <w:rPr>
                <w:rStyle w:val="IndexLink"/>
              </w:rPr>
              <w:t>23</w:t>
            </w:r>
            <w:r>
              <w:rPr>
                <w:rStyle w:val="IndexLink"/>
                <w:rtl w:val="true"/>
              </w:rPr>
              <w:t>»</w:t>
              <w:tab/>
            </w:r>
            <w:r>
              <w:rPr>
                <w:rStyle w:val="IndexLink"/>
              </w:rPr>
              <w:t>47</w:t>
            </w:r>
          </w:hyperlink>
        </w:p>
        <w:p>
          <w:pPr>
            <w:pStyle w:val="Contents5"/>
            <w:tabs>
              <w:tab w:val="clear" w:pos="7892"/>
              <w:tab w:val="right" w:pos="9026" w:leader="dot"/>
            </w:tabs>
            <w:rPr/>
          </w:pPr>
          <w:hyperlink w:anchor="__RefHeading___Toc51390_3381743652">
            <w:r>
              <w:rPr>
                <w:webHidden/>
                <w:rStyle w:val="IndexLink"/>
                <w:rtl w:val="true"/>
              </w:rPr>
              <w:t xml:space="preserve">روایت </w:t>
            </w:r>
            <w:r>
              <w:rPr>
                <w:rStyle w:val="IndexLink"/>
              </w:rPr>
              <w:t>23</w:t>
            </w:r>
            <w:r>
              <w:rPr>
                <w:rStyle w:val="IndexLink"/>
                <w:rtl w:val="true"/>
              </w:rPr>
              <w:tab/>
            </w:r>
            <w:r>
              <w:rPr>
                <w:rStyle w:val="IndexLink"/>
              </w:rPr>
              <w:t>47</w:t>
            </w:r>
          </w:hyperlink>
        </w:p>
        <w:p>
          <w:pPr>
            <w:pStyle w:val="Contents5"/>
            <w:tabs>
              <w:tab w:val="clear" w:pos="7892"/>
              <w:tab w:val="right" w:pos="9026" w:leader="dot"/>
            </w:tabs>
            <w:rPr/>
          </w:pPr>
          <w:hyperlink w:anchor="__RefHeading___Toc51392_3381743652">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51394_3381743652">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51396_3381743652">
            <w:r>
              <w:rPr>
                <w:webHidden/>
                <w:rStyle w:val="IndexLink"/>
                <w:rtl w:val="true"/>
              </w:rPr>
              <w:t>«</w:t>
            </w:r>
            <w:r>
              <w:rPr>
                <w:rStyle w:val="IndexLink"/>
              </w:rPr>
              <w:t>26</w:t>
            </w:r>
            <w:r>
              <w:rPr>
                <w:rStyle w:val="IndexLink"/>
                <w:rtl w:val="true"/>
              </w:rPr>
              <w:t>»</w:t>
              <w:tab/>
            </w:r>
            <w:r>
              <w:rPr>
                <w:rStyle w:val="IndexLink"/>
              </w:rPr>
              <w:t>49</w:t>
            </w:r>
          </w:hyperlink>
        </w:p>
        <w:p>
          <w:pPr>
            <w:pStyle w:val="Contents5"/>
            <w:tabs>
              <w:tab w:val="clear" w:pos="7892"/>
              <w:tab w:val="right" w:pos="9026" w:leader="dot"/>
            </w:tabs>
            <w:rPr/>
          </w:pPr>
          <w:hyperlink w:anchor="__RefHeading___Toc51398_3381743652">
            <w:r>
              <w:rPr>
                <w:webHidden/>
                <w:rStyle w:val="IndexLink"/>
                <w:rtl w:val="true"/>
              </w:rPr>
              <w:t>«</w:t>
            </w:r>
            <w:r>
              <w:rPr>
                <w:rStyle w:val="IndexLink"/>
              </w:rPr>
              <w:t>27</w:t>
            </w:r>
            <w:r>
              <w:rPr>
                <w:rStyle w:val="IndexLink"/>
                <w:rtl w:val="true"/>
              </w:rPr>
              <w:t>»</w:t>
              <w:tab/>
            </w:r>
            <w:r>
              <w:rPr>
                <w:rStyle w:val="IndexLink"/>
              </w:rPr>
              <w:t>49</w:t>
            </w:r>
          </w:hyperlink>
        </w:p>
        <w:p>
          <w:pPr>
            <w:pStyle w:val="Contents5"/>
            <w:tabs>
              <w:tab w:val="clear" w:pos="7892"/>
              <w:tab w:val="right" w:pos="9026" w:leader="dot"/>
            </w:tabs>
            <w:rPr/>
          </w:pPr>
          <w:hyperlink w:anchor="__RefHeading___Toc51400_3381743652">
            <w:r>
              <w:rPr>
                <w:webHidden/>
                <w:rStyle w:val="IndexLink"/>
                <w:rtl w:val="true"/>
              </w:rPr>
              <w:t xml:space="preserve">روایت </w:t>
            </w:r>
            <w:r>
              <w:rPr>
                <w:rStyle w:val="IndexLink"/>
              </w:rPr>
              <w:t>24</w:t>
            </w:r>
            <w:r>
              <w:rPr>
                <w:rStyle w:val="IndexLink"/>
                <w:rtl w:val="true"/>
              </w:rPr>
              <w:tab/>
            </w:r>
            <w:r>
              <w:rPr>
                <w:rStyle w:val="IndexLink"/>
              </w:rPr>
              <w:t>49</w:t>
            </w:r>
          </w:hyperlink>
        </w:p>
        <w:p>
          <w:pPr>
            <w:pStyle w:val="Contents5"/>
            <w:tabs>
              <w:tab w:val="clear" w:pos="7892"/>
              <w:tab w:val="right" w:pos="9026" w:leader="dot"/>
            </w:tabs>
            <w:rPr/>
          </w:pPr>
          <w:hyperlink w:anchor="__RefHeading___Toc51402_3381743652">
            <w:r>
              <w:rPr>
                <w:webHidden/>
                <w:rStyle w:val="IndexLink"/>
                <w:rtl w:val="true"/>
              </w:rPr>
              <w:t xml:space="preserve">روایت </w:t>
            </w:r>
            <w:r>
              <w:rPr>
                <w:rStyle w:val="IndexLink"/>
              </w:rPr>
              <w:t>25</w:t>
            </w:r>
            <w:r>
              <w:rPr>
                <w:rStyle w:val="IndexLink"/>
                <w:rtl w:val="true"/>
              </w:rPr>
              <w:tab/>
            </w:r>
            <w:r>
              <w:rPr>
                <w:rStyle w:val="IndexLink"/>
              </w:rPr>
              <w:t>50</w:t>
            </w:r>
          </w:hyperlink>
        </w:p>
        <w:p>
          <w:pPr>
            <w:pStyle w:val="Contents5"/>
            <w:tabs>
              <w:tab w:val="clear" w:pos="7892"/>
              <w:tab w:val="right" w:pos="9026" w:leader="dot"/>
            </w:tabs>
            <w:rPr/>
          </w:pPr>
          <w:hyperlink w:anchor="__RefHeading___Toc51404_3381743652">
            <w:r>
              <w:rPr>
                <w:webHidden/>
                <w:rStyle w:val="IndexLink"/>
                <w:rtl w:val="true"/>
              </w:rPr>
              <w:t xml:space="preserve">روایت </w:t>
            </w:r>
            <w:r>
              <w:rPr>
                <w:rStyle w:val="IndexLink"/>
              </w:rPr>
              <w:t>26</w:t>
            </w:r>
            <w:r>
              <w:rPr>
                <w:rStyle w:val="IndexLink"/>
                <w:rtl w:val="true"/>
              </w:rPr>
              <w:tab/>
            </w:r>
            <w:r>
              <w:rPr>
                <w:rStyle w:val="IndexLink"/>
              </w:rPr>
              <w:t>50</w:t>
            </w:r>
          </w:hyperlink>
        </w:p>
        <w:p>
          <w:pPr>
            <w:pStyle w:val="Contents5"/>
            <w:tabs>
              <w:tab w:val="clear" w:pos="7892"/>
              <w:tab w:val="right" w:pos="9026" w:leader="dot"/>
            </w:tabs>
            <w:rPr/>
          </w:pPr>
          <w:hyperlink w:anchor="__RefHeading___Toc51406_3381743652">
            <w:r>
              <w:rPr>
                <w:webHidden/>
                <w:rStyle w:val="IndexLink"/>
                <w:rtl w:val="true"/>
              </w:rPr>
              <w:t xml:space="preserve">روایت </w:t>
            </w:r>
            <w:r>
              <w:rPr>
                <w:rStyle w:val="IndexLink"/>
              </w:rPr>
              <w:t>27</w:t>
            </w:r>
            <w:r>
              <w:rPr>
                <w:rStyle w:val="IndexLink"/>
                <w:rtl w:val="true"/>
              </w:rPr>
              <w:tab/>
            </w:r>
            <w:r>
              <w:rPr>
                <w:rStyle w:val="IndexLink"/>
              </w:rPr>
              <w:t>50</w:t>
            </w:r>
          </w:hyperlink>
        </w:p>
        <w:p>
          <w:pPr>
            <w:pStyle w:val="Contents5"/>
            <w:tabs>
              <w:tab w:val="clear" w:pos="7892"/>
              <w:tab w:val="right" w:pos="9026" w:leader="dot"/>
            </w:tabs>
            <w:rPr/>
          </w:pPr>
          <w:hyperlink w:anchor="__RefHeading___Toc51408_3381743652">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51410_3381743652">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51412_3381743652">
            <w:r>
              <w:rPr>
                <w:webHidden/>
                <w:rStyle w:val="IndexLink"/>
                <w:rtl w:val="true"/>
              </w:rPr>
              <w:t xml:space="preserve">روایت </w:t>
            </w:r>
            <w:r>
              <w:rPr>
                <w:rStyle w:val="IndexLink"/>
              </w:rPr>
              <w:t>28</w:t>
            </w:r>
            <w:r>
              <w:rPr>
                <w:rStyle w:val="IndexLink"/>
                <w:rtl w:val="true"/>
              </w:rPr>
              <w:tab/>
            </w:r>
            <w:r>
              <w:rPr>
                <w:rStyle w:val="IndexLink"/>
              </w:rPr>
              <w:t>51</w:t>
            </w:r>
          </w:hyperlink>
        </w:p>
        <w:p>
          <w:pPr>
            <w:pStyle w:val="Contents5"/>
            <w:tabs>
              <w:tab w:val="clear" w:pos="7892"/>
              <w:tab w:val="right" w:pos="9026" w:leader="dot"/>
            </w:tabs>
            <w:rPr/>
          </w:pPr>
          <w:hyperlink w:anchor="__RefHeading___Toc51414_3381743652">
            <w:r>
              <w:rPr>
                <w:webHidden/>
                <w:rStyle w:val="IndexLink"/>
                <w:rtl w:val="true"/>
              </w:rPr>
              <w:t xml:space="preserve">روایت </w:t>
            </w:r>
            <w:r>
              <w:rPr>
                <w:rStyle w:val="IndexLink"/>
              </w:rPr>
              <w:t>29</w:t>
            </w:r>
            <w:r>
              <w:rPr>
                <w:rStyle w:val="IndexLink"/>
                <w:rtl w:val="true"/>
              </w:rPr>
              <w:tab/>
            </w:r>
            <w:r>
              <w:rPr>
                <w:rStyle w:val="IndexLink"/>
              </w:rPr>
              <w:t>51</w:t>
            </w:r>
          </w:hyperlink>
        </w:p>
        <w:p>
          <w:pPr>
            <w:pStyle w:val="Contents3"/>
            <w:tabs>
              <w:tab w:val="clear" w:pos="8459"/>
              <w:tab w:val="right" w:pos="9026" w:leader="dot"/>
            </w:tabs>
            <w:rPr/>
          </w:pPr>
          <w:hyperlink w:anchor="__RefHeading___Toc51416_3381743652">
            <w:r>
              <w:rPr>
                <w:webHidden/>
                <w:rStyle w:val="IndexLink"/>
                <w:rtl w:val="true"/>
              </w:rPr>
              <w:t xml:space="preserve">باب </w:t>
            </w:r>
            <w:r>
              <w:rPr>
                <w:rStyle w:val="IndexLink"/>
              </w:rPr>
              <w:t>14</w:t>
            </w:r>
            <w:r>
              <w:rPr>
                <w:rStyle w:val="IndexLink"/>
                <w:rtl w:val="true"/>
              </w:rPr>
              <w:t xml:space="preserve"> </w:t>
            </w:r>
            <w:r>
              <w:rPr>
                <w:rStyle w:val="IndexLink"/>
                <w:rtl w:val="true"/>
              </w:rPr>
              <w:t>آداب العشرة معه صلي الله عليه و آله و تفخيمه و توقيره في حياته و بعد وفاته ص‌</w:t>
            </w:r>
            <w:r>
              <w:rPr>
                <w:rStyle w:val="IndexLink"/>
                <w:rtl w:val="true"/>
              </w:rPr>
              <w:tab/>
            </w:r>
            <w:r>
              <w:rPr>
                <w:rStyle w:val="IndexLink"/>
              </w:rPr>
              <w:t>53</w:t>
            </w:r>
          </w:hyperlink>
        </w:p>
        <w:p>
          <w:pPr>
            <w:pStyle w:val="Contents4"/>
            <w:tabs>
              <w:tab w:val="clear" w:pos="8176"/>
              <w:tab w:val="right" w:pos="9026" w:leader="dot"/>
            </w:tabs>
            <w:rPr/>
          </w:pPr>
          <w:hyperlink w:anchor="__RefHeading___Toc51418_3381743652">
            <w:r>
              <w:rPr>
                <w:webHidden/>
                <w:rStyle w:val="IndexLink"/>
                <w:rtl w:val="true"/>
              </w:rPr>
              <w:t>الآيات</w:t>
            </w:r>
            <w:r>
              <w:rPr>
                <w:rStyle w:val="IndexLink"/>
                <w:rtl w:val="true"/>
              </w:rPr>
              <w:tab/>
            </w:r>
            <w:r>
              <w:rPr>
                <w:rStyle w:val="IndexLink"/>
              </w:rPr>
              <w:t>53</w:t>
            </w:r>
          </w:hyperlink>
        </w:p>
        <w:p>
          <w:pPr>
            <w:pStyle w:val="Contents3"/>
            <w:tabs>
              <w:tab w:val="clear" w:pos="8459"/>
              <w:tab w:val="right" w:pos="9026" w:leader="dot"/>
            </w:tabs>
            <w:rPr/>
          </w:pPr>
          <w:hyperlink w:anchor="__RefHeading___Toc51420_3381743652">
            <w:r>
              <w:rPr>
                <w:webHidden/>
                <w:rStyle w:val="IndexLink"/>
                <w:rtl w:val="true"/>
              </w:rPr>
              <w:t>باب چهاردهم</w:t>
            </w:r>
            <w:r>
              <w:rPr>
                <w:rStyle w:val="IndexLink"/>
                <w:rtl w:val="true"/>
              </w:rPr>
              <w:t xml:space="preserve">: </w:t>
            </w:r>
            <w:r>
              <w:rPr>
                <w:rStyle w:val="IndexLink"/>
                <w:rtl w:val="true"/>
              </w:rPr>
              <w:t>آداب معاشرت با پیامبر صلّی الله علیه و آله و ارج نهادن و احترام گذاشتن به ایشان در زمان حیات و پس از درگذشت حضرت</w:t>
            </w:r>
            <w:r>
              <w:rPr>
                <w:rStyle w:val="IndexLink"/>
                <w:rtl w:val="true"/>
              </w:rPr>
              <w:tab/>
            </w:r>
            <w:r>
              <w:rPr>
                <w:rStyle w:val="IndexLink"/>
              </w:rPr>
              <w:t>53</w:t>
            </w:r>
          </w:hyperlink>
        </w:p>
        <w:p>
          <w:pPr>
            <w:pStyle w:val="Contents4"/>
            <w:tabs>
              <w:tab w:val="clear" w:pos="8176"/>
              <w:tab w:val="right" w:pos="9026" w:leader="dot"/>
            </w:tabs>
            <w:rPr/>
          </w:pPr>
          <w:hyperlink w:anchor="__RefHeading___Toc51422_3381743652">
            <w:r>
              <w:rPr>
                <w:webHidden/>
                <w:rStyle w:val="IndexLink"/>
                <w:rtl w:val="true"/>
              </w:rPr>
              <w:t>آیات</w:t>
            </w:r>
            <w:r>
              <w:rPr>
                <w:rStyle w:val="IndexLink"/>
                <w:rtl w:val="true"/>
              </w:rPr>
              <w:tab/>
            </w:r>
            <w:r>
              <w:rPr>
                <w:rStyle w:val="IndexLink"/>
              </w:rPr>
              <w:t>53</w:t>
            </w:r>
          </w:hyperlink>
        </w:p>
        <w:p>
          <w:pPr>
            <w:pStyle w:val="Contents4"/>
            <w:tabs>
              <w:tab w:val="clear" w:pos="8176"/>
              <w:tab w:val="right" w:pos="9026" w:leader="dot"/>
            </w:tabs>
            <w:rPr/>
          </w:pPr>
          <w:hyperlink w:anchor="__RefHeading___Toc51424_3381743652">
            <w:r>
              <w:rPr>
                <w:webHidden/>
                <w:rStyle w:val="IndexLink"/>
                <w:rtl w:val="true"/>
              </w:rPr>
              <w:t>تفسير</w:t>
            </w:r>
            <w:r>
              <w:rPr>
                <w:rStyle w:val="IndexLink"/>
                <w:rtl w:val="true"/>
              </w:rPr>
              <w:tab/>
            </w:r>
            <w:r>
              <w:rPr>
                <w:rStyle w:val="IndexLink"/>
              </w:rPr>
              <w:t>56</w:t>
            </w:r>
          </w:hyperlink>
        </w:p>
        <w:p>
          <w:pPr>
            <w:pStyle w:val="Contents4"/>
            <w:tabs>
              <w:tab w:val="clear" w:pos="8176"/>
              <w:tab w:val="right" w:pos="9026" w:leader="dot"/>
            </w:tabs>
            <w:rPr/>
          </w:pPr>
          <w:hyperlink w:anchor="__RefHeading___Toc51426_3381743652">
            <w:r>
              <w:rPr>
                <w:webHidden/>
                <w:rStyle w:val="IndexLink"/>
                <w:rtl w:val="true"/>
              </w:rPr>
              <w:t>تفسیر</w:t>
            </w:r>
            <w:r>
              <w:rPr>
                <w:rStyle w:val="IndexLink"/>
                <w:rtl w:val="true"/>
              </w:rPr>
              <w:tab/>
            </w:r>
            <w:r>
              <w:rPr>
                <w:rStyle w:val="IndexLink"/>
              </w:rPr>
              <w:t>57</w:t>
            </w:r>
          </w:hyperlink>
        </w:p>
        <w:p>
          <w:pPr>
            <w:pStyle w:val="Contents4"/>
            <w:tabs>
              <w:tab w:val="clear" w:pos="8176"/>
              <w:tab w:val="right" w:pos="9026" w:leader="dot"/>
            </w:tabs>
            <w:rPr/>
          </w:pPr>
          <w:hyperlink w:anchor="__RefHeading___Toc51428_3381743652">
            <w:r>
              <w:rPr>
                <w:webHidden/>
                <w:rStyle w:val="IndexLink"/>
                <w:rtl w:val="true"/>
              </w:rPr>
              <w:t>الأخبار</w:t>
            </w:r>
            <w:r>
              <w:rPr>
                <w:rStyle w:val="IndexLink"/>
                <w:rtl w:val="true"/>
              </w:rPr>
              <w:tab/>
            </w:r>
            <w:r>
              <w:rPr>
                <w:rStyle w:val="IndexLink"/>
              </w:rPr>
              <w:t>76</w:t>
            </w:r>
          </w:hyperlink>
        </w:p>
        <w:p>
          <w:pPr>
            <w:pStyle w:val="Contents5"/>
            <w:tabs>
              <w:tab w:val="clear" w:pos="7892"/>
              <w:tab w:val="right" w:pos="9026" w:leader="dot"/>
            </w:tabs>
            <w:rPr/>
          </w:pPr>
          <w:hyperlink w:anchor="__RefHeading___Toc51430_3381743652">
            <w:r>
              <w:rPr>
                <w:webHidden/>
                <w:rStyle w:val="IndexLink"/>
                <w:rtl w:val="true"/>
              </w:rPr>
              <w:t>«</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51432_3381743652">
            <w:r>
              <w:rPr>
                <w:webHidden/>
                <w:rStyle w:val="IndexLink"/>
                <w:rtl w:val="true"/>
              </w:rPr>
              <w:t>روایات</w:t>
            </w:r>
            <w:r>
              <w:rPr>
                <w:rStyle w:val="IndexLink"/>
                <w:rtl w:val="true"/>
              </w:rPr>
              <w:tab/>
            </w:r>
            <w:r>
              <w:rPr>
                <w:rStyle w:val="IndexLink"/>
              </w:rPr>
              <w:t>76</w:t>
            </w:r>
          </w:hyperlink>
        </w:p>
        <w:p>
          <w:pPr>
            <w:pStyle w:val="Contents5"/>
            <w:tabs>
              <w:tab w:val="clear" w:pos="7892"/>
              <w:tab w:val="right" w:pos="9026" w:leader="dot"/>
            </w:tabs>
            <w:rPr/>
          </w:pPr>
          <w:hyperlink w:anchor="__RefHeading___Toc51434_3381743652">
            <w:r>
              <w:rPr>
                <w:webHidden/>
                <w:rStyle w:val="IndexLink"/>
                <w:rtl w:val="true"/>
              </w:rPr>
              <w:t xml:space="preserve">روایت </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51436_3381743652">
            <w:r>
              <w:rPr>
                <w:webHidden/>
                <w:rStyle w:val="IndexLink"/>
                <w:rtl w:val="true"/>
              </w:rPr>
              <w:t>«</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51438_3381743652">
            <w:r>
              <w:rPr>
                <w:webHidden/>
                <w:rStyle w:val="IndexLink"/>
                <w:rtl w:val="true"/>
              </w:rPr>
              <w:t xml:space="preserve">روایت </w:t>
            </w:r>
            <w:r>
              <w:rPr>
                <w:rStyle w:val="IndexLink"/>
              </w:rPr>
              <w:t>2</w:t>
            </w:r>
            <w:r>
              <w:rPr>
                <w:rStyle w:val="IndexLink"/>
                <w:rtl w:val="true"/>
              </w:rPr>
              <w:tab/>
            </w:r>
            <w:r>
              <w:rPr>
                <w:rStyle w:val="IndexLink"/>
              </w:rPr>
              <w:t>78</w:t>
            </w:r>
          </w:hyperlink>
        </w:p>
        <w:p>
          <w:pPr>
            <w:pStyle w:val="Contents5"/>
            <w:tabs>
              <w:tab w:val="clear" w:pos="7892"/>
              <w:tab w:val="right" w:pos="9026" w:leader="dot"/>
            </w:tabs>
            <w:rPr/>
          </w:pPr>
          <w:hyperlink w:anchor="__RefHeading___Toc51440_3381743652">
            <w:r>
              <w:rPr>
                <w:webHidden/>
                <w:rStyle w:val="IndexLink"/>
                <w:rtl w:val="true"/>
              </w:rPr>
              <w:t>«</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51442_3381743652">
            <w:r>
              <w:rPr>
                <w:webHidden/>
                <w:rStyle w:val="IndexLink"/>
                <w:rtl w:val="true"/>
              </w:rPr>
              <w:t>«</w:t>
            </w:r>
            <w:r>
              <w:rPr>
                <w:rStyle w:val="IndexLink"/>
              </w:rPr>
              <w:t>4</w:t>
            </w:r>
            <w:r>
              <w:rPr>
                <w:rStyle w:val="IndexLink"/>
                <w:rtl w:val="true"/>
              </w:rPr>
              <w:t>»</w:t>
              <w:tab/>
            </w:r>
            <w:r>
              <w:rPr>
                <w:rStyle w:val="IndexLink"/>
              </w:rPr>
              <w:t>80</w:t>
            </w:r>
          </w:hyperlink>
        </w:p>
        <w:p>
          <w:pPr>
            <w:pStyle w:val="Contents5"/>
            <w:tabs>
              <w:tab w:val="clear" w:pos="7892"/>
              <w:tab w:val="right" w:pos="9026" w:leader="dot"/>
            </w:tabs>
            <w:rPr/>
          </w:pPr>
          <w:hyperlink w:anchor="__RefHeading___Toc51444_3381743652">
            <w:r>
              <w:rPr>
                <w:webHidden/>
                <w:rStyle w:val="IndexLink"/>
                <w:rtl w:val="true"/>
              </w:rPr>
              <w:t>«</w:t>
            </w:r>
            <w:r>
              <w:rPr>
                <w:rStyle w:val="IndexLink"/>
              </w:rPr>
              <w:t>5</w:t>
            </w:r>
            <w:r>
              <w:rPr>
                <w:rStyle w:val="IndexLink"/>
                <w:rtl w:val="true"/>
              </w:rPr>
              <w:t>»</w:t>
              <w:tab/>
            </w:r>
            <w:r>
              <w:rPr>
                <w:rStyle w:val="IndexLink"/>
              </w:rPr>
              <w:t>80</w:t>
            </w:r>
          </w:hyperlink>
        </w:p>
        <w:p>
          <w:pPr>
            <w:pStyle w:val="Contents5"/>
            <w:tabs>
              <w:tab w:val="clear" w:pos="7892"/>
              <w:tab w:val="right" w:pos="9026" w:leader="dot"/>
            </w:tabs>
            <w:rPr/>
          </w:pPr>
          <w:hyperlink w:anchor="__RefHeading___Toc51446_3381743652">
            <w:r>
              <w:rPr>
                <w:webHidden/>
                <w:rStyle w:val="IndexLink"/>
                <w:rtl w:val="true"/>
              </w:rPr>
              <w:t xml:space="preserve">روایت </w:t>
            </w:r>
            <w:r>
              <w:rPr>
                <w:rStyle w:val="IndexLink"/>
              </w:rPr>
              <w:t>3</w:t>
            </w:r>
            <w:r>
              <w:rPr>
                <w:rStyle w:val="IndexLink"/>
                <w:rtl w:val="true"/>
              </w:rPr>
              <w:tab/>
            </w:r>
            <w:r>
              <w:rPr>
                <w:rStyle w:val="IndexLink"/>
              </w:rPr>
              <w:t>80</w:t>
            </w:r>
          </w:hyperlink>
        </w:p>
        <w:p>
          <w:pPr>
            <w:pStyle w:val="Contents5"/>
            <w:tabs>
              <w:tab w:val="clear" w:pos="7892"/>
              <w:tab w:val="right" w:pos="9026" w:leader="dot"/>
            </w:tabs>
            <w:rPr/>
          </w:pPr>
          <w:hyperlink w:anchor="__RefHeading___Toc51448_3381743652">
            <w:r>
              <w:rPr>
                <w:webHidden/>
                <w:rStyle w:val="IndexLink"/>
                <w:rtl w:val="true"/>
              </w:rPr>
              <w:t xml:space="preserve">روایت </w:t>
            </w:r>
            <w:r>
              <w:rPr>
                <w:rStyle w:val="IndexLink"/>
              </w:rPr>
              <w:t>4</w:t>
            </w:r>
            <w:r>
              <w:rPr>
                <w:rStyle w:val="IndexLink"/>
                <w:rtl w:val="true"/>
              </w:rPr>
              <w:tab/>
            </w:r>
            <w:r>
              <w:rPr>
                <w:rStyle w:val="IndexLink"/>
              </w:rPr>
              <w:t>81</w:t>
            </w:r>
          </w:hyperlink>
        </w:p>
        <w:p>
          <w:pPr>
            <w:pStyle w:val="Contents5"/>
            <w:tabs>
              <w:tab w:val="clear" w:pos="7892"/>
              <w:tab w:val="right" w:pos="9026" w:leader="dot"/>
            </w:tabs>
            <w:rPr/>
          </w:pPr>
          <w:hyperlink w:anchor="__RefHeading___Toc51450_3381743652">
            <w:r>
              <w:rPr>
                <w:webHidden/>
                <w:rStyle w:val="IndexLink"/>
                <w:rtl w:val="true"/>
              </w:rPr>
              <w:t xml:space="preserve">روایت </w:t>
            </w:r>
            <w:r>
              <w:rPr>
                <w:rStyle w:val="IndexLink"/>
              </w:rPr>
              <w:t>5</w:t>
            </w:r>
            <w:r>
              <w:rPr>
                <w:rStyle w:val="IndexLink"/>
                <w:rtl w:val="true"/>
              </w:rPr>
              <w:tab/>
            </w:r>
            <w:r>
              <w:rPr>
                <w:rStyle w:val="IndexLink"/>
              </w:rPr>
              <w:t>81</w:t>
            </w:r>
          </w:hyperlink>
        </w:p>
        <w:p>
          <w:pPr>
            <w:pStyle w:val="Contents5"/>
            <w:tabs>
              <w:tab w:val="clear" w:pos="7892"/>
              <w:tab w:val="right" w:pos="9026" w:leader="dot"/>
            </w:tabs>
            <w:rPr/>
          </w:pPr>
          <w:hyperlink w:anchor="__RefHeading___Toc51452_3381743652">
            <w:r>
              <w:rPr>
                <w:webHidden/>
                <w:rStyle w:val="IndexLink"/>
                <w:rtl w:val="true"/>
              </w:rPr>
              <w:t>«</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51454_3381743652">
            <w:r>
              <w:rPr>
                <w:webHidden/>
                <w:rStyle w:val="IndexLink"/>
                <w:rtl w:val="true"/>
              </w:rPr>
              <w:t>«</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51456_3381743652">
            <w:r>
              <w:rPr>
                <w:webHidden/>
                <w:rStyle w:val="IndexLink"/>
                <w:rtl w:val="true"/>
              </w:rPr>
              <w:t>«</w:t>
            </w:r>
            <w:r>
              <w:rPr>
                <w:rStyle w:val="IndexLink"/>
              </w:rPr>
              <w:t>8</w:t>
            </w:r>
            <w:r>
              <w:rPr>
                <w:rStyle w:val="IndexLink"/>
                <w:rtl w:val="true"/>
              </w:rPr>
              <w:t>»</w:t>
              <w:tab/>
            </w:r>
            <w:r>
              <w:rPr>
                <w:rStyle w:val="IndexLink"/>
              </w:rPr>
              <w:t>82</w:t>
            </w:r>
          </w:hyperlink>
        </w:p>
        <w:p>
          <w:pPr>
            <w:pStyle w:val="Contents5"/>
            <w:tabs>
              <w:tab w:val="clear" w:pos="7892"/>
              <w:tab w:val="right" w:pos="9026" w:leader="dot"/>
            </w:tabs>
            <w:rPr/>
          </w:pPr>
          <w:hyperlink w:anchor="__RefHeading___Toc51458_3381743652">
            <w:r>
              <w:rPr>
                <w:webHidden/>
                <w:rStyle w:val="IndexLink"/>
                <w:rtl w:val="true"/>
              </w:rPr>
              <w:t xml:space="preserve">روایت </w:t>
            </w:r>
            <w:r>
              <w:rPr>
                <w:rStyle w:val="IndexLink"/>
              </w:rPr>
              <w:t>6</w:t>
            </w:r>
            <w:r>
              <w:rPr>
                <w:rStyle w:val="IndexLink"/>
                <w:rtl w:val="true"/>
              </w:rPr>
              <w:tab/>
            </w:r>
            <w:r>
              <w:rPr>
                <w:rStyle w:val="IndexLink"/>
              </w:rPr>
              <w:t>82</w:t>
            </w:r>
          </w:hyperlink>
        </w:p>
        <w:p>
          <w:pPr>
            <w:pStyle w:val="Contents5"/>
            <w:tabs>
              <w:tab w:val="clear" w:pos="7892"/>
              <w:tab w:val="right" w:pos="9026" w:leader="dot"/>
            </w:tabs>
            <w:rPr/>
          </w:pPr>
          <w:hyperlink w:anchor="__RefHeading___Toc51460_3381743652">
            <w:r>
              <w:rPr>
                <w:webHidden/>
                <w:rStyle w:val="IndexLink"/>
                <w:rtl w:val="true"/>
              </w:rPr>
              <w:t xml:space="preserve">روایت </w:t>
            </w:r>
            <w:r>
              <w:rPr>
                <w:rStyle w:val="IndexLink"/>
              </w:rPr>
              <w:t>7</w:t>
            </w:r>
            <w:r>
              <w:rPr>
                <w:rStyle w:val="IndexLink"/>
                <w:rtl w:val="true"/>
              </w:rPr>
              <w:tab/>
            </w:r>
            <w:r>
              <w:rPr>
                <w:rStyle w:val="IndexLink"/>
              </w:rPr>
              <w:t>83</w:t>
            </w:r>
          </w:hyperlink>
        </w:p>
        <w:p>
          <w:pPr>
            <w:pStyle w:val="Contents5"/>
            <w:tabs>
              <w:tab w:val="clear" w:pos="7892"/>
              <w:tab w:val="right" w:pos="9026" w:leader="dot"/>
            </w:tabs>
            <w:rPr/>
          </w:pPr>
          <w:hyperlink w:anchor="__RefHeading___Toc51462_3381743652">
            <w:r>
              <w:rPr>
                <w:webHidden/>
                <w:rStyle w:val="IndexLink"/>
                <w:rtl w:val="true"/>
              </w:rPr>
              <w:t xml:space="preserve">روایت </w:t>
            </w:r>
            <w:r>
              <w:rPr>
                <w:rStyle w:val="IndexLink"/>
              </w:rPr>
              <w:t>8</w:t>
            </w:r>
            <w:r>
              <w:rPr>
                <w:rStyle w:val="IndexLink"/>
                <w:rtl w:val="true"/>
              </w:rPr>
              <w:tab/>
            </w:r>
            <w:r>
              <w:rPr>
                <w:rStyle w:val="IndexLink"/>
              </w:rPr>
              <w:t>83</w:t>
            </w:r>
          </w:hyperlink>
        </w:p>
        <w:p>
          <w:pPr>
            <w:pStyle w:val="Contents5"/>
            <w:tabs>
              <w:tab w:val="clear" w:pos="7892"/>
              <w:tab w:val="right" w:pos="9026" w:leader="dot"/>
            </w:tabs>
            <w:rPr/>
          </w:pPr>
          <w:hyperlink w:anchor="__RefHeading___Toc51464_3381743652">
            <w:r>
              <w:rPr>
                <w:webHidden/>
                <w:rStyle w:val="IndexLink"/>
                <w:rtl w:val="true"/>
              </w:rPr>
              <w:t>«</w:t>
            </w:r>
            <w:r>
              <w:rPr>
                <w:rStyle w:val="IndexLink"/>
              </w:rPr>
              <w:t>9</w:t>
            </w:r>
            <w:r>
              <w:rPr>
                <w:rStyle w:val="IndexLink"/>
                <w:rtl w:val="true"/>
              </w:rPr>
              <w:t>»</w:t>
              <w:tab/>
            </w:r>
            <w:r>
              <w:rPr>
                <w:rStyle w:val="IndexLink"/>
              </w:rPr>
              <w:t>84</w:t>
            </w:r>
          </w:hyperlink>
        </w:p>
        <w:p>
          <w:pPr>
            <w:pStyle w:val="Contents5"/>
            <w:tabs>
              <w:tab w:val="clear" w:pos="7892"/>
              <w:tab w:val="right" w:pos="9026" w:leader="dot"/>
            </w:tabs>
            <w:rPr/>
          </w:pPr>
          <w:hyperlink w:anchor="__RefHeading___Toc51466_3381743652">
            <w:r>
              <w:rPr>
                <w:webHidden/>
                <w:rStyle w:val="IndexLink"/>
                <w:rtl w:val="true"/>
              </w:rPr>
              <w:t>«</w:t>
            </w:r>
            <w:r>
              <w:rPr>
                <w:rStyle w:val="IndexLink"/>
              </w:rPr>
              <w:t>10</w:t>
            </w:r>
            <w:r>
              <w:rPr>
                <w:rStyle w:val="IndexLink"/>
                <w:rtl w:val="true"/>
              </w:rPr>
              <w:t>»</w:t>
              <w:tab/>
            </w:r>
            <w:r>
              <w:rPr>
                <w:rStyle w:val="IndexLink"/>
              </w:rPr>
              <w:t>84</w:t>
            </w:r>
          </w:hyperlink>
        </w:p>
        <w:p>
          <w:pPr>
            <w:pStyle w:val="Contents5"/>
            <w:tabs>
              <w:tab w:val="clear" w:pos="7892"/>
              <w:tab w:val="right" w:pos="9026" w:leader="dot"/>
            </w:tabs>
            <w:rPr/>
          </w:pPr>
          <w:hyperlink w:anchor="__RefHeading___Toc51468_3381743652">
            <w:r>
              <w:rPr>
                <w:webHidden/>
                <w:rStyle w:val="IndexLink"/>
                <w:rtl w:val="true"/>
              </w:rPr>
              <w:t>«</w:t>
            </w:r>
            <w:r>
              <w:rPr>
                <w:rStyle w:val="IndexLink"/>
              </w:rPr>
              <w:t>11</w:t>
            </w:r>
            <w:r>
              <w:rPr>
                <w:rStyle w:val="IndexLink"/>
                <w:rtl w:val="true"/>
              </w:rPr>
              <w:t>»</w:t>
              <w:tab/>
            </w:r>
            <w:r>
              <w:rPr>
                <w:rStyle w:val="IndexLink"/>
              </w:rPr>
              <w:t>84</w:t>
            </w:r>
          </w:hyperlink>
        </w:p>
        <w:p>
          <w:pPr>
            <w:pStyle w:val="Contents5"/>
            <w:tabs>
              <w:tab w:val="clear" w:pos="7892"/>
              <w:tab w:val="right" w:pos="9026" w:leader="dot"/>
            </w:tabs>
            <w:rPr/>
          </w:pPr>
          <w:hyperlink w:anchor="__RefHeading___Toc51470_3381743652">
            <w:r>
              <w:rPr>
                <w:webHidden/>
                <w:rStyle w:val="IndexLink"/>
                <w:rtl w:val="true"/>
              </w:rPr>
              <w:t xml:space="preserve">روایت </w:t>
            </w:r>
            <w:r>
              <w:rPr>
                <w:rStyle w:val="IndexLink"/>
              </w:rPr>
              <w:t>9</w:t>
            </w:r>
            <w:r>
              <w:rPr>
                <w:rStyle w:val="IndexLink"/>
                <w:rtl w:val="true"/>
              </w:rPr>
              <w:tab/>
            </w:r>
            <w:r>
              <w:rPr>
                <w:rStyle w:val="IndexLink"/>
              </w:rPr>
              <w:t>84</w:t>
            </w:r>
          </w:hyperlink>
        </w:p>
        <w:p>
          <w:pPr>
            <w:pStyle w:val="Contents5"/>
            <w:tabs>
              <w:tab w:val="clear" w:pos="7892"/>
              <w:tab w:val="right" w:pos="9026" w:leader="dot"/>
            </w:tabs>
            <w:rPr/>
          </w:pPr>
          <w:hyperlink w:anchor="__RefHeading___Toc51472_3381743652">
            <w:r>
              <w:rPr>
                <w:webHidden/>
                <w:rStyle w:val="IndexLink"/>
                <w:rtl w:val="true"/>
              </w:rPr>
              <w:t xml:space="preserve">روایت </w:t>
            </w:r>
            <w:r>
              <w:rPr>
                <w:rStyle w:val="IndexLink"/>
              </w:rPr>
              <w:t>10</w:t>
            </w:r>
            <w:r>
              <w:rPr>
                <w:rStyle w:val="IndexLink"/>
                <w:rtl w:val="true"/>
              </w:rPr>
              <w:tab/>
            </w:r>
            <w:r>
              <w:rPr>
                <w:rStyle w:val="IndexLink"/>
              </w:rPr>
              <w:t>84</w:t>
            </w:r>
          </w:hyperlink>
        </w:p>
        <w:p>
          <w:pPr>
            <w:pStyle w:val="Contents5"/>
            <w:tabs>
              <w:tab w:val="clear" w:pos="7892"/>
              <w:tab w:val="right" w:pos="9026" w:leader="dot"/>
            </w:tabs>
            <w:rPr/>
          </w:pPr>
          <w:hyperlink w:anchor="__RefHeading___Toc51474_3381743652">
            <w:r>
              <w:rPr>
                <w:webHidden/>
                <w:rStyle w:val="IndexLink"/>
                <w:rtl w:val="true"/>
              </w:rPr>
              <w:t xml:space="preserve">روایت </w:t>
            </w:r>
            <w:r>
              <w:rPr>
                <w:rStyle w:val="IndexLink"/>
              </w:rPr>
              <w:t>11</w:t>
            </w:r>
            <w:r>
              <w:rPr>
                <w:rStyle w:val="IndexLink"/>
                <w:rtl w:val="true"/>
              </w:rPr>
              <w:tab/>
            </w:r>
            <w:r>
              <w:rPr>
                <w:rStyle w:val="IndexLink"/>
              </w:rPr>
              <w:t>85</w:t>
            </w:r>
          </w:hyperlink>
        </w:p>
        <w:p>
          <w:pPr>
            <w:pStyle w:val="Contents5"/>
            <w:tabs>
              <w:tab w:val="clear" w:pos="7892"/>
              <w:tab w:val="right" w:pos="9026" w:leader="dot"/>
            </w:tabs>
            <w:rPr/>
          </w:pPr>
          <w:hyperlink w:anchor="__RefHeading___Toc51476_3381743652">
            <w:r>
              <w:rPr>
                <w:webHidden/>
                <w:rStyle w:val="IndexLink"/>
                <w:rtl w:val="true"/>
              </w:rPr>
              <w:t>«</w:t>
            </w:r>
            <w:r>
              <w:rPr>
                <w:rStyle w:val="IndexLink"/>
              </w:rPr>
              <w:t>12</w:t>
            </w:r>
            <w:r>
              <w:rPr>
                <w:rStyle w:val="IndexLink"/>
                <w:rtl w:val="true"/>
              </w:rPr>
              <w:t>»</w:t>
              <w:tab/>
            </w:r>
            <w:r>
              <w:rPr>
                <w:rStyle w:val="IndexLink"/>
              </w:rPr>
              <w:t>86</w:t>
            </w:r>
          </w:hyperlink>
        </w:p>
        <w:p>
          <w:pPr>
            <w:pStyle w:val="Contents5"/>
            <w:tabs>
              <w:tab w:val="clear" w:pos="7892"/>
              <w:tab w:val="right" w:pos="9026" w:leader="dot"/>
            </w:tabs>
            <w:rPr/>
          </w:pPr>
          <w:hyperlink w:anchor="__RefHeading___Toc51478_3381743652">
            <w:r>
              <w:rPr>
                <w:webHidden/>
                <w:rStyle w:val="IndexLink"/>
                <w:rtl w:val="true"/>
              </w:rPr>
              <w:t>«</w:t>
            </w:r>
            <w:r>
              <w:rPr>
                <w:rStyle w:val="IndexLink"/>
              </w:rPr>
              <w:t>13</w:t>
            </w:r>
            <w:r>
              <w:rPr>
                <w:rStyle w:val="IndexLink"/>
                <w:rtl w:val="true"/>
              </w:rPr>
              <w:t>»</w:t>
              <w:tab/>
            </w:r>
            <w:r>
              <w:rPr>
                <w:rStyle w:val="IndexLink"/>
              </w:rPr>
              <w:t>86</w:t>
            </w:r>
          </w:hyperlink>
        </w:p>
        <w:p>
          <w:pPr>
            <w:pStyle w:val="Contents5"/>
            <w:tabs>
              <w:tab w:val="clear" w:pos="7892"/>
              <w:tab w:val="right" w:pos="9026" w:leader="dot"/>
            </w:tabs>
            <w:rPr/>
          </w:pPr>
          <w:hyperlink w:anchor="__RefHeading___Toc51480_3381743652">
            <w:r>
              <w:rPr>
                <w:webHidden/>
                <w:rStyle w:val="IndexLink"/>
                <w:rtl w:val="true"/>
              </w:rPr>
              <w:t xml:space="preserve">روایت </w:t>
            </w:r>
            <w:r>
              <w:rPr>
                <w:rStyle w:val="IndexLink"/>
              </w:rPr>
              <w:t>12</w:t>
            </w:r>
            <w:r>
              <w:rPr>
                <w:rStyle w:val="IndexLink"/>
                <w:rtl w:val="true"/>
              </w:rPr>
              <w:tab/>
            </w:r>
            <w:r>
              <w:rPr>
                <w:rStyle w:val="IndexLink"/>
              </w:rPr>
              <w:t>86</w:t>
            </w:r>
          </w:hyperlink>
        </w:p>
        <w:p>
          <w:pPr>
            <w:pStyle w:val="Contents5"/>
            <w:tabs>
              <w:tab w:val="clear" w:pos="7892"/>
              <w:tab w:val="right" w:pos="9026" w:leader="dot"/>
            </w:tabs>
            <w:rPr/>
          </w:pPr>
          <w:hyperlink w:anchor="__RefHeading___Toc51482_3381743652">
            <w:r>
              <w:rPr>
                <w:webHidden/>
                <w:rStyle w:val="IndexLink"/>
                <w:rtl w:val="true"/>
              </w:rPr>
              <w:t xml:space="preserve">روایت </w:t>
            </w:r>
            <w:r>
              <w:rPr>
                <w:rStyle w:val="IndexLink"/>
              </w:rPr>
              <w:t>13</w:t>
            </w:r>
            <w:r>
              <w:rPr>
                <w:rStyle w:val="IndexLink"/>
                <w:rtl w:val="true"/>
              </w:rPr>
              <w:tab/>
            </w:r>
            <w:r>
              <w:rPr>
                <w:rStyle w:val="IndexLink"/>
              </w:rPr>
              <w:t>87</w:t>
            </w:r>
          </w:hyperlink>
        </w:p>
        <w:p>
          <w:pPr>
            <w:pStyle w:val="Contents5"/>
            <w:tabs>
              <w:tab w:val="clear" w:pos="7892"/>
              <w:tab w:val="right" w:pos="9026" w:leader="dot"/>
            </w:tabs>
            <w:rPr/>
          </w:pPr>
          <w:hyperlink w:anchor="__RefHeading___Toc51484_3381743652">
            <w:r>
              <w:rPr>
                <w:webHidden/>
                <w:rStyle w:val="IndexLink"/>
                <w:rtl w:val="true"/>
              </w:rPr>
              <w:t>«</w:t>
            </w:r>
            <w:r>
              <w:rPr>
                <w:rStyle w:val="IndexLink"/>
              </w:rPr>
              <w:t>14</w:t>
            </w:r>
            <w:r>
              <w:rPr>
                <w:rStyle w:val="IndexLink"/>
                <w:rtl w:val="true"/>
              </w:rPr>
              <w:t>»</w:t>
              <w:tab/>
            </w:r>
            <w:r>
              <w:rPr>
                <w:rStyle w:val="IndexLink"/>
              </w:rPr>
              <w:t>88</w:t>
            </w:r>
          </w:hyperlink>
        </w:p>
        <w:p>
          <w:pPr>
            <w:pStyle w:val="Contents5"/>
            <w:tabs>
              <w:tab w:val="clear" w:pos="7892"/>
              <w:tab w:val="right" w:pos="9026" w:leader="dot"/>
            </w:tabs>
            <w:rPr/>
          </w:pPr>
          <w:hyperlink w:anchor="__RefHeading___Toc51486_3381743652">
            <w:r>
              <w:rPr>
                <w:webHidden/>
                <w:rStyle w:val="IndexLink"/>
                <w:rtl w:val="true"/>
              </w:rPr>
              <w:t xml:space="preserve">روایت </w:t>
            </w:r>
            <w:r>
              <w:rPr>
                <w:rStyle w:val="IndexLink"/>
              </w:rPr>
              <w:t>14</w:t>
            </w:r>
            <w:r>
              <w:rPr>
                <w:rStyle w:val="IndexLink"/>
                <w:rtl w:val="true"/>
              </w:rPr>
              <w:tab/>
            </w:r>
            <w:r>
              <w:rPr>
                <w:rStyle w:val="IndexLink"/>
              </w:rPr>
              <w:t>88</w:t>
            </w:r>
          </w:hyperlink>
        </w:p>
        <w:p>
          <w:pPr>
            <w:pStyle w:val="Contents5"/>
            <w:tabs>
              <w:tab w:val="clear" w:pos="7892"/>
              <w:tab w:val="right" w:pos="9026" w:leader="dot"/>
            </w:tabs>
            <w:rPr/>
          </w:pPr>
          <w:hyperlink w:anchor="__RefHeading___Toc51488_3381743652">
            <w:r>
              <w:rPr>
                <w:webHidden/>
                <w:rStyle w:val="IndexLink"/>
                <w:rtl w:val="true"/>
              </w:rPr>
              <w:t>«</w:t>
            </w:r>
            <w:r>
              <w:rPr>
                <w:rStyle w:val="IndexLink"/>
              </w:rPr>
              <w:t>15</w:t>
            </w:r>
            <w:r>
              <w:rPr>
                <w:rStyle w:val="IndexLink"/>
                <w:rtl w:val="true"/>
              </w:rPr>
              <w:t>»</w:t>
              <w:tab/>
            </w:r>
            <w:r>
              <w:rPr>
                <w:rStyle w:val="IndexLink"/>
              </w:rPr>
              <w:t>90</w:t>
            </w:r>
          </w:hyperlink>
        </w:p>
        <w:p>
          <w:pPr>
            <w:pStyle w:val="Contents5"/>
            <w:tabs>
              <w:tab w:val="clear" w:pos="7892"/>
              <w:tab w:val="right" w:pos="9026" w:leader="dot"/>
            </w:tabs>
            <w:rPr/>
          </w:pPr>
          <w:hyperlink w:anchor="__RefHeading___Toc51490_3381743652">
            <w:r>
              <w:rPr>
                <w:webHidden/>
                <w:rStyle w:val="IndexLink"/>
                <w:rtl w:val="true"/>
              </w:rPr>
              <w:t>«</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51492_3381743652">
            <w:r>
              <w:rPr>
                <w:webHidden/>
                <w:rStyle w:val="IndexLink"/>
                <w:rtl w:val="true"/>
              </w:rPr>
              <w:t xml:space="preserve">روایت </w:t>
            </w:r>
            <w:r>
              <w:rPr>
                <w:rStyle w:val="IndexLink"/>
              </w:rPr>
              <w:t>14</w:t>
            </w:r>
            <w:r>
              <w:rPr>
                <w:rStyle w:val="IndexLink"/>
                <w:rtl w:val="true"/>
              </w:rPr>
              <w:tab/>
            </w:r>
            <w:r>
              <w:rPr>
                <w:rStyle w:val="IndexLink"/>
              </w:rPr>
              <w:t>91</w:t>
            </w:r>
          </w:hyperlink>
        </w:p>
        <w:p>
          <w:pPr>
            <w:pStyle w:val="Contents5"/>
            <w:tabs>
              <w:tab w:val="clear" w:pos="7892"/>
              <w:tab w:val="right" w:pos="9026" w:leader="dot"/>
            </w:tabs>
            <w:rPr/>
          </w:pPr>
          <w:hyperlink w:anchor="__RefHeading___Toc51494_3381743652">
            <w:r>
              <w:rPr>
                <w:webHidden/>
                <w:rStyle w:val="IndexLink"/>
                <w:rtl w:val="true"/>
              </w:rPr>
              <w:t xml:space="preserve">روایت </w:t>
            </w:r>
            <w:r>
              <w:rPr>
                <w:rStyle w:val="IndexLink"/>
              </w:rPr>
              <w:t>16</w:t>
            </w:r>
            <w:r>
              <w:rPr>
                <w:rStyle w:val="IndexLink"/>
                <w:rtl w:val="true"/>
              </w:rPr>
              <w:tab/>
            </w:r>
            <w:r>
              <w:rPr>
                <w:rStyle w:val="IndexLink"/>
              </w:rPr>
              <w:t>91</w:t>
            </w:r>
          </w:hyperlink>
        </w:p>
        <w:p>
          <w:pPr>
            <w:pStyle w:val="Contents3"/>
            <w:tabs>
              <w:tab w:val="clear" w:pos="8459"/>
              <w:tab w:val="right" w:pos="9026" w:leader="dot"/>
            </w:tabs>
            <w:rPr/>
          </w:pPr>
          <w:hyperlink w:anchor="__RefHeading___Toc51496_3381743652">
            <w:r>
              <w:rPr>
                <w:webHidden/>
                <w:rStyle w:val="IndexLink"/>
                <w:rtl w:val="true"/>
              </w:rPr>
              <w:t xml:space="preserve">باب </w:t>
            </w:r>
            <w:r>
              <w:rPr>
                <w:rStyle w:val="IndexLink"/>
              </w:rPr>
              <w:t>15</w:t>
            </w:r>
            <w:r>
              <w:rPr>
                <w:rStyle w:val="IndexLink"/>
                <w:rtl w:val="true"/>
              </w:rPr>
              <w:t xml:space="preserve"> </w:t>
            </w:r>
            <w:r>
              <w:rPr>
                <w:rStyle w:val="IndexLink"/>
                <w:rtl w:val="true"/>
              </w:rPr>
              <w:t>عصمته و تأويل بعض ما يوهم خلاف ذلك‌</w:t>
            </w:r>
            <w:r>
              <w:rPr>
                <w:rStyle w:val="IndexLink"/>
                <w:rtl w:val="true"/>
              </w:rPr>
              <w:tab/>
            </w:r>
            <w:r>
              <w:rPr>
                <w:rStyle w:val="IndexLink"/>
              </w:rPr>
              <w:t>92</w:t>
            </w:r>
          </w:hyperlink>
        </w:p>
        <w:p>
          <w:pPr>
            <w:pStyle w:val="Contents4"/>
            <w:tabs>
              <w:tab w:val="clear" w:pos="8176"/>
              <w:tab w:val="right" w:pos="9026" w:leader="dot"/>
            </w:tabs>
            <w:rPr/>
          </w:pPr>
          <w:hyperlink w:anchor="__RefHeading___Toc51498_3381743652">
            <w:r>
              <w:rPr>
                <w:webHidden/>
                <w:rStyle w:val="IndexLink"/>
                <w:rtl w:val="true"/>
              </w:rPr>
              <w:t>الآيات</w:t>
            </w:r>
            <w:r>
              <w:rPr>
                <w:rStyle w:val="IndexLink"/>
                <w:rtl w:val="true"/>
              </w:rPr>
              <w:tab/>
            </w:r>
            <w:r>
              <w:rPr>
                <w:rStyle w:val="IndexLink"/>
              </w:rPr>
              <w:t>92</w:t>
            </w:r>
          </w:hyperlink>
        </w:p>
        <w:p>
          <w:pPr>
            <w:pStyle w:val="Contents3"/>
            <w:tabs>
              <w:tab w:val="clear" w:pos="8459"/>
              <w:tab w:val="right" w:pos="9026" w:leader="dot"/>
            </w:tabs>
            <w:rPr/>
          </w:pPr>
          <w:hyperlink w:anchor="__RefHeading___Toc51500_3381743652">
            <w:r>
              <w:rPr>
                <w:webHidden/>
                <w:rStyle w:val="IndexLink"/>
                <w:rtl w:val="true"/>
              </w:rPr>
              <w:t>باب پانزدهم</w:t>
            </w:r>
            <w:r>
              <w:rPr>
                <w:rStyle w:val="IndexLink"/>
                <w:rtl w:val="true"/>
              </w:rPr>
              <w:t xml:space="preserve">: </w:t>
            </w:r>
            <w:r>
              <w:rPr>
                <w:rStyle w:val="IndexLink"/>
                <w:rtl w:val="true"/>
              </w:rPr>
              <w:t>عصمت پیامبر صلّی الله علیه و آله و تأویل برخی از آن چه خلافش را به گمان می اندازد</w:t>
            </w:r>
            <w:r>
              <w:rPr>
                <w:rStyle w:val="IndexLink"/>
                <w:rtl w:val="true"/>
              </w:rPr>
              <w:tab/>
            </w:r>
            <w:r>
              <w:rPr>
                <w:rStyle w:val="IndexLink"/>
              </w:rPr>
              <w:t>92</w:t>
            </w:r>
          </w:hyperlink>
        </w:p>
        <w:p>
          <w:pPr>
            <w:pStyle w:val="Contents4"/>
            <w:tabs>
              <w:tab w:val="clear" w:pos="8176"/>
              <w:tab w:val="right" w:pos="9026" w:leader="dot"/>
            </w:tabs>
            <w:rPr/>
          </w:pPr>
          <w:hyperlink w:anchor="__RefHeading___Toc51502_3381743652">
            <w:r>
              <w:rPr>
                <w:webHidden/>
                <w:rStyle w:val="IndexLink"/>
                <w:rtl w:val="true"/>
              </w:rPr>
              <w:t>آیات</w:t>
            </w:r>
            <w:r>
              <w:rPr>
                <w:rStyle w:val="IndexLink"/>
                <w:rtl w:val="true"/>
              </w:rPr>
              <w:tab/>
            </w:r>
            <w:r>
              <w:rPr>
                <w:rStyle w:val="IndexLink"/>
              </w:rPr>
              <w:t>92</w:t>
            </w:r>
          </w:hyperlink>
        </w:p>
        <w:p>
          <w:pPr>
            <w:pStyle w:val="Contents4"/>
            <w:tabs>
              <w:tab w:val="clear" w:pos="8176"/>
              <w:tab w:val="right" w:pos="9026" w:leader="dot"/>
            </w:tabs>
            <w:rPr/>
          </w:pPr>
          <w:hyperlink w:anchor="__RefHeading___Toc51504_3381743652">
            <w:r>
              <w:rPr>
                <w:webHidden/>
                <w:rStyle w:val="IndexLink"/>
                <w:rtl w:val="true"/>
              </w:rPr>
              <w:t>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51506_3381743652">
            <w:r>
              <w:rPr>
                <w:webHidden/>
                <w:rStyle w:val="IndexLink"/>
                <w:rtl w:val="true"/>
              </w:rPr>
              <w:t>تفسیر</w:t>
            </w:r>
            <w:r>
              <w:rPr>
                <w:rStyle w:val="IndexLink"/>
                <w:rtl w:val="true"/>
              </w:rPr>
              <w:tab/>
            </w:r>
            <w:r>
              <w:rPr>
                <w:rStyle w:val="IndexLink"/>
              </w:rPr>
              <w:t>102</w:t>
            </w:r>
          </w:hyperlink>
        </w:p>
        <w:p>
          <w:pPr>
            <w:pStyle w:val="Contents4"/>
            <w:tabs>
              <w:tab w:val="clear" w:pos="8176"/>
              <w:tab w:val="right" w:pos="9026" w:leader="dot"/>
            </w:tabs>
            <w:rPr/>
          </w:pPr>
          <w:hyperlink w:anchor="__RefHeading___Toc51508_3381743652">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51510_3381743652">
            <w:r>
              <w:rPr>
                <w:webHidden/>
                <w:rStyle w:val="IndexLink"/>
                <w:rtl w:val="true"/>
              </w:rPr>
              <w:t>«</w:t>
            </w:r>
            <w:r>
              <w:rPr>
                <w:rStyle w:val="IndexLink"/>
              </w:rPr>
              <w:t>1</w:t>
            </w:r>
            <w:r>
              <w:rPr>
                <w:rStyle w:val="IndexLink"/>
                <w:rtl w:val="true"/>
              </w:rPr>
              <w:t>»</w:t>
              <w:tab/>
            </w:r>
            <w:r>
              <w:rPr>
                <w:rStyle w:val="IndexLink"/>
              </w:rPr>
              <w:t>183</w:t>
            </w:r>
          </w:hyperlink>
        </w:p>
        <w:p>
          <w:pPr>
            <w:pStyle w:val="Contents4"/>
            <w:tabs>
              <w:tab w:val="clear" w:pos="8176"/>
              <w:tab w:val="right" w:pos="9026" w:leader="dot"/>
            </w:tabs>
            <w:rPr/>
          </w:pPr>
          <w:hyperlink w:anchor="__RefHeading___Toc51512_3381743652">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51514_3381743652">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51516_3381743652">
            <w:r>
              <w:rPr>
                <w:webHidden/>
                <w:rStyle w:val="IndexLink"/>
                <w:rtl w:val="true"/>
              </w:rPr>
              <w:t>«</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51518_3381743652">
            <w:r>
              <w:rPr>
                <w:webHidden/>
                <w:rStyle w:val="IndexLink"/>
                <w:rtl w:val="true"/>
              </w:rPr>
              <w:t>«</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51520_3381743652">
            <w:r>
              <w:rPr>
                <w:webHidden/>
                <w:rStyle w:val="IndexLink"/>
                <w:rtl w:val="true"/>
              </w:rPr>
              <w:t xml:space="preserve">روایت </w:t>
            </w:r>
            <w:r>
              <w:rPr>
                <w:rStyle w:val="IndexLink"/>
              </w:rPr>
              <w:t>2</w:t>
            </w:r>
            <w:r>
              <w:rPr>
                <w:rStyle w:val="IndexLink"/>
                <w:rtl w:val="true"/>
              </w:rPr>
              <w:tab/>
            </w:r>
            <w:r>
              <w:rPr>
                <w:rStyle w:val="IndexLink"/>
              </w:rPr>
              <w:t>189</w:t>
            </w:r>
          </w:hyperlink>
        </w:p>
        <w:p>
          <w:pPr>
            <w:pStyle w:val="Contents5"/>
            <w:tabs>
              <w:tab w:val="clear" w:pos="7892"/>
              <w:tab w:val="right" w:pos="9026" w:leader="dot"/>
            </w:tabs>
            <w:rPr/>
          </w:pPr>
          <w:hyperlink w:anchor="__RefHeading___Toc51522_3381743652">
            <w:r>
              <w:rPr>
                <w:webHidden/>
                <w:rStyle w:val="IndexLink"/>
                <w:rtl w:val="true"/>
              </w:rPr>
              <w:t xml:space="preserve">روایت </w:t>
            </w:r>
            <w:r>
              <w:rPr>
                <w:rStyle w:val="IndexLink"/>
              </w:rPr>
              <w:t>3</w:t>
            </w:r>
            <w:r>
              <w:rPr>
                <w:rStyle w:val="IndexLink"/>
                <w:rtl w:val="true"/>
              </w:rPr>
              <w:tab/>
            </w:r>
            <w:r>
              <w:rPr>
                <w:rStyle w:val="IndexLink"/>
              </w:rPr>
              <w:t>189</w:t>
            </w:r>
          </w:hyperlink>
        </w:p>
        <w:p>
          <w:pPr>
            <w:pStyle w:val="Contents5"/>
            <w:tabs>
              <w:tab w:val="clear" w:pos="7892"/>
              <w:tab w:val="right" w:pos="9026" w:leader="dot"/>
            </w:tabs>
            <w:rPr/>
          </w:pPr>
          <w:hyperlink w:anchor="__RefHeading___Toc51524_3381743652">
            <w:r>
              <w:rPr>
                <w:webHidden/>
                <w:rStyle w:val="IndexLink"/>
                <w:rtl w:val="true"/>
              </w:rPr>
              <w:t>«</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51526_3381743652">
            <w:r>
              <w:rPr>
                <w:webHidden/>
                <w:rStyle w:val="IndexLink"/>
                <w:rtl w:val="true"/>
              </w:rPr>
              <w:t>«</w:t>
            </w:r>
            <w:r>
              <w:rPr>
                <w:rStyle w:val="IndexLink"/>
              </w:rPr>
              <w:t>5</w:t>
            </w:r>
            <w:r>
              <w:rPr>
                <w:rStyle w:val="IndexLink"/>
                <w:rtl w:val="true"/>
              </w:rPr>
              <w:t>»</w:t>
              <w:tab/>
            </w:r>
            <w:r>
              <w:rPr>
                <w:rStyle w:val="IndexLink"/>
              </w:rPr>
              <w:t>190</w:t>
            </w:r>
          </w:hyperlink>
        </w:p>
        <w:p>
          <w:pPr>
            <w:pStyle w:val="Contents5"/>
            <w:tabs>
              <w:tab w:val="clear" w:pos="7892"/>
              <w:tab w:val="right" w:pos="9026" w:leader="dot"/>
            </w:tabs>
            <w:rPr/>
          </w:pPr>
          <w:hyperlink w:anchor="__RefHeading___Toc51528_3381743652">
            <w:r>
              <w:rPr>
                <w:webHidden/>
                <w:rStyle w:val="IndexLink"/>
                <w:rtl w:val="true"/>
              </w:rPr>
              <w:t>«</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51530_3381743652">
            <w:r>
              <w:rPr>
                <w:webHidden/>
                <w:rStyle w:val="IndexLink"/>
                <w:rtl w:val="true"/>
              </w:rPr>
              <w:t xml:space="preserve">روایت </w:t>
            </w:r>
            <w:r>
              <w:rPr>
                <w:rStyle w:val="IndexLink"/>
              </w:rPr>
              <w:t>4</w:t>
            </w:r>
            <w:r>
              <w:rPr>
                <w:rStyle w:val="IndexLink"/>
                <w:rtl w:val="true"/>
              </w:rPr>
              <w:tab/>
            </w:r>
            <w:r>
              <w:rPr>
                <w:rStyle w:val="IndexLink"/>
              </w:rPr>
              <w:t>191</w:t>
            </w:r>
          </w:hyperlink>
        </w:p>
        <w:p>
          <w:pPr>
            <w:pStyle w:val="Contents5"/>
            <w:tabs>
              <w:tab w:val="clear" w:pos="7892"/>
              <w:tab w:val="right" w:pos="9026" w:leader="dot"/>
            </w:tabs>
            <w:rPr/>
          </w:pPr>
          <w:hyperlink w:anchor="__RefHeading___Toc51532_3381743652">
            <w:r>
              <w:rPr>
                <w:webHidden/>
                <w:rStyle w:val="IndexLink"/>
                <w:rtl w:val="true"/>
              </w:rPr>
              <w:t xml:space="preserve">روایت </w:t>
            </w:r>
            <w:r>
              <w:rPr>
                <w:rStyle w:val="IndexLink"/>
              </w:rPr>
              <w:t>5</w:t>
            </w:r>
            <w:r>
              <w:rPr>
                <w:rStyle w:val="IndexLink"/>
                <w:rtl w:val="true"/>
              </w:rPr>
              <w:tab/>
            </w:r>
            <w:r>
              <w:rPr>
                <w:rStyle w:val="IndexLink"/>
              </w:rPr>
              <w:t>191</w:t>
            </w:r>
          </w:hyperlink>
        </w:p>
        <w:p>
          <w:pPr>
            <w:pStyle w:val="Contents5"/>
            <w:tabs>
              <w:tab w:val="clear" w:pos="7892"/>
              <w:tab w:val="right" w:pos="9026" w:leader="dot"/>
            </w:tabs>
            <w:rPr/>
          </w:pPr>
          <w:hyperlink w:anchor="__RefHeading___Toc51534_3381743652">
            <w:r>
              <w:rPr>
                <w:webHidden/>
                <w:rStyle w:val="IndexLink"/>
                <w:rtl w:val="true"/>
              </w:rPr>
              <w:t xml:space="preserve">روایت </w:t>
            </w:r>
            <w:r>
              <w:rPr>
                <w:rStyle w:val="IndexLink"/>
              </w:rPr>
              <w:t>6</w:t>
            </w:r>
            <w:r>
              <w:rPr>
                <w:rStyle w:val="IndexLink"/>
                <w:rtl w:val="true"/>
              </w:rPr>
              <w:tab/>
            </w:r>
            <w:r>
              <w:rPr>
                <w:rStyle w:val="IndexLink"/>
              </w:rPr>
              <w:t>191</w:t>
            </w:r>
          </w:hyperlink>
        </w:p>
        <w:p>
          <w:pPr>
            <w:pStyle w:val="Contents5"/>
            <w:tabs>
              <w:tab w:val="clear" w:pos="7892"/>
              <w:tab w:val="right" w:pos="9026" w:leader="dot"/>
            </w:tabs>
            <w:rPr/>
          </w:pPr>
          <w:hyperlink w:anchor="__RefHeading___Toc51536_3381743652">
            <w:r>
              <w:rPr>
                <w:webHidden/>
                <w:rStyle w:val="IndexLink"/>
                <w:rtl w:val="true"/>
              </w:rPr>
              <w:t>«</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51538_3381743652">
            <w:r>
              <w:rPr>
                <w:webHidden/>
                <w:rStyle w:val="IndexLink"/>
                <w:rtl w:val="true"/>
              </w:rPr>
              <w:t>«</w:t>
            </w:r>
            <w:r>
              <w:rPr>
                <w:rStyle w:val="IndexLink"/>
              </w:rPr>
              <w:t>8</w:t>
            </w:r>
            <w:r>
              <w:rPr>
                <w:rStyle w:val="IndexLink"/>
                <w:rtl w:val="true"/>
              </w:rPr>
              <w:t>»</w:t>
              <w:tab/>
            </w:r>
            <w:r>
              <w:rPr>
                <w:rStyle w:val="IndexLink"/>
              </w:rPr>
              <w:t>192</w:t>
            </w:r>
          </w:hyperlink>
        </w:p>
        <w:p>
          <w:pPr>
            <w:pStyle w:val="Contents5"/>
            <w:tabs>
              <w:tab w:val="clear" w:pos="7892"/>
              <w:tab w:val="right" w:pos="9026" w:leader="dot"/>
            </w:tabs>
            <w:rPr/>
          </w:pPr>
          <w:hyperlink w:anchor="__RefHeading___Toc51540_3381743652">
            <w:r>
              <w:rPr>
                <w:webHidden/>
                <w:rStyle w:val="IndexLink"/>
                <w:rtl w:val="true"/>
              </w:rPr>
              <w:t>«</w:t>
            </w:r>
            <w:r>
              <w:rPr>
                <w:rStyle w:val="IndexLink"/>
              </w:rPr>
              <w:t>9</w:t>
            </w:r>
            <w:r>
              <w:rPr>
                <w:rStyle w:val="IndexLink"/>
                <w:rtl w:val="true"/>
              </w:rPr>
              <w:t>»</w:t>
              <w:tab/>
            </w:r>
            <w:r>
              <w:rPr>
                <w:rStyle w:val="IndexLink"/>
              </w:rPr>
              <w:t>192</w:t>
            </w:r>
          </w:hyperlink>
        </w:p>
        <w:p>
          <w:pPr>
            <w:pStyle w:val="Contents5"/>
            <w:tabs>
              <w:tab w:val="clear" w:pos="7892"/>
              <w:tab w:val="right" w:pos="9026" w:leader="dot"/>
            </w:tabs>
            <w:rPr/>
          </w:pPr>
          <w:hyperlink w:anchor="__RefHeading___Toc51542_3381743652">
            <w:r>
              <w:rPr>
                <w:webHidden/>
                <w:rStyle w:val="IndexLink"/>
                <w:rtl w:val="true"/>
              </w:rPr>
              <w:t xml:space="preserve">روایت </w:t>
            </w:r>
            <w:r>
              <w:rPr>
                <w:rStyle w:val="IndexLink"/>
              </w:rPr>
              <w:t>7</w:t>
            </w:r>
            <w:r>
              <w:rPr>
                <w:rStyle w:val="IndexLink"/>
                <w:rtl w:val="true"/>
              </w:rPr>
              <w:tab/>
            </w:r>
            <w:r>
              <w:rPr>
                <w:rStyle w:val="IndexLink"/>
              </w:rPr>
              <w:t>192</w:t>
            </w:r>
          </w:hyperlink>
        </w:p>
        <w:p>
          <w:pPr>
            <w:pStyle w:val="Contents5"/>
            <w:tabs>
              <w:tab w:val="clear" w:pos="7892"/>
              <w:tab w:val="right" w:pos="9026" w:leader="dot"/>
            </w:tabs>
            <w:rPr/>
          </w:pPr>
          <w:hyperlink w:anchor="__RefHeading___Toc51544_3381743652">
            <w:r>
              <w:rPr>
                <w:webHidden/>
                <w:rStyle w:val="IndexLink"/>
                <w:rtl w:val="true"/>
              </w:rPr>
              <w:t xml:space="preserve">روایت </w:t>
            </w:r>
            <w:r>
              <w:rPr>
                <w:rStyle w:val="IndexLink"/>
              </w:rPr>
              <w:t>8</w:t>
            </w:r>
            <w:r>
              <w:rPr>
                <w:rStyle w:val="IndexLink"/>
                <w:rtl w:val="true"/>
              </w:rPr>
              <w:tab/>
            </w:r>
            <w:r>
              <w:rPr>
                <w:rStyle w:val="IndexLink"/>
              </w:rPr>
              <w:t>193</w:t>
            </w:r>
          </w:hyperlink>
        </w:p>
        <w:p>
          <w:pPr>
            <w:pStyle w:val="Contents5"/>
            <w:tabs>
              <w:tab w:val="clear" w:pos="7892"/>
              <w:tab w:val="right" w:pos="9026" w:leader="dot"/>
            </w:tabs>
            <w:rPr/>
          </w:pPr>
          <w:hyperlink w:anchor="__RefHeading___Toc51546_3381743652">
            <w:r>
              <w:rPr>
                <w:webHidden/>
                <w:rStyle w:val="IndexLink"/>
                <w:rtl w:val="true"/>
              </w:rPr>
              <w:t xml:space="preserve">روایت </w:t>
            </w:r>
            <w:r>
              <w:rPr>
                <w:rStyle w:val="IndexLink"/>
              </w:rPr>
              <w:t>9</w:t>
            </w:r>
            <w:r>
              <w:rPr>
                <w:rStyle w:val="IndexLink"/>
                <w:rtl w:val="true"/>
              </w:rPr>
              <w:tab/>
            </w:r>
            <w:r>
              <w:rPr>
                <w:rStyle w:val="IndexLink"/>
              </w:rPr>
              <w:t>193</w:t>
            </w:r>
          </w:hyperlink>
        </w:p>
        <w:p>
          <w:pPr>
            <w:pStyle w:val="Contents5"/>
            <w:tabs>
              <w:tab w:val="clear" w:pos="7892"/>
              <w:tab w:val="right" w:pos="9026" w:leader="dot"/>
            </w:tabs>
            <w:rPr/>
          </w:pPr>
          <w:hyperlink w:anchor="__RefHeading___Toc51548_3381743652">
            <w:r>
              <w:rPr>
                <w:webHidden/>
                <w:rStyle w:val="IndexLink"/>
                <w:rtl w:val="true"/>
              </w:rPr>
              <w:t>«</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51550_3381743652">
            <w:r>
              <w:rPr>
                <w:webHidden/>
                <w:rStyle w:val="IndexLink"/>
                <w:rtl w:val="true"/>
              </w:rPr>
              <w:t xml:space="preserve">روایت </w:t>
            </w:r>
            <w:r>
              <w:rPr>
                <w:rStyle w:val="IndexLink"/>
              </w:rPr>
              <w:t>10</w:t>
            </w:r>
            <w:r>
              <w:rPr>
                <w:rStyle w:val="IndexLink"/>
                <w:rtl w:val="true"/>
              </w:rPr>
              <w:tab/>
            </w:r>
            <w:r>
              <w:rPr>
                <w:rStyle w:val="IndexLink"/>
              </w:rPr>
              <w:t>194</w:t>
            </w:r>
          </w:hyperlink>
        </w:p>
        <w:p>
          <w:pPr>
            <w:pStyle w:val="Contents5"/>
            <w:tabs>
              <w:tab w:val="clear" w:pos="7892"/>
              <w:tab w:val="right" w:pos="9026" w:leader="dot"/>
            </w:tabs>
            <w:rPr/>
          </w:pPr>
          <w:hyperlink w:anchor="__RefHeading___Toc51552_3381743652">
            <w:r>
              <w:rPr>
                <w:webHidden/>
                <w:rStyle w:val="IndexLink"/>
                <w:rtl w:val="true"/>
              </w:rPr>
              <w:t>«</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51554_3381743652">
            <w:r>
              <w:rPr>
                <w:webHidden/>
                <w:rStyle w:val="IndexLink"/>
                <w:rtl w:val="true"/>
              </w:rPr>
              <w:t>«</w:t>
            </w:r>
            <w:r>
              <w:rPr>
                <w:rStyle w:val="IndexLink"/>
              </w:rPr>
              <w:t>12</w:t>
            </w:r>
            <w:r>
              <w:rPr>
                <w:rStyle w:val="IndexLink"/>
                <w:rtl w:val="true"/>
              </w:rPr>
              <w:t>»</w:t>
              <w:tab/>
            </w:r>
            <w:r>
              <w:rPr>
                <w:rStyle w:val="IndexLink"/>
              </w:rPr>
              <w:t>196</w:t>
            </w:r>
          </w:hyperlink>
        </w:p>
        <w:p>
          <w:pPr>
            <w:pStyle w:val="Contents5"/>
            <w:tabs>
              <w:tab w:val="clear" w:pos="7892"/>
              <w:tab w:val="right" w:pos="9026" w:leader="dot"/>
            </w:tabs>
            <w:rPr/>
          </w:pPr>
          <w:hyperlink w:anchor="__RefHeading___Toc51556_3381743652">
            <w:r>
              <w:rPr>
                <w:webHidden/>
                <w:rStyle w:val="IndexLink"/>
                <w:rtl w:val="true"/>
              </w:rPr>
              <w:t>«</w:t>
            </w:r>
            <w:r>
              <w:rPr>
                <w:rStyle w:val="IndexLink"/>
              </w:rPr>
              <w:t>13</w:t>
            </w:r>
            <w:r>
              <w:rPr>
                <w:rStyle w:val="IndexLink"/>
                <w:rtl w:val="true"/>
              </w:rPr>
              <w:t>»</w:t>
              <w:tab/>
            </w:r>
            <w:r>
              <w:rPr>
                <w:rStyle w:val="IndexLink"/>
              </w:rPr>
              <w:t>196</w:t>
            </w:r>
          </w:hyperlink>
        </w:p>
        <w:p>
          <w:pPr>
            <w:pStyle w:val="Contents5"/>
            <w:tabs>
              <w:tab w:val="clear" w:pos="7892"/>
              <w:tab w:val="right" w:pos="9026" w:leader="dot"/>
            </w:tabs>
            <w:rPr/>
          </w:pPr>
          <w:hyperlink w:anchor="__RefHeading___Toc51558_3381743652">
            <w:r>
              <w:rPr>
                <w:webHidden/>
                <w:rStyle w:val="IndexLink"/>
                <w:rtl w:val="true"/>
              </w:rPr>
              <w:t>«</w:t>
            </w:r>
            <w:r>
              <w:rPr>
                <w:rStyle w:val="IndexLink"/>
              </w:rPr>
              <w:t>14</w:t>
            </w:r>
            <w:r>
              <w:rPr>
                <w:rStyle w:val="IndexLink"/>
                <w:rtl w:val="true"/>
              </w:rPr>
              <w:t>»</w:t>
              <w:tab/>
            </w:r>
            <w:r>
              <w:rPr>
                <w:rStyle w:val="IndexLink"/>
              </w:rPr>
              <w:t>196</w:t>
            </w:r>
          </w:hyperlink>
        </w:p>
        <w:p>
          <w:pPr>
            <w:pStyle w:val="Contents5"/>
            <w:tabs>
              <w:tab w:val="clear" w:pos="7892"/>
              <w:tab w:val="right" w:pos="9026" w:leader="dot"/>
            </w:tabs>
            <w:rPr/>
          </w:pPr>
          <w:hyperlink w:anchor="__RefHeading___Toc51560_3381743652">
            <w:r>
              <w:rPr>
                <w:webHidden/>
                <w:rStyle w:val="IndexLink"/>
                <w:rtl w:val="true"/>
              </w:rPr>
              <w:t xml:space="preserve">روایت </w:t>
            </w:r>
            <w:r>
              <w:rPr>
                <w:rStyle w:val="IndexLink"/>
              </w:rPr>
              <w:t>11</w:t>
            </w:r>
            <w:r>
              <w:rPr>
                <w:rStyle w:val="IndexLink"/>
                <w:rtl w:val="true"/>
              </w:rPr>
              <w:tab/>
            </w:r>
            <w:r>
              <w:rPr>
                <w:rStyle w:val="IndexLink"/>
              </w:rPr>
              <w:t>196</w:t>
            </w:r>
          </w:hyperlink>
        </w:p>
        <w:p>
          <w:pPr>
            <w:pStyle w:val="Contents5"/>
            <w:tabs>
              <w:tab w:val="clear" w:pos="7892"/>
              <w:tab w:val="right" w:pos="9026" w:leader="dot"/>
            </w:tabs>
            <w:rPr/>
          </w:pPr>
          <w:hyperlink w:anchor="__RefHeading___Toc51562_3381743652">
            <w:r>
              <w:rPr>
                <w:webHidden/>
                <w:rStyle w:val="IndexLink"/>
                <w:rtl w:val="true"/>
              </w:rPr>
              <w:t xml:space="preserve">روایت </w:t>
            </w:r>
            <w:r>
              <w:rPr>
                <w:rStyle w:val="IndexLink"/>
              </w:rPr>
              <w:t>12</w:t>
            </w:r>
            <w:r>
              <w:rPr>
                <w:rStyle w:val="IndexLink"/>
                <w:rtl w:val="true"/>
              </w:rPr>
              <w:tab/>
            </w:r>
            <w:r>
              <w:rPr>
                <w:rStyle w:val="IndexLink"/>
              </w:rPr>
              <w:t>196</w:t>
            </w:r>
          </w:hyperlink>
        </w:p>
        <w:p>
          <w:pPr>
            <w:pStyle w:val="Contents5"/>
            <w:tabs>
              <w:tab w:val="clear" w:pos="7892"/>
              <w:tab w:val="right" w:pos="9026" w:leader="dot"/>
            </w:tabs>
            <w:rPr/>
          </w:pPr>
          <w:hyperlink w:anchor="__RefHeading___Toc51564_3381743652">
            <w:r>
              <w:rPr>
                <w:webHidden/>
                <w:rStyle w:val="IndexLink"/>
                <w:rtl w:val="true"/>
              </w:rPr>
              <w:t xml:space="preserve">روایت </w:t>
            </w:r>
            <w:r>
              <w:rPr>
                <w:rStyle w:val="IndexLink"/>
              </w:rPr>
              <w:t>13</w:t>
            </w:r>
            <w:r>
              <w:rPr>
                <w:rStyle w:val="IndexLink"/>
                <w:rtl w:val="true"/>
              </w:rPr>
              <w:tab/>
            </w:r>
            <w:r>
              <w:rPr>
                <w:rStyle w:val="IndexLink"/>
              </w:rPr>
              <w:t>197</w:t>
            </w:r>
          </w:hyperlink>
        </w:p>
        <w:p>
          <w:pPr>
            <w:pStyle w:val="Contents5"/>
            <w:tabs>
              <w:tab w:val="clear" w:pos="7892"/>
              <w:tab w:val="right" w:pos="9026" w:leader="dot"/>
            </w:tabs>
            <w:rPr/>
          </w:pPr>
          <w:hyperlink w:anchor="__RefHeading___Toc51566_3381743652">
            <w:r>
              <w:rPr>
                <w:webHidden/>
                <w:rStyle w:val="IndexLink"/>
                <w:rtl w:val="true"/>
              </w:rPr>
              <w:t xml:space="preserve">روایت </w:t>
            </w:r>
            <w:r>
              <w:rPr>
                <w:rStyle w:val="IndexLink"/>
              </w:rPr>
              <w:t>14</w:t>
            </w:r>
            <w:r>
              <w:rPr>
                <w:rStyle w:val="IndexLink"/>
                <w:rtl w:val="true"/>
              </w:rPr>
              <w:tab/>
            </w:r>
            <w:r>
              <w:rPr>
                <w:rStyle w:val="IndexLink"/>
              </w:rPr>
              <w:t>197</w:t>
            </w:r>
          </w:hyperlink>
        </w:p>
        <w:p>
          <w:pPr>
            <w:pStyle w:val="Contents5"/>
            <w:tabs>
              <w:tab w:val="clear" w:pos="7892"/>
              <w:tab w:val="right" w:pos="9026" w:leader="dot"/>
            </w:tabs>
            <w:rPr/>
          </w:pPr>
          <w:hyperlink w:anchor="__RefHeading___Toc51568_3381743652">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51570_3381743652">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51572_3381743652">
            <w:r>
              <w:rPr>
                <w:webHidden/>
                <w:rStyle w:val="IndexLink"/>
                <w:rtl w:val="true"/>
              </w:rPr>
              <w:t>«</w:t>
            </w:r>
            <w:r>
              <w:rPr>
                <w:rStyle w:val="IndexLink"/>
              </w:rPr>
              <w:t>15</w:t>
            </w:r>
            <w:r>
              <w:rPr>
                <w:rStyle w:val="IndexLink"/>
                <w:rtl w:val="true"/>
              </w:rPr>
              <w:t>»</w:t>
              <w:tab/>
            </w:r>
            <w:r>
              <w:rPr>
                <w:rStyle w:val="IndexLink"/>
              </w:rPr>
              <w:t>200</w:t>
            </w:r>
          </w:hyperlink>
        </w:p>
        <w:p>
          <w:pPr>
            <w:pStyle w:val="Contents5"/>
            <w:tabs>
              <w:tab w:val="clear" w:pos="7892"/>
              <w:tab w:val="right" w:pos="9026" w:leader="dot"/>
            </w:tabs>
            <w:rPr/>
          </w:pPr>
          <w:hyperlink w:anchor="__RefHeading___Toc51574_3381743652">
            <w:r>
              <w:rPr>
                <w:webHidden/>
                <w:rStyle w:val="IndexLink"/>
                <w:rtl w:val="true"/>
              </w:rPr>
              <w:t>«</w:t>
            </w:r>
            <w:r>
              <w:rPr>
                <w:rStyle w:val="IndexLink"/>
              </w:rPr>
              <w:t>16</w:t>
            </w:r>
            <w:r>
              <w:rPr>
                <w:rStyle w:val="IndexLink"/>
                <w:rtl w:val="true"/>
              </w:rPr>
              <w:t>»</w:t>
              <w:tab/>
            </w:r>
            <w:r>
              <w:rPr>
                <w:rStyle w:val="IndexLink"/>
              </w:rPr>
              <w:t>200</w:t>
            </w:r>
          </w:hyperlink>
        </w:p>
        <w:p>
          <w:pPr>
            <w:pStyle w:val="Contents5"/>
            <w:tabs>
              <w:tab w:val="clear" w:pos="7892"/>
              <w:tab w:val="right" w:pos="9026" w:leader="dot"/>
            </w:tabs>
            <w:rPr/>
          </w:pPr>
          <w:hyperlink w:anchor="__RefHeading___Toc51576_3381743652">
            <w:r>
              <w:rPr>
                <w:webHidden/>
                <w:rStyle w:val="IndexLink"/>
                <w:rtl w:val="true"/>
              </w:rPr>
              <w:t xml:space="preserve">روایت </w:t>
            </w:r>
            <w:r>
              <w:rPr>
                <w:rStyle w:val="IndexLink"/>
              </w:rPr>
              <w:t>15</w:t>
            </w:r>
            <w:r>
              <w:rPr>
                <w:rStyle w:val="IndexLink"/>
                <w:rtl w:val="true"/>
              </w:rPr>
              <w:tab/>
            </w:r>
            <w:r>
              <w:rPr>
                <w:rStyle w:val="IndexLink"/>
              </w:rPr>
              <w:t>200</w:t>
            </w:r>
          </w:hyperlink>
        </w:p>
        <w:p>
          <w:pPr>
            <w:pStyle w:val="Contents5"/>
            <w:tabs>
              <w:tab w:val="clear" w:pos="7892"/>
              <w:tab w:val="right" w:pos="9026" w:leader="dot"/>
            </w:tabs>
            <w:rPr/>
          </w:pPr>
          <w:hyperlink w:anchor="__RefHeading___Toc51578_3381743652">
            <w:r>
              <w:rPr>
                <w:webHidden/>
                <w:rStyle w:val="IndexLink"/>
                <w:rtl w:val="true"/>
              </w:rPr>
              <w:t xml:space="preserve">روایت </w:t>
            </w:r>
            <w:r>
              <w:rPr>
                <w:rStyle w:val="IndexLink"/>
              </w:rPr>
              <w:t>16</w:t>
            </w:r>
            <w:r>
              <w:rPr>
                <w:rStyle w:val="IndexLink"/>
                <w:rtl w:val="true"/>
              </w:rPr>
              <w:tab/>
            </w:r>
            <w:r>
              <w:rPr>
                <w:rStyle w:val="IndexLink"/>
              </w:rPr>
              <w:t>201</w:t>
            </w:r>
          </w:hyperlink>
        </w:p>
        <w:p>
          <w:pPr>
            <w:pStyle w:val="Contents5"/>
            <w:tabs>
              <w:tab w:val="clear" w:pos="7892"/>
              <w:tab w:val="right" w:pos="9026" w:leader="dot"/>
            </w:tabs>
            <w:rPr/>
          </w:pPr>
          <w:hyperlink w:anchor="__RefHeading___Toc51580_3381743652">
            <w:r>
              <w:rPr>
                <w:webHidden/>
                <w:rStyle w:val="IndexLink"/>
                <w:rtl w:val="true"/>
              </w:rPr>
              <w:t>«</w:t>
            </w:r>
            <w:r>
              <w:rPr>
                <w:rStyle w:val="IndexLink"/>
              </w:rPr>
              <w:t>17</w:t>
            </w:r>
            <w:r>
              <w:rPr>
                <w:rStyle w:val="IndexLink"/>
                <w:rtl w:val="true"/>
              </w:rPr>
              <w:t>»</w:t>
              <w:tab/>
            </w:r>
            <w:r>
              <w:rPr>
                <w:rStyle w:val="IndexLink"/>
              </w:rPr>
              <w:t>202</w:t>
            </w:r>
          </w:hyperlink>
        </w:p>
        <w:p>
          <w:pPr>
            <w:pStyle w:val="Contents5"/>
            <w:tabs>
              <w:tab w:val="clear" w:pos="7892"/>
              <w:tab w:val="right" w:pos="9026" w:leader="dot"/>
            </w:tabs>
            <w:rPr/>
          </w:pPr>
          <w:hyperlink w:anchor="__RefHeading___Toc51582_3381743652">
            <w:r>
              <w:rPr>
                <w:webHidden/>
                <w:rStyle w:val="IndexLink"/>
                <w:rtl w:val="true"/>
              </w:rPr>
              <w:t xml:space="preserve">روایت </w:t>
            </w:r>
            <w:r>
              <w:rPr>
                <w:rStyle w:val="IndexLink"/>
              </w:rPr>
              <w:t>17</w:t>
            </w:r>
            <w:r>
              <w:rPr>
                <w:rStyle w:val="IndexLink"/>
                <w:rtl w:val="true"/>
              </w:rPr>
              <w:tab/>
            </w:r>
            <w:r>
              <w:rPr>
                <w:rStyle w:val="IndexLink"/>
              </w:rPr>
              <w:t>202</w:t>
            </w:r>
          </w:hyperlink>
        </w:p>
        <w:p>
          <w:pPr>
            <w:pStyle w:val="Contents5"/>
            <w:tabs>
              <w:tab w:val="clear" w:pos="7892"/>
              <w:tab w:val="right" w:pos="9026" w:leader="dot"/>
            </w:tabs>
            <w:rPr/>
          </w:pPr>
          <w:hyperlink w:anchor="__RefHeading___Toc51584_3381743652">
            <w:r>
              <w:rPr>
                <w:webHidden/>
                <w:rStyle w:val="IndexLink"/>
                <w:rtl w:val="true"/>
              </w:rPr>
              <w:t>«</w:t>
            </w:r>
            <w:r>
              <w:rPr>
                <w:rStyle w:val="IndexLink"/>
              </w:rPr>
              <w:t>18</w:t>
            </w:r>
            <w:r>
              <w:rPr>
                <w:rStyle w:val="IndexLink"/>
                <w:rtl w:val="true"/>
              </w:rPr>
              <w:t>»</w:t>
              <w:tab/>
            </w:r>
            <w:r>
              <w:rPr>
                <w:rStyle w:val="IndexLink"/>
              </w:rPr>
              <w:t>204</w:t>
            </w:r>
          </w:hyperlink>
        </w:p>
        <w:p>
          <w:pPr>
            <w:pStyle w:val="Contents5"/>
            <w:tabs>
              <w:tab w:val="clear" w:pos="7892"/>
              <w:tab w:val="right" w:pos="9026" w:leader="dot"/>
            </w:tabs>
            <w:rPr/>
          </w:pPr>
          <w:hyperlink w:anchor="__RefHeading___Toc51586_3381743652">
            <w:r>
              <w:rPr>
                <w:webHidden/>
                <w:rStyle w:val="IndexLink"/>
                <w:rtl w:val="true"/>
              </w:rPr>
              <w:t>«</w:t>
            </w:r>
            <w:r>
              <w:rPr>
                <w:rStyle w:val="IndexLink"/>
              </w:rPr>
              <w:t>19</w:t>
            </w:r>
            <w:r>
              <w:rPr>
                <w:rStyle w:val="IndexLink"/>
                <w:rtl w:val="true"/>
              </w:rPr>
              <w:t>»</w:t>
              <w:tab/>
            </w:r>
            <w:r>
              <w:rPr>
                <w:rStyle w:val="IndexLink"/>
              </w:rPr>
              <w:t>204</w:t>
            </w:r>
          </w:hyperlink>
        </w:p>
        <w:p>
          <w:pPr>
            <w:pStyle w:val="Contents5"/>
            <w:tabs>
              <w:tab w:val="clear" w:pos="7892"/>
              <w:tab w:val="right" w:pos="9026" w:leader="dot"/>
            </w:tabs>
            <w:rPr/>
          </w:pPr>
          <w:hyperlink w:anchor="__RefHeading___Toc51588_3381743652">
            <w:r>
              <w:rPr>
                <w:webHidden/>
                <w:rStyle w:val="IndexLink"/>
                <w:rtl w:val="true"/>
              </w:rPr>
              <w:t>«</w:t>
            </w:r>
            <w:r>
              <w:rPr>
                <w:rStyle w:val="IndexLink"/>
              </w:rPr>
              <w:t>20</w:t>
            </w:r>
            <w:r>
              <w:rPr>
                <w:rStyle w:val="IndexLink"/>
                <w:rtl w:val="true"/>
              </w:rPr>
              <w:t>»</w:t>
              <w:tab/>
            </w:r>
            <w:r>
              <w:rPr>
                <w:rStyle w:val="IndexLink"/>
              </w:rPr>
              <w:t>204</w:t>
            </w:r>
          </w:hyperlink>
        </w:p>
        <w:p>
          <w:pPr>
            <w:pStyle w:val="Contents5"/>
            <w:tabs>
              <w:tab w:val="clear" w:pos="7892"/>
              <w:tab w:val="right" w:pos="9026" w:leader="dot"/>
            </w:tabs>
            <w:rPr/>
          </w:pPr>
          <w:hyperlink w:anchor="__RefHeading___Toc51590_3381743652">
            <w:r>
              <w:rPr>
                <w:webHidden/>
                <w:rStyle w:val="IndexLink"/>
                <w:rtl w:val="true"/>
              </w:rPr>
              <w:t xml:space="preserve">روایت </w:t>
            </w:r>
            <w:r>
              <w:rPr>
                <w:rStyle w:val="IndexLink"/>
              </w:rPr>
              <w:t>18</w:t>
            </w:r>
            <w:r>
              <w:rPr>
                <w:rStyle w:val="IndexLink"/>
                <w:rtl w:val="true"/>
              </w:rPr>
              <w:tab/>
            </w:r>
            <w:r>
              <w:rPr>
                <w:rStyle w:val="IndexLink"/>
              </w:rPr>
              <w:t>205</w:t>
            </w:r>
          </w:hyperlink>
        </w:p>
        <w:p>
          <w:pPr>
            <w:pStyle w:val="Contents5"/>
            <w:tabs>
              <w:tab w:val="clear" w:pos="7892"/>
              <w:tab w:val="right" w:pos="9026" w:leader="dot"/>
            </w:tabs>
            <w:rPr/>
          </w:pPr>
          <w:hyperlink w:anchor="__RefHeading___Toc51592_3381743652">
            <w:r>
              <w:rPr>
                <w:webHidden/>
                <w:rStyle w:val="IndexLink"/>
                <w:rtl w:val="true"/>
              </w:rPr>
              <w:t xml:space="preserve">روایت </w:t>
            </w:r>
            <w:r>
              <w:rPr>
                <w:rStyle w:val="IndexLink"/>
              </w:rPr>
              <w:t>19</w:t>
            </w:r>
            <w:r>
              <w:rPr>
                <w:rStyle w:val="IndexLink"/>
                <w:rtl w:val="true"/>
              </w:rPr>
              <w:tab/>
            </w:r>
            <w:r>
              <w:rPr>
                <w:rStyle w:val="IndexLink"/>
              </w:rPr>
              <w:t>205</w:t>
            </w:r>
          </w:hyperlink>
        </w:p>
        <w:p>
          <w:pPr>
            <w:pStyle w:val="Contents5"/>
            <w:tabs>
              <w:tab w:val="clear" w:pos="7892"/>
              <w:tab w:val="right" w:pos="9026" w:leader="dot"/>
            </w:tabs>
            <w:rPr/>
          </w:pPr>
          <w:hyperlink w:anchor="__RefHeading___Toc51594_3381743652">
            <w:r>
              <w:rPr>
                <w:webHidden/>
                <w:rStyle w:val="IndexLink"/>
                <w:rtl w:val="true"/>
              </w:rPr>
              <w:t xml:space="preserve">روایت </w:t>
            </w:r>
            <w:r>
              <w:rPr>
                <w:rStyle w:val="IndexLink"/>
              </w:rPr>
              <w:t>20</w:t>
            </w:r>
            <w:r>
              <w:rPr>
                <w:rStyle w:val="IndexLink"/>
                <w:rtl w:val="true"/>
              </w:rPr>
              <w:tab/>
            </w:r>
            <w:r>
              <w:rPr>
                <w:rStyle w:val="IndexLink"/>
              </w:rPr>
              <w:t>205</w:t>
            </w:r>
          </w:hyperlink>
        </w:p>
        <w:p>
          <w:pPr>
            <w:pStyle w:val="Contents5"/>
            <w:tabs>
              <w:tab w:val="clear" w:pos="7892"/>
              <w:tab w:val="right" w:pos="9026" w:leader="dot"/>
            </w:tabs>
            <w:rPr/>
          </w:pPr>
          <w:hyperlink w:anchor="__RefHeading___Toc51596_3381743652">
            <w:r>
              <w:rPr>
                <w:webHidden/>
                <w:rStyle w:val="IndexLink"/>
                <w:rtl w:val="true"/>
              </w:rPr>
              <w:t>«</w:t>
            </w:r>
            <w:r>
              <w:rPr>
                <w:rStyle w:val="IndexLink"/>
              </w:rPr>
              <w:t>21</w:t>
            </w:r>
            <w:r>
              <w:rPr>
                <w:rStyle w:val="IndexLink"/>
                <w:rtl w:val="true"/>
              </w:rPr>
              <w:t>»</w:t>
              <w:tab/>
            </w:r>
            <w:r>
              <w:rPr>
                <w:rStyle w:val="IndexLink"/>
              </w:rPr>
              <w:t>206</w:t>
            </w:r>
          </w:hyperlink>
        </w:p>
        <w:p>
          <w:pPr>
            <w:pStyle w:val="Contents5"/>
            <w:tabs>
              <w:tab w:val="clear" w:pos="7892"/>
              <w:tab w:val="right" w:pos="9026" w:leader="dot"/>
            </w:tabs>
            <w:rPr/>
          </w:pPr>
          <w:hyperlink w:anchor="__RefHeading___Toc51598_3381743652">
            <w:r>
              <w:rPr>
                <w:webHidden/>
                <w:rStyle w:val="IndexLink"/>
                <w:rtl w:val="true"/>
              </w:rPr>
              <w:t xml:space="preserve">روایت </w:t>
            </w:r>
            <w:r>
              <w:rPr>
                <w:rStyle w:val="IndexLink"/>
              </w:rPr>
              <w:t>21</w:t>
            </w:r>
            <w:r>
              <w:rPr>
                <w:rStyle w:val="IndexLink"/>
                <w:rtl w:val="true"/>
              </w:rPr>
              <w:tab/>
            </w:r>
            <w:r>
              <w:rPr>
                <w:rStyle w:val="IndexLink"/>
              </w:rPr>
              <w:t>207</w:t>
            </w:r>
          </w:hyperlink>
        </w:p>
        <w:p>
          <w:pPr>
            <w:pStyle w:val="Contents5"/>
            <w:tabs>
              <w:tab w:val="clear" w:pos="7892"/>
              <w:tab w:val="right" w:pos="9026" w:leader="dot"/>
            </w:tabs>
            <w:rPr/>
          </w:pPr>
          <w:hyperlink w:anchor="__RefHeading___Toc51600_3381743652">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51602_3381743652">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51604_3381743652">
            <w:r>
              <w:rPr>
                <w:webHidden/>
                <w:rStyle w:val="IndexLink"/>
                <w:rtl w:val="true"/>
              </w:rPr>
              <w:t>تذييل</w:t>
            </w:r>
            <w:r>
              <w:rPr>
                <w:rStyle w:val="IndexLink"/>
                <w:rtl w:val="true"/>
              </w:rPr>
              <w:tab/>
            </w:r>
            <w:r>
              <w:rPr>
                <w:rStyle w:val="IndexLink"/>
              </w:rPr>
              <w:t>212</w:t>
            </w:r>
          </w:hyperlink>
        </w:p>
        <w:p>
          <w:pPr>
            <w:pStyle w:val="Contents5"/>
            <w:tabs>
              <w:tab w:val="clear" w:pos="7892"/>
              <w:tab w:val="right" w:pos="9026" w:leader="dot"/>
            </w:tabs>
            <w:rPr/>
          </w:pPr>
          <w:hyperlink w:anchor="__RefHeading___Toc51606_3381743652">
            <w:r>
              <w:rPr>
                <w:webHidden/>
                <w:rStyle w:val="IndexLink"/>
                <w:rtl w:val="true"/>
              </w:rPr>
              <w:t>تذییل</w:t>
            </w:r>
            <w:r>
              <w:rPr>
                <w:rStyle w:val="IndexLink"/>
                <w:rtl w:val="true"/>
              </w:rPr>
              <w:tab/>
            </w:r>
            <w:r>
              <w:rPr>
                <w:rStyle w:val="IndexLink"/>
              </w:rPr>
              <w:t>212</w:t>
            </w:r>
          </w:hyperlink>
        </w:p>
        <w:p>
          <w:pPr>
            <w:pStyle w:val="Contents3"/>
            <w:tabs>
              <w:tab w:val="clear" w:pos="8459"/>
              <w:tab w:val="right" w:pos="9026" w:leader="dot"/>
            </w:tabs>
            <w:rPr/>
          </w:pPr>
          <w:hyperlink w:anchor="__RefHeading___Toc51608_3381743652">
            <w:r>
              <w:rPr>
                <w:webHidden/>
                <w:rStyle w:val="IndexLink"/>
                <w:rtl w:val="true"/>
              </w:rPr>
              <w:t xml:space="preserve">باب </w:t>
            </w:r>
            <w:r>
              <w:rPr>
                <w:rStyle w:val="IndexLink"/>
              </w:rPr>
              <w:t>16</w:t>
            </w:r>
            <w:r>
              <w:rPr>
                <w:rStyle w:val="IndexLink"/>
                <w:rtl w:val="true"/>
              </w:rPr>
              <w:t xml:space="preserve"> </w:t>
            </w:r>
            <w:r>
              <w:rPr>
                <w:rStyle w:val="IndexLink"/>
                <w:rtl w:val="true"/>
              </w:rPr>
              <w:t>سهوه و نومه صلي الله عليه و آله عن الصلاة</w:t>
            </w:r>
            <w:r>
              <w:rPr>
                <w:rStyle w:val="IndexLink"/>
                <w:rtl w:val="true"/>
              </w:rPr>
              <w:tab/>
            </w:r>
            <w:r>
              <w:rPr>
                <w:rStyle w:val="IndexLink"/>
              </w:rPr>
              <w:t>220</w:t>
            </w:r>
          </w:hyperlink>
        </w:p>
        <w:p>
          <w:pPr>
            <w:pStyle w:val="Contents4"/>
            <w:tabs>
              <w:tab w:val="clear" w:pos="8176"/>
              <w:tab w:val="right" w:pos="9026" w:leader="dot"/>
            </w:tabs>
            <w:rPr/>
          </w:pPr>
          <w:hyperlink w:anchor="__RefHeading___Toc51610_3381743652">
            <w:r>
              <w:rPr>
                <w:webHidden/>
                <w:rStyle w:val="IndexLink"/>
                <w:rtl w:val="true"/>
              </w:rPr>
              <w:t>الآيات</w:t>
            </w:r>
            <w:r>
              <w:rPr>
                <w:rStyle w:val="IndexLink"/>
                <w:rtl w:val="true"/>
              </w:rPr>
              <w:tab/>
            </w:r>
            <w:r>
              <w:rPr>
                <w:rStyle w:val="IndexLink"/>
              </w:rPr>
              <w:t>220</w:t>
            </w:r>
          </w:hyperlink>
        </w:p>
        <w:p>
          <w:pPr>
            <w:pStyle w:val="Contents4"/>
            <w:tabs>
              <w:tab w:val="clear" w:pos="8176"/>
              <w:tab w:val="right" w:pos="9026" w:leader="dot"/>
            </w:tabs>
            <w:rPr/>
          </w:pPr>
          <w:hyperlink w:anchor="__RefHeading___Toc51612_3381743652">
            <w:r>
              <w:rPr>
                <w:webHidden/>
                <w:rStyle w:val="IndexLink"/>
                <w:rtl w:val="true"/>
              </w:rPr>
              <w:t>تفسير</w:t>
            </w:r>
            <w:r>
              <w:rPr>
                <w:rStyle w:val="IndexLink"/>
                <w:rtl w:val="true"/>
              </w:rPr>
              <w:tab/>
            </w:r>
            <w:r>
              <w:rPr>
                <w:rStyle w:val="IndexLink"/>
              </w:rPr>
              <w:t>220</w:t>
            </w:r>
          </w:hyperlink>
        </w:p>
        <w:p>
          <w:pPr>
            <w:pStyle w:val="Contents3"/>
            <w:tabs>
              <w:tab w:val="clear" w:pos="8459"/>
              <w:tab w:val="right" w:pos="9026" w:leader="dot"/>
            </w:tabs>
            <w:rPr/>
          </w:pPr>
          <w:hyperlink w:anchor="__RefHeading___Toc51614_3381743652">
            <w:r>
              <w:rPr>
                <w:webHidden/>
                <w:rStyle w:val="IndexLink"/>
                <w:rtl w:val="true"/>
              </w:rPr>
              <w:t>باب شانزدهم</w:t>
            </w:r>
            <w:r>
              <w:rPr>
                <w:rStyle w:val="IndexLink"/>
                <w:rtl w:val="true"/>
              </w:rPr>
              <w:t xml:space="preserve">: </w:t>
            </w:r>
            <w:r>
              <w:rPr>
                <w:rStyle w:val="IndexLink"/>
                <w:rtl w:val="true"/>
              </w:rPr>
              <w:t>سهو آن حضرت صلوات الله علیه و غلبه خواب و بازماندن از نماز</w:t>
            </w:r>
            <w:r>
              <w:rPr>
                <w:rStyle w:val="IndexLink"/>
                <w:rtl w:val="true"/>
              </w:rPr>
              <w:tab/>
            </w:r>
            <w:r>
              <w:rPr>
                <w:rStyle w:val="IndexLink"/>
              </w:rPr>
              <w:t>220</w:t>
            </w:r>
          </w:hyperlink>
        </w:p>
        <w:p>
          <w:pPr>
            <w:pStyle w:val="Contents4"/>
            <w:tabs>
              <w:tab w:val="clear" w:pos="8176"/>
              <w:tab w:val="right" w:pos="9026" w:leader="dot"/>
            </w:tabs>
            <w:rPr/>
          </w:pPr>
          <w:hyperlink w:anchor="__RefHeading___Toc51616_3381743652">
            <w:r>
              <w:rPr>
                <w:webHidden/>
                <w:rStyle w:val="IndexLink"/>
                <w:rtl w:val="true"/>
              </w:rPr>
              <w:t>آیات</w:t>
            </w:r>
            <w:r>
              <w:rPr>
                <w:rStyle w:val="IndexLink"/>
                <w:rtl w:val="true"/>
              </w:rPr>
              <w:tab/>
            </w:r>
            <w:r>
              <w:rPr>
                <w:rStyle w:val="IndexLink"/>
              </w:rPr>
              <w:t>220</w:t>
            </w:r>
          </w:hyperlink>
        </w:p>
        <w:p>
          <w:pPr>
            <w:pStyle w:val="Contents4"/>
            <w:tabs>
              <w:tab w:val="clear" w:pos="8176"/>
              <w:tab w:val="right" w:pos="9026" w:leader="dot"/>
            </w:tabs>
            <w:rPr/>
          </w:pPr>
          <w:hyperlink w:anchor="__RefHeading___Toc51618_3381743652">
            <w:r>
              <w:rPr>
                <w:webHidden/>
                <w:rStyle w:val="IndexLink"/>
                <w:rtl w:val="true"/>
              </w:rPr>
              <w:t>تفسیر</w:t>
            </w:r>
            <w:r>
              <w:rPr>
                <w:rStyle w:val="IndexLink"/>
                <w:rtl w:val="true"/>
              </w:rPr>
              <w:tab/>
            </w:r>
            <w:r>
              <w:rPr>
                <w:rStyle w:val="IndexLink"/>
              </w:rPr>
              <w:t>221</w:t>
            </w:r>
          </w:hyperlink>
        </w:p>
        <w:p>
          <w:pPr>
            <w:pStyle w:val="Contents4"/>
            <w:tabs>
              <w:tab w:val="clear" w:pos="8176"/>
              <w:tab w:val="right" w:pos="9026" w:leader="dot"/>
            </w:tabs>
            <w:rPr/>
          </w:pPr>
          <w:hyperlink w:anchor="__RefHeading___Toc51620_3381743652">
            <w:r>
              <w:rPr>
                <w:webHidden/>
                <w:rStyle w:val="IndexLink"/>
                <w:rtl w:val="true"/>
              </w:rPr>
              <w:t>الأخبار</w:t>
            </w:r>
            <w:r>
              <w:rPr>
                <w:rStyle w:val="IndexLink"/>
                <w:rtl w:val="true"/>
              </w:rPr>
              <w:tab/>
            </w:r>
            <w:r>
              <w:rPr>
                <w:rStyle w:val="IndexLink"/>
              </w:rPr>
              <w:t>226</w:t>
            </w:r>
          </w:hyperlink>
        </w:p>
        <w:p>
          <w:pPr>
            <w:pStyle w:val="Contents5"/>
            <w:tabs>
              <w:tab w:val="clear" w:pos="7892"/>
              <w:tab w:val="right" w:pos="9026" w:leader="dot"/>
            </w:tabs>
            <w:rPr/>
          </w:pPr>
          <w:hyperlink w:anchor="__RefHeading___Toc51622_3381743652">
            <w:r>
              <w:rPr>
                <w:webHidden/>
                <w:rStyle w:val="IndexLink"/>
                <w:rtl w:val="true"/>
              </w:rPr>
              <w:t>«</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51624_3381743652">
            <w:r>
              <w:rPr>
                <w:webHidden/>
                <w:rStyle w:val="IndexLink"/>
                <w:rtl w:val="true"/>
              </w:rPr>
              <w:t>«</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51626_3381743652">
            <w:r>
              <w:rPr>
                <w:webHidden/>
                <w:rStyle w:val="IndexLink"/>
                <w:rtl w:val="true"/>
              </w:rPr>
              <w:t>«</w:t>
            </w:r>
            <w:r>
              <w:rPr>
                <w:rStyle w:val="IndexLink"/>
              </w:rPr>
              <w:t>3</w:t>
            </w:r>
            <w:r>
              <w:rPr>
                <w:rStyle w:val="IndexLink"/>
                <w:rtl w:val="true"/>
              </w:rPr>
              <w:t>»</w:t>
              <w:tab/>
            </w:r>
            <w:r>
              <w:rPr>
                <w:rStyle w:val="IndexLink"/>
              </w:rPr>
              <w:t>226</w:t>
            </w:r>
          </w:hyperlink>
        </w:p>
        <w:p>
          <w:pPr>
            <w:pStyle w:val="Contents4"/>
            <w:tabs>
              <w:tab w:val="clear" w:pos="8176"/>
              <w:tab w:val="right" w:pos="9026" w:leader="dot"/>
            </w:tabs>
            <w:rPr/>
          </w:pPr>
          <w:hyperlink w:anchor="__RefHeading___Toc51628_3381743652">
            <w:r>
              <w:rPr>
                <w:webHidden/>
                <w:rStyle w:val="IndexLink"/>
                <w:rtl w:val="true"/>
              </w:rPr>
              <w:t>روایات</w:t>
            </w:r>
            <w:r>
              <w:rPr>
                <w:rStyle w:val="IndexLink"/>
                <w:rtl w:val="true"/>
              </w:rPr>
              <w:tab/>
            </w:r>
            <w:r>
              <w:rPr>
                <w:rStyle w:val="IndexLink"/>
              </w:rPr>
              <w:t>227</w:t>
            </w:r>
          </w:hyperlink>
        </w:p>
        <w:p>
          <w:pPr>
            <w:pStyle w:val="Contents5"/>
            <w:tabs>
              <w:tab w:val="clear" w:pos="7892"/>
              <w:tab w:val="right" w:pos="9026" w:leader="dot"/>
            </w:tabs>
            <w:rPr/>
          </w:pPr>
          <w:hyperlink w:anchor="__RefHeading___Toc51630_3381743652">
            <w:r>
              <w:rPr>
                <w:webHidden/>
                <w:rStyle w:val="IndexLink"/>
                <w:rtl w:val="true"/>
              </w:rPr>
              <w:t xml:space="preserve">روایت </w:t>
            </w:r>
            <w:r>
              <w:rPr>
                <w:rStyle w:val="IndexLink"/>
              </w:rPr>
              <w:t>1</w:t>
            </w:r>
            <w:r>
              <w:rPr>
                <w:rStyle w:val="IndexLink"/>
                <w:rtl w:val="true"/>
              </w:rPr>
              <w:tab/>
            </w:r>
            <w:r>
              <w:rPr>
                <w:rStyle w:val="IndexLink"/>
              </w:rPr>
              <w:t>227</w:t>
            </w:r>
          </w:hyperlink>
        </w:p>
        <w:p>
          <w:pPr>
            <w:pStyle w:val="Contents5"/>
            <w:tabs>
              <w:tab w:val="clear" w:pos="7892"/>
              <w:tab w:val="right" w:pos="9026" w:leader="dot"/>
            </w:tabs>
            <w:rPr/>
          </w:pPr>
          <w:hyperlink w:anchor="__RefHeading___Toc51632_3381743652">
            <w:r>
              <w:rPr>
                <w:webHidden/>
                <w:rStyle w:val="IndexLink"/>
                <w:rtl w:val="true"/>
              </w:rPr>
              <w:t xml:space="preserve">روایت </w:t>
            </w:r>
            <w:r>
              <w:rPr>
                <w:rStyle w:val="IndexLink"/>
              </w:rPr>
              <w:t>2</w:t>
            </w:r>
            <w:r>
              <w:rPr>
                <w:rStyle w:val="IndexLink"/>
                <w:rtl w:val="true"/>
              </w:rPr>
              <w:tab/>
            </w:r>
            <w:r>
              <w:rPr>
                <w:rStyle w:val="IndexLink"/>
              </w:rPr>
              <w:t>227</w:t>
            </w:r>
          </w:hyperlink>
        </w:p>
        <w:p>
          <w:pPr>
            <w:pStyle w:val="Contents5"/>
            <w:tabs>
              <w:tab w:val="clear" w:pos="7892"/>
              <w:tab w:val="right" w:pos="9026" w:leader="dot"/>
            </w:tabs>
            <w:rPr/>
          </w:pPr>
          <w:hyperlink w:anchor="__RefHeading___Toc51634_3381743652">
            <w:r>
              <w:rPr>
                <w:webHidden/>
                <w:rStyle w:val="IndexLink"/>
                <w:rtl w:val="true"/>
              </w:rPr>
              <w:t xml:space="preserve">روایت </w:t>
            </w:r>
            <w:r>
              <w:rPr>
                <w:rStyle w:val="IndexLink"/>
              </w:rPr>
              <w:t>3</w:t>
            </w:r>
            <w:r>
              <w:rPr>
                <w:rStyle w:val="IndexLink"/>
                <w:rtl w:val="true"/>
              </w:rPr>
              <w:tab/>
            </w:r>
            <w:r>
              <w:rPr>
                <w:rStyle w:val="IndexLink"/>
              </w:rPr>
              <w:t>227</w:t>
            </w:r>
          </w:hyperlink>
        </w:p>
        <w:p>
          <w:pPr>
            <w:pStyle w:val="Contents5"/>
            <w:tabs>
              <w:tab w:val="clear" w:pos="7892"/>
              <w:tab w:val="right" w:pos="9026" w:leader="dot"/>
            </w:tabs>
            <w:rPr/>
          </w:pPr>
          <w:hyperlink w:anchor="__RefHeading___Toc51636_3381743652">
            <w:r>
              <w:rPr>
                <w:webHidden/>
                <w:rStyle w:val="IndexLink"/>
                <w:rtl w:val="true"/>
              </w:rPr>
              <w:t>«</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51638_3381743652">
            <w:r>
              <w:rPr>
                <w:webHidden/>
                <w:rStyle w:val="IndexLink"/>
                <w:rtl w:val="true"/>
              </w:rPr>
              <w:t>«</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51640_3381743652">
            <w:r>
              <w:rPr>
                <w:webHidden/>
                <w:rStyle w:val="IndexLink"/>
                <w:rtl w:val="true"/>
              </w:rPr>
              <w:t>«</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51642_3381743652">
            <w:r>
              <w:rPr>
                <w:webHidden/>
                <w:rStyle w:val="IndexLink"/>
                <w:rtl w:val="true"/>
              </w:rPr>
              <w:t>«</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51644_3381743652">
            <w:r>
              <w:rPr>
                <w:webHidden/>
                <w:rStyle w:val="IndexLink"/>
                <w:rtl w:val="true"/>
              </w:rPr>
              <w:t xml:space="preserve">روایت </w:t>
            </w:r>
            <w:r>
              <w:rPr>
                <w:rStyle w:val="IndexLink"/>
              </w:rPr>
              <w:t>4</w:t>
            </w:r>
            <w:r>
              <w:rPr>
                <w:rStyle w:val="IndexLink"/>
                <w:rtl w:val="true"/>
              </w:rPr>
              <w:tab/>
            </w:r>
            <w:r>
              <w:rPr>
                <w:rStyle w:val="IndexLink"/>
              </w:rPr>
              <w:t>228</w:t>
            </w:r>
          </w:hyperlink>
        </w:p>
        <w:p>
          <w:pPr>
            <w:pStyle w:val="Contents5"/>
            <w:tabs>
              <w:tab w:val="clear" w:pos="7892"/>
              <w:tab w:val="right" w:pos="9026" w:leader="dot"/>
            </w:tabs>
            <w:rPr/>
          </w:pPr>
          <w:hyperlink w:anchor="__RefHeading___Toc51646_3381743652">
            <w:r>
              <w:rPr>
                <w:webHidden/>
                <w:rStyle w:val="IndexLink"/>
                <w:rtl w:val="true"/>
              </w:rPr>
              <w:t xml:space="preserve">روایت </w:t>
            </w:r>
            <w:r>
              <w:rPr>
                <w:rStyle w:val="IndexLink"/>
              </w:rPr>
              <w:t>5</w:t>
            </w:r>
            <w:r>
              <w:rPr>
                <w:rStyle w:val="IndexLink"/>
                <w:rtl w:val="true"/>
              </w:rPr>
              <w:tab/>
            </w:r>
            <w:r>
              <w:rPr>
                <w:rStyle w:val="IndexLink"/>
              </w:rPr>
              <w:t>228</w:t>
            </w:r>
          </w:hyperlink>
        </w:p>
        <w:p>
          <w:pPr>
            <w:pStyle w:val="Contents5"/>
            <w:tabs>
              <w:tab w:val="clear" w:pos="7892"/>
              <w:tab w:val="right" w:pos="9026" w:leader="dot"/>
            </w:tabs>
            <w:rPr/>
          </w:pPr>
          <w:hyperlink w:anchor="__RefHeading___Toc51648_3381743652">
            <w:r>
              <w:rPr>
                <w:webHidden/>
                <w:rStyle w:val="IndexLink"/>
                <w:rtl w:val="true"/>
              </w:rPr>
              <w:t xml:space="preserve">روایت </w:t>
            </w:r>
            <w:r>
              <w:rPr>
                <w:rStyle w:val="IndexLink"/>
              </w:rPr>
              <w:t>6</w:t>
            </w:r>
            <w:r>
              <w:rPr>
                <w:rStyle w:val="IndexLink"/>
                <w:rtl w:val="true"/>
              </w:rPr>
              <w:tab/>
            </w:r>
            <w:r>
              <w:rPr>
                <w:rStyle w:val="IndexLink"/>
              </w:rPr>
              <w:t>229</w:t>
            </w:r>
          </w:hyperlink>
        </w:p>
        <w:p>
          <w:pPr>
            <w:pStyle w:val="Contents5"/>
            <w:tabs>
              <w:tab w:val="clear" w:pos="7892"/>
              <w:tab w:val="right" w:pos="9026" w:leader="dot"/>
            </w:tabs>
            <w:rPr/>
          </w:pPr>
          <w:hyperlink w:anchor="__RefHeading___Toc51650_3381743652">
            <w:r>
              <w:rPr>
                <w:webHidden/>
                <w:rStyle w:val="IndexLink"/>
                <w:rtl w:val="true"/>
              </w:rPr>
              <w:t xml:space="preserve">روایت </w:t>
            </w:r>
            <w:r>
              <w:rPr>
                <w:rStyle w:val="IndexLink"/>
              </w:rPr>
              <w:t>7</w:t>
            </w:r>
            <w:r>
              <w:rPr>
                <w:rStyle w:val="IndexLink"/>
                <w:rtl w:val="true"/>
              </w:rPr>
              <w:tab/>
            </w:r>
            <w:r>
              <w:rPr>
                <w:rStyle w:val="IndexLink"/>
              </w:rPr>
              <w:t>229</w:t>
            </w:r>
          </w:hyperlink>
        </w:p>
        <w:p>
          <w:pPr>
            <w:pStyle w:val="Contents5"/>
            <w:tabs>
              <w:tab w:val="clear" w:pos="7892"/>
              <w:tab w:val="right" w:pos="9026" w:leader="dot"/>
            </w:tabs>
            <w:rPr/>
          </w:pPr>
          <w:hyperlink w:anchor="__RefHeading___Toc51652_3381743652">
            <w:r>
              <w:rPr>
                <w:webHidden/>
                <w:rStyle w:val="IndexLink"/>
                <w:rtl w:val="true"/>
              </w:rPr>
              <w:t>«</w:t>
            </w:r>
            <w:r>
              <w:rPr>
                <w:rStyle w:val="IndexLink"/>
              </w:rPr>
              <w:t>8</w:t>
            </w:r>
            <w:r>
              <w:rPr>
                <w:rStyle w:val="IndexLink"/>
                <w:rtl w:val="true"/>
              </w:rPr>
              <w:t>»</w:t>
              <w:tab/>
            </w:r>
            <w:r>
              <w:rPr>
                <w:rStyle w:val="IndexLink"/>
              </w:rPr>
              <w:t>230</w:t>
            </w:r>
          </w:hyperlink>
        </w:p>
        <w:p>
          <w:pPr>
            <w:pStyle w:val="Contents5"/>
            <w:tabs>
              <w:tab w:val="clear" w:pos="7892"/>
              <w:tab w:val="right" w:pos="9026" w:leader="dot"/>
            </w:tabs>
            <w:rPr/>
          </w:pPr>
          <w:hyperlink w:anchor="__RefHeading___Toc51654_3381743652">
            <w:r>
              <w:rPr>
                <w:webHidden/>
                <w:rStyle w:val="IndexLink"/>
                <w:rtl w:val="true"/>
              </w:rPr>
              <w:t xml:space="preserve">روایت </w:t>
            </w:r>
            <w:r>
              <w:rPr>
                <w:rStyle w:val="IndexLink"/>
              </w:rPr>
              <w:t>8</w:t>
            </w:r>
            <w:r>
              <w:rPr>
                <w:rStyle w:val="IndexLink"/>
                <w:rtl w:val="true"/>
              </w:rPr>
              <w:tab/>
            </w:r>
            <w:r>
              <w:rPr>
                <w:rStyle w:val="IndexLink"/>
              </w:rPr>
              <w:t>230</w:t>
            </w:r>
          </w:hyperlink>
        </w:p>
        <w:p>
          <w:pPr>
            <w:pStyle w:val="Contents5"/>
            <w:tabs>
              <w:tab w:val="clear" w:pos="7892"/>
              <w:tab w:val="right" w:pos="9026" w:leader="dot"/>
            </w:tabs>
            <w:rPr/>
          </w:pPr>
          <w:hyperlink w:anchor="__RefHeading___Toc51656_3381743652">
            <w:r>
              <w:rPr>
                <w:webHidden/>
                <w:rStyle w:val="IndexLink"/>
                <w:rtl w:val="true"/>
              </w:rPr>
              <w:t>«</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51658_3381743652">
            <w:r>
              <w:rPr>
                <w:webHidden/>
                <w:rStyle w:val="IndexLink"/>
                <w:rtl w:val="true"/>
              </w:rPr>
              <w:t xml:space="preserve">روایت </w:t>
            </w:r>
            <w:r>
              <w:rPr>
                <w:rStyle w:val="IndexLink"/>
              </w:rPr>
              <w:t>9</w:t>
            </w:r>
            <w:r>
              <w:rPr>
                <w:rStyle w:val="IndexLink"/>
                <w:rtl w:val="true"/>
              </w:rPr>
              <w:tab/>
            </w:r>
            <w:r>
              <w:rPr>
                <w:rStyle w:val="IndexLink"/>
              </w:rPr>
              <w:t>233</w:t>
            </w:r>
          </w:hyperlink>
        </w:p>
        <w:p>
          <w:pPr>
            <w:pStyle w:val="Contents5"/>
            <w:tabs>
              <w:tab w:val="clear" w:pos="7892"/>
              <w:tab w:val="right" w:pos="9026" w:leader="dot"/>
            </w:tabs>
            <w:rPr/>
          </w:pPr>
          <w:hyperlink w:anchor="__RefHeading___Toc51660_3381743652">
            <w:r>
              <w:rPr>
                <w:webHidden/>
                <w:rStyle w:val="IndexLink"/>
                <w:rtl w:val="true"/>
              </w:rPr>
              <w:t>«</w:t>
            </w:r>
            <w:r>
              <w:rPr>
                <w:rStyle w:val="IndexLink"/>
              </w:rPr>
              <w:t>10</w:t>
            </w:r>
            <w:r>
              <w:rPr>
                <w:rStyle w:val="IndexLink"/>
                <w:rtl w:val="true"/>
              </w:rPr>
              <w:t>»</w:t>
              <w:tab/>
            </w:r>
            <w:r>
              <w:rPr>
                <w:rStyle w:val="IndexLink"/>
              </w:rPr>
              <w:t>234</w:t>
            </w:r>
          </w:hyperlink>
        </w:p>
        <w:p>
          <w:pPr>
            <w:pStyle w:val="Contents5"/>
            <w:tabs>
              <w:tab w:val="clear" w:pos="7892"/>
              <w:tab w:val="right" w:pos="9026" w:leader="dot"/>
            </w:tabs>
            <w:rPr/>
          </w:pPr>
          <w:hyperlink w:anchor="__RefHeading___Toc51662_3381743652">
            <w:r>
              <w:rPr>
                <w:webHidden/>
                <w:rStyle w:val="IndexLink"/>
                <w:rtl w:val="true"/>
              </w:rPr>
              <w:t>«</w:t>
            </w:r>
            <w:r>
              <w:rPr>
                <w:rStyle w:val="IndexLink"/>
              </w:rPr>
              <w:t>11</w:t>
            </w:r>
            <w:r>
              <w:rPr>
                <w:rStyle w:val="IndexLink"/>
                <w:rtl w:val="true"/>
              </w:rPr>
              <w:t>»</w:t>
              <w:tab/>
            </w:r>
            <w:r>
              <w:rPr>
                <w:rStyle w:val="IndexLink"/>
              </w:rPr>
              <w:t>234</w:t>
            </w:r>
          </w:hyperlink>
        </w:p>
        <w:p>
          <w:pPr>
            <w:pStyle w:val="Contents5"/>
            <w:tabs>
              <w:tab w:val="clear" w:pos="7892"/>
              <w:tab w:val="right" w:pos="9026" w:leader="dot"/>
            </w:tabs>
            <w:rPr/>
          </w:pPr>
          <w:hyperlink w:anchor="__RefHeading___Toc51664_3381743652">
            <w:r>
              <w:rPr>
                <w:webHidden/>
                <w:rStyle w:val="IndexLink"/>
                <w:rtl w:val="true"/>
              </w:rPr>
              <w:t xml:space="preserve">روایت </w:t>
            </w:r>
            <w:r>
              <w:rPr>
                <w:rStyle w:val="IndexLink"/>
              </w:rPr>
              <w:t>10</w:t>
            </w:r>
            <w:r>
              <w:rPr>
                <w:rStyle w:val="IndexLink"/>
                <w:rtl w:val="true"/>
              </w:rPr>
              <w:tab/>
            </w:r>
            <w:r>
              <w:rPr>
                <w:rStyle w:val="IndexLink"/>
              </w:rPr>
              <w:t>234</w:t>
            </w:r>
          </w:hyperlink>
        </w:p>
        <w:p>
          <w:pPr>
            <w:pStyle w:val="Contents5"/>
            <w:tabs>
              <w:tab w:val="clear" w:pos="7892"/>
              <w:tab w:val="right" w:pos="9026" w:leader="dot"/>
            </w:tabs>
            <w:rPr/>
          </w:pPr>
          <w:hyperlink w:anchor="__RefHeading___Toc51666_3381743652">
            <w:r>
              <w:rPr>
                <w:webHidden/>
                <w:rStyle w:val="IndexLink"/>
                <w:rtl w:val="true"/>
              </w:rPr>
              <w:t xml:space="preserve">روایت </w:t>
            </w:r>
            <w:r>
              <w:rPr>
                <w:rStyle w:val="IndexLink"/>
              </w:rPr>
              <w:t>11</w:t>
            </w:r>
            <w:r>
              <w:rPr>
                <w:rStyle w:val="IndexLink"/>
                <w:rtl w:val="true"/>
              </w:rPr>
              <w:tab/>
            </w:r>
            <w:r>
              <w:rPr>
                <w:rStyle w:val="IndexLink"/>
              </w:rPr>
              <w:t>234</w:t>
            </w:r>
          </w:hyperlink>
        </w:p>
        <w:p>
          <w:pPr>
            <w:pStyle w:val="Contents5"/>
            <w:tabs>
              <w:tab w:val="clear" w:pos="7892"/>
              <w:tab w:val="right" w:pos="9026" w:leader="dot"/>
            </w:tabs>
            <w:rPr/>
          </w:pPr>
          <w:hyperlink w:anchor="__RefHeading___Toc51668_3381743652">
            <w:r>
              <w:rPr>
                <w:webHidden/>
                <w:rStyle w:val="IndexLink"/>
                <w:rtl w:val="true"/>
              </w:rPr>
              <w:t>«</w:t>
            </w:r>
            <w:r>
              <w:rPr>
                <w:rStyle w:val="IndexLink"/>
              </w:rPr>
              <w:t>12</w:t>
            </w:r>
            <w:r>
              <w:rPr>
                <w:rStyle w:val="IndexLink"/>
                <w:rtl w:val="true"/>
              </w:rPr>
              <w:t>»</w:t>
              <w:tab/>
            </w:r>
            <w:r>
              <w:rPr>
                <w:rStyle w:val="IndexLink"/>
              </w:rPr>
              <w:t>236</w:t>
            </w:r>
          </w:hyperlink>
        </w:p>
        <w:p>
          <w:pPr>
            <w:pStyle w:val="Contents5"/>
            <w:tabs>
              <w:tab w:val="clear" w:pos="7892"/>
              <w:tab w:val="right" w:pos="9026" w:leader="dot"/>
            </w:tabs>
            <w:rPr/>
          </w:pPr>
          <w:hyperlink w:anchor="__RefHeading___Toc51670_3381743652">
            <w:r>
              <w:rPr>
                <w:webHidden/>
                <w:rStyle w:val="IndexLink"/>
                <w:rtl w:val="true"/>
              </w:rPr>
              <w:t>«</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51672_3381743652">
            <w:r>
              <w:rPr>
                <w:webHidden/>
                <w:rStyle w:val="IndexLink"/>
                <w:rtl w:val="true"/>
              </w:rPr>
              <w:t>«</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51674_3381743652">
            <w:r>
              <w:rPr>
                <w:webHidden/>
                <w:rStyle w:val="IndexLink"/>
                <w:rtl w:val="true"/>
              </w:rPr>
              <w:t>«</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51676_3381743652">
            <w:r>
              <w:rPr>
                <w:webHidden/>
                <w:rStyle w:val="IndexLink"/>
                <w:rtl w:val="true"/>
              </w:rPr>
              <w:t xml:space="preserve">روایت </w:t>
            </w:r>
            <w:r>
              <w:rPr>
                <w:rStyle w:val="IndexLink"/>
              </w:rPr>
              <w:t>12</w:t>
            </w:r>
            <w:r>
              <w:rPr>
                <w:rStyle w:val="IndexLink"/>
                <w:rtl w:val="true"/>
              </w:rPr>
              <w:tab/>
            </w:r>
            <w:r>
              <w:rPr>
                <w:rStyle w:val="IndexLink"/>
              </w:rPr>
              <w:t>236</w:t>
            </w:r>
          </w:hyperlink>
        </w:p>
        <w:p>
          <w:pPr>
            <w:pStyle w:val="Contents5"/>
            <w:tabs>
              <w:tab w:val="clear" w:pos="7892"/>
              <w:tab w:val="right" w:pos="9026" w:leader="dot"/>
            </w:tabs>
            <w:rPr/>
          </w:pPr>
          <w:hyperlink w:anchor="__RefHeading___Toc51678_3381743652">
            <w:r>
              <w:rPr>
                <w:webHidden/>
                <w:rStyle w:val="IndexLink"/>
                <w:rtl w:val="true"/>
              </w:rPr>
              <w:t xml:space="preserve">روایت </w:t>
            </w:r>
            <w:r>
              <w:rPr>
                <w:rStyle w:val="IndexLink"/>
              </w:rPr>
              <w:t>13</w:t>
            </w:r>
            <w:r>
              <w:rPr>
                <w:rStyle w:val="IndexLink"/>
                <w:rtl w:val="true"/>
              </w:rPr>
              <w:tab/>
            </w:r>
            <w:r>
              <w:rPr>
                <w:rStyle w:val="IndexLink"/>
              </w:rPr>
              <w:t>237</w:t>
            </w:r>
          </w:hyperlink>
        </w:p>
        <w:p>
          <w:pPr>
            <w:pStyle w:val="Contents5"/>
            <w:tabs>
              <w:tab w:val="clear" w:pos="7892"/>
              <w:tab w:val="right" w:pos="9026" w:leader="dot"/>
            </w:tabs>
            <w:rPr/>
          </w:pPr>
          <w:hyperlink w:anchor="__RefHeading___Toc51680_3381743652">
            <w:r>
              <w:rPr>
                <w:webHidden/>
                <w:rStyle w:val="IndexLink"/>
                <w:rtl w:val="true"/>
              </w:rPr>
              <w:t xml:space="preserve">روایت </w:t>
            </w:r>
            <w:r>
              <w:rPr>
                <w:rStyle w:val="IndexLink"/>
              </w:rPr>
              <w:t>14</w:t>
            </w:r>
            <w:r>
              <w:rPr>
                <w:rStyle w:val="IndexLink"/>
                <w:rtl w:val="true"/>
              </w:rPr>
              <w:tab/>
            </w:r>
            <w:r>
              <w:rPr>
                <w:rStyle w:val="IndexLink"/>
              </w:rPr>
              <w:t>237</w:t>
            </w:r>
          </w:hyperlink>
        </w:p>
        <w:p>
          <w:pPr>
            <w:pStyle w:val="Contents5"/>
            <w:tabs>
              <w:tab w:val="clear" w:pos="7892"/>
              <w:tab w:val="right" w:pos="9026" w:leader="dot"/>
            </w:tabs>
            <w:rPr/>
          </w:pPr>
          <w:hyperlink w:anchor="__RefHeading___Toc51682_3381743652">
            <w:r>
              <w:rPr>
                <w:webHidden/>
                <w:rStyle w:val="IndexLink"/>
                <w:rtl w:val="true"/>
              </w:rPr>
              <w:t xml:space="preserve">روایت </w:t>
            </w:r>
            <w:r>
              <w:rPr>
                <w:rStyle w:val="IndexLink"/>
              </w:rPr>
              <w:t>15</w:t>
            </w:r>
            <w:r>
              <w:rPr>
                <w:rStyle w:val="IndexLink"/>
                <w:rtl w:val="true"/>
              </w:rPr>
              <w:tab/>
            </w:r>
            <w:r>
              <w:rPr>
                <w:rStyle w:val="IndexLink"/>
              </w:rPr>
              <w:t>237</w:t>
            </w:r>
          </w:hyperlink>
        </w:p>
        <w:p>
          <w:pPr>
            <w:pStyle w:val="Contents5"/>
            <w:tabs>
              <w:tab w:val="clear" w:pos="7892"/>
              <w:tab w:val="right" w:pos="9026" w:leader="dot"/>
            </w:tabs>
            <w:rPr/>
          </w:pPr>
          <w:hyperlink w:anchor="__RefHeading___Toc51684_3381743652">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51686_3381743652">
            <w:r>
              <w:rPr>
                <w:webHidden/>
                <w:rStyle w:val="IndexLink"/>
                <w:rtl w:val="true"/>
              </w:rPr>
              <w:t>«</w:t>
            </w:r>
            <w:r>
              <w:rPr>
                <w:rStyle w:val="IndexLink"/>
              </w:rPr>
              <w:t>16</w:t>
            </w:r>
            <w:r>
              <w:rPr>
                <w:rStyle w:val="IndexLink"/>
                <w:rtl w:val="true"/>
              </w:rPr>
              <w:t>»</w:t>
              <w:tab/>
            </w:r>
            <w:r>
              <w:rPr>
                <w:rStyle w:val="IndexLink"/>
              </w:rPr>
              <w:t>238</w:t>
            </w:r>
          </w:hyperlink>
        </w:p>
        <w:p>
          <w:pPr>
            <w:pStyle w:val="Contents5"/>
            <w:tabs>
              <w:tab w:val="clear" w:pos="7892"/>
              <w:tab w:val="right" w:pos="9026" w:leader="dot"/>
            </w:tabs>
            <w:rPr/>
          </w:pPr>
          <w:hyperlink w:anchor="__RefHeading___Toc51688_3381743652">
            <w:r>
              <w:rPr>
                <w:webHidden/>
                <w:rStyle w:val="IndexLink"/>
                <w:rtl w:val="true"/>
              </w:rPr>
              <w:t>«</w:t>
            </w:r>
            <w:r>
              <w:rPr>
                <w:rStyle w:val="IndexLink"/>
              </w:rPr>
              <w:t>17</w:t>
            </w:r>
            <w:r>
              <w:rPr>
                <w:rStyle w:val="IndexLink"/>
                <w:rtl w:val="true"/>
              </w:rPr>
              <w:t>»</w:t>
              <w:tab/>
            </w:r>
            <w:r>
              <w:rPr>
                <w:rStyle w:val="IndexLink"/>
              </w:rPr>
              <w:t>238</w:t>
            </w:r>
          </w:hyperlink>
        </w:p>
        <w:p>
          <w:pPr>
            <w:pStyle w:val="Contents5"/>
            <w:tabs>
              <w:tab w:val="clear" w:pos="7892"/>
              <w:tab w:val="right" w:pos="9026" w:leader="dot"/>
            </w:tabs>
            <w:rPr/>
          </w:pPr>
          <w:hyperlink w:anchor="__RefHeading___Toc51690_3381743652">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51692_3381743652">
            <w:r>
              <w:rPr>
                <w:webHidden/>
                <w:rStyle w:val="IndexLink"/>
                <w:rtl w:val="true"/>
              </w:rPr>
              <w:t xml:space="preserve">روایت </w:t>
            </w:r>
            <w:r>
              <w:rPr>
                <w:rStyle w:val="IndexLink"/>
              </w:rPr>
              <w:t>16</w:t>
            </w:r>
            <w:r>
              <w:rPr>
                <w:rStyle w:val="IndexLink"/>
                <w:rtl w:val="true"/>
              </w:rPr>
              <w:tab/>
            </w:r>
            <w:r>
              <w:rPr>
                <w:rStyle w:val="IndexLink"/>
              </w:rPr>
              <w:t>239</w:t>
            </w:r>
          </w:hyperlink>
        </w:p>
        <w:p>
          <w:pPr>
            <w:pStyle w:val="Contents5"/>
            <w:tabs>
              <w:tab w:val="clear" w:pos="7892"/>
              <w:tab w:val="right" w:pos="9026" w:leader="dot"/>
            </w:tabs>
            <w:rPr/>
          </w:pPr>
          <w:hyperlink w:anchor="__RefHeading___Toc51694_3381743652">
            <w:r>
              <w:rPr>
                <w:webHidden/>
                <w:rStyle w:val="IndexLink"/>
                <w:rtl w:val="true"/>
              </w:rPr>
              <w:t xml:space="preserve">روایت </w:t>
            </w:r>
            <w:r>
              <w:rPr>
                <w:rStyle w:val="IndexLink"/>
              </w:rPr>
              <w:t>17</w:t>
            </w:r>
            <w:r>
              <w:rPr>
                <w:rStyle w:val="IndexLink"/>
                <w:rtl w:val="true"/>
              </w:rPr>
              <w:tab/>
            </w:r>
            <w:r>
              <w:rPr>
                <w:rStyle w:val="IndexLink"/>
              </w:rPr>
              <w:t>239</w:t>
            </w:r>
          </w:hyperlink>
        </w:p>
        <w:p>
          <w:pPr>
            <w:pStyle w:val="Contents5"/>
            <w:tabs>
              <w:tab w:val="clear" w:pos="7892"/>
              <w:tab w:val="right" w:pos="9026" w:leader="dot"/>
            </w:tabs>
            <w:rPr/>
          </w:pPr>
          <w:hyperlink w:anchor="__RefHeading___Toc51696_3381743652">
            <w:r>
              <w:rPr>
                <w:webHidden/>
                <w:rStyle w:val="IndexLink"/>
                <w:rtl w:val="true"/>
              </w:rPr>
              <w:t>تبيين</w:t>
            </w:r>
            <w:r>
              <w:rPr>
                <w:rStyle w:val="IndexLink"/>
                <w:rtl w:val="true"/>
              </w:rPr>
              <w:tab/>
            </w:r>
            <w:r>
              <w:rPr>
                <w:rStyle w:val="IndexLink"/>
              </w:rPr>
              <w:t>242</w:t>
            </w:r>
          </w:hyperlink>
        </w:p>
        <w:p>
          <w:pPr>
            <w:pStyle w:val="Contents5"/>
            <w:tabs>
              <w:tab w:val="clear" w:pos="7892"/>
              <w:tab w:val="right" w:pos="9026" w:leader="dot"/>
            </w:tabs>
            <w:rPr/>
          </w:pPr>
          <w:hyperlink w:anchor="__RefHeading___Toc51698_3381743652">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51700_3381743652">
            <w:r>
              <w:rPr>
                <w:webHidden/>
                <w:rStyle w:val="IndexLink"/>
                <w:rtl w:val="true"/>
              </w:rPr>
              <w:t>فصل</w:t>
            </w:r>
            <w:r>
              <w:rPr>
                <w:rStyle w:val="IndexLink"/>
                <w:rtl w:val="true"/>
              </w:rPr>
              <w:tab/>
            </w:r>
            <w:r>
              <w:rPr>
                <w:rStyle w:val="IndexLink"/>
              </w:rPr>
              <w:t>272</w:t>
            </w:r>
          </w:hyperlink>
        </w:p>
        <w:p>
          <w:pPr>
            <w:pStyle w:val="Contents5"/>
            <w:tabs>
              <w:tab w:val="clear" w:pos="7892"/>
              <w:tab w:val="right" w:pos="9026" w:leader="dot"/>
            </w:tabs>
            <w:rPr/>
          </w:pPr>
          <w:hyperlink w:anchor="__RefHeading___Toc51702_3381743652">
            <w:r>
              <w:rPr>
                <w:webHidden/>
                <w:rStyle w:val="IndexLink"/>
                <w:rtl w:val="true"/>
              </w:rPr>
              <w:t>فصل</w:t>
            </w:r>
            <w:r>
              <w:rPr>
                <w:rStyle w:val="IndexLink"/>
                <w:rtl w:val="true"/>
              </w:rPr>
              <w:tab/>
            </w:r>
            <w:r>
              <w:rPr>
                <w:rStyle w:val="IndexLink"/>
              </w:rPr>
              <w:t>272</w:t>
            </w:r>
          </w:hyperlink>
        </w:p>
        <w:p>
          <w:pPr>
            <w:pStyle w:val="Contents5"/>
            <w:tabs>
              <w:tab w:val="clear" w:pos="7892"/>
              <w:tab w:val="right" w:pos="9026" w:leader="dot"/>
            </w:tabs>
            <w:rPr/>
          </w:pPr>
          <w:hyperlink w:anchor="__RefHeading___Toc51704_3381743652">
            <w:r>
              <w:rPr>
                <w:webHidden/>
                <w:rStyle w:val="IndexLink"/>
                <w:rtl w:val="true"/>
              </w:rPr>
              <w:t>فصل</w:t>
            </w:r>
            <w:r>
              <w:rPr>
                <w:rStyle w:val="IndexLink"/>
                <w:rtl w:val="true"/>
              </w:rPr>
              <w:tab/>
            </w:r>
            <w:r>
              <w:rPr>
                <w:rStyle w:val="IndexLink"/>
              </w:rPr>
              <w:t>272</w:t>
            </w:r>
          </w:hyperlink>
        </w:p>
        <w:p>
          <w:pPr>
            <w:pStyle w:val="Contents5"/>
            <w:tabs>
              <w:tab w:val="clear" w:pos="7892"/>
              <w:tab w:val="right" w:pos="9026" w:leader="dot"/>
            </w:tabs>
            <w:rPr/>
          </w:pPr>
          <w:hyperlink w:anchor="__RefHeading___Toc51706_3381743652">
            <w:r>
              <w:rPr>
                <w:webHidden/>
                <w:rStyle w:val="IndexLink"/>
                <w:rtl w:val="true"/>
              </w:rPr>
              <w:t>فصل</w:t>
            </w:r>
            <w:r>
              <w:rPr>
                <w:rStyle w:val="IndexLink"/>
                <w:rtl w:val="true"/>
              </w:rPr>
              <w:tab/>
            </w:r>
            <w:r>
              <w:rPr>
                <w:rStyle w:val="IndexLink"/>
              </w:rPr>
              <w:t>273</w:t>
            </w:r>
          </w:hyperlink>
        </w:p>
        <w:p>
          <w:pPr>
            <w:pStyle w:val="Contents5"/>
            <w:tabs>
              <w:tab w:val="clear" w:pos="7892"/>
              <w:tab w:val="right" w:pos="9026" w:leader="dot"/>
            </w:tabs>
            <w:rPr/>
          </w:pPr>
          <w:hyperlink w:anchor="__RefHeading___Toc51708_3381743652">
            <w:r>
              <w:rPr>
                <w:webHidden/>
                <w:rStyle w:val="IndexLink"/>
                <w:rtl w:val="true"/>
              </w:rPr>
              <w:t>فصل</w:t>
            </w:r>
            <w:r>
              <w:rPr>
                <w:rStyle w:val="IndexLink"/>
                <w:rtl w:val="true"/>
              </w:rPr>
              <w:tab/>
            </w:r>
            <w:r>
              <w:rPr>
                <w:rStyle w:val="IndexLink"/>
              </w:rPr>
              <w:t>273</w:t>
            </w:r>
          </w:hyperlink>
        </w:p>
        <w:p>
          <w:pPr>
            <w:pStyle w:val="Contents5"/>
            <w:tabs>
              <w:tab w:val="clear" w:pos="7892"/>
              <w:tab w:val="right" w:pos="9026" w:leader="dot"/>
            </w:tabs>
            <w:rPr/>
          </w:pPr>
          <w:hyperlink w:anchor="__RefHeading___Toc51710_3381743652">
            <w:r>
              <w:rPr>
                <w:webHidden/>
                <w:rStyle w:val="IndexLink"/>
                <w:rtl w:val="true"/>
              </w:rPr>
              <w:t>فصل</w:t>
            </w:r>
            <w:r>
              <w:rPr>
                <w:rStyle w:val="IndexLink"/>
                <w:rtl w:val="true"/>
              </w:rPr>
              <w:tab/>
            </w:r>
            <w:r>
              <w:rPr>
                <w:rStyle w:val="IndexLink"/>
              </w:rPr>
              <w:t>273</w:t>
            </w:r>
          </w:hyperlink>
        </w:p>
        <w:p>
          <w:pPr>
            <w:pStyle w:val="Contents5"/>
            <w:tabs>
              <w:tab w:val="clear" w:pos="7892"/>
              <w:tab w:val="right" w:pos="9026" w:leader="dot"/>
            </w:tabs>
            <w:rPr/>
          </w:pPr>
          <w:hyperlink w:anchor="__RefHeading___Toc51712_3381743652">
            <w:r>
              <w:rPr>
                <w:webHidden/>
                <w:rStyle w:val="IndexLink"/>
                <w:rtl w:val="true"/>
              </w:rPr>
              <w:t>فصل</w:t>
            </w:r>
            <w:r>
              <w:rPr>
                <w:rStyle w:val="IndexLink"/>
                <w:rtl w:val="true"/>
              </w:rPr>
              <w:tab/>
            </w:r>
            <w:r>
              <w:rPr>
                <w:rStyle w:val="IndexLink"/>
              </w:rPr>
              <w:t>274</w:t>
            </w:r>
          </w:hyperlink>
        </w:p>
        <w:p>
          <w:pPr>
            <w:pStyle w:val="Contents5"/>
            <w:tabs>
              <w:tab w:val="clear" w:pos="7892"/>
              <w:tab w:val="right" w:pos="9026" w:leader="dot"/>
            </w:tabs>
            <w:rPr/>
          </w:pPr>
          <w:hyperlink w:anchor="__RefHeading___Toc51714_3381743652">
            <w:r>
              <w:rPr>
                <w:webHidden/>
                <w:rStyle w:val="IndexLink"/>
                <w:rtl w:val="true"/>
              </w:rPr>
              <w:t>فصل</w:t>
            </w:r>
            <w:r>
              <w:rPr>
                <w:rStyle w:val="IndexLink"/>
                <w:rtl w:val="true"/>
              </w:rPr>
              <w:tab/>
            </w:r>
            <w:r>
              <w:rPr>
                <w:rStyle w:val="IndexLink"/>
              </w:rPr>
              <w:t>274</w:t>
            </w:r>
          </w:hyperlink>
        </w:p>
        <w:p>
          <w:pPr>
            <w:pStyle w:val="Contents5"/>
            <w:tabs>
              <w:tab w:val="clear" w:pos="7892"/>
              <w:tab w:val="right" w:pos="9026" w:leader="dot"/>
            </w:tabs>
            <w:rPr/>
          </w:pPr>
          <w:hyperlink w:anchor="__RefHeading___Toc51716_3381743652">
            <w:r>
              <w:rPr>
                <w:webHidden/>
                <w:rStyle w:val="IndexLink"/>
                <w:rtl w:val="true"/>
              </w:rPr>
              <w:t>فصل</w:t>
            </w:r>
            <w:r>
              <w:rPr>
                <w:rStyle w:val="IndexLink"/>
                <w:rtl w:val="true"/>
              </w:rPr>
              <w:tab/>
            </w:r>
            <w:r>
              <w:rPr>
                <w:rStyle w:val="IndexLink"/>
              </w:rPr>
              <w:t>275</w:t>
            </w:r>
          </w:hyperlink>
        </w:p>
        <w:p>
          <w:pPr>
            <w:pStyle w:val="Contents5"/>
            <w:tabs>
              <w:tab w:val="clear" w:pos="7892"/>
              <w:tab w:val="right" w:pos="9026" w:leader="dot"/>
            </w:tabs>
            <w:rPr/>
          </w:pPr>
          <w:hyperlink w:anchor="__RefHeading___Toc51718_3381743652">
            <w:r>
              <w:rPr>
                <w:webHidden/>
                <w:rStyle w:val="IndexLink"/>
                <w:rtl w:val="true"/>
              </w:rPr>
              <w:t>فصل</w:t>
            </w:r>
            <w:r>
              <w:rPr>
                <w:rStyle w:val="IndexLink"/>
                <w:rtl w:val="true"/>
              </w:rPr>
              <w:tab/>
            </w:r>
            <w:r>
              <w:rPr>
                <w:rStyle w:val="IndexLink"/>
              </w:rPr>
              <w:t>275</w:t>
            </w:r>
          </w:hyperlink>
        </w:p>
        <w:p>
          <w:pPr>
            <w:pStyle w:val="Contents5"/>
            <w:tabs>
              <w:tab w:val="clear" w:pos="7892"/>
              <w:tab w:val="right" w:pos="9026" w:leader="dot"/>
            </w:tabs>
            <w:rPr/>
          </w:pPr>
          <w:hyperlink w:anchor="__RefHeading___Toc51720_3381743652">
            <w:r>
              <w:rPr>
                <w:webHidden/>
                <w:rStyle w:val="IndexLink"/>
                <w:rtl w:val="true"/>
              </w:rPr>
              <w:t>فصل</w:t>
            </w:r>
            <w:r>
              <w:rPr>
                <w:rStyle w:val="IndexLink"/>
                <w:rtl w:val="true"/>
              </w:rPr>
              <w:tab/>
            </w:r>
            <w:r>
              <w:rPr>
                <w:rStyle w:val="IndexLink"/>
              </w:rPr>
              <w:t>276</w:t>
            </w:r>
          </w:hyperlink>
        </w:p>
        <w:p>
          <w:pPr>
            <w:pStyle w:val="Contents5"/>
            <w:tabs>
              <w:tab w:val="clear" w:pos="7892"/>
              <w:tab w:val="right" w:pos="9026" w:leader="dot"/>
            </w:tabs>
            <w:rPr/>
          </w:pPr>
          <w:hyperlink w:anchor="__RefHeading___Toc51722_3381743652">
            <w:r>
              <w:rPr>
                <w:webHidden/>
                <w:rStyle w:val="IndexLink"/>
                <w:rtl w:val="true"/>
              </w:rPr>
              <w:t>فصل</w:t>
            </w:r>
            <w:r>
              <w:rPr>
                <w:rStyle w:val="IndexLink"/>
                <w:rtl w:val="true"/>
              </w:rPr>
              <w:tab/>
            </w:r>
            <w:r>
              <w:rPr>
                <w:rStyle w:val="IndexLink"/>
              </w:rPr>
              <w:t>276</w:t>
            </w:r>
          </w:hyperlink>
        </w:p>
        <w:p>
          <w:pPr>
            <w:pStyle w:val="Contents5"/>
            <w:tabs>
              <w:tab w:val="clear" w:pos="7892"/>
              <w:tab w:val="right" w:pos="9026" w:leader="dot"/>
            </w:tabs>
            <w:rPr/>
          </w:pPr>
          <w:hyperlink w:anchor="__RefHeading___Toc51724_3381743652">
            <w:r>
              <w:rPr>
                <w:webHidden/>
                <w:rStyle w:val="IndexLink"/>
                <w:rtl w:val="true"/>
              </w:rPr>
              <w:t>فصل</w:t>
            </w:r>
            <w:r>
              <w:rPr>
                <w:rStyle w:val="IndexLink"/>
                <w:rtl w:val="true"/>
              </w:rPr>
              <w:tab/>
            </w:r>
            <w:r>
              <w:rPr>
                <w:rStyle w:val="IndexLink"/>
              </w:rPr>
              <w:t>276</w:t>
            </w:r>
          </w:hyperlink>
        </w:p>
        <w:p>
          <w:pPr>
            <w:pStyle w:val="Contents5"/>
            <w:tabs>
              <w:tab w:val="clear" w:pos="7892"/>
              <w:tab w:val="right" w:pos="9026" w:leader="dot"/>
            </w:tabs>
            <w:rPr/>
          </w:pPr>
          <w:hyperlink w:anchor="__RefHeading___Toc51726_3381743652">
            <w:r>
              <w:rPr>
                <w:webHidden/>
                <w:rStyle w:val="IndexLink"/>
                <w:rtl w:val="true"/>
              </w:rPr>
              <w:t>فصل</w:t>
            </w:r>
            <w:r>
              <w:rPr>
                <w:rStyle w:val="IndexLink"/>
                <w:rtl w:val="true"/>
              </w:rPr>
              <w:tab/>
            </w:r>
            <w:r>
              <w:rPr>
                <w:rStyle w:val="IndexLink"/>
              </w:rPr>
              <w:t>277</w:t>
            </w:r>
          </w:hyperlink>
        </w:p>
        <w:p>
          <w:pPr>
            <w:pStyle w:val="Contents5"/>
            <w:tabs>
              <w:tab w:val="clear" w:pos="7892"/>
              <w:tab w:val="right" w:pos="9026" w:leader="dot"/>
            </w:tabs>
            <w:rPr/>
          </w:pPr>
          <w:hyperlink w:anchor="__RefHeading___Toc51728_3381743652">
            <w:r>
              <w:rPr>
                <w:webHidden/>
                <w:rStyle w:val="IndexLink"/>
                <w:rtl w:val="true"/>
              </w:rPr>
              <w:t>فصل</w:t>
            </w:r>
            <w:r>
              <w:rPr>
                <w:rStyle w:val="IndexLink"/>
                <w:rtl w:val="true"/>
              </w:rPr>
              <w:tab/>
            </w:r>
            <w:r>
              <w:rPr>
                <w:rStyle w:val="IndexLink"/>
              </w:rPr>
              <w:t>278</w:t>
            </w:r>
          </w:hyperlink>
        </w:p>
        <w:p>
          <w:pPr>
            <w:pStyle w:val="Contents5"/>
            <w:tabs>
              <w:tab w:val="clear" w:pos="7892"/>
              <w:tab w:val="right" w:pos="9026" w:leader="dot"/>
            </w:tabs>
            <w:rPr/>
          </w:pPr>
          <w:hyperlink w:anchor="__RefHeading___Toc51730_3381743652">
            <w:r>
              <w:rPr>
                <w:webHidden/>
                <w:rStyle w:val="IndexLink"/>
                <w:rtl w:val="true"/>
              </w:rPr>
              <w:t>فصل</w:t>
            </w:r>
            <w:r>
              <w:rPr>
                <w:rStyle w:val="IndexLink"/>
                <w:rtl w:val="true"/>
              </w:rPr>
              <w:tab/>
            </w:r>
            <w:r>
              <w:rPr>
                <w:rStyle w:val="IndexLink"/>
              </w:rPr>
              <w:t>278</w:t>
            </w:r>
          </w:hyperlink>
        </w:p>
        <w:p>
          <w:pPr>
            <w:pStyle w:val="Contents5"/>
            <w:tabs>
              <w:tab w:val="clear" w:pos="7892"/>
              <w:tab w:val="right" w:pos="9026" w:leader="dot"/>
            </w:tabs>
            <w:rPr/>
          </w:pPr>
          <w:hyperlink w:anchor="__RefHeading___Toc51732_3381743652">
            <w:r>
              <w:rPr>
                <w:webHidden/>
                <w:rStyle w:val="IndexLink"/>
                <w:rtl w:val="true"/>
              </w:rPr>
              <w:t>فصل</w:t>
            </w:r>
            <w:r>
              <w:rPr>
                <w:rStyle w:val="IndexLink"/>
                <w:rtl w:val="true"/>
              </w:rPr>
              <w:tab/>
            </w:r>
            <w:r>
              <w:rPr>
                <w:rStyle w:val="IndexLink"/>
              </w:rPr>
              <w:t>280</w:t>
            </w:r>
          </w:hyperlink>
        </w:p>
        <w:p>
          <w:pPr>
            <w:pStyle w:val="Contents5"/>
            <w:tabs>
              <w:tab w:val="clear" w:pos="7892"/>
              <w:tab w:val="right" w:pos="9026" w:leader="dot"/>
            </w:tabs>
            <w:rPr/>
          </w:pPr>
          <w:hyperlink w:anchor="__RefHeading___Toc51734_3381743652">
            <w:r>
              <w:rPr>
                <w:webHidden/>
                <w:rStyle w:val="IndexLink"/>
                <w:rtl w:val="true"/>
              </w:rPr>
              <w:t>فصل</w:t>
            </w:r>
            <w:r>
              <w:rPr>
                <w:rStyle w:val="IndexLink"/>
                <w:rtl w:val="true"/>
              </w:rPr>
              <w:tab/>
            </w:r>
            <w:r>
              <w:rPr>
                <w:rStyle w:val="IndexLink"/>
              </w:rPr>
              <w:t>280</w:t>
            </w:r>
          </w:hyperlink>
        </w:p>
        <w:p>
          <w:pPr>
            <w:pStyle w:val="Contents5"/>
            <w:tabs>
              <w:tab w:val="clear" w:pos="7892"/>
              <w:tab w:val="right" w:pos="9026" w:leader="dot"/>
            </w:tabs>
            <w:rPr/>
          </w:pPr>
          <w:hyperlink w:anchor="__RefHeading___Toc51736_3381743652">
            <w:r>
              <w:rPr>
                <w:webHidden/>
                <w:rStyle w:val="IndexLink"/>
                <w:rtl w:val="true"/>
              </w:rPr>
              <w:t>فصل</w:t>
            </w:r>
            <w:r>
              <w:rPr>
                <w:rStyle w:val="IndexLink"/>
                <w:rtl w:val="true"/>
              </w:rPr>
              <w:tab/>
            </w:r>
            <w:r>
              <w:rPr>
                <w:rStyle w:val="IndexLink"/>
              </w:rPr>
              <w:t>280</w:t>
            </w:r>
          </w:hyperlink>
        </w:p>
        <w:p>
          <w:pPr>
            <w:pStyle w:val="Contents5"/>
            <w:tabs>
              <w:tab w:val="clear" w:pos="7892"/>
              <w:tab w:val="right" w:pos="9026" w:leader="dot"/>
            </w:tabs>
            <w:rPr/>
          </w:pPr>
          <w:hyperlink w:anchor="__RefHeading___Toc51738_3381743652">
            <w:r>
              <w:rPr>
                <w:webHidden/>
                <w:rStyle w:val="IndexLink"/>
                <w:rtl w:val="true"/>
              </w:rPr>
              <w:t>فصل</w:t>
            </w:r>
            <w:r>
              <w:rPr>
                <w:rStyle w:val="IndexLink"/>
                <w:rtl w:val="true"/>
              </w:rPr>
              <w:tab/>
            </w:r>
            <w:r>
              <w:rPr>
                <w:rStyle w:val="IndexLink"/>
              </w:rPr>
              <w:t>281</w:t>
            </w:r>
          </w:hyperlink>
        </w:p>
        <w:p>
          <w:pPr>
            <w:pStyle w:val="Contents3"/>
            <w:tabs>
              <w:tab w:val="clear" w:pos="8459"/>
              <w:tab w:val="right" w:pos="9026" w:leader="dot"/>
            </w:tabs>
            <w:rPr/>
          </w:pPr>
          <w:hyperlink w:anchor="__RefHeading___Toc51740_3381743652">
            <w:r>
              <w:rPr>
                <w:webHidden/>
                <w:rStyle w:val="IndexLink"/>
                <w:rtl w:val="true"/>
              </w:rPr>
              <w:t xml:space="preserve">باب </w:t>
            </w:r>
            <w:r>
              <w:rPr>
                <w:rStyle w:val="IndexLink"/>
              </w:rPr>
              <w:t>17</w:t>
            </w:r>
            <w:r>
              <w:rPr>
                <w:rStyle w:val="IndexLink"/>
                <w:rtl w:val="true"/>
              </w:rPr>
              <w:t xml:space="preserve"> </w:t>
            </w:r>
            <w:r>
              <w:rPr>
                <w:rStyle w:val="IndexLink"/>
                <w:rtl w:val="true"/>
              </w:rPr>
              <w:t>علمه صلي الله عليه و آله و ما دفع إليه من الكتب و الوصايا و آثار الأنبياء عليهم السلام و من دفعه إليه و عرض الأعمال عليه و عرض أمته عليه و أنه يقدر علي معجزات الأنبياء عليه و عليهم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51742_3381743652">
            <w:r>
              <w:rPr>
                <w:webHidden/>
                <w:rStyle w:val="IndexLink"/>
                <w:rtl w:val="true"/>
              </w:rPr>
              <w:t>الأخبار</w:t>
            </w:r>
            <w:r>
              <w:rPr>
                <w:rStyle w:val="IndexLink"/>
                <w:rtl w:val="true"/>
              </w:rPr>
              <w:tab/>
            </w:r>
            <w:r>
              <w:rPr>
                <w:rStyle w:val="IndexLink"/>
              </w:rPr>
              <w:t>283</w:t>
            </w:r>
          </w:hyperlink>
        </w:p>
        <w:p>
          <w:pPr>
            <w:pStyle w:val="Contents5"/>
            <w:tabs>
              <w:tab w:val="clear" w:pos="7892"/>
              <w:tab w:val="right" w:pos="9026" w:leader="dot"/>
            </w:tabs>
            <w:rPr/>
          </w:pPr>
          <w:hyperlink w:anchor="__RefHeading___Toc51744_3381743652">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51746_3381743652">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51748_3381743652">
            <w:r>
              <w:rPr>
                <w:webHidden/>
                <w:rStyle w:val="IndexLink"/>
                <w:rtl w:val="true"/>
              </w:rPr>
              <w:t>«</w:t>
            </w:r>
            <w:r>
              <w:rPr>
                <w:rStyle w:val="IndexLink"/>
              </w:rPr>
              <w:t>2</w:t>
            </w:r>
            <w:r>
              <w:rPr>
                <w:rStyle w:val="IndexLink"/>
                <w:rtl w:val="true"/>
              </w:rPr>
              <w:t>»</w:t>
              <w:tab/>
            </w:r>
            <w:r>
              <w:rPr>
                <w:rStyle w:val="IndexLink"/>
              </w:rPr>
              <w:t>283</w:t>
            </w:r>
          </w:hyperlink>
        </w:p>
        <w:p>
          <w:pPr>
            <w:pStyle w:val="Contents3"/>
            <w:tabs>
              <w:tab w:val="clear" w:pos="8459"/>
              <w:tab w:val="right" w:pos="9026" w:leader="dot"/>
            </w:tabs>
            <w:rPr/>
          </w:pPr>
          <w:hyperlink w:anchor="__RefHeading___Toc51750_3381743652">
            <w:r>
              <w:rPr>
                <w:webHidden/>
                <w:rStyle w:val="IndexLink"/>
                <w:rtl w:val="true"/>
              </w:rPr>
              <w:t>باب هفدهم</w:t>
            </w:r>
            <w:r>
              <w:rPr>
                <w:rStyle w:val="IndexLink"/>
                <w:rtl w:val="true"/>
              </w:rPr>
              <w:t xml:space="preserve">: </w:t>
            </w:r>
            <w:r>
              <w:rPr>
                <w:rStyle w:val="IndexLink"/>
                <w:rtl w:val="true"/>
              </w:rPr>
              <w:t>دانش پیامبر صلّی الله علیه و آله و آن چه که از کتب و وصایا و میراث انبیاء به حضرت سپرده شد و کسی که آن ها را به ایشان سپرد و عرضه اعمال بر حضرت و عرضه امت بر ایشان و بیان این که پیامبر بر معجزه های همه پیامبران توانا بود</w:t>
            </w:r>
            <w:r>
              <w:rPr>
                <w:rStyle w:val="IndexLink"/>
                <w:rtl w:val="true"/>
              </w:rPr>
              <w:tab/>
            </w:r>
            <w:r>
              <w:rPr>
                <w:rStyle w:val="IndexLink"/>
              </w:rPr>
              <w:t>283</w:t>
            </w:r>
          </w:hyperlink>
        </w:p>
        <w:p>
          <w:pPr>
            <w:pStyle w:val="Contents4"/>
            <w:tabs>
              <w:tab w:val="clear" w:pos="8176"/>
              <w:tab w:val="right" w:pos="9026" w:leader="dot"/>
            </w:tabs>
            <w:rPr/>
          </w:pPr>
          <w:hyperlink w:anchor="__RefHeading___Toc51752_3381743652">
            <w:r>
              <w:rPr>
                <w:webHidden/>
                <w:rStyle w:val="IndexLink"/>
                <w:rtl w:val="true"/>
              </w:rPr>
              <w:t>روایات</w:t>
            </w:r>
            <w:r>
              <w:rPr>
                <w:rStyle w:val="IndexLink"/>
                <w:rtl w:val="true"/>
              </w:rPr>
              <w:tab/>
            </w:r>
            <w:r>
              <w:rPr>
                <w:rStyle w:val="IndexLink"/>
              </w:rPr>
              <w:t>283</w:t>
            </w:r>
          </w:hyperlink>
        </w:p>
        <w:p>
          <w:pPr>
            <w:pStyle w:val="Contents5"/>
            <w:tabs>
              <w:tab w:val="clear" w:pos="7892"/>
              <w:tab w:val="right" w:pos="9026" w:leader="dot"/>
            </w:tabs>
            <w:rPr/>
          </w:pPr>
          <w:hyperlink w:anchor="__RefHeading___Toc51754_3381743652">
            <w:r>
              <w:rPr>
                <w:webHidden/>
                <w:rStyle w:val="IndexLink"/>
                <w:rtl w:val="true"/>
              </w:rPr>
              <w:t xml:space="preserve">روایت </w:t>
            </w:r>
            <w:r>
              <w:rPr>
                <w:rStyle w:val="IndexLink"/>
              </w:rPr>
              <w:t>1</w:t>
            </w:r>
            <w:r>
              <w:rPr>
                <w:rStyle w:val="IndexLink"/>
                <w:rtl w:val="true"/>
              </w:rPr>
              <w:tab/>
            </w:r>
            <w:r>
              <w:rPr>
                <w:rStyle w:val="IndexLink"/>
              </w:rPr>
              <w:t>283</w:t>
            </w:r>
          </w:hyperlink>
        </w:p>
        <w:p>
          <w:pPr>
            <w:pStyle w:val="Contents5"/>
            <w:tabs>
              <w:tab w:val="clear" w:pos="7892"/>
              <w:tab w:val="right" w:pos="9026" w:leader="dot"/>
            </w:tabs>
            <w:rPr/>
          </w:pPr>
          <w:hyperlink w:anchor="__RefHeading___Toc51756_3381743652">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51758_3381743652">
            <w:r>
              <w:rPr>
                <w:webHidden/>
                <w:rStyle w:val="IndexLink"/>
                <w:rtl w:val="true"/>
              </w:rPr>
              <w:t xml:space="preserve">روایت </w:t>
            </w:r>
            <w:r>
              <w:rPr>
                <w:rStyle w:val="IndexLink"/>
              </w:rPr>
              <w:t>2</w:t>
            </w:r>
            <w:r>
              <w:rPr>
                <w:rStyle w:val="IndexLink"/>
                <w:rtl w:val="true"/>
              </w:rPr>
              <w:tab/>
            </w:r>
            <w:r>
              <w:rPr>
                <w:rStyle w:val="IndexLink"/>
              </w:rPr>
              <w:t>284</w:t>
            </w:r>
          </w:hyperlink>
        </w:p>
        <w:p>
          <w:pPr>
            <w:pStyle w:val="Contents5"/>
            <w:tabs>
              <w:tab w:val="clear" w:pos="7892"/>
              <w:tab w:val="right" w:pos="9026" w:leader="dot"/>
            </w:tabs>
            <w:rPr/>
          </w:pPr>
          <w:hyperlink w:anchor="__RefHeading___Toc51760_3381743652">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51762_3381743652">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51764_3381743652">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51766_3381743652">
            <w:r>
              <w:rPr>
                <w:webHidden/>
                <w:rStyle w:val="IndexLink"/>
                <w:rtl w:val="true"/>
              </w:rPr>
              <w:t>«</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51768_3381743652">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51770_3381743652">
            <w:r>
              <w:rPr>
                <w:webHidden/>
                <w:rStyle w:val="IndexLink"/>
                <w:rtl w:val="true"/>
              </w:rPr>
              <w:t xml:space="preserve">روایت </w:t>
            </w:r>
            <w:r>
              <w:rPr>
                <w:rStyle w:val="IndexLink"/>
              </w:rPr>
              <w:t>3</w:t>
            </w:r>
            <w:r>
              <w:rPr>
                <w:rStyle w:val="IndexLink"/>
                <w:rtl w:val="true"/>
              </w:rPr>
              <w:tab/>
            </w:r>
            <w:r>
              <w:rPr>
                <w:rStyle w:val="IndexLink"/>
              </w:rPr>
              <w:t>285</w:t>
            </w:r>
          </w:hyperlink>
        </w:p>
        <w:p>
          <w:pPr>
            <w:pStyle w:val="Contents5"/>
            <w:tabs>
              <w:tab w:val="clear" w:pos="7892"/>
              <w:tab w:val="right" w:pos="9026" w:leader="dot"/>
            </w:tabs>
            <w:rPr/>
          </w:pPr>
          <w:hyperlink w:anchor="__RefHeading___Toc51772_3381743652">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51774_3381743652">
            <w:r>
              <w:rPr>
                <w:webHidden/>
                <w:rStyle w:val="IndexLink"/>
                <w:rtl w:val="true"/>
              </w:rPr>
              <w:t xml:space="preserve">روایت </w:t>
            </w:r>
            <w:r>
              <w:rPr>
                <w:rStyle w:val="IndexLink"/>
              </w:rPr>
              <w:t>4</w:t>
            </w:r>
            <w:r>
              <w:rPr>
                <w:rStyle w:val="IndexLink"/>
                <w:rtl w:val="true"/>
              </w:rPr>
              <w:tab/>
            </w:r>
            <w:r>
              <w:rPr>
                <w:rStyle w:val="IndexLink"/>
              </w:rPr>
              <w:t>286</w:t>
            </w:r>
          </w:hyperlink>
        </w:p>
        <w:p>
          <w:pPr>
            <w:pStyle w:val="Contents5"/>
            <w:tabs>
              <w:tab w:val="clear" w:pos="7892"/>
              <w:tab w:val="right" w:pos="9026" w:leader="dot"/>
            </w:tabs>
            <w:rPr/>
          </w:pPr>
          <w:hyperlink w:anchor="__RefHeading___Toc51776_3381743652">
            <w:r>
              <w:rPr>
                <w:webHidden/>
                <w:rStyle w:val="IndexLink"/>
                <w:rtl w:val="true"/>
              </w:rPr>
              <w:t xml:space="preserve">روایت </w:t>
            </w:r>
            <w:r>
              <w:rPr>
                <w:rStyle w:val="IndexLink"/>
              </w:rPr>
              <w:t>5</w:t>
            </w:r>
            <w:r>
              <w:rPr>
                <w:rStyle w:val="IndexLink"/>
                <w:rtl w:val="true"/>
              </w:rPr>
              <w:tab/>
            </w:r>
            <w:r>
              <w:rPr>
                <w:rStyle w:val="IndexLink"/>
              </w:rPr>
              <w:t>286</w:t>
            </w:r>
          </w:hyperlink>
        </w:p>
        <w:p>
          <w:pPr>
            <w:pStyle w:val="Contents5"/>
            <w:tabs>
              <w:tab w:val="clear" w:pos="7892"/>
              <w:tab w:val="right" w:pos="9026" w:leader="dot"/>
            </w:tabs>
            <w:rPr/>
          </w:pPr>
          <w:hyperlink w:anchor="__RefHeading___Toc51778_3381743652">
            <w:r>
              <w:rPr>
                <w:webHidden/>
                <w:rStyle w:val="IndexLink"/>
                <w:rtl w:val="true"/>
              </w:rPr>
              <w:t xml:space="preserve">روایت </w:t>
            </w:r>
            <w:r>
              <w:rPr>
                <w:rStyle w:val="IndexLink"/>
              </w:rPr>
              <w:t>6</w:t>
            </w:r>
            <w:r>
              <w:rPr>
                <w:rStyle w:val="IndexLink"/>
                <w:rtl w:val="true"/>
              </w:rPr>
              <w:tab/>
            </w:r>
            <w:r>
              <w:rPr>
                <w:rStyle w:val="IndexLink"/>
              </w:rPr>
              <w:t>286</w:t>
            </w:r>
          </w:hyperlink>
        </w:p>
        <w:p>
          <w:pPr>
            <w:pStyle w:val="Contents5"/>
            <w:tabs>
              <w:tab w:val="clear" w:pos="7892"/>
              <w:tab w:val="right" w:pos="9026" w:leader="dot"/>
            </w:tabs>
            <w:rPr/>
          </w:pPr>
          <w:hyperlink w:anchor="__RefHeading___Toc51780_3381743652">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51782_3381743652">
            <w:r>
              <w:rPr>
                <w:webHidden/>
                <w:rStyle w:val="IndexLink"/>
                <w:rtl w:val="true"/>
              </w:rPr>
              <w:t>«</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51784_3381743652">
            <w:r>
              <w:rPr>
                <w:webHidden/>
                <w:rStyle w:val="IndexLink"/>
                <w:rtl w:val="true"/>
              </w:rPr>
              <w:t>«</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51786_3381743652">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51788_3381743652">
            <w:r>
              <w:rPr>
                <w:webHidden/>
                <w:rStyle w:val="IndexLink"/>
                <w:rtl w:val="true"/>
              </w:rPr>
              <w:t xml:space="preserve">روایت </w:t>
            </w:r>
            <w:r>
              <w:rPr>
                <w:rStyle w:val="IndexLink"/>
              </w:rPr>
              <w:t>7</w:t>
            </w:r>
            <w:r>
              <w:rPr>
                <w:rStyle w:val="IndexLink"/>
                <w:rtl w:val="true"/>
              </w:rPr>
              <w:tab/>
            </w:r>
            <w:r>
              <w:rPr>
                <w:rStyle w:val="IndexLink"/>
              </w:rPr>
              <w:t>287</w:t>
            </w:r>
          </w:hyperlink>
        </w:p>
        <w:p>
          <w:pPr>
            <w:pStyle w:val="Contents5"/>
            <w:tabs>
              <w:tab w:val="clear" w:pos="7892"/>
              <w:tab w:val="right" w:pos="9026" w:leader="dot"/>
            </w:tabs>
            <w:rPr/>
          </w:pPr>
          <w:hyperlink w:anchor="__RefHeading___Toc51790_3381743652">
            <w:r>
              <w:rPr>
                <w:webHidden/>
                <w:rStyle w:val="IndexLink"/>
                <w:rtl w:val="true"/>
              </w:rPr>
              <w:t xml:space="preserve">روایت </w:t>
            </w:r>
            <w:r>
              <w:rPr>
                <w:rStyle w:val="IndexLink"/>
              </w:rPr>
              <w:t>8</w:t>
            </w:r>
            <w:r>
              <w:rPr>
                <w:rStyle w:val="IndexLink"/>
                <w:rtl w:val="true"/>
              </w:rPr>
              <w:tab/>
            </w:r>
            <w:r>
              <w:rPr>
                <w:rStyle w:val="IndexLink"/>
              </w:rPr>
              <w:t>288</w:t>
            </w:r>
          </w:hyperlink>
        </w:p>
        <w:p>
          <w:pPr>
            <w:pStyle w:val="Contents5"/>
            <w:tabs>
              <w:tab w:val="clear" w:pos="7892"/>
              <w:tab w:val="right" w:pos="9026" w:leader="dot"/>
            </w:tabs>
            <w:rPr/>
          </w:pPr>
          <w:hyperlink w:anchor="__RefHeading___Toc51792_3381743652">
            <w:r>
              <w:rPr>
                <w:webHidden/>
                <w:rStyle w:val="IndexLink"/>
                <w:rtl w:val="true"/>
              </w:rPr>
              <w:t>«</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51794_3381743652">
            <w:r>
              <w:rPr>
                <w:webHidden/>
                <w:rStyle w:val="IndexLink"/>
                <w:rtl w:val="true"/>
              </w:rPr>
              <w:t>«</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51796_3381743652">
            <w:r>
              <w:rPr>
                <w:webHidden/>
                <w:rStyle w:val="IndexLink"/>
                <w:rtl w:val="true"/>
              </w:rPr>
              <w:t xml:space="preserve">روایت </w:t>
            </w:r>
            <w:r>
              <w:rPr>
                <w:rStyle w:val="IndexLink"/>
              </w:rPr>
              <w:t>9</w:t>
            </w:r>
            <w:r>
              <w:rPr>
                <w:rStyle w:val="IndexLink"/>
                <w:rtl w:val="true"/>
              </w:rPr>
              <w:tab/>
            </w:r>
            <w:r>
              <w:rPr>
                <w:rStyle w:val="IndexLink"/>
              </w:rPr>
              <w:t>289</w:t>
            </w:r>
          </w:hyperlink>
        </w:p>
        <w:p>
          <w:pPr>
            <w:pStyle w:val="Contents5"/>
            <w:tabs>
              <w:tab w:val="clear" w:pos="7892"/>
              <w:tab w:val="right" w:pos="9026" w:leader="dot"/>
            </w:tabs>
            <w:rPr/>
          </w:pPr>
          <w:hyperlink w:anchor="__RefHeading___Toc51798_3381743652">
            <w:r>
              <w:rPr>
                <w:webHidden/>
                <w:rStyle w:val="IndexLink"/>
                <w:rtl w:val="true"/>
              </w:rPr>
              <w:t xml:space="preserve">روایت </w:t>
            </w:r>
            <w:r>
              <w:rPr>
                <w:rStyle w:val="IndexLink"/>
              </w:rPr>
              <w:t>10</w:t>
            </w:r>
            <w:r>
              <w:rPr>
                <w:rStyle w:val="IndexLink"/>
                <w:rtl w:val="true"/>
              </w:rPr>
              <w:tab/>
            </w:r>
            <w:r>
              <w:rPr>
                <w:rStyle w:val="IndexLink"/>
              </w:rPr>
              <w:t>290</w:t>
            </w:r>
          </w:hyperlink>
        </w:p>
        <w:p>
          <w:pPr>
            <w:pStyle w:val="Contents5"/>
            <w:tabs>
              <w:tab w:val="clear" w:pos="7892"/>
              <w:tab w:val="right" w:pos="9026" w:leader="dot"/>
            </w:tabs>
            <w:rPr/>
          </w:pPr>
          <w:hyperlink w:anchor="__RefHeading___Toc51800_3381743652">
            <w:r>
              <w:rPr>
                <w:webHidden/>
                <w:rStyle w:val="IndexLink"/>
                <w:rtl w:val="true"/>
              </w:rPr>
              <w:t>بيان</w:t>
            </w:r>
            <w:r>
              <w:rPr>
                <w:rStyle w:val="IndexLink"/>
                <w:rtl w:val="true"/>
              </w:rPr>
              <w:tab/>
            </w:r>
            <w:r>
              <w:rPr>
                <w:rStyle w:val="IndexLink"/>
              </w:rPr>
              <w:t>291</w:t>
            </w:r>
          </w:hyperlink>
        </w:p>
        <w:p>
          <w:pPr>
            <w:pStyle w:val="Contents5"/>
            <w:tabs>
              <w:tab w:val="clear" w:pos="7892"/>
              <w:tab w:val="right" w:pos="9026" w:leader="dot"/>
            </w:tabs>
            <w:rPr/>
          </w:pPr>
          <w:hyperlink w:anchor="__RefHeading___Toc51802_3381743652">
            <w:r>
              <w:rPr>
                <w:webHidden/>
                <w:rStyle w:val="IndexLink"/>
                <w:rtl w:val="true"/>
              </w:rPr>
              <w:t>«</w:t>
            </w:r>
            <w:r>
              <w:rPr>
                <w:rStyle w:val="IndexLink"/>
              </w:rPr>
              <w:t>11</w:t>
            </w:r>
            <w:r>
              <w:rPr>
                <w:rStyle w:val="IndexLink"/>
                <w:rtl w:val="true"/>
              </w:rPr>
              <w:t>»</w:t>
              <w:tab/>
            </w:r>
            <w:r>
              <w:rPr>
                <w:rStyle w:val="IndexLink"/>
              </w:rPr>
              <w:t>291</w:t>
            </w:r>
          </w:hyperlink>
        </w:p>
        <w:p>
          <w:pPr>
            <w:pStyle w:val="Contents5"/>
            <w:tabs>
              <w:tab w:val="clear" w:pos="7892"/>
              <w:tab w:val="right" w:pos="9026" w:leader="dot"/>
            </w:tabs>
            <w:rPr/>
          </w:pPr>
          <w:hyperlink w:anchor="__RefHeading___Toc51804_3381743652">
            <w:r>
              <w:rPr>
                <w:webHidden/>
                <w:rStyle w:val="IndexLink"/>
                <w:rtl w:val="true"/>
              </w:rPr>
              <w:t>«</w:t>
            </w:r>
            <w:r>
              <w:rPr>
                <w:rStyle w:val="IndexLink"/>
              </w:rPr>
              <w:t>12</w:t>
            </w:r>
            <w:r>
              <w:rPr>
                <w:rStyle w:val="IndexLink"/>
                <w:rtl w:val="true"/>
              </w:rPr>
              <w:t>»</w:t>
              <w:tab/>
            </w:r>
            <w:r>
              <w:rPr>
                <w:rStyle w:val="IndexLink"/>
              </w:rPr>
              <w:t>291</w:t>
            </w:r>
          </w:hyperlink>
        </w:p>
        <w:p>
          <w:pPr>
            <w:pStyle w:val="Contents5"/>
            <w:tabs>
              <w:tab w:val="clear" w:pos="7892"/>
              <w:tab w:val="right" w:pos="9026" w:leader="dot"/>
            </w:tabs>
            <w:rPr/>
          </w:pPr>
          <w:hyperlink w:anchor="__RefHeading___Toc51806_3381743652">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51808_3381743652">
            <w:r>
              <w:rPr>
                <w:webHidden/>
                <w:rStyle w:val="IndexLink"/>
                <w:rtl w:val="true"/>
              </w:rPr>
              <w:t xml:space="preserve">روایت </w:t>
            </w:r>
            <w:r>
              <w:rPr>
                <w:rStyle w:val="IndexLink"/>
              </w:rPr>
              <w:t>11</w:t>
            </w:r>
            <w:r>
              <w:rPr>
                <w:rStyle w:val="IndexLink"/>
                <w:rtl w:val="true"/>
              </w:rPr>
              <w:tab/>
            </w:r>
            <w:r>
              <w:rPr>
                <w:rStyle w:val="IndexLink"/>
              </w:rPr>
              <w:t>292</w:t>
            </w:r>
          </w:hyperlink>
        </w:p>
        <w:p>
          <w:pPr>
            <w:pStyle w:val="Contents5"/>
            <w:tabs>
              <w:tab w:val="clear" w:pos="7892"/>
              <w:tab w:val="right" w:pos="9026" w:leader="dot"/>
            </w:tabs>
            <w:rPr/>
          </w:pPr>
          <w:hyperlink w:anchor="__RefHeading___Toc51810_3381743652">
            <w:r>
              <w:rPr>
                <w:webHidden/>
                <w:rStyle w:val="IndexLink"/>
                <w:rtl w:val="true"/>
              </w:rPr>
              <w:t>«</w:t>
            </w:r>
            <w:r>
              <w:rPr>
                <w:rStyle w:val="IndexLink"/>
              </w:rPr>
              <w:t>13</w:t>
            </w:r>
            <w:r>
              <w:rPr>
                <w:rStyle w:val="IndexLink"/>
                <w:rtl w:val="true"/>
              </w:rPr>
              <w:t>»</w:t>
              <w:tab/>
            </w:r>
            <w:r>
              <w:rPr>
                <w:rStyle w:val="IndexLink"/>
              </w:rPr>
              <w:t>293</w:t>
            </w:r>
          </w:hyperlink>
        </w:p>
        <w:p>
          <w:pPr>
            <w:pStyle w:val="Contents5"/>
            <w:tabs>
              <w:tab w:val="clear" w:pos="7892"/>
              <w:tab w:val="right" w:pos="9026" w:leader="dot"/>
            </w:tabs>
            <w:rPr/>
          </w:pPr>
          <w:hyperlink w:anchor="__RefHeading___Toc51812_3381743652">
            <w:r>
              <w:rPr>
                <w:webHidden/>
                <w:rStyle w:val="IndexLink"/>
                <w:rtl w:val="true"/>
              </w:rPr>
              <w:t>«</w:t>
            </w:r>
            <w:r>
              <w:rPr>
                <w:rStyle w:val="IndexLink"/>
              </w:rPr>
              <w:t>14</w:t>
            </w:r>
            <w:r>
              <w:rPr>
                <w:rStyle w:val="IndexLink"/>
                <w:rtl w:val="true"/>
              </w:rPr>
              <w:t>»</w:t>
              <w:tab/>
            </w:r>
            <w:r>
              <w:rPr>
                <w:rStyle w:val="IndexLink"/>
              </w:rPr>
              <w:t>293</w:t>
            </w:r>
          </w:hyperlink>
        </w:p>
        <w:p>
          <w:pPr>
            <w:pStyle w:val="Contents5"/>
            <w:tabs>
              <w:tab w:val="clear" w:pos="7892"/>
              <w:tab w:val="right" w:pos="9026" w:leader="dot"/>
            </w:tabs>
            <w:rPr/>
          </w:pPr>
          <w:hyperlink w:anchor="__RefHeading___Toc51814_3381743652">
            <w:r>
              <w:rPr>
                <w:webHidden/>
                <w:rStyle w:val="IndexLink"/>
                <w:rtl w:val="true"/>
              </w:rPr>
              <w:t>«</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51816_3381743652">
            <w:r>
              <w:rPr>
                <w:webHidden/>
                <w:rStyle w:val="IndexLink"/>
                <w:rtl w:val="true"/>
              </w:rPr>
              <w:t xml:space="preserve">روایت </w:t>
            </w:r>
            <w:r>
              <w:rPr>
                <w:rStyle w:val="IndexLink"/>
              </w:rPr>
              <w:t>12</w:t>
            </w:r>
            <w:r>
              <w:rPr>
                <w:rStyle w:val="IndexLink"/>
                <w:rtl w:val="true"/>
              </w:rPr>
              <w:tab/>
            </w:r>
            <w:r>
              <w:rPr>
                <w:rStyle w:val="IndexLink"/>
              </w:rPr>
              <w:t>293</w:t>
            </w:r>
          </w:hyperlink>
        </w:p>
        <w:p>
          <w:pPr>
            <w:pStyle w:val="Contents5"/>
            <w:tabs>
              <w:tab w:val="clear" w:pos="7892"/>
              <w:tab w:val="right" w:pos="9026" w:leader="dot"/>
            </w:tabs>
            <w:rPr/>
          </w:pPr>
          <w:hyperlink w:anchor="__RefHeading___Toc51818_3381743652">
            <w:r>
              <w:rPr>
                <w:webHidden/>
                <w:rStyle w:val="IndexLink"/>
                <w:rtl w:val="true"/>
              </w:rPr>
              <w:t xml:space="preserve">روایت </w:t>
            </w:r>
            <w:r>
              <w:rPr>
                <w:rStyle w:val="IndexLink"/>
              </w:rPr>
              <w:t>13</w:t>
            </w:r>
            <w:r>
              <w:rPr>
                <w:rStyle w:val="IndexLink"/>
                <w:rtl w:val="true"/>
              </w:rPr>
              <w:tab/>
            </w:r>
            <w:r>
              <w:rPr>
                <w:rStyle w:val="IndexLink"/>
              </w:rPr>
              <w:t>293</w:t>
            </w:r>
          </w:hyperlink>
        </w:p>
        <w:p>
          <w:pPr>
            <w:pStyle w:val="Contents5"/>
            <w:tabs>
              <w:tab w:val="clear" w:pos="7892"/>
              <w:tab w:val="right" w:pos="9026" w:leader="dot"/>
            </w:tabs>
            <w:rPr/>
          </w:pPr>
          <w:hyperlink w:anchor="__RefHeading___Toc51820_3381743652">
            <w:r>
              <w:rPr>
                <w:webHidden/>
                <w:rStyle w:val="IndexLink"/>
                <w:rtl w:val="true"/>
              </w:rPr>
              <w:t xml:space="preserve">روایت </w:t>
            </w:r>
            <w:r>
              <w:rPr>
                <w:rStyle w:val="IndexLink"/>
              </w:rPr>
              <w:t>14</w:t>
            </w:r>
            <w:r>
              <w:rPr>
                <w:rStyle w:val="IndexLink"/>
                <w:rtl w:val="true"/>
              </w:rPr>
              <w:tab/>
            </w:r>
            <w:r>
              <w:rPr>
                <w:rStyle w:val="IndexLink"/>
              </w:rPr>
              <w:t>294</w:t>
            </w:r>
          </w:hyperlink>
        </w:p>
        <w:p>
          <w:pPr>
            <w:pStyle w:val="Contents5"/>
            <w:tabs>
              <w:tab w:val="clear" w:pos="7892"/>
              <w:tab w:val="right" w:pos="9026" w:leader="dot"/>
            </w:tabs>
            <w:rPr/>
          </w:pPr>
          <w:hyperlink w:anchor="__RefHeading___Toc51822_3381743652">
            <w:r>
              <w:rPr>
                <w:webHidden/>
                <w:rStyle w:val="IndexLink"/>
                <w:rtl w:val="true"/>
              </w:rPr>
              <w:t xml:space="preserve">روایت </w:t>
            </w:r>
            <w:r>
              <w:rPr>
                <w:rStyle w:val="IndexLink"/>
              </w:rPr>
              <w:t>15</w:t>
            </w:r>
            <w:r>
              <w:rPr>
                <w:rStyle w:val="IndexLink"/>
                <w:rtl w:val="true"/>
              </w:rPr>
              <w:tab/>
            </w:r>
            <w:r>
              <w:rPr>
                <w:rStyle w:val="IndexLink"/>
              </w:rPr>
              <w:t>294</w:t>
            </w:r>
          </w:hyperlink>
        </w:p>
        <w:p>
          <w:pPr>
            <w:pStyle w:val="Contents5"/>
            <w:tabs>
              <w:tab w:val="clear" w:pos="7892"/>
              <w:tab w:val="right" w:pos="9026" w:leader="dot"/>
            </w:tabs>
            <w:rPr/>
          </w:pPr>
          <w:hyperlink w:anchor="__RefHeading___Toc51824_3381743652">
            <w:r>
              <w:rPr>
                <w:webHidden/>
                <w:rStyle w:val="IndexLink"/>
                <w:rtl w:val="true"/>
              </w:rPr>
              <w:t>«</w:t>
            </w:r>
            <w:r>
              <w:rPr>
                <w:rStyle w:val="IndexLink"/>
              </w:rPr>
              <w:t>16</w:t>
            </w:r>
            <w:r>
              <w:rPr>
                <w:rStyle w:val="IndexLink"/>
                <w:rtl w:val="true"/>
              </w:rPr>
              <w:t>»</w:t>
              <w:tab/>
            </w:r>
            <w:r>
              <w:rPr>
                <w:rStyle w:val="IndexLink"/>
              </w:rPr>
              <w:t>295</w:t>
            </w:r>
          </w:hyperlink>
        </w:p>
        <w:p>
          <w:pPr>
            <w:pStyle w:val="Contents5"/>
            <w:tabs>
              <w:tab w:val="clear" w:pos="7892"/>
              <w:tab w:val="right" w:pos="9026" w:leader="dot"/>
            </w:tabs>
            <w:rPr/>
          </w:pPr>
          <w:hyperlink w:anchor="__RefHeading___Toc51826_3381743652">
            <w:r>
              <w:rPr>
                <w:webHidden/>
                <w:rStyle w:val="IndexLink"/>
                <w:rtl w:val="true"/>
              </w:rPr>
              <w:t>«</w:t>
            </w:r>
            <w:r>
              <w:rPr>
                <w:rStyle w:val="IndexLink"/>
              </w:rPr>
              <w:t>17</w:t>
            </w:r>
            <w:r>
              <w:rPr>
                <w:rStyle w:val="IndexLink"/>
                <w:rtl w:val="true"/>
              </w:rPr>
              <w:t>»</w:t>
              <w:tab/>
            </w:r>
            <w:r>
              <w:rPr>
                <w:rStyle w:val="IndexLink"/>
              </w:rPr>
              <w:t>295</w:t>
            </w:r>
          </w:hyperlink>
        </w:p>
        <w:p>
          <w:pPr>
            <w:pStyle w:val="Contents5"/>
            <w:tabs>
              <w:tab w:val="clear" w:pos="7892"/>
              <w:tab w:val="right" w:pos="9026" w:leader="dot"/>
            </w:tabs>
            <w:rPr/>
          </w:pPr>
          <w:hyperlink w:anchor="__RefHeading___Toc51828_3381743652">
            <w:r>
              <w:rPr>
                <w:webHidden/>
                <w:rStyle w:val="IndexLink"/>
                <w:rtl w:val="true"/>
              </w:rPr>
              <w:t>«</w:t>
            </w:r>
            <w:r>
              <w:rPr>
                <w:rStyle w:val="IndexLink"/>
              </w:rPr>
              <w:t>18</w:t>
            </w:r>
            <w:r>
              <w:rPr>
                <w:rStyle w:val="IndexLink"/>
                <w:rtl w:val="true"/>
              </w:rPr>
              <w:t>»</w:t>
              <w:tab/>
            </w:r>
            <w:r>
              <w:rPr>
                <w:rStyle w:val="IndexLink"/>
              </w:rPr>
              <w:t>295</w:t>
            </w:r>
          </w:hyperlink>
        </w:p>
        <w:p>
          <w:pPr>
            <w:pStyle w:val="Contents5"/>
            <w:tabs>
              <w:tab w:val="clear" w:pos="7892"/>
              <w:tab w:val="right" w:pos="9026" w:leader="dot"/>
            </w:tabs>
            <w:rPr/>
          </w:pPr>
          <w:hyperlink w:anchor="__RefHeading___Toc51830_3381743652">
            <w:r>
              <w:rPr>
                <w:webHidden/>
                <w:rStyle w:val="IndexLink"/>
                <w:rtl w:val="true"/>
              </w:rPr>
              <w:t>«</w:t>
            </w:r>
            <w:r>
              <w:rPr>
                <w:rStyle w:val="IndexLink"/>
              </w:rPr>
              <w:t>19</w:t>
            </w:r>
            <w:r>
              <w:rPr>
                <w:rStyle w:val="IndexLink"/>
                <w:rtl w:val="true"/>
              </w:rPr>
              <w:t>»</w:t>
              <w:tab/>
            </w:r>
            <w:r>
              <w:rPr>
                <w:rStyle w:val="IndexLink"/>
              </w:rPr>
              <w:t>295</w:t>
            </w:r>
          </w:hyperlink>
        </w:p>
        <w:p>
          <w:pPr>
            <w:pStyle w:val="Contents5"/>
            <w:tabs>
              <w:tab w:val="clear" w:pos="7892"/>
              <w:tab w:val="right" w:pos="9026" w:leader="dot"/>
            </w:tabs>
            <w:rPr/>
          </w:pPr>
          <w:hyperlink w:anchor="__RefHeading___Toc51832_3381743652">
            <w:r>
              <w:rPr>
                <w:webHidden/>
                <w:rStyle w:val="IndexLink"/>
                <w:rtl w:val="true"/>
              </w:rPr>
              <w:t xml:space="preserve">روایت </w:t>
            </w:r>
            <w:r>
              <w:rPr>
                <w:rStyle w:val="IndexLink"/>
              </w:rPr>
              <w:t>16</w:t>
            </w:r>
            <w:r>
              <w:rPr>
                <w:rStyle w:val="IndexLink"/>
                <w:rtl w:val="true"/>
              </w:rPr>
              <w:tab/>
            </w:r>
            <w:r>
              <w:rPr>
                <w:rStyle w:val="IndexLink"/>
              </w:rPr>
              <w:t>295</w:t>
            </w:r>
          </w:hyperlink>
        </w:p>
        <w:p>
          <w:pPr>
            <w:pStyle w:val="Contents5"/>
            <w:tabs>
              <w:tab w:val="clear" w:pos="7892"/>
              <w:tab w:val="right" w:pos="9026" w:leader="dot"/>
            </w:tabs>
            <w:rPr/>
          </w:pPr>
          <w:hyperlink w:anchor="__RefHeading___Toc51834_3381743652">
            <w:r>
              <w:rPr>
                <w:webHidden/>
                <w:rStyle w:val="IndexLink"/>
                <w:rtl w:val="true"/>
              </w:rPr>
              <w:t xml:space="preserve">روایت </w:t>
            </w:r>
            <w:r>
              <w:rPr>
                <w:rStyle w:val="IndexLink"/>
              </w:rPr>
              <w:t>17</w:t>
            </w:r>
            <w:r>
              <w:rPr>
                <w:rStyle w:val="IndexLink"/>
                <w:rtl w:val="true"/>
              </w:rPr>
              <w:tab/>
            </w:r>
            <w:r>
              <w:rPr>
                <w:rStyle w:val="IndexLink"/>
              </w:rPr>
              <w:t>296</w:t>
            </w:r>
          </w:hyperlink>
        </w:p>
        <w:p>
          <w:pPr>
            <w:pStyle w:val="Contents5"/>
            <w:tabs>
              <w:tab w:val="clear" w:pos="7892"/>
              <w:tab w:val="right" w:pos="9026" w:leader="dot"/>
            </w:tabs>
            <w:rPr/>
          </w:pPr>
          <w:hyperlink w:anchor="__RefHeading___Toc51836_3381743652">
            <w:r>
              <w:rPr>
                <w:webHidden/>
                <w:rStyle w:val="IndexLink"/>
                <w:rtl w:val="true"/>
              </w:rPr>
              <w:t xml:space="preserve">روایت </w:t>
            </w:r>
            <w:r>
              <w:rPr>
                <w:rStyle w:val="IndexLink"/>
              </w:rPr>
              <w:t>18</w:t>
            </w:r>
            <w:r>
              <w:rPr>
                <w:rStyle w:val="IndexLink"/>
                <w:rtl w:val="true"/>
              </w:rPr>
              <w:tab/>
            </w:r>
            <w:r>
              <w:rPr>
                <w:rStyle w:val="IndexLink"/>
              </w:rPr>
              <w:t>296</w:t>
            </w:r>
          </w:hyperlink>
        </w:p>
        <w:p>
          <w:pPr>
            <w:pStyle w:val="Contents5"/>
            <w:tabs>
              <w:tab w:val="clear" w:pos="7892"/>
              <w:tab w:val="right" w:pos="9026" w:leader="dot"/>
            </w:tabs>
            <w:rPr/>
          </w:pPr>
          <w:hyperlink w:anchor="__RefHeading___Toc51838_3381743652">
            <w:r>
              <w:rPr>
                <w:webHidden/>
                <w:rStyle w:val="IndexLink"/>
                <w:rtl w:val="true"/>
              </w:rPr>
              <w:t xml:space="preserve">روایت </w:t>
            </w:r>
            <w:r>
              <w:rPr>
                <w:rStyle w:val="IndexLink"/>
              </w:rPr>
              <w:t>19</w:t>
            </w:r>
            <w:r>
              <w:rPr>
                <w:rStyle w:val="IndexLink"/>
                <w:rtl w:val="true"/>
              </w:rPr>
              <w:tab/>
            </w:r>
            <w:r>
              <w:rPr>
                <w:rStyle w:val="IndexLink"/>
              </w:rPr>
              <w:t>296</w:t>
            </w:r>
          </w:hyperlink>
        </w:p>
        <w:p>
          <w:pPr>
            <w:pStyle w:val="Contents5"/>
            <w:tabs>
              <w:tab w:val="clear" w:pos="7892"/>
              <w:tab w:val="right" w:pos="9026" w:leader="dot"/>
            </w:tabs>
            <w:rPr/>
          </w:pPr>
          <w:hyperlink w:anchor="__RefHeading___Toc51840_3381743652">
            <w:r>
              <w:rPr>
                <w:webHidden/>
                <w:rStyle w:val="IndexLink"/>
                <w:rtl w:val="true"/>
              </w:rPr>
              <w:t>«</w:t>
            </w:r>
            <w:r>
              <w:rPr>
                <w:rStyle w:val="IndexLink"/>
              </w:rPr>
              <w:t>20</w:t>
            </w:r>
            <w:r>
              <w:rPr>
                <w:rStyle w:val="IndexLink"/>
                <w:rtl w:val="true"/>
              </w:rPr>
              <w:t>»</w:t>
              <w:tab/>
            </w:r>
            <w:r>
              <w:rPr>
                <w:rStyle w:val="IndexLink"/>
              </w:rPr>
              <w:t>297</w:t>
            </w:r>
          </w:hyperlink>
        </w:p>
        <w:p>
          <w:pPr>
            <w:pStyle w:val="Contents5"/>
            <w:tabs>
              <w:tab w:val="clear" w:pos="7892"/>
              <w:tab w:val="right" w:pos="9026" w:leader="dot"/>
            </w:tabs>
            <w:rPr/>
          </w:pPr>
          <w:hyperlink w:anchor="__RefHeading___Toc51842_3381743652">
            <w:r>
              <w:rPr>
                <w:webHidden/>
                <w:rStyle w:val="IndexLink"/>
                <w:rtl w:val="true"/>
              </w:rPr>
              <w:t>«</w:t>
            </w:r>
            <w:r>
              <w:rPr>
                <w:rStyle w:val="IndexLink"/>
              </w:rPr>
              <w:t>21</w:t>
            </w:r>
            <w:r>
              <w:rPr>
                <w:rStyle w:val="IndexLink"/>
                <w:rtl w:val="true"/>
              </w:rPr>
              <w:t>»</w:t>
              <w:tab/>
            </w:r>
            <w:r>
              <w:rPr>
                <w:rStyle w:val="IndexLink"/>
              </w:rPr>
              <w:t>297</w:t>
            </w:r>
          </w:hyperlink>
        </w:p>
        <w:p>
          <w:pPr>
            <w:pStyle w:val="Contents5"/>
            <w:tabs>
              <w:tab w:val="clear" w:pos="7892"/>
              <w:tab w:val="right" w:pos="9026" w:leader="dot"/>
            </w:tabs>
            <w:rPr/>
          </w:pPr>
          <w:hyperlink w:anchor="__RefHeading___Toc51844_3381743652">
            <w:r>
              <w:rPr>
                <w:webHidden/>
                <w:rStyle w:val="IndexLink"/>
                <w:rtl w:val="true"/>
              </w:rPr>
              <w:t xml:space="preserve">روایت </w:t>
            </w:r>
            <w:r>
              <w:rPr>
                <w:rStyle w:val="IndexLink"/>
              </w:rPr>
              <w:t>20</w:t>
            </w:r>
            <w:r>
              <w:rPr>
                <w:rStyle w:val="IndexLink"/>
                <w:rtl w:val="true"/>
              </w:rPr>
              <w:tab/>
            </w:r>
            <w:r>
              <w:rPr>
                <w:rStyle w:val="IndexLink"/>
              </w:rPr>
              <w:t>297</w:t>
            </w:r>
          </w:hyperlink>
        </w:p>
        <w:p>
          <w:pPr>
            <w:pStyle w:val="Contents5"/>
            <w:tabs>
              <w:tab w:val="clear" w:pos="7892"/>
              <w:tab w:val="right" w:pos="9026" w:leader="dot"/>
            </w:tabs>
            <w:rPr/>
          </w:pPr>
          <w:hyperlink w:anchor="__RefHeading___Toc51846_3381743652">
            <w:r>
              <w:rPr>
                <w:webHidden/>
                <w:rStyle w:val="IndexLink"/>
                <w:rtl w:val="true"/>
              </w:rPr>
              <w:t xml:space="preserve">روایت </w:t>
            </w:r>
            <w:r>
              <w:rPr>
                <w:rStyle w:val="IndexLink"/>
              </w:rPr>
              <w:t>21</w:t>
            </w:r>
            <w:r>
              <w:rPr>
                <w:rStyle w:val="IndexLink"/>
                <w:rtl w:val="true"/>
              </w:rPr>
              <w:tab/>
            </w:r>
            <w:r>
              <w:rPr>
                <w:rStyle w:val="IndexLink"/>
              </w:rPr>
              <w:t>297</w:t>
            </w:r>
          </w:hyperlink>
        </w:p>
        <w:p>
          <w:pPr>
            <w:pStyle w:val="Contents5"/>
            <w:tabs>
              <w:tab w:val="clear" w:pos="7892"/>
              <w:tab w:val="right" w:pos="9026" w:leader="dot"/>
            </w:tabs>
            <w:rPr/>
          </w:pPr>
          <w:hyperlink w:anchor="__RefHeading___Toc51848_3381743652">
            <w:r>
              <w:rPr>
                <w:webHidden/>
                <w:rStyle w:val="IndexLink"/>
                <w:rtl w:val="true"/>
              </w:rPr>
              <w:t>«</w:t>
            </w:r>
            <w:r>
              <w:rPr>
                <w:rStyle w:val="IndexLink"/>
              </w:rPr>
              <w:t>22</w:t>
            </w:r>
            <w:r>
              <w:rPr>
                <w:rStyle w:val="IndexLink"/>
                <w:rtl w:val="true"/>
              </w:rPr>
              <w:t>»</w:t>
              <w:tab/>
            </w:r>
            <w:r>
              <w:rPr>
                <w:rStyle w:val="IndexLink"/>
              </w:rPr>
              <w:t>299</w:t>
            </w:r>
          </w:hyperlink>
        </w:p>
        <w:p>
          <w:pPr>
            <w:pStyle w:val="Contents5"/>
            <w:tabs>
              <w:tab w:val="clear" w:pos="7892"/>
              <w:tab w:val="right" w:pos="9026" w:leader="dot"/>
            </w:tabs>
            <w:rPr/>
          </w:pPr>
          <w:hyperlink w:anchor="__RefHeading___Toc51850_3381743652">
            <w:r>
              <w:rPr>
                <w:webHidden/>
                <w:rStyle w:val="IndexLink"/>
                <w:rtl w:val="true"/>
              </w:rPr>
              <w:t xml:space="preserve">روایت </w:t>
            </w:r>
            <w:r>
              <w:rPr>
                <w:rStyle w:val="IndexLink"/>
              </w:rPr>
              <w:t>22</w:t>
            </w:r>
            <w:r>
              <w:rPr>
                <w:rStyle w:val="IndexLink"/>
                <w:rtl w:val="true"/>
              </w:rPr>
              <w:tab/>
            </w:r>
            <w:r>
              <w:rPr>
                <w:rStyle w:val="IndexLink"/>
              </w:rPr>
              <w:t>300</w:t>
            </w:r>
          </w:hyperlink>
        </w:p>
        <w:p>
          <w:pPr>
            <w:pStyle w:val="Contents5"/>
            <w:tabs>
              <w:tab w:val="clear" w:pos="7892"/>
              <w:tab w:val="right" w:pos="9026" w:leader="dot"/>
            </w:tabs>
            <w:rPr/>
          </w:pPr>
          <w:hyperlink w:anchor="__RefHeading___Toc51852_3381743652">
            <w:r>
              <w:rPr>
                <w:webHidden/>
                <w:rStyle w:val="IndexLink"/>
                <w:rtl w:val="true"/>
              </w:rPr>
              <w:t>بيان</w:t>
            </w:r>
            <w:r>
              <w:rPr>
                <w:rStyle w:val="IndexLink"/>
                <w:rtl w:val="true"/>
              </w:rPr>
              <w:tab/>
            </w:r>
            <w:r>
              <w:rPr>
                <w:rStyle w:val="IndexLink"/>
              </w:rPr>
              <w:t>301</w:t>
            </w:r>
          </w:hyperlink>
        </w:p>
        <w:p>
          <w:pPr>
            <w:pStyle w:val="Contents5"/>
            <w:tabs>
              <w:tab w:val="clear" w:pos="7892"/>
              <w:tab w:val="right" w:pos="9026" w:leader="dot"/>
            </w:tabs>
            <w:rPr/>
          </w:pPr>
          <w:hyperlink w:anchor="__RefHeading___Toc51854_3381743652">
            <w:r>
              <w:rPr>
                <w:webHidden/>
                <w:rStyle w:val="IndexLink"/>
                <w:rtl w:val="true"/>
              </w:rPr>
              <w:t>«</w:t>
            </w:r>
            <w:r>
              <w:rPr>
                <w:rStyle w:val="IndexLink"/>
              </w:rPr>
              <w:t>23</w:t>
            </w:r>
            <w:r>
              <w:rPr>
                <w:rStyle w:val="IndexLink"/>
                <w:rtl w:val="true"/>
              </w:rPr>
              <w:t>»</w:t>
              <w:tab/>
            </w:r>
            <w:r>
              <w:rPr>
                <w:rStyle w:val="IndexLink"/>
              </w:rPr>
              <w:t>301</w:t>
            </w:r>
          </w:hyperlink>
        </w:p>
        <w:p>
          <w:pPr>
            <w:pStyle w:val="Contents5"/>
            <w:tabs>
              <w:tab w:val="clear" w:pos="7892"/>
              <w:tab w:val="right" w:pos="9026" w:leader="dot"/>
            </w:tabs>
            <w:rPr/>
          </w:pPr>
          <w:hyperlink w:anchor="__RefHeading___Toc51856_3381743652">
            <w:r>
              <w:rPr>
                <w:webHidden/>
                <w:rStyle w:val="IndexLink"/>
                <w:rtl w:val="true"/>
              </w:rPr>
              <w:t>«</w:t>
            </w:r>
            <w:r>
              <w:rPr>
                <w:rStyle w:val="IndexLink"/>
              </w:rPr>
              <w:t>24</w:t>
            </w:r>
            <w:r>
              <w:rPr>
                <w:rStyle w:val="IndexLink"/>
                <w:rtl w:val="true"/>
              </w:rPr>
              <w:t>»</w:t>
              <w:tab/>
            </w:r>
            <w:r>
              <w:rPr>
                <w:rStyle w:val="IndexLink"/>
              </w:rPr>
              <w:t>301</w:t>
            </w:r>
          </w:hyperlink>
        </w:p>
        <w:p>
          <w:pPr>
            <w:pStyle w:val="Contents5"/>
            <w:tabs>
              <w:tab w:val="clear" w:pos="7892"/>
              <w:tab w:val="right" w:pos="9026" w:leader="dot"/>
            </w:tabs>
            <w:rPr/>
          </w:pPr>
          <w:hyperlink w:anchor="__RefHeading___Toc51858_3381743652">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51860_3381743652">
            <w:r>
              <w:rPr>
                <w:webHidden/>
                <w:rStyle w:val="IndexLink"/>
                <w:rtl w:val="true"/>
              </w:rPr>
              <w:t xml:space="preserve">روایت </w:t>
            </w:r>
            <w:r>
              <w:rPr>
                <w:rStyle w:val="IndexLink"/>
              </w:rPr>
              <w:t>23</w:t>
            </w:r>
            <w:r>
              <w:rPr>
                <w:rStyle w:val="IndexLink"/>
                <w:rtl w:val="true"/>
              </w:rPr>
              <w:tab/>
            </w:r>
            <w:r>
              <w:rPr>
                <w:rStyle w:val="IndexLink"/>
              </w:rPr>
              <w:t>302</w:t>
            </w:r>
          </w:hyperlink>
        </w:p>
        <w:p>
          <w:pPr>
            <w:pStyle w:val="Contents5"/>
            <w:tabs>
              <w:tab w:val="clear" w:pos="7892"/>
              <w:tab w:val="right" w:pos="9026" w:leader="dot"/>
            </w:tabs>
            <w:rPr/>
          </w:pPr>
          <w:hyperlink w:anchor="__RefHeading___Toc51862_3381743652">
            <w:r>
              <w:rPr>
                <w:webHidden/>
                <w:rStyle w:val="IndexLink"/>
                <w:rtl w:val="true"/>
              </w:rPr>
              <w:t xml:space="preserve">روایت </w:t>
            </w:r>
            <w:r>
              <w:rPr>
                <w:rStyle w:val="IndexLink"/>
              </w:rPr>
              <w:t>24</w:t>
            </w:r>
            <w:r>
              <w:rPr>
                <w:rStyle w:val="IndexLink"/>
                <w:rtl w:val="true"/>
              </w:rPr>
              <w:tab/>
            </w:r>
            <w:r>
              <w:rPr>
                <w:rStyle w:val="IndexLink"/>
              </w:rPr>
              <w:t>302</w:t>
            </w:r>
          </w:hyperlink>
        </w:p>
        <w:p>
          <w:pPr>
            <w:pStyle w:val="Contents5"/>
            <w:tabs>
              <w:tab w:val="clear" w:pos="7892"/>
              <w:tab w:val="right" w:pos="9026" w:leader="dot"/>
            </w:tabs>
            <w:rPr/>
          </w:pPr>
          <w:hyperlink w:anchor="__RefHeading___Toc51864_3381743652">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51866_3381743652">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51868_3381743652">
            <w:r>
              <w:rPr>
                <w:webHidden/>
                <w:rStyle w:val="IndexLink"/>
                <w:rtl w:val="true"/>
              </w:rPr>
              <w:t>«</w:t>
            </w:r>
            <w:r>
              <w:rPr>
                <w:rStyle w:val="IndexLink"/>
              </w:rPr>
              <w:t>25</w:t>
            </w:r>
            <w:r>
              <w:rPr>
                <w:rStyle w:val="IndexLink"/>
                <w:rtl w:val="true"/>
              </w:rPr>
              <w:t>»</w:t>
              <w:tab/>
            </w:r>
            <w:r>
              <w:rPr>
                <w:rStyle w:val="IndexLink"/>
              </w:rPr>
              <w:t>305</w:t>
            </w:r>
          </w:hyperlink>
        </w:p>
        <w:p>
          <w:pPr>
            <w:pStyle w:val="Contents5"/>
            <w:tabs>
              <w:tab w:val="clear" w:pos="7892"/>
              <w:tab w:val="right" w:pos="9026" w:leader="dot"/>
            </w:tabs>
            <w:rPr/>
          </w:pPr>
          <w:hyperlink w:anchor="__RefHeading___Toc51870_3381743652">
            <w:r>
              <w:rPr>
                <w:webHidden/>
                <w:rStyle w:val="IndexLink"/>
                <w:rtl w:val="true"/>
              </w:rPr>
              <w:t>«</w:t>
            </w:r>
            <w:r>
              <w:rPr>
                <w:rStyle w:val="IndexLink"/>
              </w:rPr>
              <w:t>26</w:t>
            </w:r>
            <w:r>
              <w:rPr>
                <w:rStyle w:val="IndexLink"/>
                <w:rtl w:val="true"/>
              </w:rPr>
              <w:t>»</w:t>
              <w:tab/>
            </w:r>
            <w:r>
              <w:rPr>
                <w:rStyle w:val="IndexLink"/>
              </w:rPr>
              <w:t>305</w:t>
            </w:r>
          </w:hyperlink>
        </w:p>
        <w:p>
          <w:pPr>
            <w:pStyle w:val="Contents5"/>
            <w:tabs>
              <w:tab w:val="clear" w:pos="7892"/>
              <w:tab w:val="right" w:pos="9026" w:leader="dot"/>
            </w:tabs>
            <w:rPr/>
          </w:pPr>
          <w:hyperlink w:anchor="__RefHeading___Toc51872_3381743652">
            <w:r>
              <w:rPr>
                <w:webHidden/>
                <w:rStyle w:val="IndexLink"/>
                <w:rtl w:val="true"/>
              </w:rPr>
              <w:t>«</w:t>
            </w:r>
            <w:r>
              <w:rPr>
                <w:rStyle w:val="IndexLink"/>
              </w:rPr>
              <w:t>27</w:t>
            </w:r>
            <w:r>
              <w:rPr>
                <w:rStyle w:val="IndexLink"/>
                <w:rtl w:val="true"/>
              </w:rPr>
              <w:t>»</w:t>
              <w:tab/>
            </w:r>
            <w:r>
              <w:rPr>
                <w:rStyle w:val="IndexLink"/>
              </w:rPr>
              <w:t>305</w:t>
            </w:r>
          </w:hyperlink>
        </w:p>
        <w:p>
          <w:pPr>
            <w:pStyle w:val="Contents5"/>
            <w:tabs>
              <w:tab w:val="clear" w:pos="7892"/>
              <w:tab w:val="right" w:pos="9026" w:leader="dot"/>
            </w:tabs>
            <w:rPr/>
          </w:pPr>
          <w:hyperlink w:anchor="__RefHeading___Toc51874_3381743652">
            <w:r>
              <w:rPr>
                <w:webHidden/>
                <w:rStyle w:val="IndexLink"/>
                <w:rtl w:val="true"/>
              </w:rPr>
              <w:t xml:space="preserve">روایت </w:t>
            </w:r>
            <w:r>
              <w:rPr>
                <w:rStyle w:val="IndexLink"/>
              </w:rPr>
              <w:t>25</w:t>
            </w:r>
            <w:r>
              <w:rPr>
                <w:rStyle w:val="IndexLink"/>
                <w:rtl w:val="true"/>
              </w:rPr>
              <w:tab/>
            </w:r>
            <w:r>
              <w:rPr>
                <w:rStyle w:val="IndexLink"/>
              </w:rPr>
              <w:t>306</w:t>
            </w:r>
          </w:hyperlink>
        </w:p>
        <w:p>
          <w:pPr>
            <w:pStyle w:val="Contents5"/>
            <w:tabs>
              <w:tab w:val="clear" w:pos="7892"/>
              <w:tab w:val="right" w:pos="9026" w:leader="dot"/>
            </w:tabs>
            <w:rPr/>
          </w:pPr>
          <w:hyperlink w:anchor="__RefHeading___Toc51876_3381743652">
            <w:r>
              <w:rPr>
                <w:webHidden/>
                <w:rStyle w:val="IndexLink"/>
                <w:rtl w:val="true"/>
              </w:rPr>
              <w:t xml:space="preserve">روایت </w:t>
            </w:r>
            <w:r>
              <w:rPr>
                <w:rStyle w:val="IndexLink"/>
              </w:rPr>
              <w:t>26</w:t>
            </w:r>
            <w:r>
              <w:rPr>
                <w:rStyle w:val="IndexLink"/>
                <w:rtl w:val="true"/>
              </w:rPr>
              <w:tab/>
            </w:r>
            <w:r>
              <w:rPr>
                <w:rStyle w:val="IndexLink"/>
              </w:rPr>
              <w:t>306</w:t>
            </w:r>
          </w:hyperlink>
        </w:p>
        <w:p>
          <w:pPr>
            <w:pStyle w:val="Contents5"/>
            <w:tabs>
              <w:tab w:val="clear" w:pos="7892"/>
              <w:tab w:val="right" w:pos="9026" w:leader="dot"/>
            </w:tabs>
            <w:rPr/>
          </w:pPr>
          <w:hyperlink w:anchor="__RefHeading___Toc51878_3381743652">
            <w:r>
              <w:rPr>
                <w:webHidden/>
                <w:rStyle w:val="IndexLink"/>
                <w:rtl w:val="true"/>
              </w:rPr>
              <w:t xml:space="preserve">روایت </w:t>
            </w:r>
            <w:r>
              <w:rPr>
                <w:rStyle w:val="IndexLink"/>
              </w:rPr>
              <w:t>27</w:t>
            </w:r>
            <w:r>
              <w:rPr>
                <w:rStyle w:val="IndexLink"/>
                <w:rtl w:val="true"/>
              </w:rPr>
              <w:tab/>
            </w:r>
            <w:r>
              <w:rPr>
                <w:rStyle w:val="IndexLink"/>
              </w:rPr>
              <w:t>306</w:t>
            </w:r>
          </w:hyperlink>
        </w:p>
        <w:p>
          <w:pPr>
            <w:pStyle w:val="Contents5"/>
            <w:tabs>
              <w:tab w:val="clear" w:pos="7892"/>
              <w:tab w:val="right" w:pos="9026" w:leader="dot"/>
            </w:tabs>
            <w:rPr/>
          </w:pPr>
          <w:hyperlink w:anchor="__RefHeading___Toc51880_3381743652">
            <w:r>
              <w:rPr>
                <w:webHidden/>
                <w:rStyle w:val="IndexLink"/>
                <w:rtl w:val="true"/>
              </w:rPr>
              <w:t>«</w:t>
            </w:r>
            <w:r>
              <w:rPr>
                <w:rStyle w:val="IndexLink"/>
              </w:rPr>
              <w:t>28</w:t>
            </w:r>
            <w:r>
              <w:rPr>
                <w:rStyle w:val="IndexLink"/>
                <w:rtl w:val="true"/>
              </w:rPr>
              <w:t>»</w:t>
              <w:tab/>
            </w:r>
            <w:r>
              <w:rPr>
                <w:rStyle w:val="IndexLink"/>
              </w:rPr>
              <w:t>307</w:t>
            </w:r>
          </w:hyperlink>
        </w:p>
        <w:p>
          <w:pPr>
            <w:pStyle w:val="Contents5"/>
            <w:tabs>
              <w:tab w:val="clear" w:pos="7892"/>
              <w:tab w:val="right" w:pos="9026" w:leader="dot"/>
            </w:tabs>
            <w:rPr/>
          </w:pPr>
          <w:hyperlink w:anchor="__RefHeading___Toc51882_3381743652">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51884_3381743652">
            <w:r>
              <w:rPr>
                <w:webHidden/>
                <w:rStyle w:val="IndexLink"/>
                <w:rtl w:val="true"/>
              </w:rPr>
              <w:t>«</w:t>
            </w:r>
            <w:r>
              <w:rPr>
                <w:rStyle w:val="IndexLink"/>
              </w:rPr>
              <w:t>29</w:t>
            </w:r>
            <w:r>
              <w:rPr>
                <w:rStyle w:val="IndexLink"/>
                <w:rtl w:val="true"/>
              </w:rPr>
              <w:t>»</w:t>
              <w:tab/>
            </w:r>
            <w:r>
              <w:rPr>
                <w:rStyle w:val="IndexLink"/>
              </w:rPr>
              <w:t>307</w:t>
            </w:r>
          </w:hyperlink>
        </w:p>
        <w:p>
          <w:pPr>
            <w:pStyle w:val="Contents5"/>
            <w:tabs>
              <w:tab w:val="clear" w:pos="7892"/>
              <w:tab w:val="right" w:pos="9026" w:leader="dot"/>
            </w:tabs>
            <w:rPr/>
          </w:pPr>
          <w:hyperlink w:anchor="__RefHeading___Toc51886_3381743652">
            <w:r>
              <w:rPr>
                <w:webHidden/>
                <w:rStyle w:val="IndexLink"/>
                <w:rtl w:val="true"/>
              </w:rPr>
              <w:t xml:space="preserve">روایت </w:t>
            </w:r>
            <w:r>
              <w:rPr>
                <w:rStyle w:val="IndexLink"/>
              </w:rPr>
              <w:t>28</w:t>
            </w:r>
            <w:r>
              <w:rPr>
                <w:rStyle w:val="IndexLink"/>
                <w:rtl w:val="true"/>
              </w:rPr>
              <w:tab/>
            </w:r>
            <w:r>
              <w:rPr>
                <w:rStyle w:val="IndexLink"/>
              </w:rPr>
              <w:t>307</w:t>
            </w:r>
          </w:hyperlink>
        </w:p>
        <w:p>
          <w:pPr>
            <w:pStyle w:val="Contents5"/>
            <w:tabs>
              <w:tab w:val="clear" w:pos="7892"/>
              <w:tab w:val="right" w:pos="9026" w:leader="dot"/>
            </w:tabs>
            <w:rPr/>
          </w:pPr>
          <w:hyperlink w:anchor="__RefHeading___Toc51888_3381743652">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51890_3381743652">
            <w:r>
              <w:rPr>
                <w:webHidden/>
                <w:rStyle w:val="IndexLink"/>
                <w:rtl w:val="true"/>
              </w:rPr>
              <w:t xml:space="preserve">روایت </w:t>
            </w:r>
            <w:r>
              <w:rPr>
                <w:rStyle w:val="IndexLink"/>
              </w:rPr>
              <w:t>29</w:t>
            </w:r>
            <w:r>
              <w:rPr>
                <w:rStyle w:val="IndexLink"/>
                <w:rtl w:val="true"/>
              </w:rPr>
              <w:tab/>
            </w:r>
            <w:r>
              <w:rPr>
                <w:rStyle w:val="IndexLink"/>
              </w:rPr>
              <w:t>308</w:t>
            </w:r>
          </w:hyperlink>
        </w:p>
        <w:p>
          <w:pPr>
            <w:pStyle w:val="Contents5"/>
            <w:tabs>
              <w:tab w:val="clear" w:pos="7892"/>
              <w:tab w:val="right" w:pos="9026" w:leader="dot"/>
            </w:tabs>
            <w:rPr/>
          </w:pPr>
          <w:hyperlink w:anchor="__RefHeading___Toc51892_3381743652">
            <w:r>
              <w:rPr>
                <w:webHidden/>
                <w:rStyle w:val="IndexLink"/>
                <w:rtl w:val="true"/>
              </w:rPr>
              <w:t>«</w:t>
            </w:r>
            <w:r>
              <w:rPr>
                <w:rStyle w:val="IndexLink"/>
              </w:rPr>
              <w:t>30</w:t>
            </w:r>
            <w:r>
              <w:rPr>
                <w:rStyle w:val="IndexLink"/>
                <w:rtl w:val="true"/>
              </w:rPr>
              <w:t>»</w:t>
              <w:tab/>
            </w:r>
            <w:r>
              <w:rPr>
                <w:rStyle w:val="IndexLink"/>
              </w:rPr>
              <w:t>309</w:t>
            </w:r>
          </w:hyperlink>
        </w:p>
        <w:p>
          <w:pPr>
            <w:pStyle w:val="Contents5"/>
            <w:tabs>
              <w:tab w:val="clear" w:pos="7892"/>
              <w:tab w:val="right" w:pos="9026" w:leader="dot"/>
            </w:tabs>
            <w:rPr/>
          </w:pPr>
          <w:hyperlink w:anchor="__RefHeading___Toc51894_3381743652">
            <w:r>
              <w:rPr>
                <w:webHidden/>
                <w:rStyle w:val="IndexLink"/>
                <w:rtl w:val="true"/>
              </w:rPr>
              <w:t xml:space="preserve">روایت </w:t>
            </w:r>
            <w:r>
              <w:rPr>
                <w:rStyle w:val="IndexLink"/>
              </w:rPr>
              <w:t>30</w:t>
            </w:r>
            <w:r>
              <w:rPr>
                <w:rStyle w:val="IndexLink"/>
                <w:rtl w:val="true"/>
              </w:rPr>
              <w:tab/>
            </w:r>
            <w:r>
              <w:rPr>
                <w:rStyle w:val="IndexLink"/>
              </w:rPr>
              <w:t>309</w:t>
            </w:r>
          </w:hyperlink>
        </w:p>
        <w:p>
          <w:pPr>
            <w:pStyle w:val="Contents5"/>
            <w:tabs>
              <w:tab w:val="clear" w:pos="7892"/>
              <w:tab w:val="right" w:pos="9026" w:leader="dot"/>
            </w:tabs>
            <w:rPr/>
          </w:pPr>
          <w:hyperlink w:anchor="__RefHeading___Toc51896_3381743652">
            <w:r>
              <w:rPr>
                <w:webHidden/>
                <w:rStyle w:val="IndexLink"/>
                <w:rtl w:val="true"/>
              </w:rPr>
              <w:t>«</w:t>
            </w:r>
            <w:r>
              <w:rPr>
                <w:rStyle w:val="IndexLink"/>
              </w:rPr>
              <w:t>31</w:t>
            </w:r>
            <w:r>
              <w:rPr>
                <w:rStyle w:val="IndexLink"/>
                <w:rtl w:val="true"/>
              </w:rPr>
              <w:t>»</w:t>
              <w:tab/>
            </w:r>
            <w:r>
              <w:rPr>
                <w:rStyle w:val="IndexLink"/>
              </w:rPr>
              <w:t>311</w:t>
            </w:r>
          </w:hyperlink>
        </w:p>
        <w:p>
          <w:pPr>
            <w:pStyle w:val="Contents5"/>
            <w:tabs>
              <w:tab w:val="clear" w:pos="7892"/>
              <w:tab w:val="right" w:pos="9026" w:leader="dot"/>
            </w:tabs>
            <w:rPr/>
          </w:pPr>
          <w:hyperlink w:anchor="__RefHeading___Toc51898_3381743652">
            <w:r>
              <w:rPr>
                <w:webHidden/>
                <w:rStyle w:val="IndexLink"/>
                <w:rtl w:val="true"/>
              </w:rPr>
              <w:t>«</w:t>
            </w:r>
            <w:r>
              <w:rPr>
                <w:rStyle w:val="IndexLink"/>
              </w:rPr>
              <w:t>32</w:t>
            </w:r>
            <w:r>
              <w:rPr>
                <w:rStyle w:val="IndexLink"/>
                <w:rtl w:val="true"/>
              </w:rPr>
              <w:t>»</w:t>
              <w:tab/>
            </w:r>
            <w:r>
              <w:rPr>
                <w:rStyle w:val="IndexLink"/>
              </w:rPr>
              <w:t>311</w:t>
            </w:r>
          </w:hyperlink>
        </w:p>
        <w:p>
          <w:pPr>
            <w:pStyle w:val="Contents5"/>
            <w:tabs>
              <w:tab w:val="clear" w:pos="7892"/>
              <w:tab w:val="right" w:pos="9026" w:leader="dot"/>
            </w:tabs>
            <w:rPr/>
          </w:pPr>
          <w:hyperlink w:anchor="__RefHeading___Toc51900_3381743652">
            <w:r>
              <w:rPr>
                <w:webHidden/>
                <w:rStyle w:val="IndexLink"/>
                <w:rtl w:val="true"/>
              </w:rPr>
              <w:t xml:space="preserve">روایت </w:t>
            </w:r>
            <w:r>
              <w:rPr>
                <w:rStyle w:val="IndexLink"/>
              </w:rPr>
              <w:t>31</w:t>
            </w:r>
            <w:r>
              <w:rPr>
                <w:rStyle w:val="IndexLink"/>
                <w:rtl w:val="true"/>
              </w:rPr>
              <w:tab/>
            </w:r>
            <w:r>
              <w:rPr>
                <w:rStyle w:val="IndexLink"/>
              </w:rPr>
              <w:t>311</w:t>
            </w:r>
          </w:hyperlink>
        </w:p>
        <w:p>
          <w:pPr>
            <w:pStyle w:val="Contents5"/>
            <w:tabs>
              <w:tab w:val="clear" w:pos="7892"/>
              <w:tab w:val="right" w:pos="9026" w:leader="dot"/>
            </w:tabs>
            <w:rPr/>
          </w:pPr>
          <w:hyperlink w:anchor="__RefHeading___Toc51902_3381743652">
            <w:r>
              <w:rPr>
                <w:webHidden/>
                <w:rStyle w:val="IndexLink"/>
                <w:rtl w:val="true"/>
              </w:rPr>
              <w:t xml:space="preserve">روایت </w:t>
            </w:r>
            <w:r>
              <w:rPr>
                <w:rStyle w:val="IndexLink"/>
              </w:rPr>
              <w:t>32</w:t>
            </w:r>
            <w:r>
              <w:rPr>
                <w:rStyle w:val="IndexLink"/>
                <w:rtl w:val="true"/>
              </w:rPr>
              <w:tab/>
            </w:r>
            <w:r>
              <w:rPr>
                <w:rStyle w:val="IndexLink"/>
              </w:rPr>
              <w:t>312</w:t>
            </w:r>
          </w:hyperlink>
        </w:p>
        <w:p>
          <w:pPr>
            <w:pStyle w:val="Contents5"/>
            <w:tabs>
              <w:tab w:val="clear" w:pos="7892"/>
              <w:tab w:val="right" w:pos="9026" w:leader="dot"/>
            </w:tabs>
            <w:rPr/>
          </w:pPr>
          <w:hyperlink w:anchor="__RefHeading___Toc51904_3381743652">
            <w:r>
              <w:rPr>
                <w:webHidden/>
                <w:rStyle w:val="IndexLink"/>
                <w:rtl w:val="true"/>
              </w:rPr>
              <w:t>«</w:t>
            </w:r>
            <w:r>
              <w:rPr>
                <w:rStyle w:val="IndexLink"/>
              </w:rPr>
              <w:t>33</w:t>
            </w:r>
            <w:r>
              <w:rPr>
                <w:rStyle w:val="IndexLink"/>
                <w:rtl w:val="true"/>
              </w:rPr>
              <w:t>»</w:t>
              <w:tab/>
            </w:r>
            <w:r>
              <w:rPr>
                <w:rStyle w:val="IndexLink"/>
              </w:rPr>
              <w:t>313</w:t>
            </w:r>
          </w:hyperlink>
        </w:p>
        <w:p>
          <w:pPr>
            <w:pStyle w:val="Contents5"/>
            <w:tabs>
              <w:tab w:val="clear" w:pos="7892"/>
              <w:tab w:val="right" w:pos="9026" w:leader="dot"/>
            </w:tabs>
            <w:rPr/>
          </w:pPr>
          <w:hyperlink w:anchor="__RefHeading___Toc51906_3381743652">
            <w:r>
              <w:rPr>
                <w:webHidden/>
                <w:rStyle w:val="IndexLink"/>
                <w:rtl w:val="true"/>
              </w:rPr>
              <w:t>«</w:t>
            </w:r>
            <w:r>
              <w:rPr>
                <w:rStyle w:val="IndexLink"/>
              </w:rPr>
              <w:t>34</w:t>
            </w:r>
            <w:r>
              <w:rPr>
                <w:rStyle w:val="IndexLink"/>
                <w:rtl w:val="true"/>
              </w:rPr>
              <w:t>»</w:t>
              <w:tab/>
            </w:r>
            <w:r>
              <w:rPr>
                <w:rStyle w:val="IndexLink"/>
              </w:rPr>
              <w:t>313</w:t>
            </w:r>
          </w:hyperlink>
        </w:p>
        <w:p>
          <w:pPr>
            <w:pStyle w:val="Contents5"/>
            <w:tabs>
              <w:tab w:val="clear" w:pos="7892"/>
              <w:tab w:val="right" w:pos="9026" w:leader="dot"/>
            </w:tabs>
            <w:rPr/>
          </w:pPr>
          <w:hyperlink w:anchor="__RefHeading___Toc51908_3381743652">
            <w:r>
              <w:rPr>
                <w:webHidden/>
                <w:rStyle w:val="IndexLink"/>
                <w:rtl w:val="true"/>
              </w:rPr>
              <w:t>«</w:t>
            </w:r>
            <w:r>
              <w:rPr>
                <w:rStyle w:val="IndexLink"/>
              </w:rPr>
              <w:t>35</w:t>
            </w:r>
            <w:r>
              <w:rPr>
                <w:rStyle w:val="IndexLink"/>
                <w:rtl w:val="true"/>
              </w:rPr>
              <w:t>»</w:t>
              <w:tab/>
            </w:r>
            <w:r>
              <w:rPr>
                <w:rStyle w:val="IndexLink"/>
              </w:rPr>
              <w:t>313</w:t>
            </w:r>
          </w:hyperlink>
        </w:p>
        <w:p>
          <w:pPr>
            <w:pStyle w:val="Contents5"/>
            <w:tabs>
              <w:tab w:val="clear" w:pos="7892"/>
              <w:tab w:val="right" w:pos="9026" w:leader="dot"/>
            </w:tabs>
            <w:rPr/>
          </w:pPr>
          <w:hyperlink w:anchor="__RefHeading___Toc51910_3381743652">
            <w:r>
              <w:rPr>
                <w:webHidden/>
                <w:rStyle w:val="IndexLink"/>
                <w:rtl w:val="true"/>
              </w:rPr>
              <w:t xml:space="preserve">روایت </w:t>
            </w:r>
            <w:r>
              <w:rPr>
                <w:rStyle w:val="IndexLink"/>
              </w:rPr>
              <w:t>33</w:t>
            </w:r>
            <w:r>
              <w:rPr>
                <w:rStyle w:val="IndexLink"/>
                <w:rtl w:val="true"/>
              </w:rPr>
              <w:tab/>
            </w:r>
            <w:r>
              <w:rPr>
                <w:rStyle w:val="IndexLink"/>
              </w:rPr>
              <w:t>313</w:t>
            </w:r>
          </w:hyperlink>
        </w:p>
        <w:p>
          <w:pPr>
            <w:pStyle w:val="Contents5"/>
            <w:tabs>
              <w:tab w:val="clear" w:pos="7892"/>
              <w:tab w:val="right" w:pos="9026" w:leader="dot"/>
            </w:tabs>
            <w:rPr/>
          </w:pPr>
          <w:hyperlink w:anchor="__RefHeading___Toc51912_3381743652">
            <w:r>
              <w:rPr>
                <w:webHidden/>
                <w:rStyle w:val="IndexLink"/>
                <w:rtl w:val="true"/>
              </w:rPr>
              <w:t xml:space="preserve">روایت </w:t>
            </w:r>
            <w:r>
              <w:rPr>
                <w:rStyle w:val="IndexLink"/>
              </w:rPr>
              <w:t>34</w:t>
            </w:r>
            <w:r>
              <w:rPr>
                <w:rStyle w:val="IndexLink"/>
                <w:rtl w:val="true"/>
              </w:rPr>
              <w:tab/>
            </w:r>
            <w:r>
              <w:rPr>
                <w:rStyle w:val="IndexLink"/>
              </w:rPr>
              <w:t>314</w:t>
            </w:r>
          </w:hyperlink>
        </w:p>
        <w:p>
          <w:pPr>
            <w:pStyle w:val="Contents5"/>
            <w:tabs>
              <w:tab w:val="clear" w:pos="7892"/>
              <w:tab w:val="right" w:pos="9026" w:leader="dot"/>
            </w:tabs>
            <w:rPr/>
          </w:pPr>
          <w:hyperlink w:anchor="__RefHeading___Toc51914_3381743652">
            <w:r>
              <w:rPr>
                <w:webHidden/>
                <w:rStyle w:val="IndexLink"/>
                <w:rtl w:val="true"/>
              </w:rPr>
              <w:t xml:space="preserve">روایت </w:t>
            </w:r>
            <w:r>
              <w:rPr>
                <w:rStyle w:val="IndexLink"/>
              </w:rPr>
              <w:t>35</w:t>
            </w:r>
            <w:r>
              <w:rPr>
                <w:rStyle w:val="IndexLink"/>
                <w:rtl w:val="true"/>
              </w:rPr>
              <w:tab/>
            </w:r>
            <w:r>
              <w:rPr>
                <w:rStyle w:val="IndexLink"/>
              </w:rPr>
              <w:t>314</w:t>
            </w:r>
          </w:hyperlink>
        </w:p>
        <w:p>
          <w:pPr>
            <w:pStyle w:val="Contents5"/>
            <w:tabs>
              <w:tab w:val="clear" w:pos="7892"/>
              <w:tab w:val="right" w:pos="9026" w:leader="dot"/>
            </w:tabs>
            <w:rPr/>
          </w:pPr>
          <w:hyperlink w:anchor="__RefHeading___Toc51916_3381743652">
            <w:r>
              <w:rPr>
                <w:webHidden/>
                <w:rStyle w:val="IndexLink"/>
                <w:rtl w:val="true"/>
              </w:rPr>
              <w:t>«</w:t>
            </w:r>
            <w:r>
              <w:rPr>
                <w:rStyle w:val="IndexLink"/>
              </w:rPr>
              <w:t>36</w:t>
            </w:r>
            <w:r>
              <w:rPr>
                <w:rStyle w:val="IndexLink"/>
                <w:rtl w:val="true"/>
              </w:rPr>
              <w:t>»</w:t>
              <w:tab/>
            </w:r>
            <w:r>
              <w:rPr>
                <w:rStyle w:val="IndexLink"/>
              </w:rPr>
              <w:t>315</w:t>
            </w:r>
          </w:hyperlink>
        </w:p>
        <w:p>
          <w:pPr>
            <w:pStyle w:val="Contents5"/>
            <w:tabs>
              <w:tab w:val="clear" w:pos="7892"/>
              <w:tab w:val="right" w:pos="9026" w:leader="dot"/>
            </w:tabs>
            <w:rPr/>
          </w:pPr>
          <w:hyperlink w:anchor="__RefHeading___Toc51918_3381743652">
            <w:r>
              <w:rPr>
                <w:webHidden/>
                <w:rStyle w:val="IndexLink"/>
                <w:rtl w:val="true"/>
              </w:rPr>
              <w:t>«</w:t>
            </w:r>
            <w:r>
              <w:rPr>
                <w:rStyle w:val="IndexLink"/>
              </w:rPr>
              <w:t>37</w:t>
            </w:r>
            <w:r>
              <w:rPr>
                <w:rStyle w:val="IndexLink"/>
                <w:rtl w:val="true"/>
              </w:rPr>
              <w:t>»</w:t>
              <w:tab/>
            </w:r>
            <w:r>
              <w:rPr>
                <w:rStyle w:val="IndexLink"/>
              </w:rPr>
              <w:t>315</w:t>
            </w:r>
          </w:hyperlink>
        </w:p>
        <w:p>
          <w:pPr>
            <w:pStyle w:val="Contents5"/>
            <w:tabs>
              <w:tab w:val="clear" w:pos="7892"/>
              <w:tab w:val="right" w:pos="9026" w:leader="dot"/>
            </w:tabs>
            <w:rPr/>
          </w:pPr>
          <w:hyperlink w:anchor="__RefHeading___Toc51920_3381743652">
            <w:r>
              <w:rPr>
                <w:webHidden/>
                <w:rStyle w:val="IndexLink"/>
                <w:rtl w:val="true"/>
              </w:rPr>
              <w:t>«</w:t>
            </w:r>
            <w:r>
              <w:rPr>
                <w:rStyle w:val="IndexLink"/>
              </w:rPr>
              <w:t>38</w:t>
            </w:r>
            <w:r>
              <w:rPr>
                <w:rStyle w:val="IndexLink"/>
                <w:rtl w:val="true"/>
              </w:rPr>
              <w:t>»</w:t>
              <w:tab/>
            </w:r>
            <w:r>
              <w:rPr>
                <w:rStyle w:val="IndexLink"/>
              </w:rPr>
              <w:t>315</w:t>
            </w:r>
          </w:hyperlink>
        </w:p>
        <w:p>
          <w:pPr>
            <w:pStyle w:val="Contents5"/>
            <w:tabs>
              <w:tab w:val="clear" w:pos="7892"/>
              <w:tab w:val="right" w:pos="9026" w:leader="dot"/>
            </w:tabs>
            <w:rPr/>
          </w:pPr>
          <w:hyperlink w:anchor="__RefHeading___Toc51922_3381743652">
            <w:r>
              <w:rPr>
                <w:webHidden/>
                <w:rStyle w:val="IndexLink"/>
                <w:rtl w:val="true"/>
              </w:rPr>
              <w:t>«</w:t>
            </w:r>
            <w:r>
              <w:rPr>
                <w:rStyle w:val="IndexLink"/>
              </w:rPr>
              <w:t>39</w:t>
            </w:r>
            <w:r>
              <w:rPr>
                <w:rStyle w:val="IndexLink"/>
                <w:rtl w:val="true"/>
              </w:rPr>
              <w:t>»</w:t>
              <w:tab/>
            </w:r>
            <w:r>
              <w:rPr>
                <w:rStyle w:val="IndexLink"/>
              </w:rPr>
              <w:t>315</w:t>
            </w:r>
          </w:hyperlink>
        </w:p>
        <w:p>
          <w:pPr>
            <w:pStyle w:val="Contents5"/>
            <w:tabs>
              <w:tab w:val="clear" w:pos="7892"/>
              <w:tab w:val="right" w:pos="9026" w:leader="dot"/>
            </w:tabs>
            <w:rPr/>
          </w:pPr>
          <w:hyperlink w:anchor="__RefHeading___Toc51924_3381743652">
            <w:r>
              <w:rPr>
                <w:webHidden/>
                <w:rStyle w:val="IndexLink"/>
                <w:rtl w:val="true"/>
              </w:rPr>
              <w:t>«</w:t>
            </w:r>
            <w:r>
              <w:rPr>
                <w:rStyle w:val="IndexLink"/>
              </w:rPr>
              <w:t>40</w:t>
            </w:r>
            <w:r>
              <w:rPr>
                <w:rStyle w:val="IndexLink"/>
                <w:rtl w:val="true"/>
              </w:rPr>
              <w:t>»</w:t>
              <w:tab/>
            </w:r>
            <w:r>
              <w:rPr>
                <w:rStyle w:val="IndexLink"/>
              </w:rPr>
              <w:t>315</w:t>
            </w:r>
          </w:hyperlink>
        </w:p>
        <w:p>
          <w:pPr>
            <w:pStyle w:val="Contents5"/>
            <w:tabs>
              <w:tab w:val="clear" w:pos="7892"/>
              <w:tab w:val="right" w:pos="9026" w:leader="dot"/>
            </w:tabs>
            <w:rPr/>
          </w:pPr>
          <w:hyperlink w:anchor="__RefHeading___Toc51926_3381743652">
            <w:r>
              <w:rPr>
                <w:webHidden/>
                <w:rStyle w:val="IndexLink"/>
                <w:rtl w:val="true"/>
              </w:rPr>
              <w:t xml:space="preserve">روایت </w:t>
            </w:r>
            <w:r>
              <w:rPr>
                <w:rStyle w:val="IndexLink"/>
              </w:rPr>
              <w:t>36</w:t>
            </w:r>
            <w:r>
              <w:rPr>
                <w:rStyle w:val="IndexLink"/>
                <w:rtl w:val="true"/>
              </w:rPr>
              <w:tab/>
            </w:r>
            <w:r>
              <w:rPr>
                <w:rStyle w:val="IndexLink"/>
              </w:rPr>
              <w:t>315</w:t>
            </w:r>
          </w:hyperlink>
        </w:p>
        <w:p>
          <w:pPr>
            <w:pStyle w:val="Contents5"/>
            <w:tabs>
              <w:tab w:val="clear" w:pos="7892"/>
              <w:tab w:val="right" w:pos="9026" w:leader="dot"/>
            </w:tabs>
            <w:rPr/>
          </w:pPr>
          <w:hyperlink w:anchor="__RefHeading___Toc51928_3381743652">
            <w:r>
              <w:rPr>
                <w:webHidden/>
                <w:rStyle w:val="IndexLink"/>
                <w:rtl w:val="true"/>
              </w:rPr>
              <w:t xml:space="preserve">روایت </w:t>
            </w:r>
            <w:r>
              <w:rPr>
                <w:rStyle w:val="IndexLink"/>
              </w:rPr>
              <w:t>37</w:t>
            </w:r>
            <w:r>
              <w:rPr>
                <w:rStyle w:val="IndexLink"/>
                <w:rtl w:val="true"/>
              </w:rPr>
              <w:tab/>
            </w:r>
            <w:r>
              <w:rPr>
                <w:rStyle w:val="IndexLink"/>
              </w:rPr>
              <w:t>316</w:t>
            </w:r>
          </w:hyperlink>
        </w:p>
        <w:p>
          <w:pPr>
            <w:pStyle w:val="Contents5"/>
            <w:tabs>
              <w:tab w:val="clear" w:pos="7892"/>
              <w:tab w:val="right" w:pos="9026" w:leader="dot"/>
            </w:tabs>
            <w:rPr/>
          </w:pPr>
          <w:hyperlink w:anchor="__RefHeading___Toc51930_3381743652">
            <w:r>
              <w:rPr>
                <w:webHidden/>
                <w:rStyle w:val="IndexLink"/>
                <w:rtl w:val="true"/>
              </w:rPr>
              <w:t xml:space="preserve">روایت </w:t>
            </w:r>
            <w:r>
              <w:rPr>
                <w:rStyle w:val="IndexLink"/>
              </w:rPr>
              <w:t>38</w:t>
            </w:r>
            <w:r>
              <w:rPr>
                <w:rStyle w:val="IndexLink"/>
                <w:rtl w:val="true"/>
              </w:rPr>
              <w:tab/>
            </w:r>
            <w:r>
              <w:rPr>
                <w:rStyle w:val="IndexLink"/>
              </w:rPr>
              <w:t>316</w:t>
            </w:r>
          </w:hyperlink>
        </w:p>
        <w:p>
          <w:pPr>
            <w:pStyle w:val="Contents5"/>
            <w:tabs>
              <w:tab w:val="clear" w:pos="7892"/>
              <w:tab w:val="right" w:pos="9026" w:leader="dot"/>
            </w:tabs>
            <w:rPr/>
          </w:pPr>
          <w:hyperlink w:anchor="__RefHeading___Toc51932_3381743652">
            <w:r>
              <w:rPr>
                <w:webHidden/>
                <w:rStyle w:val="IndexLink"/>
                <w:rtl w:val="true"/>
              </w:rPr>
              <w:t xml:space="preserve">روایت </w:t>
            </w:r>
            <w:r>
              <w:rPr>
                <w:rStyle w:val="IndexLink"/>
              </w:rPr>
              <w:t>39</w:t>
            </w:r>
            <w:r>
              <w:rPr>
                <w:rStyle w:val="IndexLink"/>
                <w:rtl w:val="true"/>
              </w:rPr>
              <w:tab/>
            </w:r>
            <w:r>
              <w:rPr>
                <w:rStyle w:val="IndexLink"/>
              </w:rPr>
              <w:t>316</w:t>
            </w:r>
          </w:hyperlink>
        </w:p>
        <w:p>
          <w:pPr>
            <w:pStyle w:val="Contents5"/>
            <w:tabs>
              <w:tab w:val="clear" w:pos="7892"/>
              <w:tab w:val="right" w:pos="9026" w:leader="dot"/>
            </w:tabs>
            <w:rPr/>
          </w:pPr>
          <w:hyperlink w:anchor="__RefHeading___Toc51934_3381743652">
            <w:r>
              <w:rPr>
                <w:webHidden/>
                <w:rStyle w:val="IndexLink"/>
                <w:rtl w:val="true"/>
              </w:rPr>
              <w:t xml:space="preserve">روایت </w:t>
            </w:r>
            <w:r>
              <w:rPr>
                <w:rStyle w:val="IndexLink"/>
              </w:rPr>
              <w:t>40</w:t>
            </w:r>
            <w:r>
              <w:rPr>
                <w:rStyle w:val="IndexLink"/>
                <w:rtl w:val="true"/>
              </w:rPr>
              <w:tab/>
            </w:r>
            <w:r>
              <w:rPr>
                <w:rStyle w:val="IndexLink"/>
              </w:rPr>
              <w:t>316</w:t>
            </w:r>
          </w:hyperlink>
        </w:p>
        <w:p>
          <w:pPr>
            <w:pStyle w:val="Contents5"/>
            <w:tabs>
              <w:tab w:val="clear" w:pos="7892"/>
              <w:tab w:val="right" w:pos="9026" w:leader="dot"/>
            </w:tabs>
            <w:rPr/>
          </w:pPr>
          <w:hyperlink w:anchor="__RefHeading___Toc51936_3381743652">
            <w:r>
              <w:rPr>
                <w:webHidden/>
                <w:rStyle w:val="IndexLink"/>
                <w:rtl w:val="true"/>
              </w:rPr>
              <w:t>«</w:t>
            </w:r>
            <w:r>
              <w:rPr>
                <w:rStyle w:val="IndexLink"/>
              </w:rPr>
              <w:t>41</w:t>
            </w:r>
            <w:r>
              <w:rPr>
                <w:rStyle w:val="IndexLink"/>
                <w:rtl w:val="true"/>
              </w:rPr>
              <w:t>»</w:t>
              <w:tab/>
            </w:r>
            <w:r>
              <w:rPr>
                <w:rStyle w:val="IndexLink"/>
              </w:rPr>
              <w:t>317</w:t>
            </w:r>
          </w:hyperlink>
        </w:p>
        <w:p>
          <w:pPr>
            <w:pStyle w:val="Contents5"/>
            <w:tabs>
              <w:tab w:val="clear" w:pos="7892"/>
              <w:tab w:val="right" w:pos="9026" w:leader="dot"/>
            </w:tabs>
            <w:rPr/>
          </w:pPr>
          <w:hyperlink w:anchor="__RefHeading___Toc51938_3381743652">
            <w:r>
              <w:rPr>
                <w:webHidden/>
                <w:rStyle w:val="IndexLink"/>
                <w:rtl w:val="true"/>
              </w:rPr>
              <w:t>«</w:t>
            </w:r>
            <w:r>
              <w:rPr>
                <w:rStyle w:val="IndexLink"/>
              </w:rPr>
              <w:t>42</w:t>
            </w:r>
            <w:r>
              <w:rPr>
                <w:rStyle w:val="IndexLink"/>
                <w:rtl w:val="true"/>
              </w:rPr>
              <w:t>»</w:t>
              <w:tab/>
            </w:r>
            <w:r>
              <w:rPr>
                <w:rStyle w:val="IndexLink"/>
              </w:rPr>
              <w:t>317</w:t>
            </w:r>
          </w:hyperlink>
        </w:p>
        <w:p>
          <w:pPr>
            <w:pStyle w:val="Contents5"/>
            <w:tabs>
              <w:tab w:val="clear" w:pos="7892"/>
              <w:tab w:val="right" w:pos="9026" w:leader="dot"/>
            </w:tabs>
            <w:rPr/>
          </w:pPr>
          <w:hyperlink w:anchor="__RefHeading___Toc51940_3381743652">
            <w:r>
              <w:rPr>
                <w:webHidden/>
                <w:rStyle w:val="IndexLink"/>
                <w:rtl w:val="true"/>
              </w:rPr>
              <w:t xml:space="preserve">روایت </w:t>
            </w:r>
            <w:r>
              <w:rPr>
                <w:rStyle w:val="IndexLink"/>
              </w:rPr>
              <w:t>41</w:t>
            </w:r>
            <w:r>
              <w:rPr>
                <w:rStyle w:val="IndexLink"/>
                <w:rtl w:val="true"/>
              </w:rPr>
              <w:tab/>
            </w:r>
            <w:r>
              <w:rPr>
                <w:rStyle w:val="IndexLink"/>
              </w:rPr>
              <w:t>317</w:t>
            </w:r>
          </w:hyperlink>
        </w:p>
        <w:p>
          <w:pPr>
            <w:pStyle w:val="Contents5"/>
            <w:tabs>
              <w:tab w:val="clear" w:pos="7892"/>
              <w:tab w:val="right" w:pos="9026" w:leader="dot"/>
            </w:tabs>
            <w:rPr/>
          </w:pPr>
          <w:hyperlink w:anchor="__RefHeading___Toc51942_3381743652">
            <w:r>
              <w:rPr>
                <w:webHidden/>
                <w:rStyle w:val="IndexLink"/>
                <w:rtl w:val="true"/>
              </w:rPr>
              <w:t xml:space="preserve">روایت </w:t>
            </w:r>
            <w:r>
              <w:rPr>
                <w:rStyle w:val="IndexLink"/>
              </w:rPr>
              <w:t>42</w:t>
            </w:r>
            <w:r>
              <w:rPr>
                <w:rStyle w:val="IndexLink"/>
                <w:rtl w:val="true"/>
              </w:rPr>
              <w:tab/>
            </w:r>
            <w:r>
              <w:rPr>
                <w:rStyle w:val="IndexLink"/>
              </w:rPr>
              <w:t>318</w:t>
            </w:r>
          </w:hyperlink>
        </w:p>
        <w:p>
          <w:pPr>
            <w:pStyle w:val="Contents5"/>
            <w:tabs>
              <w:tab w:val="clear" w:pos="7892"/>
              <w:tab w:val="right" w:pos="9026" w:leader="dot"/>
            </w:tabs>
            <w:rPr/>
          </w:pPr>
          <w:hyperlink w:anchor="__RefHeading___Toc51944_3381743652">
            <w:r>
              <w:rPr>
                <w:webHidden/>
                <w:rStyle w:val="IndexLink"/>
                <w:rtl w:val="true"/>
              </w:rPr>
              <w:t>«</w:t>
            </w:r>
            <w:r>
              <w:rPr>
                <w:rStyle w:val="IndexLink"/>
              </w:rPr>
              <w:t>43</w:t>
            </w:r>
            <w:r>
              <w:rPr>
                <w:rStyle w:val="IndexLink"/>
                <w:rtl w:val="true"/>
              </w:rPr>
              <w:t>»</w:t>
              <w:tab/>
            </w:r>
            <w:r>
              <w:rPr>
                <w:rStyle w:val="IndexLink"/>
              </w:rPr>
              <w:t>319</w:t>
            </w:r>
          </w:hyperlink>
        </w:p>
        <w:p>
          <w:pPr>
            <w:pStyle w:val="Contents5"/>
            <w:tabs>
              <w:tab w:val="clear" w:pos="7892"/>
              <w:tab w:val="right" w:pos="9026" w:leader="dot"/>
            </w:tabs>
            <w:rPr/>
          </w:pPr>
          <w:hyperlink w:anchor="__RefHeading___Toc51946_3381743652">
            <w:r>
              <w:rPr>
                <w:webHidden/>
                <w:rStyle w:val="IndexLink"/>
                <w:rtl w:val="true"/>
              </w:rPr>
              <w:t xml:space="preserve">روایت </w:t>
            </w:r>
            <w:r>
              <w:rPr>
                <w:rStyle w:val="IndexLink"/>
              </w:rPr>
              <w:t>43</w:t>
            </w:r>
            <w:r>
              <w:rPr>
                <w:rStyle w:val="IndexLink"/>
                <w:rtl w:val="true"/>
              </w:rPr>
              <w:tab/>
            </w:r>
            <w:r>
              <w:rPr>
                <w:rStyle w:val="IndexLink"/>
              </w:rPr>
              <w:t>319</w:t>
            </w:r>
          </w:hyperlink>
        </w:p>
        <w:p>
          <w:pPr>
            <w:pStyle w:val="Contents5"/>
            <w:tabs>
              <w:tab w:val="clear" w:pos="7892"/>
              <w:tab w:val="right" w:pos="9026" w:leader="dot"/>
            </w:tabs>
            <w:rPr/>
          </w:pPr>
          <w:hyperlink w:anchor="__RefHeading___Toc51948_3381743652">
            <w:r>
              <w:rPr>
                <w:webHidden/>
                <w:rStyle w:val="IndexLink"/>
                <w:rtl w:val="true"/>
              </w:rPr>
              <w:t>«</w:t>
            </w:r>
            <w:r>
              <w:rPr>
                <w:rStyle w:val="IndexLink"/>
              </w:rPr>
              <w:t>44</w:t>
            </w:r>
            <w:r>
              <w:rPr>
                <w:rStyle w:val="IndexLink"/>
                <w:rtl w:val="true"/>
              </w:rPr>
              <w:t>»</w:t>
              <w:tab/>
            </w:r>
            <w:r>
              <w:rPr>
                <w:rStyle w:val="IndexLink"/>
              </w:rPr>
              <w:t>321</w:t>
            </w:r>
          </w:hyperlink>
        </w:p>
        <w:p>
          <w:pPr>
            <w:pStyle w:val="Contents5"/>
            <w:tabs>
              <w:tab w:val="clear" w:pos="7892"/>
              <w:tab w:val="right" w:pos="9026" w:leader="dot"/>
            </w:tabs>
            <w:rPr/>
          </w:pPr>
          <w:hyperlink w:anchor="__RefHeading___Toc51950_3381743652">
            <w:r>
              <w:rPr>
                <w:webHidden/>
                <w:rStyle w:val="IndexLink"/>
                <w:rtl w:val="true"/>
              </w:rPr>
              <w:t>«</w:t>
            </w:r>
            <w:r>
              <w:rPr>
                <w:rStyle w:val="IndexLink"/>
              </w:rPr>
              <w:t>45</w:t>
            </w:r>
            <w:r>
              <w:rPr>
                <w:rStyle w:val="IndexLink"/>
                <w:rtl w:val="true"/>
              </w:rPr>
              <w:t>»</w:t>
              <w:tab/>
            </w:r>
            <w:r>
              <w:rPr>
                <w:rStyle w:val="IndexLink"/>
              </w:rPr>
              <w:t>321</w:t>
            </w:r>
          </w:hyperlink>
        </w:p>
        <w:p>
          <w:pPr>
            <w:pStyle w:val="Contents5"/>
            <w:tabs>
              <w:tab w:val="clear" w:pos="7892"/>
              <w:tab w:val="right" w:pos="9026" w:leader="dot"/>
            </w:tabs>
            <w:rPr/>
          </w:pPr>
          <w:hyperlink w:anchor="__RefHeading___Toc51952_3381743652">
            <w:r>
              <w:rPr>
                <w:webHidden/>
                <w:rStyle w:val="IndexLink"/>
                <w:rtl w:val="true"/>
              </w:rPr>
              <w:t>«</w:t>
            </w:r>
            <w:r>
              <w:rPr>
                <w:rStyle w:val="IndexLink"/>
              </w:rPr>
              <w:t>46</w:t>
            </w:r>
            <w:r>
              <w:rPr>
                <w:rStyle w:val="IndexLink"/>
                <w:rtl w:val="true"/>
              </w:rPr>
              <w:t>»</w:t>
              <w:tab/>
            </w:r>
            <w:r>
              <w:rPr>
                <w:rStyle w:val="IndexLink"/>
              </w:rPr>
              <w:t>321</w:t>
            </w:r>
          </w:hyperlink>
        </w:p>
        <w:p>
          <w:pPr>
            <w:pStyle w:val="Contents5"/>
            <w:tabs>
              <w:tab w:val="clear" w:pos="7892"/>
              <w:tab w:val="right" w:pos="9026" w:leader="dot"/>
            </w:tabs>
            <w:rPr/>
          </w:pPr>
          <w:hyperlink w:anchor="__RefHeading___Toc51954_3381743652">
            <w:r>
              <w:rPr>
                <w:webHidden/>
                <w:rStyle w:val="IndexLink"/>
                <w:rtl w:val="true"/>
              </w:rPr>
              <w:t xml:space="preserve">روایت </w:t>
            </w:r>
            <w:r>
              <w:rPr>
                <w:rStyle w:val="IndexLink"/>
              </w:rPr>
              <w:t>44</w:t>
            </w:r>
            <w:r>
              <w:rPr>
                <w:rStyle w:val="IndexLink"/>
                <w:rtl w:val="true"/>
              </w:rPr>
              <w:tab/>
            </w:r>
            <w:r>
              <w:rPr>
                <w:rStyle w:val="IndexLink"/>
              </w:rPr>
              <w:t>321</w:t>
            </w:r>
          </w:hyperlink>
        </w:p>
        <w:p>
          <w:pPr>
            <w:pStyle w:val="Contents5"/>
            <w:tabs>
              <w:tab w:val="clear" w:pos="7892"/>
              <w:tab w:val="right" w:pos="9026" w:leader="dot"/>
            </w:tabs>
            <w:rPr/>
          </w:pPr>
          <w:hyperlink w:anchor="__RefHeading___Toc51956_3381743652">
            <w:r>
              <w:rPr>
                <w:webHidden/>
                <w:rStyle w:val="IndexLink"/>
                <w:rtl w:val="true"/>
              </w:rPr>
              <w:t xml:space="preserve">روایت </w:t>
            </w:r>
            <w:r>
              <w:rPr>
                <w:rStyle w:val="IndexLink"/>
              </w:rPr>
              <w:t>45</w:t>
            </w:r>
            <w:r>
              <w:rPr>
                <w:rStyle w:val="IndexLink"/>
                <w:rtl w:val="true"/>
              </w:rPr>
              <w:tab/>
            </w:r>
            <w:r>
              <w:rPr>
                <w:rStyle w:val="IndexLink"/>
              </w:rPr>
              <w:t>322</w:t>
            </w:r>
          </w:hyperlink>
        </w:p>
        <w:p>
          <w:pPr>
            <w:pStyle w:val="Contents5"/>
            <w:tabs>
              <w:tab w:val="clear" w:pos="7892"/>
              <w:tab w:val="right" w:pos="9026" w:leader="dot"/>
            </w:tabs>
            <w:rPr/>
          </w:pPr>
          <w:hyperlink w:anchor="__RefHeading___Toc51958_3381743652">
            <w:r>
              <w:rPr>
                <w:webHidden/>
                <w:rStyle w:val="IndexLink"/>
                <w:rtl w:val="true"/>
              </w:rPr>
              <w:t xml:space="preserve">روایت </w:t>
            </w:r>
            <w:r>
              <w:rPr>
                <w:rStyle w:val="IndexLink"/>
              </w:rPr>
              <w:t>46</w:t>
            </w:r>
            <w:r>
              <w:rPr>
                <w:rStyle w:val="IndexLink"/>
                <w:rtl w:val="true"/>
              </w:rPr>
              <w:tab/>
            </w:r>
            <w:r>
              <w:rPr>
                <w:rStyle w:val="IndexLink"/>
              </w:rPr>
              <w:t>322</w:t>
            </w:r>
          </w:hyperlink>
        </w:p>
        <w:p>
          <w:pPr>
            <w:pStyle w:val="Contents5"/>
            <w:tabs>
              <w:tab w:val="clear" w:pos="7892"/>
              <w:tab w:val="right" w:pos="9026" w:leader="dot"/>
            </w:tabs>
            <w:rPr/>
          </w:pPr>
          <w:hyperlink w:anchor="__RefHeading___Toc51960_3381743652">
            <w:r>
              <w:rPr>
                <w:webHidden/>
                <w:rStyle w:val="IndexLink"/>
                <w:rtl w:val="true"/>
              </w:rPr>
              <w:t>«</w:t>
            </w:r>
            <w:r>
              <w:rPr>
                <w:rStyle w:val="IndexLink"/>
              </w:rPr>
              <w:t>47</w:t>
            </w:r>
            <w:r>
              <w:rPr>
                <w:rStyle w:val="IndexLink"/>
                <w:rtl w:val="true"/>
              </w:rPr>
              <w:t>»</w:t>
              <w:tab/>
            </w:r>
            <w:r>
              <w:rPr>
                <w:rStyle w:val="IndexLink"/>
              </w:rPr>
              <w:t>323</w:t>
            </w:r>
          </w:hyperlink>
        </w:p>
        <w:p>
          <w:pPr>
            <w:pStyle w:val="Contents5"/>
            <w:tabs>
              <w:tab w:val="clear" w:pos="7892"/>
              <w:tab w:val="right" w:pos="9026" w:leader="dot"/>
            </w:tabs>
            <w:rPr/>
          </w:pPr>
          <w:hyperlink w:anchor="__RefHeading___Toc51962_3381743652">
            <w:r>
              <w:rPr>
                <w:webHidden/>
                <w:rStyle w:val="IndexLink"/>
                <w:rtl w:val="true"/>
              </w:rPr>
              <w:t>«</w:t>
            </w:r>
            <w:r>
              <w:rPr>
                <w:rStyle w:val="IndexLink"/>
              </w:rPr>
              <w:t>48</w:t>
            </w:r>
            <w:r>
              <w:rPr>
                <w:rStyle w:val="IndexLink"/>
                <w:rtl w:val="true"/>
              </w:rPr>
              <w:t>»</w:t>
              <w:tab/>
            </w:r>
            <w:r>
              <w:rPr>
                <w:rStyle w:val="IndexLink"/>
              </w:rPr>
              <w:t>323</w:t>
            </w:r>
          </w:hyperlink>
        </w:p>
        <w:p>
          <w:pPr>
            <w:pStyle w:val="Contents5"/>
            <w:tabs>
              <w:tab w:val="clear" w:pos="7892"/>
              <w:tab w:val="right" w:pos="9026" w:leader="dot"/>
            </w:tabs>
            <w:rPr/>
          </w:pPr>
          <w:hyperlink w:anchor="__RefHeading___Toc51964_3381743652">
            <w:r>
              <w:rPr>
                <w:webHidden/>
                <w:rStyle w:val="IndexLink"/>
                <w:rtl w:val="true"/>
              </w:rPr>
              <w:t>«</w:t>
            </w:r>
            <w:r>
              <w:rPr>
                <w:rStyle w:val="IndexLink"/>
              </w:rPr>
              <w:t>49</w:t>
            </w:r>
            <w:r>
              <w:rPr>
                <w:rStyle w:val="IndexLink"/>
                <w:rtl w:val="true"/>
              </w:rPr>
              <w:t>»</w:t>
              <w:tab/>
            </w:r>
            <w:r>
              <w:rPr>
                <w:rStyle w:val="IndexLink"/>
              </w:rPr>
              <w:t>323</w:t>
            </w:r>
          </w:hyperlink>
        </w:p>
        <w:p>
          <w:pPr>
            <w:pStyle w:val="Contents5"/>
            <w:tabs>
              <w:tab w:val="clear" w:pos="7892"/>
              <w:tab w:val="right" w:pos="9026" w:leader="dot"/>
            </w:tabs>
            <w:rPr/>
          </w:pPr>
          <w:hyperlink w:anchor="__RefHeading___Toc51966_3381743652">
            <w:r>
              <w:rPr>
                <w:webHidden/>
                <w:rStyle w:val="IndexLink"/>
                <w:rtl w:val="true"/>
              </w:rPr>
              <w:t>«</w:t>
            </w:r>
            <w:r>
              <w:rPr>
                <w:rStyle w:val="IndexLink"/>
              </w:rPr>
              <w:t>50</w:t>
            </w:r>
            <w:r>
              <w:rPr>
                <w:rStyle w:val="IndexLink"/>
                <w:rtl w:val="true"/>
              </w:rPr>
              <w:t>»</w:t>
              <w:tab/>
            </w:r>
            <w:r>
              <w:rPr>
                <w:rStyle w:val="IndexLink"/>
              </w:rPr>
              <w:t>323</w:t>
            </w:r>
          </w:hyperlink>
        </w:p>
        <w:p>
          <w:pPr>
            <w:pStyle w:val="Contents5"/>
            <w:tabs>
              <w:tab w:val="clear" w:pos="7892"/>
              <w:tab w:val="right" w:pos="9026" w:leader="dot"/>
            </w:tabs>
            <w:rPr/>
          </w:pPr>
          <w:hyperlink w:anchor="__RefHeading___Toc51968_3381743652">
            <w:r>
              <w:rPr>
                <w:webHidden/>
                <w:rStyle w:val="IndexLink"/>
                <w:rtl w:val="true"/>
              </w:rPr>
              <w:t>«</w:t>
            </w:r>
            <w:r>
              <w:rPr>
                <w:rStyle w:val="IndexLink"/>
              </w:rPr>
              <w:t>51</w:t>
            </w:r>
            <w:r>
              <w:rPr>
                <w:rStyle w:val="IndexLink"/>
                <w:rtl w:val="true"/>
              </w:rPr>
              <w:t>»</w:t>
              <w:tab/>
            </w:r>
            <w:r>
              <w:rPr>
                <w:rStyle w:val="IndexLink"/>
              </w:rPr>
              <w:t>323</w:t>
            </w:r>
          </w:hyperlink>
        </w:p>
        <w:p>
          <w:pPr>
            <w:pStyle w:val="Contents5"/>
            <w:tabs>
              <w:tab w:val="clear" w:pos="7892"/>
              <w:tab w:val="right" w:pos="9026" w:leader="dot"/>
            </w:tabs>
            <w:rPr/>
          </w:pPr>
          <w:hyperlink w:anchor="__RefHeading___Toc51970_3381743652">
            <w:r>
              <w:rPr>
                <w:webHidden/>
                <w:rStyle w:val="IndexLink"/>
                <w:rtl w:val="true"/>
              </w:rPr>
              <w:t xml:space="preserve">روایت </w:t>
            </w:r>
            <w:r>
              <w:rPr>
                <w:rStyle w:val="IndexLink"/>
              </w:rPr>
              <w:t>47</w:t>
            </w:r>
            <w:r>
              <w:rPr>
                <w:rStyle w:val="IndexLink"/>
                <w:rtl w:val="true"/>
              </w:rPr>
              <w:tab/>
            </w:r>
            <w:r>
              <w:rPr>
                <w:rStyle w:val="IndexLink"/>
              </w:rPr>
              <w:t>323</w:t>
            </w:r>
          </w:hyperlink>
        </w:p>
        <w:p>
          <w:pPr>
            <w:pStyle w:val="Contents5"/>
            <w:tabs>
              <w:tab w:val="clear" w:pos="7892"/>
              <w:tab w:val="right" w:pos="9026" w:leader="dot"/>
            </w:tabs>
            <w:rPr/>
          </w:pPr>
          <w:hyperlink w:anchor="__RefHeading___Toc51972_3381743652">
            <w:r>
              <w:rPr>
                <w:webHidden/>
                <w:rStyle w:val="IndexLink"/>
                <w:rtl w:val="true"/>
              </w:rPr>
              <w:t xml:space="preserve">روایت </w:t>
            </w:r>
            <w:r>
              <w:rPr>
                <w:rStyle w:val="IndexLink"/>
              </w:rPr>
              <w:t>48</w:t>
            </w:r>
            <w:r>
              <w:rPr>
                <w:rStyle w:val="IndexLink"/>
                <w:rtl w:val="true"/>
              </w:rPr>
              <w:tab/>
            </w:r>
            <w:r>
              <w:rPr>
                <w:rStyle w:val="IndexLink"/>
              </w:rPr>
              <w:t>324</w:t>
            </w:r>
          </w:hyperlink>
        </w:p>
        <w:p>
          <w:pPr>
            <w:pStyle w:val="Contents5"/>
            <w:tabs>
              <w:tab w:val="clear" w:pos="7892"/>
              <w:tab w:val="right" w:pos="9026" w:leader="dot"/>
            </w:tabs>
            <w:rPr/>
          </w:pPr>
          <w:hyperlink w:anchor="__RefHeading___Toc51974_3381743652">
            <w:r>
              <w:rPr>
                <w:webHidden/>
                <w:rStyle w:val="IndexLink"/>
                <w:rtl w:val="true"/>
              </w:rPr>
              <w:t xml:space="preserve">روایت </w:t>
            </w:r>
            <w:r>
              <w:rPr>
                <w:rStyle w:val="IndexLink"/>
              </w:rPr>
              <w:t>49</w:t>
            </w:r>
            <w:r>
              <w:rPr>
                <w:rStyle w:val="IndexLink"/>
                <w:rtl w:val="true"/>
              </w:rPr>
              <w:tab/>
            </w:r>
            <w:r>
              <w:rPr>
                <w:rStyle w:val="IndexLink"/>
              </w:rPr>
              <w:t>324</w:t>
            </w:r>
          </w:hyperlink>
        </w:p>
        <w:p>
          <w:pPr>
            <w:pStyle w:val="Contents5"/>
            <w:tabs>
              <w:tab w:val="clear" w:pos="7892"/>
              <w:tab w:val="right" w:pos="9026" w:leader="dot"/>
            </w:tabs>
            <w:rPr/>
          </w:pPr>
          <w:hyperlink w:anchor="__RefHeading___Toc51976_3381743652">
            <w:r>
              <w:rPr>
                <w:webHidden/>
                <w:rStyle w:val="IndexLink"/>
                <w:rtl w:val="true"/>
              </w:rPr>
              <w:t xml:space="preserve">روایت </w:t>
            </w:r>
            <w:r>
              <w:rPr>
                <w:rStyle w:val="IndexLink"/>
              </w:rPr>
              <w:t>50</w:t>
            </w:r>
            <w:r>
              <w:rPr>
                <w:rStyle w:val="IndexLink"/>
                <w:rtl w:val="true"/>
              </w:rPr>
              <w:tab/>
            </w:r>
            <w:r>
              <w:rPr>
                <w:rStyle w:val="IndexLink"/>
              </w:rPr>
              <w:t>324</w:t>
            </w:r>
          </w:hyperlink>
        </w:p>
        <w:p>
          <w:pPr>
            <w:pStyle w:val="Contents5"/>
            <w:tabs>
              <w:tab w:val="clear" w:pos="7892"/>
              <w:tab w:val="right" w:pos="9026" w:leader="dot"/>
            </w:tabs>
            <w:rPr/>
          </w:pPr>
          <w:hyperlink w:anchor="__RefHeading___Toc51978_3381743652">
            <w:r>
              <w:rPr>
                <w:webHidden/>
                <w:rStyle w:val="IndexLink"/>
                <w:rtl w:val="true"/>
              </w:rPr>
              <w:t xml:space="preserve">روایت </w:t>
            </w:r>
            <w:r>
              <w:rPr>
                <w:rStyle w:val="IndexLink"/>
              </w:rPr>
              <w:t>51</w:t>
            </w:r>
            <w:r>
              <w:rPr>
                <w:rStyle w:val="IndexLink"/>
                <w:rtl w:val="true"/>
              </w:rPr>
              <w:tab/>
            </w:r>
            <w:r>
              <w:rPr>
                <w:rStyle w:val="IndexLink"/>
              </w:rPr>
              <w:t>324</w:t>
            </w:r>
          </w:hyperlink>
        </w:p>
        <w:p>
          <w:pPr>
            <w:pStyle w:val="Contents5"/>
            <w:tabs>
              <w:tab w:val="clear" w:pos="7892"/>
              <w:tab w:val="right" w:pos="9026" w:leader="dot"/>
            </w:tabs>
            <w:rPr/>
          </w:pPr>
          <w:hyperlink w:anchor="__RefHeading___Toc51980_3381743652">
            <w:r>
              <w:rPr>
                <w:webHidden/>
                <w:rStyle w:val="IndexLink"/>
                <w:rtl w:val="true"/>
              </w:rPr>
              <w:t>«</w:t>
            </w:r>
            <w:r>
              <w:rPr>
                <w:rStyle w:val="IndexLink"/>
              </w:rPr>
              <w:t>52</w:t>
            </w:r>
            <w:r>
              <w:rPr>
                <w:rStyle w:val="IndexLink"/>
                <w:rtl w:val="true"/>
              </w:rPr>
              <w:t>»</w:t>
              <w:tab/>
            </w:r>
            <w:r>
              <w:rPr>
                <w:rStyle w:val="IndexLink"/>
              </w:rPr>
              <w:t>325</w:t>
            </w:r>
          </w:hyperlink>
        </w:p>
        <w:p>
          <w:pPr>
            <w:pStyle w:val="Contents5"/>
            <w:tabs>
              <w:tab w:val="clear" w:pos="7892"/>
              <w:tab w:val="right" w:pos="9026" w:leader="dot"/>
            </w:tabs>
            <w:rPr/>
          </w:pPr>
          <w:hyperlink w:anchor="__RefHeading___Toc51982_3381743652">
            <w:r>
              <w:rPr>
                <w:webHidden/>
                <w:rStyle w:val="IndexLink"/>
                <w:rtl w:val="true"/>
              </w:rPr>
              <w:t>«</w:t>
            </w:r>
            <w:r>
              <w:rPr>
                <w:rStyle w:val="IndexLink"/>
              </w:rPr>
              <w:t>53</w:t>
            </w:r>
            <w:r>
              <w:rPr>
                <w:rStyle w:val="IndexLink"/>
                <w:rtl w:val="true"/>
              </w:rPr>
              <w:t>»</w:t>
              <w:tab/>
            </w:r>
            <w:r>
              <w:rPr>
                <w:rStyle w:val="IndexLink"/>
              </w:rPr>
              <w:t>325</w:t>
            </w:r>
          </w:hyperlink>
        </w:p>
        <w:p>
          <w:pPr>
            <w:pStyle w:val="Contents5"/>
            <w:tabs>
              <w:tab w:val="clear" w:pos="7892"/>
              <w:tab w:val="right" w:pos="9026" w:leader="dot"/>
            </w:tabs>
            <w:rPr/>
          </w:pPr>
          <w:hyperlink w:anchor="__RefHeading___Toc51984_3381743652">
            <w:r>
              <w:rPr>
                <w:webHidden/>
                <w:rStyle w:val="IndexLink"/>
                <w:rtl w:val="true"/>
              </w:rPr>
              <w:t xml:space="preserve">روایت </w:t>
            </w:r>
            <w:r>
              <w:rPr>
                <w:rStyle w:val="IndexLink"/>
              </w:rPr>
              <w:t>52</w:t>
            </w:r>
            <w:r>
              <w:rPr>
                <w:rStyle w:val="IndexLink"/>
                <w:rtl w:val="true"/>
              </w:rPr>
              <w:tab/>
            </w:r>
            <w:r>
              <w:rPr>
                <w:rStyle w:val="IndexLink"/>
              </w:rPr>
              <w:t>325</w:t>
            </w:r>
          </w:hyperlink>
        </w:p>
        <w:p>
          <w:pPr>
            <w:pStyle w:val="Contents5"/>
            <w:tabs>
              <w:tab w:val="clear" w:pos="7892"/>
              <w:tab w:val="right" w:pos="9026" w:leader="dot"/>
            </w:tabs>
            <w:rPr/>
          </w:pPr>
          <w:hyperlink w:anchor="__RefHeading___Toc51986_3381743652">
            <w:r>
              <w:rPr>
                <w:webHidden/>
                <w:rStyle w:val="IndexLink"/>
                <w:rtl w:val="true"/>
              </w:rPr>
              <w:t xml:space="preserve">روایت </w:t>
            </w:r>
            <w:r>
              <w:rPr>
                <w:rStyle w:val="IndexLink"/>
              </w:rPr>
              <w:t>53</w:t>
            </w:r>
            <w:r>
              <w:rPr>
                <w:rStyle w:val="IndexLink"/>
                <w:rtl w:val="true"/>
              </w:rPr>
              <w:tab/>
            </w:r>
            <w:r>
              <w:rPr>
                <w:rStyle w:val="IndexLink"/>
              </w:rPr>
              <w:t>325</w:t>
            </w:r>
          </w:hyperlink>
        </w:p>
        <w:p>
          <w:pPr>
            <w:pStyle w:val="Contents5"/>
            <w:tabs>
              <w:tab w:val="clear" w:pos="7892"/>
              <w:tab w:val="right" w:pos="9026" w:leader="dot"/>
            </w:tabs>
            <w:rPr/>
          </w:pPr>
          <w:hyperlink w:anchor="__RefHeading___Toc51988_3381743652">
            <w:r>
              <w:rPr>
                <w:webHidden/>
                <w:rStyle w:val="IndexLink"/>
                <w:rtl w:val="true"/>
              </w:rPr>
              <w:t>«</w:t>
            </w:r>
            <w:r>
              <w:rPr>
                <w:rStyle w:val="IndexLink"/>
              </w:rPr>
              <w:t>54</w:t>
            </w:r>
            <w:r>
              <w:rPr>
                <w:rStyle w:val="IndexLink"/>
                <w:rtl w:val="true"/>
              </w:rPr>
              <w:t>»</w:t>
              <w:tab/>
            </w:r>
            <w:r>
              <w:rPr>
                <w:rStyle w:val="IndexLink"/>
              </w:rPr>
              <w:t>327</w:t>
            </w:r>
          </w:hyperlink>
        </w:p>
        <w:p>
          <w:pPr>
            <w:pStyle w:val="Contents5"/>
            <w:tabs>
              <w:tab w:val="clear" w:pos="7892"/>
              <w:tab w:val="right" w:pos="9026" w:leader="dot"/>
            </w:tabs>
            <w:rPr/>
          </w:pPr>
          <w:hyperlink w:anchor="__RefHeading___Toc51990_3381743652">
            <w:r>
              <w:rPr>
                <w:webHidden/>
                <w:rStyle w:val="IndexLink"/>
                <w:rtl w:val="true"/>
              </w:rPr>
              <w:t>«</w:t>
            </w:r>
            <w:r>
              <w:rPr>
                <w:rStyle w:val="IndexLink"/>
              </w:rPr>
              <w:t>55</w:t>
            </w:r>
            <w:r>
              <w:rPr>
                <w:rStyle w:val="IndexLink"/>
                <w:rtl w:val="true"/>
              </w:rPr>
              <w:t>»</w:t>
              <w:tab/>
            </w:r>
            <w:r>
              <w:rPr>
                <w:rStyle w:val="IndexLink"/>
              </w:rPr>
              <w:t>327</w:t>
            </w:r>
          </w:hyperlink>
        </w:p>
        <w:p>
          <w:pPr>
            <w:pStyle w:val="Contents5"/>
            <w:tabs>
              <w:tab w:val="clear" w:pos="7892"/>
              <w:tab w:val="right" w:pos="9026" w:leader="dot"/>
            </w:tabs>
            <w:rPr/>
          </w:pPr>
          <w:hyperlink w:anchor="__RefHeading___Toc51992_3381743652">
            <w:r>
              <w:rPr>
                <w:webHidden/>
                <w:rStyle w:val="IndexLink"/>
                <w:rtl w:val="true"/>
              </w:rPr>
              <w:t xml:space="preserve">روایت </w:t>
            </w:r>
            <w:r>
              <w:rPr>
                <w:rStyle w:val="IndexLink"/>
              </w:rPr>
              <w:t>54</w:t>
            </w:r>
            <w:r>
              <w:rPr>
                <w:rStyle w:val="IndexLink"/>
                <w:rtl w:val="true"/>
              </w:rPr>
              <w:tab/>
            </w:r>
            <w:r>
              <w:rPr>
                <w:rStyle w:val="IndexLink"/>
              </w:rPr>
              <w:t>327</w:t>
            </w:r>
          </w:hyperlink>
        </w:p>
        <w:p>
          <w:pPr>
            <w:pStyle w:val="Contents5"/>
            <w:tabs>
              <w:tab w:val="clear" w:pos="7892"/>
              <w:tab w:val="right" w:pos="9026" w:leader="dot"/>
            </w:tabs>
            <w:rPr/>
          </w:pPr>
          <w:hyperlink w:anchor="__RefHeading___Toc51994_3381743652">
            <w:r>
              <w:rPr>
                <w:webHidden/>
                <w:rStyle w:val="IndexLink"/>
                <w:rtl w:val="true"/>
              </w:rPr>
              <w:t xml:space="preserve">روایت </w:t>
            </w:r>
            <w:r>
              <w:rPr>
                <w:rStyle w:val="IndexLink"/>
              </w:rPr>
              <w:t>55</w:t>
            </w:r>
            <w:r>
              <w:rPr>
                <w:rStyle w:val="IndexLink"/>
                <w:rtl w:val="true"/>
              </w:rPr>
              <w:tab/>
            </w:r>
            <w:r>
              <w:rPr>
                <w:rStyle w:val="IndexLink"/>
              </w:rPr>
              <w:t>327</w:t>
            </w:r>
          </w:hyperlink>
        </w:p>
        <w:p>
          <w:pPr>
            <w:pStyle w:val="Contents5"/>
            <w:tabs>
              <w:tab w:val="clear" w:pos="7892"/>
              <w:tab w:val="right" w:pos="9026" w:leader="dot"/>
            </w:tabs>
            <w:rPr/>
          </w:pPr>
          <w:hyperlink w:anchor="__RefHeading___Toc51996_3381743652">
            <w:r>
              <w:rPr>
                <w:webHidden/>
                <w:rStyle w:val="IndexLink"/>
                <w:rtl w:val="true"/>
              </w:rPr>
              <w:t>«</w:t>
            </w:r>
            <w:r>
              <w:rPr>
                <w:rStyle w:val="IndexLink"/>
              </w:rPr>
              <w:t>56</w:t>
            </w:r>
            <w:r>
              <w:rPr>
                <w:rStyle w:val="IndexLink"/>
                <w:rtl w:val="true"/>
              </w:rPr>
              <w:t>»</w:t>
              <w:tab/>
            </w:r>
            <w:r>
              <w:rPr>
                <w:rStyle w:val="IndexLink"/>
              </w:rPr>
              <w:t>329</w:t>
            </w:r>
          </w:hyperlink>
        </w:p>
        <w:p>
          <w:pPr>
            <w:pStyle w:val="Contents5"/>
            <w:tabs>
              <w:tab w:val="clear" w:pos="7892"/>
              <w:tab w:val="right" w:pos="9026" w:leader="dot"/>
            </w:tabs>
            <w:rPr/>
          </w:pPr>
          <w:hyperlink w:anchor="__RefHeading___Toc51998_3381743652">
            <w:r>
              <w:rPr>
                <w:webHidden/>
                <w:rStyle w:val="IndexLink"/>
                <w:rtl w:val="true"/>
              </w:rPr>
              <w:t>«</w:t>
            </w:r>
            <w:r>
              <w:rPr>
                <w:rStyle w:val="IndexLink"/>
              </w:rPr>
              <w:t>57</w:t>
            </w:r>
            <w:r>
              <w:rPr>
                <w:rStyle w:val="IndexLink"/>
                <w:rtl w:val="true"/>
              </w:rPr>
              <w:t>»</w:t>
              <w:tab/>
            </w:r>
            <w:r>
              <w:rPr>
                <w:rStyle w:val="IndexLink"/>
              </w:rPr>
              <w:t>329</w:t>
            </w:r>
          </w:hyperlink>
        </w:p>
        <w:p>
          <w:pPr>
            <w:pStyle w:val="Contents5"/>
            <w:tabs>
              <w:tab w:val="clear" w:pos="7892"/>
              <w:tab w:val="right" w:pos="9026" w:leader="dot"/>
            </w:tabs>
            <w:rPr/>
          </w:pPr>
          <w:hyperlink w:anchor="__RefHeading___Toc52000_3381743652">
            <w:r>
              <w:rPr>
                <w:webHidden/>
                <w:rStyle w:val="IndexLink"/>
                <w:rtl w:val="true"/>
              </w:rPr>
              <w:t>«</w:t>
            </w:r>
            <w:r>
              <w:rPr>
                <w:rStyle w:val="IndexLink"/>
              </w:rPr>
              <w:t>58</w:t>
            </w:r>
            <w:r>
              <w:rPr>
                <w:rStyle w:val="IndexLink"/>
                <w:rtl w:val="true"/>
              </w:rPr>
              <w:t>»</w:t>
              <w:tab/>
            </w:r>
            <w:r>
              <w:rPr>
                <w:rStyle w:val="IndexLink"/>
              </w:rPr>
              <w:t>329</w:t>
            </w:r>
          </w:hyperlink>
        </w:p>
        <w:p>
          <w:pPr>
            <w:pStyle w:val="Contents5"/>
            <w:tabs>
              <w:tab w:val="clear" w:pos="7892"/>
              <w:tab w:val="right" w:pos="9026" w:leader="dot"/>
            </w:tabs>
            <w:rPr/>
          </w:pPr>
          <w:hyperlink w:anchor="__RefHeading___Toc52002_3381743652">
            <w:r>
              <w:rPr>
                <w:webHidden/>
                <w:rStyle w:val="IndexLink"/>
                <w:rtl w:val="true"/>
              </w:rPr>
              <w:t>«</w:t>
            </w:r>
            <w:r>
              <w:rPr>
                <w:rStyle w:val="IndexLink"/>
              </w:rPr>
              <w:t>59</w:t>
            </w:r>
            <w:r>
              <w:rPr>
                <w:rStyle w:val="IndexLink"/>
                <w:rtl w:val="true"/>
              </w:rPr>
              <w:t>»</w:t>
              <w:tab/>
            </w:r>
            <w:r>
              <w:rPr>
                <w:rStyle w:val="IndexLink"/>
              </w:rPr>
              <w:t>329</w:t>
            </w:r>
          </w:hyperlink>
        </w:p>
        <w:p>
          <w:pPr>
            <w:pStyle w:val="Contents5"/>
            <w:tabs>
              <w:tab w:val="clear" w:pos="7892"/>
              <w:tab w:val="right" w:pos="9026" w:leader="dot"/>
            </w:tabs>
            <w:rPr/>
          </w:pPr>
          <w:hyperlink w:anchor="__RefHeading___Toc52004_3381743652">
            <w:r>
              <w:rPr>
                <w:webHidden/>
                <w:rStyle w:val="IndexLink"/>
                <w:rtl w:val="true"/>
              </w:rPr>
              <w:t xml:space="preserve">روایت </w:t>
            </w:r>
            <w:r>
              <w:rPr>
                <w:rStyle w:val="IndexLink"/>
              </w:rPr>
              <w:t>56</w:t>
            </w:r>
            <w:r>
              <w:rPr>
                <w:rStyle w:val="IndexLink"/>
                <w:rtl w:val="true"/>
              </w:rPr>
              <w:tab/>
            </w:r>
            <w:r>
              <w:rPr>
                <w:rStyle w:val="IndexLink"/>
              </w:rPr>
              <w:t>329</w:t>
            </w:r>
          </w:hyperlink>
        </w:p>
        <w:p>
          <w:pPr>
            <w:pStyle w:val="Contents5"/>
            <w:tabs>
              <w:tab w:val="clear" w:pos="7892"/>
              <w:tab w:val="right" w:pos="9026" w:leader="dot"/>
            </w:tabs>
            <w:rPr/>
          </w:pPr>
          <w:hyperlink w:anchor="__RefHeading___Toc52006_3381743652">
            <w:r>
              <w:rPr>
                <w:webHidden/>
                <w:rStyle w:val="IndexLink"/>
                <w:rtl w:val="true"/>
              </w:rPr>
              <w:t xml:space="preserve">روایت </w:t>
            </w:r>
            <w:r>
              <w:rPr>
                <w:rStyle w:val="IndexLink"/>
              </w:rPr>
              <w:t>57</w:t>
            </w:r>
            <w:r>
              <w:rPr>
                <w:rStyle w:val="IndexLink"/>
                <w:rtl w:val="true"/>
              </w:rPr>
              <w:tab/>
            </w:r>
            <w:r>
              <w:rPr>
                <w:rStyle w:val="IndexLink"/>
              </w:rPr>
              <w:t>329</w:t>
            </w:r>
          </w:hyperlink>
        </w:p>
        <w:p>
          <w:pPr>
            <w:pStyle w:val="Contents5"/>
            <w:tabs>
              <w:tab w:val="clear" w:pos="7892"/>
              <w:tab w:val="right" w:pos="9026" w:leader="dot"/>
            </w:tabs>
            <w:rPr/>
          </w:pPr>
          <w:hyperlink w:anchor="__RefHeading___Toc52008_3381743652">
            <w:r>
              <w:rPr>
                <w:webHidden/>
                <w:rStyle w:val="IndexLink"/>
                <w:rtl w:val="true"/>
              </w:rPr>
              <w:t xml:space="preserve">روایت </w:t>
            </w:r>
            <w:r>
              <w:rPr>
                <w:rStyle w:val="IndexLink"/>
              </w:rPr>
              <w:t>58</w:t>
            </w:r>
            <w:r>
              <w:rPr>
                <w:rStyle w:val="IndexLink"/>
                <w:rtl w:val="true"/>
              </w:rPr>
              <w:tab/>
            </w:r>
            <w:r>
              <w:rPr>
                <w:rStyle w:val="IndexLink"/>
              </w:rPr>
              <w:t>330</w:t>
            </w:r>
          </w:hyperlink>
        </w:p>
        <w:p>
          <w:pPr>
            <w:pStyle w:val="Contents5"/>
            <w:tabs>
              <w:tab w:val="clear" w:pos="7892"/>
              <w:tab w:val="right" w:pos="9026" w:leader="dot"/>
            </w:tabs>
            <w:rPr/>
          </w:pPr>
          <w:hyperlink w:anchor="__RefHeading___Toc52010_3381743652">
            <w:r>
              <w:rPr>
                <w:webHidden/>
                <w:rStyle w:val="IndexLink"/>
                <w:rtl w:val="true"/>
              </w:rPr>
              <w:t xml:space="preserve">روایت </w:t>
            </w:r>
            <w:r>
              <w:rPr>
                <w:rStyle w:val="IndexLink"/>
              </w:rPr>
              <w:t>59</w:t>
            </w:r>
            <w:r>
              <w:rPr>
                <w:rStyle w:val="IndexLink"/>
                <w:rtl w:val="true"/>
              </w:rPr>
              <w:tab/>
            </w:r>
            <w:r>
              <w:rPr>
                <w:rStyle w:val="IndexLink"/>
              </w:rPr>
              <w:t>330</w:t>
            </w:r>
          </w:hyperlink>
        </w:p>
        <w:p>
          <w:pPr>
            <w:pStyle w:val="Contents5"/>
            <w:tabs>
              <w:tab w:val="clear" w:pos="7892"/>
              <w:tab w:val="right" w:pos="9026" w:leader="dot"/>
            </w:tabs>
            <w:rPr/>
          </w:pPr>
          <w:hyperlink w:anchor="__RefHeading___Toc52012_3381743652">
            <w:r>
              <w:rPr>
                <w:webHidden/>
                <w:rStyle w:val="IndexLink"/>
                <w:rtl w:val="true"/>
              </w:rPr>
              <w:t>«</w:t>
            </w:r>
            <w:r>
              <w:rPr>
                <w:rStyle w:val="IndexLink"/>
              </w:rPr>
              <w:t>60</w:t>
            </w:r>
            <w:r>
              <w:rPr>
                <w:rStyle w:val="IndexLink"/>
                <w:rtl w:val="true"/>
              </w:rPr>
              <w:t>»</w:t>
              <w:tab/>
            </w:r>
            <w:r>
              <w:rPr>
                <w:rStyle w:val="IndexLink"/>
              </w:rPr>
              <w:t>331</w:t>
            </w:r>
          </w:hyperlink>
        </w:p>
        <w:p>
          <w:pPr>
            <w:pStyle w:val="Contents5"/>
            <w:tabs>
              <w:tab w:val="clear" w:pos="7892"/>
              <w:tab w:val="right" w:pos="9026" w:leader="dot"/>
            </w:tabs>
            <w:rPr/>
          </w:pPr>
          <w:hyperlink w:anchor="__RefHeading___Toc52014_3381743652">
            <w:r>
              <w:rPr>
                <w:webHidden/>
                <w:rStyle w:val="IndexLink"/>
                <w:rtl w:val="true"/>
              </w:rPr>
              <w:t>«</w:t>
            </w:r>
            <w:r>
              <w:rPr>
                <w:rStyle w:val="IndexLink"/>
              </w:rPr>
              <w:t>61</w:t>
            </w:r>
            <w:r>
              <w:rPr>
                <w:rStyle w:val="IndexLink"/>
                <w:rtl w:val="true"/>
              </w:rPr>
              <w:t>»</w:t>
              <w:tab/>
            </w:r>
            <w:r>
              <w:rPr>
                <w:rStyle w:val="IndexLink"/>
              </w:rPr>
              <w:t>331</w:t>
            </w:r>
          </w:hyperlink>
        </w:p>
        <w:p>
          <w:pPr>
            <w:pStyle w:val="Contents5"/>
            <w:tabs>
              <w:tab w:val="clear" w:pos="7892"/>
              <w:tab w:val="right" w:pos="9026" w:leader="dot"/>
            </w:tabs>
            <w:rPr/>
          </w:pPr>
          <w:hyperlink w:anchor="__RefHeading___Toc52016_3381743652">
            <w:r>
              <w:rPr>
                <w:webHidden/>
                <w:rStyle w:val="IndexLink"/>
                <w:rtl w:val="true"/>
              </w:rPr>
              <w:t>بيان</w:t>
            </w:r>
            <w:r>
              <w:rPr>
                <w:rStyle w:val="IndexLink"/>
                <w:rtl w:val="true"/>
              </w:rPr>
              <w:tab/>
            </w:r>
            <w:r>
              <w:rPr>
                <w:rStyle w:val="IndexLink"/>
              </w:rPr>
              <w:t>331</w:t>
            </w:r>
          </w:hyperlink>
        </w:p>
        <w:p>
          <w:pPr>
            <w:pStyle w:val="Contents5"/>
            <w:tabs>
              <w:tab w:val="clear" w:pos="7892"/>
              <w:tab w:val="right" w:pos="9026" w:leader="dot"/>
            </w:tabs>
            <w:rPr/>
          </w:pPr>
          <w:hyperlink w:anchor="__RefHeading___Toc52018_3381743652">
            <w:r>
              <w:rPr>
                <w:webHidden/>
                <w:rStyle w:val="IndexLink"/>
                <w:rtl w:val="true"/>
              </w:rPr>
              <w:t>«</w:t>
            </w:r>
            <w:r>
              <w:rPr>
                <w:rStyle w:val="IndexLink"/>
              </w:rPr>
              <w:t>62</w:t>
            </w:r>
            <w:r>
              <w:rPr>
                <w:rStyle w:val="IndexLink"/>
                <w:rtl w:val="true"/>
              </w:rPr>
              <w:t>»</w:t>
              <w:tab/>
            </w:r>
            <w:r>
              <w:rPr>
                <w:rStyle w:val="IndexLink"/>
              </w:rPr>
              <w:t>331</w:t>
            </w:r>
          </w:hyperlink>
        </w:p>
        <w:p>
          <w:pPr>
            <w:pStyle w:val="Contents5"/>
            <w:tabs>
              <w:tab w:val="clear" w:pos="7892"/>
              <w:tab w:val="right" w:pos="9026" w:leader="dot"/>
            </w:tabs>
            <w:rPr/>
          </w:pPr>
          <w:hyperlink w:anchor="__RefHeading___Toc52020_3381743652">
            <w:r>
              <w:rPr>
                <w:webHidden/>
                <w:rStyle w:val="IndexLink"/>
                <w:rtl w:val="true"/>
              </w:rPr>
              <w:t xml:space="preserve">روایت </w:t>
            </w:r>
            <w:r>
              <w:rPr>
                <w:rStyle w:val="IndexLink"/>
              </w:rPr>
              <w:t>60</w:t>
            </w:r>
            <w:r>
              <w:rPr>
                <w:rStyle w:val="IndexLink"/>
                <w:rtl w:val="true"/>
              </w:rPr>
              <w:tab/>
            </w:r>
            <w:r>
              <w:rPr>
                <w:rStyle w:val="IndexLink"/>
              </w:rPr>
              <w:t>332</w:t>
            </w:r>
          </w:hyperlink>
        </w:p>
        <w:p>
          <w:pPr>
            <w:pStyle w:val="Contents5"/>
            <w:tabs>
              <w:tab w:val="clear" w:pos="7892"/>
              <w:tab w:val="right" w:pos="9026" w:leader="dot"/>
            </w:tabs>
            <w:rPr/>
          </w:pPr>
          <w:hyperlink w:anchor="__RefHeading___Toc52022_3381743652">
            <w:r>
              <w:rPr>
                <w:webHidden/>
                <w:rStyle w:val="IndexLink"/>
                <w:rtl w:val="true"/>
              </w:rPr>
              <w:t xml:space="preserve">روایت </w:t>
            </w:r>
            <w:r>
              <w:rPr>
                <w:rStyle w:val="IndexLink"/>
              </w:rPr>
              <w:t>61</w:t>
            </w:r>
            <w:r>
              <w:rPr>
                <w:rStyle w:val="IndexLink"/>
                <w:rtl w:val="true"/>
              </w:rPr>
              <w:tab/>
            </w:r>
            <w:r>
              <w:rPr>
                <w:rStyle w:val="IndexLink"/>
              </w:rPr>
              <w:t>332</w:t>
            </w:r>
          </w:hyperlink>
        </w:p>
        <w:p>
          <w:pPr>
            <w:pStyle w:val="Contents5"/>
            <w:tabs>
              <w:tab w:val="clear" w:pos="7892"/>
              <w:tab w:val="right" w:pos="9026" w:leader="dot"/>
            </w:tabs>
            <w:rPr/>
          </w:pPr>
          <w:hyperlink w:anchor="__RefHeading___Toc52024_3381743652">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52026_3381743652">
            <w:r>
              <w:rPr>
                <w:webHidden/>
                <w:rStyle w:val="IndexLink"/>
                <w:rtl w:val="true"/>
              </w:rPr>
              <w:t xml:space="preserve">روایت </w:t>
            </w:r>
            <w:r>
              <w:rPr>
                <w:rStyle w:val="IndexLink"/>
              </w:rPr>
              <w:t>62</w:t>
            </w:r>
            <w:r>
              <w:rPr>
                <w:rStyle w:val="IndexLink"/>
                <w:rtl w:val="true"/>
              </w:rPr>
              <w:tab/>
            </w:r>
            <w:r>
              <w:rPr>
                <w:rStyle w:val="IndexLink"/>
              </w:rPr>
              <w:t>332</w:t>
            </w:r>
          </w:hyperlink>
        </w:p>
        <w:p>
          <w:pPr>
            <w:pStyle w:val="Contents3"/>
            <w:tabs>
              <w:tab w:val="clear" w:pos="8459"/>
              <w:tab w:val="right" w:pos="9026" w:leader="dot"/>
            </w:tabs>
            <w:rPr/>
          </w:pPr>
          <w:hyperlink w:anchor="__RefHeading___Toc52028_3381743652">
            <w:r>
              <w:rPr>
                <w:webHidden/>
                <w:rStyle w:val="IndexLink"/>
                <w:rtl w:val="true"/>
              </w:rPr>
              <w:t xml:space="preserve">باب </w:t>
            </w:r>
            <w:r>
              <w:rPr>
                <w:rStyle w:val="IndexLink"/>
              </w:rPr>
              <w:t>18</w:t>
            </w:r>
            <w:r>
              <w:rPr>
                <w:rStyle w:val="IndexLink"/>
                <w:rtl w:val="true"/>
              </w:rPr>
              <w:t xml:space="preserve"> </w:t>
            </w:r>
            <w:r>
              <w:rPr>
                <w:rStyle w:val="IndexLink"/>
                <w:rtl w:val="true"/>
              </w:rPr>
              <w:t>فصاحته و بلاغته صلي الله عليه و آله</w:t>
            </w:r>
            <w:r>
              <w:rPr>
                <w:rStyle w:val="IndexLink"/>
                <w:rtl w:val="true"/>
              </w:rPr>
              <w:tab/>
            </w:r>
            <w:r>
              <w:rPr>
                <w:rStyle w:val="IndexLink"/>
              </w:rPr>
              <w:t>335</w:t>
            </w:r>
          </w:hyperlink>
        </w:p>
        <w:p>
          <w:pPr>
            <w:pStyle w:val="Contents4"/>
            <w:tabs>
              <w:tab w:val="clear" w:pos="8176"/>
              <w:tab w:val="right" w:pos="9026" w:leader="dot"/>
            </w:tabs>
            <w:rPr/>
          </w:pPr>
          <w:hyperlink w:anchor="__RefHeading___Toc52030_3381743652">
            <w:r>
              <w:rPr>
                <w:webHidden/>
                <w:rStyle w:val="IndexLink"/>
                <w:rtl w:val="true"/>
              </w:rPr>
              <w:t>الأخبار</w:t>
            </w:r>
            <w:r>
              <w:rPr>
                <w:rStyle w:val="IndexLink"/>
                <w:rtl w:val="true"/>
              </w:rPr>
              <w:tab/>
            </w:r>
            <w:r>
              <w:rPr>
                <w:rStyle w:val="IndexLink"/>
              </w:rPr>
              <w:t>335</w:t>
            </w:r>
          </w:hyperlink>
        </w:p>
        <w:p>
          <w:pPr>
            <w:pStyle w:val="Contents5"/>
            <w:tabs>
              <w:tab w:val="clear" w:pos="7892"/>
              <w:tab w:val="right" w:pos="9026" w:leader="dot"/>
            </w:tabs>
            <w:rPr/>
          </w:pPr>
          <w:hyperlink w:anchor="__RefHeading___Toc52032_3381743652">
            <w:r>
              <w:rPr>
                <w:webHidden/>
                <w:rStyle w:val="IndexLink"/>
                <w:rtl w:val="true"/>
              </w:rPr>
              <w:t>«</w:t>
            </w:r>
            <w:r>
              <w:rPr>
                <w:rStyle w:val="IndexLink"/>
              </w:rPr>
              <w:t>1</w:t>
            </w:r>
            <w:r>
              <w:rPr>
                <w:rStyle w:val="IndexLink"/>
                <w:rtl w:val="true"/>
              </w:rPr>
              <w:t>»</w:t>
              <w:tab/>
            </w:r>
            <w:r>
              <w:rPr>
                <w:rStyle w:val="IndexLink"/>
              </w:rPr>
              <w:t>335</w:t>
            </w:r>
          </w:hyperlink>
        </w:p>
        <w:p>
          <w:pPr>
            <w:pStyle w:val="Contents3"/>
            <w:tabs>
              <w:tab w:val="clear" w:pos="8459"/>
              <w:tab w:val="right" w:pos="9026" w:leader="dot"/>
            </w:tabs>
            <w:rPr/>
          </w:pPr>
          <w:hyperlink w:anchor="__RefHeading___Toc52034_3381743652">
            <w:r>
              <w:rPr>
                <w:webHidden/>
                <w:rStyle w:val="IndexLink"/>
                <w:rtl w:val="true"/>
              </w:rPr>
              <w:t>باب هجدهم</w:t>
            </w:r>
            <w:r>
              <w:rPr>
                <w:rStyle w:val="IndexLink"/>
                <w:rtl w:val="true"/>
              </w:rPr>
              <w:t xml:space="preserve">: </w:t>
            </w:r>
            <w:r>
              <w:rPr>
                <w:rStyle w:val="IndexLink"/>
                <w:rtl w:val="true"/>
              </w:rPr>
              <w:t>فصاحت و بلاغت پیامبر صلوات الله علیه</w:t>
            </w:r>
            <w:r>
              <w:rPr>
                <w:rStyle w:val="IndexLink"/>
                <w:rtl w:val="true"/>
              </w:rPr>
              <w:tab/>
            </w:r>
            <w:r>
              <w:rPr>
                <w:rStyle w:val="IndexLink"/>
              </w:rPr>
              <w:t>335</w:t>
            </w:r>
          </w:hyperlink>
        </w:p>
        <w:p>
          <w:pPr>
            <w:pStyle w:val="Contents4"/>
            <w:tabs>
              <w:tab w:val="clear" w:pos="8176"/>
              <w:tab w:val="right" w:pos="9026" w:leader="dot"/>
            </w:tabs>
            <w:rPr/>
          </w:pPr>
          <w:hyperlink w:anchor="__RefHeading___Toc52036_3381743652">
            <w:r>
              <w:rPr>
                <w:webHidden/>
                <w:rStyle w:val="IndexLink"/>
                <w:rtl w:val="true"/>
              </w:rPr>
              <w:t>روایات</w:t>
            </w:r>
            <w:r>
              <w:rPr>
                <w:rStyle w:val="IndexLink"/>
                <w:rtl w:val="true"/>
              </w:rPr>
              <w:tab/>
            </w:r>
            <w:r>
              <w:rPr>
                <w:rStyle w:val="IndexLink"/>
              </w:rPr>
              <w:t>335</w:t>
            </w:r>
          </w:hyperlink>
        </w:p>
        <w:p>
          <w:pPr>
            <w:pStyle w:val="Contents5"/>
            <w:tabs>
              <w:tab w:val="clear" w:pos="7892"/>
              <w:tab w:val="right" w:pos="9026" w:leader="dot"/>
            </w:tabs>
            <w:rPr/>
          </w:pPr>
          <w:hyperlink w:anchor="__RefHeading___Toc52038_3381743652">
            <w:r>
              <w:rPr>
                <w:webHidden/>
                <w:rStyle w:val="IndexLink"/>
                <w:rtl w:val="true"/>
              </w:rPr>
              <w:t xml:space="preserve">روایت </w:t>
            </w:r>
            <w:r>
              <w:rPr>
                <w:rStyle w:val="IndexLink"/>
              </w:rPr>
              <w:t>1</w:t>
            </w:r>
            <w:r>
              <w:rPr>
                <w:rStyle w:val="IndexLink"/>
                <w:rtl w:val="true"/>
              </w:rPr>
              <w:tab/>
            </w:r>
            <w:r>
              <w:rPr>
                <w:rStyle w:val="IndexLink"/>
              </w:rPr>
              <w:t>335</w:t>
            </w:r>
          </w:hyperlink>
        </w:p>
        <w:p>
          <w:pPr>
            <w:pStyle w:val="Contents5"/>
            <w:tabs>
              <w:tab w:val="clear" w:pos="7892"/>
              <w:tab w:val="right" w:pos="9026" w:leader="dot"/>
            </w:tabs>
            <w:rPr/>
          </w:pPr>
          <w:hyperlink w:anchor="__RefHeading___Toc52040_3381743652">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52042_3381743652">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52044_3381743652">
            <w:r>
              <w:rPr>
                <w:webHidden/>
                <w:rStyle w:val="IndexLink"/>
                <w:rtl w:val="true"/>
              </w:rPr>
              <w:t>«</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52046_3381743652">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52048_3381743652">
            <w:r>
              <w:rPr>
                <w:webHidden/>
                <w:rStyle w:val="IndexLink"/>
                <w:rtl w:val="true"/>
              </w:rPr>
              <w:t xml:space="preserve">روایت </w:t>
            </w:r>
            <w:r>
              <w:rPr>
                <w:rStyle w:val="IndexLink"/>
              </w:rPr>
              <w:t>2</w:t>
            </w:r>
            <w:r>
              <w:rPr>
                <w:rStyle w:val="IndexLink"/>
                <w:rtl w:val="true"/>
              </w:rPr>
              <w:tab/>
            </w:r>
            <w:r>
              <w:rPr>
                <w:rStyle w:val="IndexLink"/>
              </w:rPr>
              <w:t>339</w:t>
            </w:r>
          </w:hyperlink>
        </w:p>
        <w:p>
          <w:pPr>
            <w:pStyle w:val="Contents5"/>
            <w:tabs>
              <w:tab w:val="clear" w:pos="7892"/>
              <w:tab w:val="right" w:pos="9026" w:leader="dot"/>
            </w:tabs>
            <w:rPr/>
          </w:pPr>
          <w:hyperlink w:anchor="__RefHeading___Toc52050_3381743652">
            <w:r>
              <w:rPr>
                <w:webHidden/>
                <w:rStyle w:val="IndexLink"/>
                <w:rtl w:val="true"/>
              </w:rPr>
              <w:t>توضیح</w:t>
            </w:r>
            <w:r>
              <w:rPr>
                <w:rStyle w:val="IndexLink"/>
                <w:rtl w:val="true"/>
              </w:rPr>
              <w:tab/>
            </w:r>
            <w:r>
              <w:rPr>
                <w:rStyle w:val="IndexLink"/>
              </w:rPr>
              <w:t>339</w:t>
            </w:r>
          </w:hyperlink>
        </w:p>
        <w:p>
          <w:pPr>
            <w:pStyle w:val="Contents2"/>
            <w:tabs>
              <w:tab w:val="clear" w:pos="8743"/>
              <w:tab w:val="right" w:pos="9026" w:leader="dot"/>
            </w:tabs>
            <w:rPr/>
          </w:pPr>
          <w:hyperlink w:anchor="__RefHeading___Toc52052_3381743652">
            <w:r>
              <w:rPr>
                <w:webHidden/>
                <w:rStyle w:val="IndexLink"/>
                <w:rtl w:val="true"/>
              </w:rPr>
              <w:t>أبواب معجزاته صلي الله عليه و آله‌</w:t>
            </w:r>
            <w:r>
              <w:rPr>
                <w:rStyle w:val="IndexLink"/>
                <w:rtl w:val="true"/>
              </w:rPr>
              <w:tab/>
            </w:r>
            <w:r>
              <w:rPr>
                <w:rStyle w:val="IndexLink"/>
              </w:rPr>
              <w:t>341</w:t>
            </w:r>
          </w:hyperlink>
        </w:p>
        <w:p>
          <w:pPr>
            <w:pStyle w:val="Contents3"/>
            <w:tabs>
              <w:tab w:val="clear" w:pos="8459"/>
              <w:tab w:val="right" w:pos="9026" w:leader="dot"/>
            </w:tabs>
            <w:rPr/>
          </w:pPr>
          <w:hyperlink w:anchor="__RefHeading___Toc52054_3381743652">
            <w:r>
              <w:rPr>
                <w:webHidden/>
                <w:rStyle w:val="IndexLink"/>
                <w:rtl w:val="true"/>
              </w:rPr>
              <w:t xml:space="preserve">باب </w:t>
            </w:r>
            <w:r>
              <w:rPr>
                <w:rStyle w:val="IndexLink"/>
              </w:rPr>
              <w:t>1</w:t>
            </w:r>
            <w:r>
              <w:rPr>
                <w:rStyle w:val="IndexLink"/>
                <w:rtl w:val="true"/>
              </w:rPr>
              <w:t xml:space="preserve"> </w:t>
            </w:r>
            <w:r>
              <w:rPr>
                <w:rStyle w:val="IndexLink"/>
                <w:rtl w:val="true"/>
              </w:rPr>
              <w:t>إعجاز أم المعجزات القرآن الكريم و فيه بيان حقيقة الإعجاز و بعض النوادر</w:t>
            </w:r>
            <w:r>
              <w:rPr>
                <w:rStyle w:val="IndexLink"/>
                <w:rtl w:val="true"/>
              </w:rPr>
              <w:tab/>
            </w:r>
            <w:r>
              <w:rPr>
                <w:rStyle w:val="IndexLink"/>
              </w:rPr>
              <w:t>341</w:t>
            </w:r>
          </w:hyperlink>
        </w:p>
        <w:p>
          <w:pPr>
            <w:pStyle w:val="Contents4"/>
            <w:tabs>
              <w:tab w:val="clear" w:pos="8176"/>
              <w:tab w:val="right" w:pos="9026" w:leader="dot"/>
            </w:tabs>
            <w:rPr/>
          </w:pPr>
          <w:hyperlink w:anchor="__RefHeading___Toc52056_3381743652">
            <w:r>
              <w:rPr>
                <w:webHidden/>
                <w:rStyle w:val="IndexLink"/>
                <w:rtl w:val="true"/>
              </w:rPr>
              <w:t>الآيات</w:t>
            </w:r>
            <w:r>
              <w:rPr>
                <w:rStyle w:val="IndexLink"/>
                <w:rtl w:val="true"/>
              </w:rPr>
              <w:tab/>
            </w:r>
            <w:r>
              <w:rPr>
                <w:rStyle w:val="IndexLink"/>
              </w:rPr>
              <w:t>341</w:t>
            </w:r>
          </w:hyperlink>
        </w:p>
        <w:p>
          <w:pPr>
            <w:pStyle w:val="Contents2"/>
            <w:tabs>
              <w:tab w:val="clear" w:pos="8743"/>
              <w:tab w:val="right" w:pos="9026" w:leader="dot"/>
            </w:tabs>
            <w:rPr/>
          </w:pPr>
          <w:hyperlink w:anchor="__RefHeading___Toc52058_3381743652">
            <w:r>
              <w:rPr>
                <w:webHidden/>
                <w:rStyle w:val="IndexLink"/>
                <w:rtl w:val="true"/>
              </w:rPr>
              <w:t>ابواب معجزات پیامبر صلوات الله علیه</w:t>
            </w:r>
            <w:r>
              <w:rPr>
                <w:rStyle w:val="IndexLink"/>
                <w:rtl w:val="true"/>
              </w:rPr>
              <w:tab/>
            </w:r>
            <w:r>
              <w:rPr>
                <w:rStyle w:val="IndexLink"/>
              </w:rPr>
              <w:t>341</w:t>
            </w:r>
          </w:hyperlink>
        </w:p>
        <w:p>
          <w:pPr>
            <w:pStyle w:val="Contents3"/>
            <w:tabs>
              <w:tab w:val="clear" w:pos="8459"/>
              <w:tab w:val="right" w:pos="9026" w:leader="dot"/>
            </w:tabs>
            <w:rPr/>
          </w:pPr>
          <w:hyperlink w:anchor="__RefHeading___Toc52060_3381743652">
            <w:r>
              <w:rPr>
                <w:webHidden/>
                <w:rStyle w:val="IndexLink"/>
                <w:rtl w:val="true"/>
              </w:rPr>
              <w:t>باب اول</w:t>
            </w:r>
            <w:r>
              <w:rPr>
                <w:rStyle w:val="IndexLink"/>
                <w:rtl w:val="true"/>
              </w:rPr>
              <w:t xml:space="preserve">: </w:t>
            </w:r>
            <w:r>
              <w:rPr>
                <w:rStyle w:val="IndexLink"/>
                <w:rtl w:val="true"/>
              </w:rPr>
              <w:t>اعجاز سرآمد معجزه ها، قرآن کریم و بیان حقیقت اعجاز و برخی نوادر</w:t>
            </w:r>
            <w:r>
              <w:rPr>
                <w:rStyle w:val="IndexLink"/>
                <w:rtl w:val="true"/>
              </w:rPr>
              <w:tab/>
            </w:r>
            <w:r>
              <w:rPr>
                <w:rStyle w:val="IndexLink"/>
              </w:rPr>
              <w:t>341</w:t>
            </w:r>
          </w:hyperlink>
        </w:p>
        <w:p>
          <w:pPr>
            <w:pStyle w:val="Contents4"/>
            <w:tabs>
              <w:tab w:val="clear" w:pos="8176"/>
              <w:tab w:val="right" w:pos="9026" w:leader="dot"/>
            </w:tabs>
            <w:rPr/>
          </w:pPr>
          <w:hyperlink w:anchor="__RefHeading___Toc52062_3381743652">
            <w:r>
              <w:rPr>
                <w:webHidden/>
                <w:rStyle w:val="IndexLink"/>
                <w:rtl w:val="true"/>
              </w:rPr>
              <w:t>آیات</w:t>
            </w:r>
            <w:r>
              <w:rPr>
                <w:rStyle w:val="IndexLink"/>
                <w:rtl w:val="true"/>
              </w:rPr>
              <w:tab/>
            </w:r>
            <w:r>
              <w:rPr>
                <w:rStyle w:val="IndexLink"/>
              </w:rPr>
              <w:t>341</w:t>
            </w:r>
          </w:hyperlink>
        </w:p>
        <w:p>
          <w:pPr>
            <w:pStyle w:val="Contents4"/>
            <w:tabs>
              <w:tab w:val="clear" w:pos="8176"/>
              <w:tab w:val="right" w:pos="9026" w:leader="dot"/>
            </w:tabs>
            <w:rPr/>
          </w:pPr>
          <w:hyperlink w:anchor="__RefHeading___Toc52064_3381743652">
            <w:r>
              <w:rPr>
                <w:webHidden/>
                <w:rStyle w:val="IndexLink"/>
                <w:rtl w:val="true"/>
              </w:rPr>
              <w:t>تفسير</w:t>
            </w:r>
            <w:r>
              <w:rPr>
                <w:rStyle w:val="IndexLink"/>
                <w:rtl w:val="true"/>
              </w:rPr>
              <w:tab/>
            </w:r>
            <w:r>
              <w:rPr>
                <w:rStyle w:val="IndexLink"/>
              </w:rPr>
              <w:t>360</w:t>
            </w:r>
          </w:hyperlink>
        </w:p>
        <w:p>
          <w:pPr>
            <w:pStyle w:val="Contents4"/>
            <w:tabs>
              <w:tab w:val="clear" w:pos="8176"/>
              <w:tab w:val="right" w:pos="9026" w:leader="dot"/>
            </w:tabs>
            <w:rPr/>
          </w:pPr>
          <w:hyperlink w:anchor="__RefHeading___Toc52066_3381743652">
            <w:r>
              <w:rPr>
                <w:webHidden/>
                <w:rStyle w:val="IndexLink"/>
                <w:rtl w:val="true"/>
              </w:rPr>
              <w:t>تفسیر</w:t>
            </w:r>
            <w:r>
              <w:rPr>
                <w:rStyle w:val="IndexLink"/>
                <w:rtl w:val="true"/>
              </w:rPr>
              <w:tab/>
            </w:r>
            <w:r>
              <w:rPr>
                <w:rStyle w:val="IndexLink"/>
              </w:rPr>
              <w:t>361</w:t>
            </w:r>
          </w:hyperlink>
        </w:p>
        <w:p>
          <w:pPr>
            <w:pStyle w:val="Contents4"/>
            <w:tabs>
              <w:tab w:val="clear" w:pos="8176"/>
              <w:tab w:val="right" w:pos="9026" w:leader="dot"/>
            </w:tabs>
            <w:rPr/>
          </w:pPr>
          <w:hyperlink w:anchor="__RefHeading___Toc52068_3381743652">
            <w:r>
              <w:rPr>
                <w:webHidden/>
                <w:rStyle w:val="IndexLink"/>
                <w:rtl w:val="true"/>
              </w:rPr>
              <w:t>الأخبار</w:t>
            </w:r>
            <w:r>
              <w:rPr>
                <w:rStyle w:val="IndexLink"/>
                <w:rtl w:val="true"/>
              </w:rPr>
              <w:tab/>
            </w:r>
            <w:r>
              <w:rPr>
                <w:rStyle w:val="IndexLink"/>
              </w:rPr>
              <w:t>437</w:t>
            </w:r>
          </w:hyperlink>
        </w:p>
        <w:p>
          <w:pPr>
            <w:pStyle w:val="Contents5"/>
            <w:tabs>
              <w:tab w:val="clear" w:pos="7892"/>
              <w:tab w:val="right" w:pos="9026" w:leader="dot"/>
            </w:tabs>
            <w:rPr/>
          </w:pPr>
          <w:hyperlink w:anchor="__RefHeading___Toc52070_3381743652">
            <w:r>
              <w:rPr>
                <w:webHidden/>
                <w:rStyle w:val="IndexLink"/>
                <w:rtl w:val="true"/>
              </w:rPr>
              <w:t>«</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52072_3381743652">
            <w:r>
              <w:rPr>
                <w:webHidden/>
                <w:rStyle w:val="IndexLink"/>
                <w:rtl w:val="true"/>
              </w:rPr>
              <w:t>«</w:t>
            </w:r>
            <w:r>
              <w:rPr>
                <w:rStyle w:val="IndexLink"/>
              </w:rPr>
              <w:t>2</w:t>
            </w:r>
            <w:r>
              <w:rPr>
                <w:rStyle w:val="IndexLink"/>
                <w:rtl w:val="true"/>
              </w:rPr>
              <w:t>»</w:t>
              <w:tab/>
            </w:r>
            <w:r>
              <w:rPr>
                <w:rStyle w:val="IndexLink"/>
              </w:rPr>
              <w:t>437</w:t>
            </w:r>
          </w:hyperlink>
        </w:p>
        <w:p>
          <w:pPr>
            <w:pStyle w:val="Contents4"/>
            <w:tabs>
              <w:tab w:val="clear" w:pos="8176"/>
              <w:tab w:val="right" w:pos="9026" w:leader="dot"/>
            </w:tabs>
            <w:rPr/>
          </w:pPr>
          <w:hyperlink w:anchor="__RefHeading___Toc52074_3381743652">
            <w:r>
              <w:rPr>
                <w:webHidden/>
                <w:rStyle w:val="IndexLink"/>
                <w:rtl w:val="true"/>
              </w:rPr>
              <w:t>روایات</w:t>
            </w:r>
            <w:r>
              <w:rPr>
                <w:rStyle w:val="IndexLink"/>
                <w:rtl w:val="true"/>
              </w:rPr>
              <w:tab/>
            </w:r>
            <w:r>
              <w:rPr>
                <w:rStyle w:val="IndexLink"/>
              </w:rPr>
              <w:t>438</w:t>
            </w:r>
          </w:hyperlink>
        </w:p>
        <w:p>
          <w:pPr>
            <w:pStyle w:val="Contents5"/>
            <w:tabs>
              <w:tab w:val="clear" w:pos="7892"/>
              <w:tab w:val="right" w:pos="9026" w:leader="dot"/>
            </w:tabs>
            <w:rPr/>
          </w:pPr>
          <w:hyperlink w:anchor="__RefHeading___Toc52076_3381743652">
            <w:r>
              <w:rPr>
                <w:webHidden/>
                <w:rStyle w:val="IndexLink"/>
                <w:rtl w:val="true"/>
              </w:rPr>
              <w:t xml:space="preserve">روایت </w:t>
            </w:r>
            <w:r>
              <w:rPr>
                <w:rStyle w:val="IndexLink"/>
              </w:rPr>
              <w:t>1</w:t>
            </w:r>
            <w:r>
              <w:rPr>
                <w:rStyle w:val="IndexLink"/>
                <w:rtl w:val="true"/>
              </w:rPr>
              <w:tab/>
            </w:r>
            <w:r>
              <w:rPr>
                <w:rStyle w:val="IndexLink"/>
              </w:rPr>
              <w:t>438</w:t>
            </w:r>
          </w:hyperlink>
        </w:p>
        <w:p>
          <w:pPr>
            <w:pStyle w:val="Contents5"/>
            <w:tabs>
              <w:tab w:val="clear" w:pos="7892"/>
              <w:tab w:val="right" w:pos="9026" w:leader="dot"/>
            </w:tabs>
            <w:rPr/>
          </w:pPr>
          <w:hyperlink w:anchor="__RefHeading___Toc52078_3381743652">
            <w:r>
              <w:rPr>
                <w:webHidden/>
                <w:rStyle w:val="IndexLink"/>
                <w:rtl w:val="true"/>
              </w:rPr>
              <w:t xml:space="preserve">روایت </w:t>
            </w:r>
            <w:r>
              <w:rPr>
                <w:rStyle w:val="IndexLink"/>
              </w:rPr>
              <w:t>2</w:t>
            </w:r>
            <w:r>
              <w:rPr>
                <w:rStyle w:val="IndexLink"/>
                <w:rtl w:val="true"/>
              </w:rPr>
              <w:tab/>
            </w:r>
            <w:r>
              <w:rPr>
                <w:rStyle w:val="IndexLink"/>
              </w:rPr>
              <w:t>438</w:t>
            </w:r>
          </w:hyperlink>
        </w:p>
        <w:p>
          <w:pPr>
            <w:pStyle w:val="Contents5"/>
            <w:tabs>
              <w:tab w:val="clear" w:pos="7892"/>
              <w:tab w:val="right" w:pos="9026" w:leader="dot"/>
            </w:tabs>
            <w:rPr/>
          </w:pPr>
          <w:hyperlink w:anchor="__RefHeading___Toc52080_3381743652">
            <w:r>
              <w:rPr>
                <w:webHidden/>
                <w:rStyle w:val="IndexLink"/>
                <w:rtl w:val="true"/>
              </w:rPr>
              <w:t>«</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52082_3381743652">
            <w:r>
              <w:rPr>
                <w:webHidden/>
                <w:rStyle w:val="IndexLink"/>
                <w:rtl w:val="true"/>
              </w:rPr>
              <w:t>«</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52084_3381743652">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52086_3381743652">
            <w:r>
              <w:rPr>
                <w:webHidden/>
                <w:rStyle w:val="IndexLink"/>
                <w:rtl w:val="true"/>
              </w:rPr>
              <w:t>«</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52088_3381743652">
            <w:r>
              <w:rPr>
                <w:webHidden/>
                <w:rStyle w:val="IndexLink"/>
                <w:rtl w:val="true"/>
              </w:rPr>
              <w:t xml:space="preserve">روایت </w:t>
            </w:r>
            <w:r>
              <w:rPr>
                <w:rStyle w:val="IndexLink"/>
              </w:rPr>
              <w:t>3</w:t>
            </w:r>
            <w:r>
              <w:rPr>
                <w:rStyle w:val="IndexLink"/>
                <w:rtl w:val="true"/>
              </w:rPr>
              <w:tab/>
            </w:r>
            <w:r>
              <w:rPr>
                <w:rStyle w:val="IndexLink"/>
              </w:rPr>
              <w:t>439</w:t>
            </w:r>
          </w:hyperlink>
        </w:p>
        <w:p>
          <w:pPr>
            <w:pStyle w:val="Contents5"/>
            <w:tabs>
              <w:tab w:val="clear" w:pos="7892"/>
              <w:tab w:val="right" w:pos="9026" w:leader="dot"/>
            </w:tabs>
            <w:rPr/>
          </w:pPr>
          <w:hyperlink w:anchor="__RefHeading___Toc52090_3381743652">
            <w:r>
              <w:rPr>
                <w:webHidden/>
                <w:rStyle w:val="IndexLink"/>
                <w:rtl w:val="true"/>
              </w:rPr>
              <w:t xml:space="preserve">روایت </w:t>
            </w:r>
            <w:r>
              <w:rPr>
                <w:rStyle w:val="IndexLink"/>
              </w:rPr>
              <w:t>4</w:t>
            </w:r>
            <w:r>
              <w:rPr>
                <w:rStyle w:val="IndexLink"/>
                <w:rtl w:val="true"/>
              </w:rPr>
              <w:tab/>
            </w:r>
            <w:r>
              <w:rPr>
                <w:rStyle w:val="IndexLink"/>
              </w:rPr>
              <w:t>439</w:t>
            </w:r>
          </w:hyperlink>
        </w:p>
        <w:p>
          <w:pPr>
            <w:pStyle w:val="Contents5"/>
            <w:tabs>
              <w:tab w:val="clear" w:pos="7892"/>
              <w:tab w:val="right" w:pos="9026" w:leader="dot"/>
            </w:tabs>
            <w:rPr/>
          </w:pPr>
          <w:hyperlink w:anchor="__RefHeading___Toc52092_3381743652">
            <w:r>
              <w:rPr>
                <w:webHidden/>
                <w:rStyle w:val="IndexLink"/>
                <w:rtl w:val="true"/>
              </w:rPr>
              <w:t xml:space="preserve">روایت </w:t>
            </w:r>
            <w:r>
              <w:rPr>
                <w:rStyle w:val="IndexLink"/>
              </w:rPr>
              <w:t>5</w:t>
            </w:r>
            <w:r>
              <w:rPr>
                <w:rStyle w:val="IndexLink"/>
                <w:rtl w:val="true"/>
              </w:rPr>
              <w:tab/>
            </w:r>
            <w:r>
              <w:rPr>
                <w:rStyle w:val="IndexLink"/>
              </w:rPr>
              <w:t>440</w:t>
            </w:r>
          </w:hyperlink>
        </w:p>
        <w:p>
          <w:pPr>
            <w:pStyle w:val="Contents5"/>
            <w:tabs>
              <w:tab w:val="clear" w:pos="7892"/>
              <w:tab w:val="right" w:pos="9026" w:leader="dot"/>
            </w:tabs>
            <w:rPr/>
          </w:pPr>
          <w:hyperlink w:anchor="__RefHeading___Toc52094_3381743652">
            <w:r>
              <w:rPr>
                <w:webHidden/>
                <w:rStyle w:val="IndexLink"/>
                <w:rtl w:val="true"/>
              </w:rPr>
              <w:t xml:space="preserve">روایت </w:t>
            </w:r>
            <w:r>
              <w:rPr>
                <w:rStyle w:val="IndexLink"/>
              </w:rPr>
              <w:t>6</w:t>
            </w:r>
            <w:r>
              <w:rPr>
                <w:rStyle w:val="IndexLink"/>
                <w:rtl w:val="true"/>
              </w:rPr>
              <w:tab/>
            </w:r>
            <w:r>
              <w:rPr>
                <w:rStyle w:val="IndexLink"/>
              </w:rPr>
              <w:t>440</w:t>
            </w:r>
          </w:hyperlink>
        </w:p>
        <w:p>
          <w:pPr>
            <w:pStyle w:val="Contents5"/>
            <w:tabs>
              <w:tab w:val="clear" w:pos="7892"/>
              <w:tab w:val="right" w:pos="9026" w:leader="dot"/>
            </w:tabs>
            <w:rPr/>
          </w:pPr>
          <w:hyperlink w:anchor="__RefHeading___Toc52096_3381743652">
            <w:r>
              <w:rPr>
                <w:webHidden/>
                <w:rStyle w:val="IndexLink"/>
                <w:rtl w:val="true"/>
              </w:rPr>
              <w:t>«</w:t>
            </w:r>
            <w:r>
              <w:rPr>
                <w:rStyle w:val="IndexLink"/>
              </w:rPr>
              <w:t>7</w:t>
            </w:r>
            <w:r>
              <w:rPr>
                <w:rStyle w:val="IndexLink"/>
                <w:rtl w:val="true"/>
              </w:rPr>
              <w:t>»</w:t>
              <w:tab/>
            </w:r>
            <w:r>
              <w:rPr>
                <w:rStyle w:val="IndexLink"/>
              </w:rPr>
              <w:t>441</w:t>
            </w:r>
          </w:hyperlink>
        </w:p>
        <w:p>
          <w:pPr>
            <w:pStyle w:val="Contents5"/>
            <w:tabs>
              <w:tab w:val="clear" w:pos="7892"/>
              <w:tab w:val="right" w:pos="9026" w:leader="dot"/>
            </w:tabs>
            <w:rPr/>
          </w:pPr>
          <w:hyperlink w:anchor="__RefHeading___Toc52098_3381743652">
            <w:r>
              <w:rPr>
                <w:webHidden/>
                <w:rStyle w:val="IndexLink"/>
                <w:rtl w:val="true"/>
              </w:rPr>
              <w:t xml:space="preserve">روایت </w:t>
            </w:r>
            <w:r>
              <w:rPr>
                <w:rStyle w:val="IndexLink"/>
              </w:rPr>
              <w:t>7</w:t>
            </w:r>
            <w:r>
              <w:rPr>
                <w:rStyle w:val="IndexLink"/>
                <w:rtl w:val="true"/>
              </w:rPr>
              <w:tab/>
            </w:r>
            <w:r>
              <w:rPr>
                <w:rStyle w:val="IndexLink"/>
              </w:rPr>
              <w:t>442</w:t>
            </w:r>
          </w:hyperlink>
        </w:p>
        <w:p>
          <w:pPr>
            <w:pStyle w:val="Contents5"/>
            <w:tabs>
              <w:tab w:val="clear" w:pos="7892"/>
              <w:tab w:val="right" w:pos="9026" w:leader="dot"/>
            </w:tabs>
            <w:rPr/>
          </w:pPr>
          <w:hyperlink w:anchor="__RefHeading___Toc52100_3381743652">
            <w:r>
              <w:rPr>
                <w:webHidden/>
                <w:rStyle w:val="IndexLink"/>
                <w:rtl w:val="true"/>
              </w:rPr>
              <w:t>«</w:t>
            </w:r>
            <w:r>
              <w:rPr>
                <w:rStyle w:val="IndexLink"/>
              </w:rPr>
              <w:t>8</w:t>
            </w:r>
            <w:r>
              <w:rPr>
                <w:rStyle w:val="IndexLink"/>
                <w:rtl w:val="true"/>
              </w:rPr>
              <w:t>»</w:t>
              <w:tab/>
            </w:r>
            <w:r>
              <w:rPr>
                <w:rStyle w:val="IndexLink"/>
              </w:rPr>
              <w:t>443</w:t>
            </w:r>
          </w:hyperlink>
        </w:p>
        <w:p>
          <w:pPr>
            <w:pStyle w:val="Contents5"/>
            <w:tabs>
              <w:tab w:val="clear" w:pos="7892"/>
              <w:tab w:val="right" w:pos="9026" w:leader="dot"/>
            </w:tabs>
            <w:rPr/>
          </w:pPr>
          <w:hyperlink w:anchor="__RefHeading___Toc52102_3381743652">
            <w:r>
              <w:rPr>
                <w:webHidden/>
                <w:rStyle w:val="IndexLink"/>
                <w:rtl w:val="true"/>
              </w:rPr>
              <w:t>«</w:t>
            </w:r>
            <w:r>
              <w:rPr>
                <w:rStyle w:val="IndexLink"/>
              </w:rPr>
              <w:t>9</w:t>
            </w:r>
            <w:r>
              <w:rPr>
                <w:rStyle w:val="IndexLink"/>
                <w:rtl w:val="true"/>
              </w:rPr>
              <w:t>»</w:t>
              <w:tab/>
            </w:r>
            <w:r>
              <w:rPr>
                <w:rStyle w:val="IndexLink"/>
              </w:rPr>
              <w:t>443</w:t>
            </w:r>
          </w:hyperlink>
        </w:p>
        <w:p>
          <w:pPr>
            <w:pStyle w:val="Contents5"/>
            <w:tabs>
              <w:tab w:val="clear" w:pos="7892"/>
              <w:tab w:val="right" w:pos="9026" w:leader="dot"/>
            </w:tabs>
            <w:rPr/>
          </w:pPr>
          <w:hyperlink w:anchor="__RefHeading___Toc52104_3381743652">
            <w:r>
              <w:rPr>
                <w:webHidden/>
                <w:rStyle w:val="IndexLink"/>
                <w:rtl w:val="true"/>
              </w:rPr>
              <w:t>«</w:t>
            </w:r>
            <w:r>
              <w:rPr>
                <w:rStyle w:val="IndexLink"/>
              </w:rPr>
              <w:t>10</w:t>
            </w:r>
            <w:r>
              <w:rPr>
                <w:rStyle w:val="IndexLink"/>
                <w:rtl w:val="true"/>
              </w:rPr>
              <w:t>»</w:t>
              <w:tab/>
            </w:r>
            <w:r>
              <w:rPr>
                <w:rStyle w:val="IndexLink"/>
              </w:rPr>
              <w:t>443</w:t>
            </w:r>
          </w:hyperlink>
        </w:p>
        <w:p>
          <w:pPr>
            <w:pStyle w:val="Contents5"/>
            <w:tabs>
              <w:tab w:val="clear" w:pos="7892"/>
              <w:tab w:val="right" w:pos="9026" w:leader="dot"/>
            </w:tabs>
            <w:rPr/>
          </w:pPr>
          <w:hyperlink w:anchor="__RefHeading___Toc52106_3381743652">
            <w:r>
              <w:rPr>
                <w:webHidden/>
                <w:rStyle w:val="IndexLink"/>
                <w:rtl w:val="true"/>
              </w:rPr>
              <w:t>«</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52108_3381743652">
            <w:r>
              <w:rPr>
                <w:webHidden/>
                <w:rStyle w:val="IndexLink"/>
                <w:rtl w:val="true"/>
              </w:rPr>
              <w:t xml:space="preserve">روایت </w:t>
            </w:r>
            <w:r>
              <w:rPr>
                <w:rStyle w:val="IndexLink"/>
              </w:rPr>
              <w:t>8</w:t>
            </w:r>
            <w:r>
              <w:rPr>
                <w:rStyle w:val="IndexLink"/>
                <w:rtl w:val="true"/>
              </w:rPr>
              <w:tab/>
            </w:r>
            <w:r>
              <w:rPr>
                <w:rStyle w:val="IndexLink"/>
              </w:rPr>
              <w:t>444</w:t>
            </w:r>
          </w:hyperlink>
        </w:p>
        <w:p>
          <w:pPr>
            <w:pStyle w:val="Contents5"/>
            <w:tabs>
              <w:tab w:val="clear" w:pos="7892"/>
              <w:tab w:val="right" w:pos="9026" w:leader="dot"/>
            </w:tabs>
            <w:rPr/>
          </w:pPr>
          <w:hyperlink w:anchor="__RefHeading___Toc52110_3381743652">
            <w:r>
              <w:rPr>
                <w:webHidden/>
                <w:rStyle w:val="IndexLink"/>
                <w:rtl w:val="true"/>
              </w:rPr>
              <w:t xml:space="preserve">روایت </w:t>
            </w:r>
            <w:r>
              <w:rPr>
                <w:rStyle w:val="IndexLink"/>
              </w:rPr>
              <w:t>9</w:t>
            </w:r>
            <w:r>
              <w:rPr>
                <w:rStyle w:val="IndexLink"/>
                <w:rtl w:val="true"/>
              </w:rPr>
              <w:tab/>
            </w:r>
            <w:r>
              <w:rPr>
                <w:rStyle w:val="IndexLink"/>
              </w:rPr>
              <w:t>444</w:t>
            </w:r>
          </w:hyperlink>
        </w:p>
        <w:p>
          <w:pPr>
            <w:pStyle w:val="Contents5"/>
            <w:tabs>
              <w:tab w:val="clear" w:pos="7892"/>
              <w:tab w:val="right" w:pos="9026" w:leader="dot"/>
            </w:tabs>
            <w:rPr/>
          </w:pPr>
          <w:hyperlink w:anchor="__RefHeading___Toc52112_3381743652">
            <w:r>
              <w:rPr>
                <w:webHidden/>
                <w:rStyle w:val="IndexLink"/>
                <w:rtl w:val="true"/>
              </w:rPr>
              <w:t xml:space="preserve">روایت </w:t>
            </w:r>
            <w:r>
              <w:rPr>
                <w:rStyle w:val="IndexLink"/>
              </w:rPr>
              <w:t>10</w:t>
            </w:r>
            <w:r>
              <w:rPr>
                <w:rStyle w:val="IndexLink"/>
                <w:rtl w:val="true"/>
              </w:rPr>
              <w:tab/>
            </w:r>
            <w:r>
              <w:rPr>
                <w:rStyle w:val="IndexLink"/>
              </w:rPr>
              <w:t>444</w:t>
            </w:r>
          </w:hyperlink>
        </w:p>
        <w:p>
          <w:pPr>
            <w:pStyle w:val="Contents5"/>
            <w:tabs>
              <w:tab w:val="clear" w:pos="7892"/>
              <w:tab w:val="right" w:pos="9026" w:leader="dot"/>
            </w:tabs>
            <w:rPr/>
          </w:pPr>
          <w:hyperlink w:anchor="__RefHeading___Toc52114_3381743652">
            <w:r>
              <w:rPr>
                <w:webHidden/>
                <w:rStyle w:val="IndexLink"/>
                <w:rtl w:val="true"/>
              </w:rPr>
              <w:t xml:space="preserve">روایت </w:t>
            </w:r>
            <w:r>
              <w:rPr>
                <w:rStyle w:val="IndexLink"/>
              </w:rPr>
              <w:t>11</w:t>
            </w:r>
            <w:r>
              <w:rPr>
                <w:rStyle w:val="IndexLink"/>
                <w:rtl w:val="true"/>
              </w:rPr>
              <w:tab/>
            </w:r>
            <w:r>
              <w:rPr>
                <w:rStyle w:val="IndexLink"/>
              </w:rPr>
              <w:t>444</w:t>
            </w:r>
          </w:hyperlink>
        </w:p>
        <w:p>
          <w:pPr>
            <w:pStyle w:val="Contents5"/>
            <w:tabs>
              <w:tab w:val="clear" w:pos="7892"/>
              <w:tab w:val="right" w:pos="9026" w:leader="dot"/>
            </w:tabs>
            <w:rPr/>
          </w:pPr>
          <w:hyperlink w:anchor="__RefHeading___Toc52116_3381743652">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52118_3381743652">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52120_3381743652">
            <w:r>
              <w:rPr>
                <w:webHidden/>
                <w:rStyle w:val="IndexLink"/>
                <w:rtl w:val="true"/>
              </w:rPr>
              <w:t>«</w:t>
            </w:r>
            <w:r>
              <w:rPr>
                <w:rStyle w:val="IndexLink"/>
              </w:rPr>
              <w:t>12</w:t>
            </w:r>
            <w:r>
              <w:rPr>
                <w:rStyle w:val="IndexLink"/>
                <w:rtl w:val="true"/>
              </w:rPr>
              <w:t>»</w:t>
              <w:tab/>
            </w:r>
            <w:r>
              <w:rPr>
                <w:rStyle w:val="IndexLink"/>
              </w:rPr>
              <w:t>449</w:t>
            </w:r>
          </w:hyperlink>
        </w:p>
        <w:p>
          <w:pPr>
            <w:pStyle w:val="Contents5"/>
            <w:tabs>
              <w:tab w:val="clear" w:pos="7892"/>
              <w:tab w:val="right" w:pos="9026" w:leader="dot"/>
            </w:tabs>
            <w:rPr/>
          </w:pPr>
          <w:hyperlink w:anchor="__RefHeading___Toc52122_3381743652">
            <w:r>
              <w:rPr>
                <w:webHidden/>
                <w:rStyle w:val="IndexLink"/>
                <w:rtl w:val="true"/>
              </w:rPr>
              <w:t>«</w:t>
            </w:r>
            <w:r>
              <w:rPr>
                <w:rStyle w:val="IndexLink"/>
              </w:rPr>
              <w:t>13</w:t>
            </w:r>
            <w:r>
              <w:rPr>
                <w:rStyle w:val="IndexLink"/>
                <w:rtl w:val="true"/>
              </w:rPr>
              <w:t>»</w:t>
              <w:tab/>
            </w:r>
            <w:r>
              <w:rPr>
                <w:rStyle w:val="IndexLink"/>
              </w:rPr>
              <w:t>449</w:t>
            </w:r>
          </w:hyperlink>
        </w:p>
        <w:p>
          <w:pPr>
            <w:pStyle w:val="Contents5"/>
            <w:tabs>
              <w:tab w:val="clear" w:pos="7892"/>
              <w:tab w:val="right" w:pos="9026" w:leader="dot"/>
            </w:tabs>
            <w:rPr/>
          </w:pPr>
          <w:hyperlink w:anchor="__RefHeading___Toc52124_3381743652">
            <w:r>
              <w:rPr>
                <w:webHidden/>
                <w:rStyle w:val="IndexLink"/>
                <w:rtl w:val="true"/>
              </w:rPr>
              <w:t>«</w:t>
            </w:r>
            <w:r>
              <w:rPr>
                <w:rStyle w:val="IndexLink"/>
              </w:rPr>
              <w:t>14</w:t>
            </w:r>
            <w:r>
              <w:rPr>
                <w:rStyle w:val="IndexLink"/>
                <w:rtl w:val="true"/>
              </w:rPr>
              <w:t>»</w:t>
              <w:tab/>
            </w:r>
            <w:r>
              <w:rPr>
                <w:rStyle w:val="IndexLink"/>
              </w:rPr>
              <w:t>449</w:t>
            </w:r>
          </w:hyperlink>
        </w:p>
        <w:p>
          <w:pPr>
            <w:pStyle w:val="Contents5"/>
            <w:tabs>
              <w:tab w:val="clear" w:pos="7892"/>
              <w:tab w:val="right" w:pos="9026" w:leader="dot"/>
            </w:tabs>
            <w:rPr/>
          </w:pPr>
          <w:hyperlink w:anchor="__RefHeading___Toc52126_3381743652">
            <w:r>
              <w:rPr>
                <w:webHidden/>
                <w:rStyle w:val="IndexLink"/>
                <w:rtl w:val="true"/>
              </w:rPr>
              <w:t xml:space="preserve">روایت </w:t>
            </w:r>
            <w:r>
              <w:rPr>
                <w:rStyle w:val="IndexLink"/>
              </w:rPr>
              <w:t>12</w:t>
            </w:r>
            <w:r>
              <w:rPr>
                <w:rStyle w:val="IndexLink"/>
                <w:rtl w:val="true"/>
              </w:rPr>
              <w:tab/>
            </w:r>
            <w:r>
              <w:rPr>
                <w:rStyle w:val="IndexLink"/>
              </w:rPr>
              <w:t>449</w:t>
            </w:r>
          </w:hyperlink>
        </w:p>
        <w:p>
          <w:pPr>
            <w:pStyle w:val="Contents5"/>
            <w:tabs>
              <w:tab w:val="clear" w:pos="7892"/>
              <w:tab w:val="right" w:pos="9026" w:leader="dot"/>
            </w:tabs>
            <w:rPr/>
          </w:pPr>
          <w:hyperlink w:anchor="__RefHeading___Toc52128_3381743652">
            <w:r>
              <w:rPr>
                <w:webHidden/>
                <w:rStyle w:val="IndexLink"/>
                <w:rtl w:val="true"/>
              </w:rPr>
              <w:t xml:space="preserve">روایت </w:t>
            </w:r>
            <w:r>
              <w:rPr>
                <w:rStyle w:val="IndexLink"/>
              </w:rPr>
              <w:t>13</w:t>
            </w:r>
            <w:r>
              <w:rPr>
                <w:rStyle w:val="IndexLink"/>
                <w:rtl w:val="true"/>
              </w:rPr>
              <w:tab/>
            </w:r>
            <w:r>
              <w:rPr>
                <w:rStyle w:val="IndexLink"/>
              </w:rPr>
              <w:t>450</w:t>
            </w:r>
          </w:hyperlink>
        </w:p>
        <w:p>
          <w:pPr>
            <w:pStyle w:val="Contents5"/>
            <w:tabs>
              <w:tab w:val="clear" w:pos="7892"/>
              <w:tab w:val="right" w:pos="9026" w:leader="dot"/>
            </w:tabs>
            <w:rPr/>
          </w:pPr>
          <w:hyperlink w:anchor="__RefHeading___Toc52130_3381743652">
            <w:r>
              <w:rPr>
                <w:webHidden/>
                <w:rStyle w:val="IndexLink"/>
                <w:rtl w:val="true"/>
              </w:rPr>
              <w:t xml:space="preserve">روایت </w:t>
            </w:r>
            <w:r>
              <w:rPr>
                <w:rStyle w:val="IndexLink"/>
              </w:rPr>
              <w:t>14</w:t>
            </w:r>
            <w:r>
              <w:rPr>
                <w:rStyle w:val="IndexLink"/>
                <w:rtl w:val="true"/>
              </w:rPr>
              <w:tab/>
            </w:r>
            <w:r>
              <w:rPr>
                <w:rStyle w:val="IndexLink"/>
              </w:rPr>
              <w:t>450</w:t>
            </w:r>
          </w:hyperlink>
        </w:p>
        <w:p>
          <w:pPr>
            <w:pStyle w:val="Contents5"/>
            <w:tabs>
              <w:tab w:val="clear" w:pos="7892"/>
              <w:tab w:val="right" w:pos="9026" w:leader="dot"/>
            </w:tabs>
            <w:rPr/>
          </w:pPr>
          <w:hyperlink w:anchor="__RefHeading___Toc52132_3381743652">
            <w:r>
              <w:rPr>
                <w:webHidden/>
                <w:rStyle w:val="IndexLink"/>
                <w:rtl w:val="true"/>
              </w:rPr>
              <w:t>«</w:t>
            </w:r>
            <w:r>
              <w:rPr>
                <w:rStyle w:val="IndexLink"/>
              </w:rPr>
              <w:t>15</w:t>
            </w:r>
            <w:r>
              <w:rPr>
                <w:rStyle w:val="IndexLink"/>
                <w:rtl w:val="true"/>
              </w:rPr>
              <w:t>»</w:t>
              <w:tab/>
            </w:r>
            <w:r>
              <w:rPr>
                <w:rStyle w:val="IndexLink"/>
              </w:rPr>
              <w:t>451</w:t>
            </w:r>
          </w:hyperlink>
        </w:p>
        <w:p>
          <w:pPr>
            <w:pStyle w:val="Contents5"/>
            <w:tabs>
              <w:tab w:val="clear" w:pos="7892"/>
              <w:tab w:val="right" w:pos="9026" w:leader="dot"/>
            </w:tabs>
            <w:rPr/>
          </w:pPr>
          <w:hyperlink w:anchor="__RefHeading___Toc52134_3381743652">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52136_3381743652">
            <w:r>
              <w:rPr>
                <w:webHidden/>
                <w:rStyle w:val="IndexLink"/>
                <w:rtl w:val="true"/>
              </w:rPr>
              <w:t>«</w:t>
            </w:r>
            <w:r>
              <w:rPr>
                <w:rStyle w:val="IndexLink"/>
              </w:rPr>
              <w:t>16</w:t>
            </w:r>
            <w:r>
              <w:rPr>
                <w:rStyle w:val="IndexLink"/>
                <w:rtl w:val="true"/>
              </w:rPr>
              <w:t>»</w:t>
              <w:tab/>
            </w:r>
            <w:r>
              <w:rPr>
                <w:rStyle w:val="IndexLink"/>
              </w:rPr>
              <w:t>451</w:t>
            </w:r>
          </w:hyperlink>
        </w:p>
        <w:p>
          <w:pPr>
            <w:pStyle w:val="Contents5"/>
            <w:tabs>
              <w:tab w:val="clear" w:pos="7892"/>
              <w:tab w:val="right" w:pos="9026" w:leader="dot"/>
            </w:tabs>
            <w:rPr/>
          </w:pPr>
          <w:hyperlink w:anchor="__RefHeading___Toc52138_3381743652">
            <w:r>
              <w:rPr>
                <w:webHidden/>
                <w:rStyle w:val="IndexLink"/>
                <w:rtl w:val="true"/>
              </w:rPr>
              <w:t xml:space="preserve">روایت </w:t>
            </w:r>
            <w:r>
              <w:rPr>
                <w:rStyle w:val="IndexLink"/>
              </w:rPr>
              <w:t>15</w:t>
            </w:r>
            <w:r>
              <w:rPr>
                <w:rStyle w:val="IndexLink"/>
                <w:rtl w:val="true"/>
              </w:rPr>
              <w:tab/>
            </w:r>
            <w:r>
              <w:rPr>
                <w:rStyle w:val="IndexLink"/>
              </w:rPr>
              <w:t>451</w:t>
            </w:r>
          </w:hyperlink>
        </w:p>
        <w:p>
          <w:pPr>
            <w:pStyle w:val="Contents5"/>
            <w:tabs>
              <w:tab w:val="clear" w:pos="7892"/>
              <w:tab w:val="right" w:pos="9026" w:leader="dot"/>
            </w:tabs>
            <w:rPr/>
          </w:pPr>
          <w:hyperlink w:anchor="__RefHeading___Toc52140_3381743652">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52142_3381743652">
            <w:r>
              <w:rPr>
                <w:webHidden/>
                <w:rStyle w:val="IndexLink"/>
                <w:rtl w:val="true"/>
              </w:rPr>
              <w:t xml:space="preserve">روایت </w:t>
            </w:r>
            <w:r>
              <w:rPr>
                <w:rStyle w:val="IndexLink"/>
              </w:rPr>
              <w:t>16</w:t>
            </w:r>
            <w:r>
              <w:rPr>
                <w:rStyle w:val="IndexLink"/>
                <w:rtl w:val="true"/>
              </w:rPr>
              <w:tab/>
            </w:r>
            <w:r>
              <w:rPr>
                <w:rStyle w:val="IndexLink"/>
              </w:rPr>
              <w:t>452</w:t>
            </w:r>
          </w:hyperlink>
        </w:p>
        <w:p>
          <w:pPr>
            <w:pStyle w:val="Contents5"/>
            <w:tabs>
              <w:tab w:val="clear" w:pos="7892"/>
              <w:tab w:val="right" w:pos="9026" w:leader="dot"/>
            </w:tabs>
            <w:rPr/>
          </w:pPr>
          <w:hyperlink w:anchor="__RefHeading___Toc52144_3381743652">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52146_3381743652">
            <w:r>
              <w:rPr>
                <w:webHidden/>
                <w:rStyle w:val="IndexLink"/>
                <w:rtl w:val="true"/>
              </w:rPr>
              <w:t>«</w:t>
            </w:r>
            <w:r>
              <w:rPr>
                <w:rStyle w:val="IndexLink"/>
              </w:rPr>
              <w:t>17</w:t>
            </w:r>
            <w:r>
              <w:rPr>
                <w:rStyle w:val="IndexLink"/>
                <w:rtl w:val="true"/>
              </w:rPr>
              <w:t>»</w:t>
              <w:tab/>
            </w:r>
            <w:r>
              <w:rPr>
                <w:rStyle w:val="IndexLink"/>
              </w:rPr>
              <w:t>453</w:t>
            </w:r>
          </w:hyperlink>
        </w:p>
        <w:p>
          <w:pPr>
            <w:pStyle w:val="Contents5"/>
            <w:tabs>
              <w:tab w:val="clear" w:pos="7892"/>
              <w:tab w:val="right" w:pos="9026" w:leader="dot"/>
            </w:tabs>
            <w:rPr/>
          </w:pPr>
          <w:hyperlink w:anchor="__RefHeading___Toc52148_3381743652">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52150_3381743652">
            <w:r>
              <w:rPr>
                <w:webHidden/>
                <w:rStyle w:val="IndexLink"/>
                <w:rtl w:val="true"/>
              </w:rPr>
              <w:t xml:space="preserve">روایت </w:t>
            </w:r>
            <w:r>
              <w:rPr>
                <w:rStyle w:val="IndexLink"/>
              </w:rPr>
              <w:t>17</w:t>
            </w:r>
            <w:r>
              <w:rPr>
                <w:rStyle w:val="IndexLink"/>
                <w:rtl w:val="true"/>
              </w:rPr>
              <w:tab/>
            </w:r>
            <w:r>
              <w:rPr>
                <w:rStyle w:val="IndexLink"/>
              </w:rPr>
              <w:t>453</w:t>
            </w:r>
          </w:hyperlink>
        </w:p>
        <w:p>
          <w:pPr>
            <w:pStyle w:val="Contents5"/>
            <w:tabs>
              <w:tab w:val="clear" w:pos="7892"/>
              <w:tab w:val="right" w:pos="9026" w:leader="dot"/>
            </w:tabs>
            <w:rPr/>
          </w:pPr>
          <w:hyperlink w:anchor="__RefHeading___Toc52152_3381743652">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52154_3381743652">
            <w:r>
              <w:rPr>
                <w:webHidden/>
                <w:rStyle w:val="IndexLink"/>
                <w:rtl w:val="true"/>
              </w:rPr>
              <w:t>توضیح</w:t>
            </w:r>
            <w:r>
              <w:rPr>
                <w:rStyle w:val="IndexLink"/>
                <w:rtl w:val="true"/>
              </w:rPr>
              <w:tab/>
            </w:r>
            <w:r>
              <w:rPr>
                <w:rStyle w:val="IndexLink"/>
              </w:rPr>
              <w:t>456</w:t>
            </w:r>
          </w:hyperlink>
        </w:p>
        <w:p>
          <w:pPr>
            <w:pStyle w:val="Contents5"/>
            <w:tabs>
              <w:tab w:val="clear" w:pos="7892"/>
              <w:tab w:val="right" w:pos="9026" w:leader="dot"/>
            </w:tabs>
            <w:rPr/>
          </w:pPr>
          <w:hyperlink w:anchor="__RefHeading___Toc52156_3381743652">
            <w:r>
              <w:rPr>
                <w:webHidden/>
                <w:rStyle w:val="IndexLink"/>
                <w:rtl w:val="true"/>
              </w:rPr>
              <w:t>«</w:t>
            </w:r>
            <w:r>
              <w:rPr>
                <w:rStyle w:val="IndexLink"/>
              </w:rPr>
              <w:t>18</w:t>
            </w:r>
            <w:r>
              <w:rPr>
                <w:rStyle w:val="IndexLink"/>
                <w:rtl w:val="true"/>
              </w:rPr>
              <w:t>»</w:t>
              <w:tab/>
            </w:r>
            <w:r>
              <w:rPr>
                <w:rStyle w:val="IndexLink"/>
              </w:rPr>
              <w:t>457</w:t>
            </w:r>
          </w:hyperlink>
        </w:p>
        <w:p>
          <w:pPr>
            <w:pStyle w:val="Contents5"/>
            <w:tabs>
              <w:tab w:val="clear" w:pos="7892"/>
              <w:tab w:val="right" w:pos="9026" w:leader="dot"/>
            </w:tabs>
            <w:rPr/>
          </w:pPr>
          <w:hyperlink w:anchor="__RefHeading___Toc52158_3381743652">
            <w:r>
              <w:rPr>
                <w:webHidden/>
                <w:rStyle w:val="IndexLink"/>
                <w:rtl w:val="true"/>
              </w:rPr>
              <w:t>«</w:t>
            </w:r>
            <w:r>
              <w:rPr>
                <w:rStyle w:val="IndexLink"/>
              </w:rPr>
              <w:t>19</w:t>
            </w:r>
            <w:r>
              <w:rPr>
                <w:rStyle w:val="IndexLink"/>
                <w:rtl w:val="true"/>
              </w:rPr>
              <w:t>»</w:t>
              <w:tab/>
            </w:r>
            <w:r>
              <w:rPr>
                <w:rStyle w:val="IndexLink"/>
              </w:rPr>
              <w:t>457</w:t>
            </w:r>
          </w:hyperlink>
        </w:p>
        <w:p>
          <w:pPr>
            <w:pStyle w:val="Contents5"/>
            <w:tabs>
              <w:tab w:val="clear" w:pos="7892"/>
              <w:tab w:val="right" w:pos="9026" w:leader="dot"/>
            </w:tabs>
            <w:rPr/>
          </w:pPr>
          <w:hyperlink w:anchor="__RefHeading___Toc52160_3381743652">
            <w:r>
              <w:rPr>
                <w:webHidden/>
                <w:rStyle w:val="IndexLink"/>
                <w:rtl w:val="true"/>
              </w:rPr>
              <w:t xml:space="preserve">روایت </w:t>
            </w:r>
            <w:r>
              <w:rPr>
                <w:rStyle w:val="IndexLink"/>
              </w:rPr>
              <w:t>18</w:t>
            </w:r>
            <w:r>
              <w:rPr>
                <w:rStyle w:val="IndexLink"/>
                <w:rtl w:val="true"/>
              </w:rPr>
              <w:tab/>
            </w:r>
            <w:r>
              <w:rPr>
                <w:rStyle w:val="IndexLink"/>
              </w:rPr>
              <w:t>457</w:t>
            </w:r>
          </w:hyperlink>
        </w:p>
        <w:p>
          <w:pPr>
            <w:pStyle w:val="Contents5"/>
            <w:tabs>
              <w:tab w:val="clear" w:pos="7892"/>
              <w:tab w:val="right" w:pos="9026" w:leader="dot"/>
            </w:tabs>
            <w:rPr/>
          </w:pPr>
          <w:hyperlink w:anchor="__RefHeading___Toc52162_3381743652">
            <w:r>
              <w:rPr>
                <w:webHidden/>
                <w:rStyle w:val="IndexLink"/>
                <w:rtl w:val="true"/>
              </w:rPr>
              <w:t xml:space="preserve">روایت </w:t>
            </w:r>
            <w:r>
              <w:rPr>
                <w:rStyle w:val="IndexLink"/>
              </w:rPr>
              <w:t>19</w:t>
            </w:r>
            <w:r>
              <w:rPr>
                <w:rStyle w:val="IndexLink"/>
                <w:rtl w:val="true"/>
              </w:rPr>
              <w:tab/>
            </w:r>
            <w:r>
              <w:rPr>
                <w:rStyle w:val="IndexLink"/>
              </w:rPr>
              <w:t>457</w:t>
            </w:r>
          </w:hyperlink>
        </w:p>
        <w:p>
          <w:pPr>
            <w:pStyle w:val="Contents5"/>
            <w:tabs>
              <w:tab w:val="clear" w:pos="7892"/>
              <w:tab w:val="right" w:pos="9026" w:leader="dot"/>
            </w:tabs>
            <w:rPr/>
          </w:pPr>
          <w:hyperlink w:anchor="__RefHeading___Toc52164_3381743652">
            <w:r>
              <w:rPr>
                <w:webHidden/>
                <w:rStyle w:val="IndexLink"/>
                <w:rtl w:val="true"/>
              </w:rPr>
              <w:t>می گویم</w:t>
            </w:r>
            <w:r>
              <w:rPr>
                <w:rStyle w:val="IndexLink"/>
                <w:rtl w:val="true"/>
              </w:rPr>
              <w:tab/>
            </w:r>
            <w:r>
              <w:rPr>
                <w:rStyle w:val="IndexLink"/>
              </w:rPr>
              <w:t>458</w:t>
            </w:r>
          </w:hyperlink>
        </w:p>
        <w:p>
          <w:pPr>
            <w:pStyle w:val="Contents5"/>
            <w:tabs>
              <w:tab w:val="clear" w:pos="7892"/>
              <w:tab w:val="right" w:pos="9026" w:leader="dot"/>
            </w:tabs>
            <w:rPr/>
          </w:pPr>
          <w:hyperlink w:anchor="__RefHeading___Toc52166_3381743652">
            <w:r>
              <w:rPr>
                <w:webHidden/>
                <w:rStyle w:val="IndexLink"/>
                <w:rtl w:val="true"/>
              </w:rPr>
              <w:t>«</w:t>
            </w:r>
            <w:r>
              <w:rPr>
                <w:rStyle w:val="IndexLink"/>
              </w:rPr>
              <w:t>20</w:t>
            </w:r>
            <w:r>
              <w:rPr>
                <w:rStyle w:val="IndexLink"/>
                <w:rtl w:val="true"/>
              </w:rPr>
              <w:t>»</w:t>
              <w:tab/>
            </w:r>
            <w:r>
              <w:rPr>
                <w:rStyle w:val="IndexLink"/>
              </w:rPr>
              <w:t>459</w:t>
            </w:r>
          </w:hyperlink>
        </w:p>
        <w:p>
          <w:pPr>
            <w:pStyle w:val="Contents5"/>
            <w:tabs>
              <w:tab w:val="clear" w:pos="7892"/>
              <w:tab w:val="right" w:pos="9026" w:leader="dot"/>
            </w:tabs>
            <w:rPr/>
          </w:pPr>
          <w:hyperlink w:anchor="__RefHeading___Toc52168_3381743652">
            <w:r>
              <w:rPr>
                <w:webHidden/>
                <w:rStyle w:val="IndexLink"/>
                <w:rtl w:val="true"/>
              </w:rPr>
              <w:t>أقول</w:t>
            </w:r>
            <w:r>
              <w:rPr>
                <w:rStyle w:val="IndexLink"/>
                <w:rtl w:val="true"/>
              </w:rPr>
              <w:tab/>
            </w:r>
            <w:r>
              <w:rPr>
                <w:rStyle w:val="IndexLink"/>
              </w:rPr>
              <w:t>459</w:t>
            </w:r>
          </w:hyperlink>
        </w:p>
        <w:p>
          <w:pPr>
            <w:pStyle w:val="Contents5"/>
            <w:tabs>
              <w:tab w:val="clear" w:pos="7892"/>
              <w:tab w:val="right" w:pos="9026" w:leader="dot"/>
            </w:tabs>
            <w:rPr/>
          </w:pPr>
          <w:hyperlink w:anchor="__RefHeading___Toc52170_3381743652">
            <w:r>
              <w:rPr>
                <w:webHidden/>
                <w:rStyle w:val="IndexLink"/>
                <w:rtl w:val="true"/>
              </w:rPr>
              <w:t xml:space="preserve">روایت </w:t>
            </w:r>
            <w:r>
              <w:rPr>
                <w:rStyle w:val="IndexLink"/>
              </w:rPr>
              <w:t>20</w:t>
            </w:r>
            <w:r>
              <w:rPr>
                <w:rStyle w:val="IndexLink"/>
                <w:rtl w:val="true"/>
              </w:rPr>
              <w:tab/>
            </w:r>
            <w:r>
              <w:rPr>
                <w:rStyle w:val="IndexLink"/>
              </w:rPr>
              <w:t>459</w:t>
            </w:r>
          </w:hyperlink>
        </w:p>
        <w:p>
          <w:pPr>
            <w:pStyle w:val="Contents5"/>
            <w:tabs>
              <w:tab w:val="clear" w:pos="7892"/>
              <w:tab w:val="right" w:pos="9026" w:leader="dot"/>
            </w:tabs>
            <w:rPr/>
          </w:pPr>
          <w:hyperlink w:anchor="__RefHeading___Toc52172_3381743652">
            <w:r>
              <w:rPr>
                <w:webHidden/>
                <w:rStyle w:val="IndexLink"/>
                <w:rtl w:val="true"/>
              </w:rPr>
              <w:t>إيضاح</w:t>
            </w:r>
            <w:r>
              <w:rPr>
                <w:rStyle w:val="IndexLink"/>
                <w:rtl w:val="true"/>
              </w:rPr>
              <w:tab/>
            </w:r>
            <w:r>
              <w:rPr>
                <w:rStyle w:val="IndexLink"/>
              </w:rPr>
              <w:t>465</w:t>
            </w:r>
          </w:hyperlink>
        </w:p>
        <w:p>
          <w:pPr>
            <w:pStyle w:val="Contents5"/>
            <w:tabs>
              <w:tab w:val="clear" w:pos="7892"/>
              <w:tab w:val="right" w:pos="9026" w:leader="dot"/>
            </w:tabs>
            <w:rPr/>
          </w:pPr>
          <w:hyperlink w:anchor="__RefHeading___Toc52174_3381743652">
            <w:r>
              <w:rPr>
                <w:webHidden/>
                <w:rStyle w:val="IndexLink"/>
                <w:rtl w:val="true"/>
              </w:rPr>
              <w:t>«</w:t>
            </w:r>
            <w:r>
              <w:rPr>
                <w:rStyle w:val="IndexLink"/>
              </w:rPr>
              <w:t>21</w:t>
            </w:r>
            <w:r>
              <w:rPr>
                <w:rStyle w:val="IndexLink"/>
                <w:rtl w:val="true"/>
              </w:rPr>
              <w:t>»</w:t>
              <w:tab/>
            </w:r>
            <w:r>
              <w:rPr>
                <w:rStyle w:val="IndexLink"/>
              </w:rPr>
              <w:t>465</w:t>
            </w:r>
          </w:hyperlink>
        </w:p>
        <w:p>
          <w:pPr>
            <w:pStyle w:val="Contents5"/>
            <w:tabs>
              <w:tab w:val="clear" w:pos="7892"/>
              <w:tab w:val="right" w:pos="9026" w:leader="dot"/>
            </w:tabs>
            <w:rPr/>
          </w:pPr>
          <w:hyperlink w:anchor="__RefHeading___Toc52176_3381743652">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52178_3381743652">
            <w:r>
              <w:rPr>
                <w:webHidden/>
                <w:rStyle w:val="IndexLink"/>
                <w:rtl w:val="true"/>
              </w:rPr>
              <w:t xml:space="preserve">روایت </w:t>
            </w:r>
            <w:r>
              <w:rPr>
                <w:rStyle w:val="IndexLink"/>
              </w:rPr>
              <w:t>21</w:t>
            </w:r>
            <w:r>
              <w:rPr>
                <w:rStyle w:val="IndexLink"/>
                <w:rtl w:val="true"/>
              </w:rPr>
              <w:tab/>
            </w:r>
            <w:r>
              <w:rPr>
                <w:rStyle w:val="IndexLink"/>
              </w:rPr>
              <w:t>466</w:t>
            </w:r>
          </w:hyperlink>
        </w:p>
        <w:p>
          <w:pPr>
            <w:pStyle w:val="Contents5"/>
            <w:tabs>
              <w:tab w:val="clear" w:pos="7892"/>
              <w:tab w:val="right" w:pos="9026" w:leader="dot"/>
            </w:tabs>
            <w:rPr/>
          </w:pPr>
          <w:hyperlink w:anchor="__RefHeading___Toc52180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52182_3381743652">
            <w:r>
              <w:rPr>
                <w:webHidden/>
                <w:rStyle w:val="IndexLink"/>
                <w:rtl w:val="true"/>
              </w:rPr>
              <w:t>«</w:t>
            </w:r>
            <w:r>
              <w:rPr>
                <w:rStyle w:val="IndexLink"/>
              </w:rPr>
              <w:t>22</w:t>
            </w:r>
            <w:r>
              <w:rPr>
                <w:rStyle w:val="IndexLink"/>
                <w:rtl w:val="true"/>
              </w:rPr>
              <w:t>»</w:t>
              <w:tab/>
            </w:r>
            <w:r>
              <w:rPr>
                <w:rStyle w:val="IndexLink"/>
              </w:rPr>
              <w:t>469</w:t>
            </w:r>
          </w:hyperlink>
        </w:p>
        <w:p>
          <w:pPr>
            <w:pStyle w:val="Contents5"/>
            <w:tabs>
              <w:tab w:val="clear" w:pos="7892"/>
              <w:tab w:val="right" w:pos="9026" w:leader="dot"/>
            </w:tabs>
            <w:rPr/>
          </w:pPr>
          <w:hyperlink w:anchor="__RefHeading___Toc52184_3381743652">
            <w:r>
              <w:rPr>
                <w:webHidden/>
                <w:rStyle w:val="IndexLink"/>
                <w:rtl w:val="true"/>
              </w:rPr>
              <w:t>«</w:t>
            </w:r>
            <w:r>
              <w:rPr>
                <w:rStyle w:val="IndexLink"/>
              </w:rPr>
              <w:t>23</w:t>
            </w:r>
            <w:r>
              <w:rPr>
                <w:rStyle w:val="IndexLink"/>
                <w:rtl w:val="true"/>
              </w:rPr>
              <w:t>»</w:t>
              <w:tab/>
            </w:r>
            <w:r>
              <w:rPr>
                <w:rStyle w:val="IndexLink"/>
              </w:rPr>
              <w:t>469</w:t>
            </w:r>
          </w:hyperlink>
        </w:p>
        <w:p>
          <w:pPr>
            <w:pStyle w:val="Contents5"/>
            <w:tabs>
              <w:tab w:val="clear" w:pos="7892"/>
              <w:tab w:val="right" w:pos="9026" w:leader="dot"/>
            </w:tabs>
            <w:rPr/>
          </w:pPr>
          <w:hyperlink w:anchor="__RefHeading___Toc52186_3381743652">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52188_3381743652">
            <w:r>
              <w:rPr>
                <w:webHidden/>
                <w:rStyle w:val="IndexLink"/>
                <w:rtl w:val="true"/>
              </w:rPr>
              <w:t xml:space="preserve">روایت </w:t>
            </w:r>
            <w:r>
              <w:rPr>
                <w:rStyle w:val="IndexLink"/>
              </w:rPr>
              <w:t>22</w:t>
            </w:r>
            <w:r>
              <w:rPr>
                <w:rStyle w:val="IndexLink"/>
                <w:rtl w:val="true"/>
              </w:rPr>
              <w:tab/>
            </w:r>
            <w:r>
              <w:rPr>
                <w:rStyle w:val="IndexLink"/>
              </w:rPr>
              <w:t>470</w:t>
            </w:r>
          </w:hyperlink>
        </w:p>
        <w:p>
          <w:pPr>
            <w:pStyle w:val="Contents5"/>
            <w:tabs>
              <w:tab w:val="clear" w:pos="7892"/>
              <w:tab w:val="right" w:pos="9026" w:leader="dot"/>
            </w:tabs>
            <w:rPr/>
          </w:pPr>
          <w:hyperlink w:anchor="__RefHeading___Toc52190_3381743652">
            <w:r>
              <w:rPr>
                <w:webHidden/>
                <w:rStyle w:val="IndexLink"/>
                <w:rtl w:val="true"/>
              </w:rPr>
              <w:t xml:space="preserve">روایت </w:t>
            </w:r>
            <w:r>
              <w:rPr>
                <w:rStyle w:val="IndexLink"/>
              </w:rPr>
              <w:t>23</w:t>
            </w:r>
            <w:r>
              <w:rPr>
                <w:rStyle w:val="IndexLink"/>
                <w:rtl w:val="true"/>
              </w:rPr>
              <w:tab/>
            </w:r>
            <w:r>
              <w:rPr>
                <w:rStyle w:val="IndexLink"/>
              </w:rPr>
              <w:t>470</w:t>
            </w:r>
          </w:hyperlink>
        </w:p>
        <w:p>
          <w:pPr>
            <w:pStyle w:val="Contents5"/>
            <w:tabs>
              <w:tab w:val="clear" w:pos="7892"/>
              <w:tab w:val="right" w:pos="9026" w:leader="dot"/>
            </w:tabs>
            <w:rPr/>
          </w:pPr>
          <w:hyperlink w:anchor="__RefHeading___Toc52192_3381743652">
            <w:r>
              <w:rPr>
                <w:webHidden/>
                <w:rStyle w:val="IndexLink"/>
                <w:rtl w:val="true"/>
              </w:rPr>
              <w:t>«</w:t>
            </w:r>
            <w:r>
              <w:rPr>
                <w:rStyle w:val="IndexLink"/>
              </w:rPr>
              <w:t>24</w:t>
            </w:r>
            <w:r>
              <w:rPr>
                <w:rStyle w:val="IndexLink"/>
                <w:rtl w:val="true"/>
              </w:rPr>
              <w:t>»</w:t>
              <w:tab/>
            </w:r>
            <w:r>
              <w:rPr>
                <w:rStyle w:val="IndexLink"/>
              </w:rPr>
              <w:t>471</w:t>
            </w:r>
          </w:hyperlink>
        </w:p>
        <w:p>
          <w:pPr>
            <w:pStyle w:val="Contents5"/>
            <w:tabs>
              <w:tab w:val="clear" w:pos="7892"/>
              <w:tab w:val="right" w:pos="9026" w:leader="dot"/>
            </w:tabs>
            <w:rPr/>
          </w:pPr>
          <w:hyperlink w:anchor="__RefHeading___Toc52194_3381743652">
            <w:r>
              <w:rPr>
                <w:webHidden/>
                <w:rStyle w:val="IndexLink"/>
                <w:rtl w:val="true"/>
              </w:rPr>
              <w:t xml:space="preserve">روایت </w:t>
            </w:r>
            <w:r>
              <w:rPr>
                <w:rStyle w:val="IndexLink"/>
              </w:rPr>
              <w:t>24</w:t>
            </w:r>
            <w:r>
              <w:rPr>
                <w:rStyle w:val="IndexLink"/>
                <w:rtl w:val="true"/>
              </w:rPr>
              <w:tab/>
            </w:r>
            <w:r>
              <w:rPr>
                <w:rStyle w:val="IndexLink"/>
              </w:rPr>
              <w:t>471</w:t>
            </w:r>
          </w:hyperlink>
        </w:p>
        <w:p>
          <w:pPr>
            <w:pStyle w:val="Contents5"/>
            <w:tabs>
              <w:tab w:val="clear" w:pos="7892"/>
              <w:tab w:val="right" w:pos="9026" w:leader="dot"/>
            </w:tabs>
            <w:rPr/>
          </w:pPr>
          <w:hyperlink w:anchor="__RefHeading___Toc52196_3381743652">
            <w:r>
              <w:rPr>
                <w:webHidden/>
                <w:rStyle w:val="IndexLink"/>
                <w:rtl w:val="true"/>
              </w:rPr>
              <w:t>أقول</w:t>
            </w:r>
            <w:r>
              <w:rPr>
                <w:rStyle w:val="IndexLink"/>
                <w:rtl w:val="true"/>
              </w:rPr>
              <w:tab/>
            </w:r>
            <w:r>
              <w:rPr>
                <w:rStyle w:val="IndexLink"/>
              </w:rPr>
              <w:t>473</w:t>
            </w:r>
          </w:hyperlink>
        </w:p>
        <w:p>
          <w:pPr>
            <w:pStyle w:val="Contents5"/>
            <w:tabs>
              <w:tab w:val="clear" w:pos="7892"/>
              <w:tab w:val="right" w:pos="9026" w:leader="dot"/>
            </w:tabs>
            <w:rPr/>
          </w:pPr>
          <w:hyperlink w:anchor="__RefHeading___Toc52198_3381743652">
            <w:r>
              <w:rPr>
                <w:webHidden/>
                <w:rStyle w:val="IndexLink"/>
                <w:rtl w:val="true"/>
              </w:rPr>
              <w:t>می گویم</w:t>
            </w:r>
            <w:r>
              <w:rPr>
                <w:rStyle w:val="IndexLink"/>
                <w:rtl w:val="true"/>
              </w:rPr>
              <w:tab/>
            </w:r>
            <w:r>
              <w:rPr>
                <w:rStyle w:val="IndexLink"/>
              </w:rPr>
              <w:t>474</w:t>
            </w:r>
          </w:hyperlink>
        </w:p>
        <w:p>
          <w:pPr>
            <w:pStyle w:val="Contents5"/>
            <w:tabs>
              <w:tab w:val="clear" w:pos="7892"/>
              <w:tab w:val="right" w:pos="9026" w:leader="dot"/>
            </w:tabs>
            <w:rPr/>
          </w:pPr>
          <w:hyperlink w:anchor="__RefHeading___Toc52200_3381743652">
            <w:r>
              <w:rPr>
                <w:webHidden/>
                <w:rStyle w:val="IndexLink"/>
                <w:rtl w:val="true"/>
              </w:rPr>
              <w:t>تذنيب</w:t>
            </w:r>
            <w:r>
              <w:rPr>
                <w:rStyle w:val="IndexLink"/>
                <w:rtl w:val="true"/>
              </w:rPr>
              <w:tab/>
            </w:r>
            <w:r>
              <w:rPr>
                <w:rStyle w:val="IndexLink"/>
              </w:rPr>
              <w:t>475</w:t>
            </w:r>
          </w:hyperlink>
        </w:p>
        <w:p>
          <w:pPr>
            <w:pStyle w:val="Contents5"/>
            <w:tabs>
              <w:tab w:val="clear" w:pos="7892"/>
              <w:tab w:val="right" w:pos="9026" w:leader="dot"/>
            </w:tabs>
            <w:rPr/>
          </w:pPr>
          <w:hyperlink w:anchor="__RefHeading___Toc52202_3381743652">
            <w:r>
              <w:rPr>
                <w:webHidden/>
                <w:rStyle w:val="IndexLink"/>
                <w:rtl w:val="true"/>
              </w:rPr>
              <w:t>الأول</w:t>
            </w:r>
            <w:r>
              <w:rPr>
                <w:rStyle w:val="IndexLink"/>
                <w:rtl w:val="true"/>
              </w:rPr>
              <w:tab/>
            </w:r>
            <w:r>
              <w:rPr>
                <w:rStyle w:val="IndexLink"/>
              </w:rPr>
              <w:t>475</w:t>
            </w:r>
          </w:hyperlink>
        </w:p>
        <w:p>
          <w:pPr>
            <w:pStyle w:val="Contents5"/>
            <w:tabs>
              <w:tab w:val="clear" w:pos="7892"/>
              <w:tab w:val="right" w:pos="9026" w:leader="dot"/>
            </w:tabs>
            <w:rPr/>
          </w:pPr>
          <w:hyperlink w:anchor="__RefHeading___Toc52204_3381743652">
            <w:r>
              <w:rPr>
                <w:webHidden/>
                <w:rStyle w:val="IndexLink"/>
                <w:rtl w:val="true"/>
              </w:rPr>
              <w:t>الثاني</w:t>
            </w:r>
            <w:r>
              <w:rPr>
                <w:rStyle w:val="IndexLink"/>
                <w:rtl w:val="true"/>
              </w:rPr>
              <w:tab/>
            </w:r>
            <w:r>
              <w:rPr>
                <w:rStyle w:val="IndexLink"/>
              </w:rPr>
              <w:t>475</w:t>
            </w:r>
          </w:hyperlink>
        </w:p>
        <w:p>
          <w:pPr>
            <w:pStyle w:val="Contents5"/>
            <w:tabs>
              <w:tab w:val="clear" w:pos="7892"/>
              <w:tab w:val="right" w:pos="9026" w:leader="dot"/>
            </w:tabs>
            <w:rPr/>
          </w:pPr>
          <w:hyperlink w:anchor="__RefHeading___Toc52206_3381743652">
            <w:r>
              <w:rPr>
                <w:webHidden/>
                <w:rStyle w:val="IndexLink"/>
                <w:rtl w:val="true"/>
              </w:rPr>
              <w:t>تذنیب</w:t>
            </w:r>
            <w:r>
              <w:rPr>
                <w:rStyle w:val="IndexLink"/>
                <w:rtl w:val="true"/>
              </w:rPr>
              <w:tab/>
            </w:r>
            <w:r>
              <w:rPr>
                <w:rStyle w:val="IndexLink"/>
              </w:rPr>
              <w:t>475</w:t>
            </w:r>
          </w:hyperlink>
        </w:p>
        <w:p>
          <w:pPr>
            <w:pStyle w:val="Contents5"/>
            <w:tabs>
              <w:tab w:val="clear" w:pos="7892"/>
              <w:tab w:val="right" w:pos="9026" w:leader="dot"/>
            </w:tabs>
            <w:rPr/>
          </w:pPr>
          <w:hyperlink w:anchor="__RefHeading___Toc52208_3381743652">
            <w:r>
              <w:rPr>
                <w:webHidden/>
                <w:rStyle w:val="IndexLink"/>
                <w:rtl w:val="true"/>
              </w:rPr>
              <w:t>مقصداول</w:t>
            </w:r>
            <w:r>
              <w:rPr>
                <w:rStyle w:val="IndexLink"/>
                <w:rtl w:val="true"/>
              </w:rPr>
              <w:tab/>
            </w:r>
            <w:r>
              <w:rPr>
                <w:rStyle w:val="IndexLink"/>
              </w:rPr>
              <w:t>475</w:t>
            </w:r>
          </w:hyperlink>
        </w:p>
        <w:p>
          <w:pPr>
            <w:pStyle w:val="Contents5"/>
            <w:tabs>
              <w:tab w:val="clear" w:pos="7892"/>
              <w:tab w:val="right" w:pos="9026" w:leader="dot"/>
            </w:tabs>
            <w:rPr/>
          </w:pPr>
          <w:hyperlink w:anchor="__RefHeading___Toc52210_3381743652">
            <w:r>
              <w:rPr>
                <w:webHidden/>
                <w:rStyle w:val="IndexLink"/>
                <w:rtl w:val="true"/>
              </w:rPr>
              <w:t>مقصد دوم</w:t>
            </w:r>
            <w:r>
              <w:rPr>
                <w:rStyle w:val="IndexLink"/>
                <w:rtl w:val="true"/>
              </w:rPr>
              <w:tab/>
            </w:r>
            <w:r>
              <w:rPr>
                <w:rStyle w:val="IndexLink"/>
              </w:rPr>
              <w:t>476</w:t>
            </w:r>
          </w:hyperlink>
        </w:p>
        <w:p>
          <w:pPr>
            <w:pStyle w:val="Contents5"/>
            <w:tabs>
              <w:tab w:val="clear" w:pos="7892"/>
              <w:tab w:val="right" w:pos="9026" w:leader="dot"/>
            </w:tabs>
            <w:rPr/>
          </w:pPr>
          <w:hyperlink w:anchor="__RefHeading___Toc52212_3381743652">
            <w:r>
              <w:rPr>
                <w:webHidden/>
                <w:rStyle w:val="IndexLink"/>
                <w:rtl w:val="true"/>
              </w:rPr>
              <w:t>الثالث</w:t>
            </w:r>
            <w:r>
              <w:rPr>
                <w:rStyle w:val="IndexLink"/>
                <w:rtl w:val="true"/>
              </w:rPr>
              <w:tab/>
            </w:r>
            <w:r>
              <w:rPr>
                <w:rStyle w:val="IndexLink"/>
              </w:rPr>
              <w:t>477</w:t>
            </w:r>
          </w:hyperlink>
        </w:p>
        <w:p>
          <w:pPr>
            <w:pStyle w:val="Contents5"/>
            <w:tabs>
              <w:tab w:val="clear" w:pos="7892"/>
              <w:tab w:val="right" w:pos="9026" w:leader="dot"/>
            </w:tabs>
            <w:rPr/>
          </w:pPr>
          <w:hyperlink w:anchor="__RefHeading___Toc52214_3381743652">
            <w:r>
              <w:rPr>
                <w:webHidden/>
                <w:rStyle w:val="IndexLink"/>
                <w:rtl w:val="true"/>
              </w:rPr>
              <w:t>مقصد سوم</w:t>
            </w:r>
            <w:r>
              <w:rPr>
                <w:rStyle w:val="IndexLink"/>
                <w:rtl w:val="true"/>
              </w:rPr>
              <w:tab/>
            </w:r>
            <w:r>
              <w:rPr>
                <w:rStyle w:val="IndexLink"/>
              </w:rPr>
              <w:t>478</w:t>
            </w:r>
          </w:hyperlink>
        </w:p>
        <w:p>
          <w:pPr>
            <w:pStyle w:val="Contents5"/>
            <w:tabs>
              <w:tab w:val="clear" w:pos="7892"/>
              <w:tab w:val="right" w:pos="9026" w:leader="dot"/>
            </w:tabs>
            <w:rPr/>
          </w:pPr>
          <w:hyperlink w:anchor="__RefHeading___Toc52216_3381743652">
            <w:r>
              <w:rPr>
                <w:webHidden/>
                <w:rStyle w:val="IndexLink"/>
                <w:rtl w:val="true"/>
              </w:rPr>
              <w:t>أقول</w:t>
            </w:r>
            <w:r>
              <w:rPr>
                <w:rStyle w:val="IndexLink"/>
                <w:rtl w:val="true"/>
              </w:rPr>
              <w:tab/>
            </w:r>
            <w:r>
              <w:rPr>
                <w:rStyle w:val="IndexLink"/>
              </w:rPr>
              <w:t>481</w:t>
            </w:r>
          </w:hyperlink>
        </w:p>
        <w:p>
          <w:pPr>
            <w:pStyle w:val="Contents3"/>
            <w:tabs>
              <w:tab w:val="clear" w:pos="8459"/>
              <w:tab w:val="right" w:pos="9026" w:leader="dot"/>
            </w:tabs>
            <w:rPr/>
          </w:pPr>
          <w:hyperlink w:anchor="__RefHeading___Toc52218_3381743652">
            <w:r>
              <w:rPr>
                <w:webHidden/>
                <w:rStyle w:val="IndexLink"/>
                <w:rtl w:val="true"/>
              </w:rPr>
              <w:t xml:space="preserve">باب </w:t>
            </w:r>
            <w:r>
              <w:rPr>
                <w:rStyle w:val="IndexLink"/>
              </w:rPr>
              <w:t>2</w:t>
            </w:r>
            <w:r>
              <w:rPr>
                <w:rStyle w:val="IndexLink"/>
                <w:rtl w:val="true"/>
              </w:rPr>
              <w:t xml:space="preserve"> </w:t>
            </w:r>
            <w:r>
              <w:rPr>
                <w:rStyle w:val="IndexLink"/>
                <w:rtl w:val="true"/>
              </w:rPr>
              <w:t>جوامع معجزاته صلي الله عليه و آله و نوادرها</w:t>
            </w:r>
            <w:r>
              <w:rPr>
                <w:rStyle w:val="IndexLink"/>
                <w:rtl w:val="true"/>
              </w:rPr>
              <w:tab/>
            </w:r>
            <w:r>
              <w:rPr>
                <w:rStyle w:val="IndexLink"/>
              </w:rPr>
              <w:t>481</w:t>
            </w:r>
          </w:hyperlink>
        </w:p>
        <w:p>
          <w:pPr>
            <w:pStyle w:val="Contents4"/>
            <w:tabs>
              <w:tab w:val="clear" w:pos="8176"/>
              <w:tab w:val="right" w:pos="9026" w:leader="dot"/>
            </w:tabs>
            <w:rPr/>
          </w:pPr>
          <w:hyperlink w:anchor="__RefHeading___Toc52220_3381743652">
            <w:r>
              <w:rPr>
                <w:webHidden/>
                <w:rStyle w:val="IndexLink"/>
                <w:rtl w:val="true"/>
              </w:rPr>
              <w:t>الأخبار</w:t>
            </w:r>
            <w:r>
              <w:rPr>
                <w:rStyle w:val="IndexLink"/>
                <w:rtl w:val="true"/>
              </w:rPr>
              <w:tab/>
            </w:r>
            <w:r>
              <w:rPr>
                <w:rStyle w:val="IndexLink"/>
              </w:rPr>
              <w:t>481</w:t>
            </w:r>
          </w:hyperlink>
        </w:p>
        <w:p>
          <w:pPr>
            <w:pStyle w:val="Contents5"/>
            <w:tabs>
              <w:tab w:val="clear" w:pos="7892"/>
              <w:tab w:val="right" w:pos="9026" w:leader="dot"/>
            </w:tabs>
            <w:rPr/>
          </w:pPr>
          <w:hyperlink w:anchor="__RefHeading___Toc52222_3381743652">
            <w:r>
              <w:rPr>
                <w:webHidden/>
                <w:rStyle w:val="IndexLink"/>
                <w:rtl w:val="true"/>
              </w:rPr>
              <w:t>«</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52224_3381743652">
            <w:r>
              <w:rPr>
                <w:webHidden/>
                <w:rStyle w:val="IndexLink"/>
                <w:rtl w:val="true"/>
              </w:rPr>
              <w:t>می گویم</w:t>
            </w:r>
            <w:r>
              <w:rPr>
                <w:rStyle w:val="IndexLink"/>
                <w:rtl w:val="true"/>
              </w:rPr>
              <w:tab/>
            </w:r>
            <w:r>
              <w:rPr>
                <w:rStyle w:val="IndexLink"/>
              </w:rPr>
              <w:t>481</w:t>
            </w:r>
          </w:hyperlink>
        </w:p>
        <w:p>
          <w:pPr>
            <w:pStyle w:val="Contents3"/>
            <w:tabs>
              <w:tab w:val="clear" w:pos="8459"/>
              <w:tab w:val="right" w:pos="9026" w:leader="dot"/>
            </w:tabs>
            <w:rPr/>
          </w:pPr>
          <w:hyperlink w:anchor="__RefHeading___Toc52226_3381743652">
            <w:r>
              <w:rPr>
                <w:webHidden/>
                <w:rStyle w:val="IndexLink"/>
                <w:rtl w:val="true"/>
              </w:rPr>
              <w:t>باب دوم</w:t>
            </w:r>
            <w:r>
              <w:rPr>
                <w:rStyle w:val="IndexLink"/>
                <w:rtl w:val="true"/>
              </w:rPr>
              <w:t xml:space="preserve">: </w:t>
            </w:r>
            <w:r>
              <w:rPr>
                <w:rStyle w:val="IndexLink"/>
                <w:rtl w:val="true"/>
              </w:rPr>
              <w:t>جوامع و نوادر معجزه های پیامبر صلّی الله علیه و آله</w:t>
            </w:r>
            <w:r>
              <w:rPr>
                <w:rStyle w:val="IndexLink"/>
                <w:rtl w:val="true"/>
              </w:rPr>
              <w:tab/>
            </w:r>
            <w:r>
              <w:rPr>
                <w:rStyle w:val="IndexLink"/>
              </w:rPr>
              <w:t>481</w:t>
            </w:r>
          </w:hyperlink>
        </w:p>
        <w:p>
          <w:pPr>
            <w:pStyle w:val="Contents4"/>
            <w:tabs>
              <w:tab w:val="clear" w:pos="8176"/>
              <w:tab w:val="right" w:pos="9026" w:leader="dot"/>
            </w:tabs>
            <w:rPr/>
          </w:pPr>
          <w:hyperlink w:anchor="__RefHeading___Toc52228_3381743652">
            <w:r>
              <w:rPr>
                <w:webHidden/>
                <w:rStyle w:val="IndexLink"/>
                <w:rtl w:val="true"/>
              </w:rPr>
              <w:t>روایات</w:t>
            </w:r>
            <w:r>
              <w:rPr>
                <w:rStyle w:val="IndexLink"/>
                <w:rtl w:val="true"/>
              </w:rPr>
              <w:tab/>
            </w:r>
            <w:r>
              <w:rPr>
                <w:rStyle w:val="IndexLink"/>
              </w:rPr>
              <w:t>481</w:t>
            </w:r>
          </w:hyperlink>
        </w:p>
        <w:p>
          <w:pPr>
            <w:pStyle w:val="Contents5"/>
            <w:tabs>
              <w:tab w:val="clear" w:pos="7892"/>
              <w:tab w:val="right" w:pos="9026" w:leader="dot"/>
            </w:tabs>
            <w:rPr/>
          </w:pPr>
          <w:hyperlink w:anchor="__RefHeading___Toc52230_3381743652">
            <w:r>
              <w:rPr>
                <w:webHidden/>
                <w:rStyle w:val="IndexLink"/>
                <w:rtl w:val="true"/>
              </w:rPr>
              <w:t xml:space="preserve">روایت </w:t>
            </w:r>
            <w:r>
              <w:rPr>
                <w:rStyle w:val="IndexLink"/>
              </w:rPr>
              <w:t>1</w:t>
            </w:r>
            <w:r>
              <w:rPr>
                <w:rStyle w:val="IndexLink"/>
                <w:rtl w:val="true"/>
              </w:rPr>
              <w:tab/>
            </w:r>
            <w:r>
              <w:rPr>
                <w:rStyle w:val="IndexLink"/>
              </w:rPr>
              <w:t>481</w:t>
            </w:r>
          </w:hyperlink>
        </w:p>
        <w:p>
          <w:pPr>
            <w:pStyle w:val="Contents5"/>
            <w:tabs>
              <w:tab w:val="clear" w:pos="7892"/>
              <w:tab w:val="right" w:pos="9026" w:leader="dot"/>
            </w:tabs>
            <w:rPr/>
          </w:pPr>
          <w:hyperlink w:anchor="__RefHeading___Toc52232_3381743652">
            <w:r>
              <w:rPr>
                <w:webHidden/>
                <w:rStyle w:val="IndexLink"/>
                <w:rtl w:val="true"/>
              </w:rPr>
              <w:t>توضيح</w:t>
            </w:r>
            <w:r>
              <w:rPr>
                <w:rStyle w:val="IndexLink"/>
                <w:rtl w:val="true"/>
              </w:rPr>
              <w:tab/>
            </w:r>
            <w:r>
              <w:rPr>
                <w:rStyle w:val="IndexLink"/>
              </w:rPr>
              <w:t>501</w:t>
            </w:r>
          </w:hyperlink>
        </w:p>
        <w:p>
          <w:pPr>
            <w:pStyle w:val="Contents5"/>
            <w:tabs>
              <w:tab w:val="clear" w:pos="7892"/>
              <w:tab w:val="right" w:pos="9026" w:leader="dot"/>
            </w:tabs>
            <w:rPr/>
          </w:pPr>
          <w:hyperlink w:anchor="__RefHeading___Toc52234_3381743652">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52236_3381743652">
            <w:r>
              <w:rPr>
                <w:webHidden/>
                <w:rStyle w:val="IndexLink"/>
                <w:rtl w:val="true"/>
              </w:rPr>
              <w:t>«</w:t>
            </w:r>
            <w:r>
              <w:rPr>
                <w:rStyle w:val="IndexLink"/>
              </w:rPr>
              <w:t>2</w:t>
            </w:r>
            <w:r>
              <w:rPr>
                <w:rStyle w:val="IndexLink"/>
                <w:rtl w:val="true"/>
              </w:rPr>
              <w:t>»</w:t>
              <w:tab/>
            </w:r>
            <w:r>
              <w:rPr>
                <w:rStyle w:val="IndexLink"/>
              </w:rPr>
              <w:t>507</w:t>
            </w:r>
          </w:hyperlink>
        </w:p>
        <w:p>
          <w:pPr>
            <w:pStyle w:val="Contents5"/>
            <w:tabs>
              <w:tab w:val="clear" w:pos="7892"/>
              <w:tab w:val="right" w:pos="9026" w:leader="dot"/>
            </w:tabs>
            <w:rPr/>
          </w:pPr>
          <w:hyperlink w:anchor="__RefHeading___Toc52238_3381743652">
            <w:r>
              <w:rPr>
                <w:webHidden/>
                <w:rStyle w:val="IndexLink"/>
                <w:rtl w:val="true"/>
              </w:rPr>
              <w:t xml:space="preserve">روایت </w:t>
            </w:r>
            <w:r>
              <w:rPr>
                <w:rStyle w:val="IndexLink"/>
              </w:rPr>
              <w:t>2</w:t>
            </w:r>
            <w:r>
              <w:rPr>
                <w:rStyle w:val="IndexLink"/>
                <w:rtl w:val="true"/>
              </w:rPr>
              <w:tab/>
            </w:r>
            <w:r>
              <w:rPr>
                <w:rStyle w:val="IndexLink"/>
              </w:rPr>
              <w:t>508</w:t>
            </w:r>
          </w:hyperlink>
        </w:p>
        <w:p>
          <w:pPr>
            <w:pStyle w:val="Contents5"/>
            <w:tabs>
              <w:tab w:val="clear" w:pos="7892"/>
              <w:tab w:val="right" w:pos="9026" w:leader="dot"/>
            </w:tabs>
            <w:rPr/>
          </w:pPr>
          <w:hyperlink w:anchor="__RefHeading___Toc52240_3381743652">
            <w:r>
              <w:rPr>
                <w:webHidden/>
                <w:rStyle w:val="IndexLink"/>
                <w:rtl w:val="true"/>
              </w:rPr>
              <w:t>بيان قال الجزري فيه يبلغ العرق منهم ما يلجمهم أي يصل إلي أفواههم فيصير لهم بمنزلة اللجام يمنعهم عن الكلام انتهي</w:t>
            </w:r>
            <w:r>
              <w:rPr>
                <w:rStyle w:val="IndexLink"/>
                <w:rtl w:val="true"/>
              </w:rPr>
              <w:t>.</w:t>
              <w:tab/>
            </w:r>
            <w:r>
              <w:rPr>
                <w:rStyle w:val="IndexLink"/>
              </w:rPr>
              <w:t>527</w:t>
            </w:r>
          </w:hyperlink>
        </w:p>
        <w:p>
          <w:pPr>
            <w:pStyle w:val="Contents5"/>
            <w:tabs>
              <w:tab w:val="clear" w:pos="7892"/>
              <w:tab w:val="right" w:pos="9026" w:leader="dot"/>
            </w:tabs>
            <w:rPr/>
          </w:pPr>
          <w:hyperlink w:anchor="__RefHeading___Toc52242_3381743652">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52244_3381743652">
            <w:r>
              <w:rPr>
                <w:webHidden/>
                <w:rStyle w:val="IndexLink"/>
                <w:rtl w:val="true"/>
              </w:rPr>
              <w:t xml:space="preserve">روایت </w:t>
            </w:r>
            <w:r>
              <w:rPr>
                <w:rStyle w:val="IndexLink"/>
              </w:rPr>
              <w:t>3</w:t>
            </w:r>
            <w:r>
              <w:rPr>
                <w:rStyle w:val="IndexLink"/>
                <w:rtl w:val="true"/>
              </w:rPr>
              <w:tab/>
            </w:r>
            <w:r>
              <w:rPr>
                <w:rStyle w:val="IndexLink"/>
              </w:rPr>
              <w:t>528</w:t>
            </w:r>
          </w:hyperlink>
        </w:p>
        <w:p>
          <w:pPr>
            <w:pStyle w:val="Contents5"/>
            <w:tabs>
              <w:tab w:val="clear" w:pos="7892"/>
              <w:tab w:val="right" w:pos="9026" w:leader="dot"/>
            </w:tabs>
            <w:rPr/>
          </w:pPr>
          <w:hyperlink w:anchor="__RefHeading___Toc52246_3381743652">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52248_3381743652">
            <w:r>
              <w:rPr>
                <w:webHidden/>
                <w:rStyle w:val="IndexLink"/>
                <w:rtl w:val="true"/>
              </w:rPr>
              <w:t xml:space="preserve">روایت </w:t>
            </w:r>
            <w:r>
              <w:rPr>
                <w:rStyle w:val="IndexLink"/>
              </w:rPr>
              <w:t>4</w:t>
            </w:r>
            <w:r>
              <w:rPr>
                <w:rStyle w:val="IndexLink"/>
                <w:rtl w:val="true"/>
              </w:rPr>
              <w:tab/>
            </w:r>
            <w:r>
              <w:rPr>
                <w:rStyle w:val="IndexLink"/>
              </w:rPr>
              <w:t>530</w:t>
            </w:r>
          </w:hyperlink>
        </w:p>
        <w:p>
          <w:pPr>
            <w:pStyle w:val="Contents5"/>
            <w:tabs>
              <w:tab w:val="clear" w:pos="7892"/>
              <w:tab w:val="right" w:pos="9026" w:leader="dot"/>
            </w:tabs>
            <w:rPr/>
          </w:pPr>
          <w:hyperlink w:anchor="__RefHeading___Toc52250_3381743652">
            <w:r>
              <w:rPr>
                <w:webHidden/>
                <w:rStyle w:val="IndexLink"/>
                <w:rtl w:val="true"/>
              </w:rPr>
              <w:t>إيضاح</w:t>
            </w:r>
            <w:r>
              <w:rPr>
                <w:rStyle w:val="IndexLink"/>
                <w:rtl w:val="true"/>
              </w:rPr>
              <w:tab/>
            </w:r>
            <w:r>
              <w:rPr>
                <w:rStyle w:val="IndexLink"/>
              </w:rPr>
              <w:t>547</w:t>
            </w:r>
          </w:hyperlink>
        </w:p>
        <w:p>
          <w:pPr>
            <w:pStyle w:val="Contents5"/>
            <w:tabs>
              <w:tab w:val="clear" w:pos="7892"/>
              <w:tab w:val="right" w:pos="9026" w:leader="dot"/>
            </w:tabs>
            <w:rPr/>
          </w:pPr>
          <w:hyperlink w:anchor="__RefHeading___Toc52252_3381743652">
            <w:r>
              <w:rPr>
                <w:webHidden/>
                <w:rStyle w:val="IndexLink"/>
                <w:rtl w:val="true"/>
              </w:rPr>
              <w:t>«</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52254_3381743652">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52256_3381743652">
            <w:r>
              <w:rPr>
                <w:webHidden/>
                <w:rStyle w:val="IndexLink"/>
                <w:rtl w:val="true"/>
              </w:rPr>
              <w:t xml:space="preserve">روایت </w:t>
            </w:r>
            <w:r>
              <w:rPr>
                <w:rStyle w:val="IndexLink"/>
              </w:rPr>
              <w:t>5</w:t>
            </w:r>
            <w:r>
              <w:rPr>
                <w:rStyle w:val="IndexLink"/>
                <w:rtl w:val="true"/>
              </w:rPr>
              <w:tab/>
            </w:r>
            <w:r>
              <w:rPr>
                <w:rStyle w:val="IndexLink"/>
              </w:rPr>
              <w:t>548</w:t>
            </w:r>
          </w:hyperlink>
        </w:p>
        <w:p>
          <w:pPr>
            <w:pStyle w:val="Contents5"/>
            <w:tabs>
              <w:tab w:val="clear" w:pos="7892"/>
              <w:tab w:val="right" w:pos="9026" w:leader="dot"/>
            </w:tabs>
            <w:rPr/>
          </w:pPr>
          <w:hyperlink w:anchor="__RefHeading___Toc52258_3381743652">
            <w:r>
              <w:rPr>
                <w:webHidden/>
                <w:rStyle w:val="IndexLink"/>
                <w:rtl w:val="true"/>
              </w:rPr>
              <w:t>بيان</w:t>
            </w:r>
            <w:r>
              <w:rPr>
                <w:rStyle w:val="IndexLink"/>
                <w:rtl w:val="true"/>
              </w:rPr>
              <w:tab/>
            </w:r>
            <w:r>
              <w:rPr>
                <w:rStyle w:val="IndexLink"/>
              </w:rPr>
              <w:t>557</w:t>
            </w:r>
          </w:hyperlink>
        </w:p>
        <w:p>
          <w:pPr>
            <w:pStyle w:val="Contents5"/>
            <w:tabs>
              <w:tab w:val="clear" w:pos="7892"/>
              <w:tab w:val="right" w:pos="9026" w:leader="dot"/>
            </w:tabs>
            <w:rPr/>
          </w:pPr>
          <w:hyperlink w:anchor="__RefHeading___Toc52260_3381743652">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52262_3381743652">
            <w:r>
              <w:rPr>
                <w:webHidden/>
                <w:rStyle w:val="IndexLink"/>
                <w:rtl w:val="true"/>
              </w:rPr>
              <w:t>«</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52264_3381743652">
            <w:r>
              <w:rPr>
                <w:webHidden/>
                <w:rStyle w:val="IndexLink"/>
                <w:rtl w:val="true"/>
              </w:rPr>
              <w:t xml:space="preserve">روایت </w:t>
            </w:r>
            <w:r>
              <w:rPr>
                <w:rStyle w:val="IndexLink"/>
              </w:rPr>
              <w:t>6</w:t>
            </w:r>
            <w:r>
              <w:rPr>
                <w:rStyle w:val="IndexLink"/>
                <w:rtl w:val="true"/>
              </w:rPr>
              <w:tab/>
            </w:r>
            <w:r>
              <w:rPr>
                <w:rStyle w:val="IndexLink"/>
              </w:rPr>
              <w:t>559</w:t>
            </w:r>
          </w:hyperlink>
        </w:p>
        <w:p>
          <w:pPr>
            <w:pStyle w:val="Contents5"/>
            <w:tabs>
              <w:tab w:val="clear" w:pos="7892"/>
              <w:tab w:val="right" w:pos="9026" w:leader="dot"/>
            </w:tabs>
            <w:rPr/>
          </w:pPr>
          <w:hyperlink w:anchor="__RefHeading___Toc52266_3381743652">
            <w:r>
              <w:rPr>
                <w:webHidden/>
                <w:rStyle w:val="IndexLink"/>
                <w:rtl w:val="true"/>
              </w:rPr>
              <w:t>توضيح</w:t>
            </w:r>
            <w:r>
              <w:rPr>
                <w:rStyle w:val="IndexLink"/>
                <w:rtl w:val="true"/>
              </w:rPr>
              <w:tab/>
            </w:r>
            <w:r>
              <w:rPr>
                <w:rStyle w:val="IndexLink"/>
              </w:rPr>
              <w:t>575</w:t>
            </w:r>
          </w:hyperlink>
        </w:p>
        <w:p>
          <w:pPr>
            <w:pStyle w:val="Contents5"/>
            <w:tabs>
              <w:tab w:val="clear" w:pos="7892"/>
              <w:tab w:val="right" w:pos="9026" w:leader="dot"/>
            </w:tabs>
            <w:rPr/>
          </w:pPr>
          <w:hyperlink w:anchor="__RefHeading___Toc52268_3381743652">
            <w:r>
              <w:rPr>
                <w:webHidden/>
                <w:rStyle w:val="IndexLink"/>
                <w:rtl w:val="true"/>
              </w:rPr>
              <w:t>«</w:t>
            </w:r>
            <w:r>
              <w:rPr>
                <w:rStyle w:val="IndexLink"/>
              </w:rPr>
              <w:t>7</w:t>
            </w:r>
            <w:r>
              <w:rPr>
                <w:rStyle w:val="IndexLink"/>
                <w:rtl w:val="true"/>
              </w:rPr>
              <w:t>»</w:t>
              <w:tab/>
            </w:r>
            <w:r>
              <w:rPr>
                <w:rStyle w:val="IndexLink"/>
              </w:rPr>
              <w:t>575</w:t>
            </w:r>
          </w:hyperlink>
        </w:p>
        <w:p>
          <w:pPr>
            <w:pStyle w:val="Contents5"/>
            <w:tabs>
              <w:tab w:val="clear" w:pos="7892"/>
              <w:tab w:val="right" w:pos="9026" w:leader="dot"/>
            </w:tabs>
            <w:rPr/>
          </w:pPr>
          <w:hyperlink w:anchor="__RefHeading___Toc52270_3381743652">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52272_3381743652">
            <w:r>
              <w:rPr>
                <w:webHidden/>
                <w:rStyle w:val="IndexLink"/>
                <w:rtl w:val="true"/>
              </w:rPr>
              <w:t xml:space="preserve">روایت </w:t>
            </w:r>
            <w:r>
              <w:rPr>
                <w:rStyle w:val="IndexLink"/>
              </w:rPr>
              <w:t>7</w:t>
            </w:r>
            <w:r>
              <w:rPr>
                <w:rStyle w:val="IndexLink"/>
                <w:rtl w:val="true"/>
              </w:rPr>
              <w:tab/>
            </w:r>
            <w:r>
              <w:rPr>
                <w:rStyle w:val="IndexLink"/>
              </w:rPr>
              <w:t>576</w:t>
            </w:r>
          </w:hyperlink>
        </w:p>
        <w:p>
          <w:pPr>
            <w:pStyle w:val="Contents5"/>
            <w:tabs>
              <w:tab w:val="clear" w:pos="7892"/>
              <w:tab w:val="right" w:pos="9026" w:leader="dot"/>
            </w:tabs>
            <w:rPr/>
          </w:pPr>
          <w:hyperlink w:anchor="__RefHeading___Toc52274_3381743652">
            <w:r>
              <w:rPr>
                <w:webHidden/>
                <w:rStyle w:val="IndexLink"/>
                <w:rtl w:val="true"/>
              </w:rPr>
              <w:t>بيان</w:t>
            </w:r>
            <w:r>
              <w:rPr>
                <w:rStyle w:val="IndexLink"/>
                <w:rtl w:val="true"/>
              </w:rPr>
              <w:tab/>
            </w:r>
            <w:r>
              <w:rPr>
                <w:rStyle w:val="IndexLink"/>
              </w:rPr>
              <w:t>624</w:t>
            </w:r>
          </w:hyperlink>
        </w:p>
        <w:p>
          <w:pPr>
            <w:pStyle w:val="Contents5"/>
            <w:tabs>
              <w:tab w:val="clear" w:pos="7892"/>
              <w:tab w:val="right" w:pos="9026" w:leader="dot"/>
            </w:tabs>
            <w:rPr/>
          </w:pPr>
          <w:hyperlink w:anchor="__RefHeading___Toc52276_3381743652">
            <w:r>
              <w:rPr>
                <w:webHidden/>
                <w:rStyle w:val="IndexLink"/>
                <w:rtl w:val="true"/>
              </w:rPr>
              <w:t>«</w:t>
            </w:r>
            <w:r>
              <w:rPr>
                <w:rStyle w:val="IndexLink"/>
              </w:rPr>
              <w:t>8</w:t>
            </w:r>
            <w:r>
              <w:rPr>
                <w:rStyle w:val="IndexLink"/>
                <w:rtl w:val="true"/>
              </w:rPr>
              <w:t>»</w:t>
              <w:tab/>
            </w:r>
            <w:r>
              <w:rPr>
                <w:rStyle w:val="IndexLink"/>
              </w:rPr>
              <w:t>624</w:t>
            </w:r>
          </w:hyperlink>
        </w:p>
        <w:p>
          <w:pPr>
            <w:pStyle w:val="Contents5"/>
            <w:tabs>
              <w:tab w:val="clear" w:pos="7892"/>
              <w:tab w:val="right" w:pos="9026" w:leader="dot"/>
            </w:tabs>
            <w:rPr/>
          </w:pPr>
          <w:hyperlink w:anchor="__RefHeading___Toc52278_3381743652">
            <w:r>
              <w:rPr>
                <w:webHidden/>
                <w:rStyle w:val="IndexLink"/>
                <w:rtl w:val="true"/>
              </w:rPr>
              <w:t>«</w:t>
            </w:r>
            <w:r>
              <w:rPr>
                <w:rStyle w:val="IndexLink"/>
              </w:rPr>
              <w:t>9</w:t>
            </w:r>
            <w:r>
              <w:rPr>
                <w:rStyle w:val="IndexLink"/>
                <w:rtl w:val="true"/>
              </w:rPr>
              <w:t>»</w:t>
              <w:tab/>
            </w:r>
            <w:r>
              <w:rPr>
                <w:rStyle w:val="IndexLink"/>
              </w:rPr>
              <w:t>624</w:t>
            </w:r>
          </w:hyperlink>
        </w:p>
        <w:p>
          <w:pPr>
            <w:pStyle w:val="Contents5"/>
            <w:tabs>
              <w:tab w:val="clear" w:pos="7892"/>
              <w:tab w:val="right" w:pos="9026" w:leader="dot"/>
            </w:tabs>
            <w:rPr/>
          </w:pPr>
          <w:hyperlink w:anchor="__RefHeading___Toc52280_3381743652">
            <w:r>
              <w:rPr>
                <w:webHidden/>
                <w:rStyle w:val="IndexLink"/>
                <w:rtl w:val="true"/>
              </w:rPr>
              <w:t>توضیح</w:t>
            </w:r>
            <w:r>
              <w:rPr>
                <w:rStyle w:val="IndexLink"/>
                <w:rtl w:val="true"/>
              </w:rPr>
              <w:tab/>
            </w:r>
            <w:r>
              <w:rPr>
                <w:rStyle w:val="IndexLink"/>
              </w:rPr>
              <w:t>624</w:t>
            </w:r>
          </w:hyperlink>
        </w:p>
        <w:p>
          <w:pPr>
            <w:pStyle w:val="Contents5"/>
            <w:tabs>
              <w:tab w:val="clear" w:pos="7892"/>
              <w:tab w:val="right" w:pos="9026" w:leader="dot"/>
            </w:tabs>
            <w:rPr/>
          </w:pPr>
          <w:hyperlink w:anchor="__RefHeading___Toc52282_3381743652">
            <w:r>
              <w:rPr>
                <w:webHidden/>
                <w:rStyle w:val="IndexLink"/>
                <w:rtl w:val="true"/>
              </w:rPr>
              <w:t xml:space="preserve">روایت </w:t>
            </w:r>
            <w:r>
              <w:rPr>
                <w:rStyle w:val="IndexLink"/>
              </w:rPr>
              <w:t>8</w:t>
            </w:r>
            <w:r>
              <w:rPr>
                <w:rStyle w:val="IndexLink"/>
                <w:rtl w:val="true"/>
              </w:rPr>
              <w:tab/>
            </w:r>
            <w:r>
              <w:rPr>
                <w:rStyle w:val="IndexLink"/>
              </w:rPr>
              <w:t>624</w:t>
            </w:r>
          </w:hyperlink>
        </w:p>
        <w:p>
          <w:pPr>
            <w:pStyle w:val="Contents5"/>
            <w:tabs>
              <w:tab w:val="clear" w:pos="7892"/>
              <w:tab w:val="right" w:pos="9026" w:leader="dot"/>
            </w:tabs>
            <w:rPr/>
          </w:pPr>
          <w:hyperlink w:anchor="__RefHeading___Toc52284_3381743652">
            <w:r>
              <w:rPr>
                <w:webHidden/>
                <w:rStyle w:val="IndexLink"/>
                <w:rtl w:val="true"/>
              </w:rPr>
              <w:t xml:space="preserve">روایت </w:t>
            </w:r>
            <w:r>
              <w:rPr>
                <w:rStyle w:val="IndexLink"/>
              </w:rPr>
              <w:t>9</w:t>
            </w:r>
            <w:r>
              <w:rPr>
                <w:rStyle w:val="IndexLink"/>
                <w:rtl w:val="true"/>
              </w:rPr>
              <w:tab/>
            </w:r>
            <w:r>
              <w:rPr>
                <w:rStyle w:val="IndexLink"/>
              </w:rPr>
              <w:t>625</w:t>
            </w:r>
          </w:hyperlink>
        </w:p>
        <w:p>
          <w:pPr>
            <w:pStyle w:val="Contents5"/>
            <w:tabs>
              <w:tab w:val="clear" w:pos="7892"/>
              <w:tab w:val="right" w:pos="9026" w:leader="dot"/>
            </w:tabs>
            <w:rPr/>
          </w:pPr>
          <w:hyperlink w:anchor="__RefHeading___Toc52286_3381743652">
            <w:r>
              <w:rPr>
                <w:webHidden/>
                <w:rStyle w:val="IndexLink"/>
                <w:rtl w:val="true"/>
              </w:rPr>
              <w:t>بيان</w:t>
            </w:r>
            <w:r>
              <w:rPr>
                <w:rStyle w:val="IndexLink"/>
                <w:rtl w:val="true"/>
              </w:rPr>
              <w:tab/>
            </w:r>
            <w:r>
              <w:rPr>
                <w:rStyle w:val="IndexLink"/>
              </w:rPr>
              <w:t>626</w:t>
            </w:r>
          </w:hyperlink>
        </w:p>
        <w:p>
          <w:pPr>
            <w:pStyle w:val="Contents5"/>
            <w:tabs>
              <w:tab w:val="clear" w:pos="7892"/>
              <w:tab w:val="right" w:pos="9026" w:leader="dot"/>
            </w:tabs>
            <w:rPr/>
          </w:pPr>
          <w:hyperlink w:anchor="__RefHeading___Toc52288_3381743652">
            <w:r>
              <w:rPr>
                <w:webHidden/>
                <w:rStyle w:val="IndexLink"/>
                <w:rtl w:val="true"/>
              </w:rPr>
              <w:t>«</w:t>
            </w:r>
            <w:r>
              <w:rPr>
                <w:rStyle w:val="IndexLink"/>
              </w:rPr>
              <w:t>10</w:t>
            </w:r>
            <w:r>
              <w:rPr>
                <w:rStyle w:val="IndexLink"/>
                <w:rtl w:val="true"/>
              </w:rPr>
              <w:t>»</w:t>
              <w:tab/>
            </w:r>
            <w:r>
              <w:rPr>
                <w:rStyle w:val="IndexLink"/>
              </w:rPr>
              <w:t>626</w:t>
            </w:r>
          </w:hyperlink>
        </w:p>
        <w:p>
          <w:pPr>
            <w:pStyle w:val="Contents5"/>
            <w:tabs>
              <w:tab w:val="clear" w:pos="7892"/>
              <w:tab w:val="right" w:pos="9026" w:leader="dot"/>
            </w:tabs>
            <w:rPr/>
          </w:pPr>
          <w:hyperlink w:anchor="__RefHeading___Toc52290_3381743652">
            <w:r>
              <w:rPr>
                <w:webHidden/>
                <w:rStyle w:val="IndexLink"/>
                <w:rtl w:val="true"/>
              </w:rPr>
              <w:t>«</w:t>
            </w:r>
            <w:r>
              <w:rPr>
                <w:rStyle w:val="IndexLink"/>
              </w:rPr>
              <w:t>11</w:t>
            </w:r>
            <w:r>
              <w:rPr>
                <w:rStyle w:val="IndexLink"/>
                <w:rtl w:val="true"/>
              </w:rPr>
              <w:t>»</w:t>
              <w:tab/>
            </w:r>
            <w:r>
              <w:rPr>
                <w:rStyle w:val="IndexLink"/>
              </w:rPr>
              <w:t>626</w:t>
            </w:r>
          </w:hyperlink>
        </w:p>
        <w:p>
          <w:pPr>
            <w:pStyle w:val="Contents5"/>
            <w:tabs>
              <w:tab w:val="clear" w:pos="7892"/>
              <w:tab w:val="right" w:pos="9026" w:leader="dot"/>
            </w:tabs>
            <w:rPr/>
          </w:pPr>
          <w:hyperlink w:anchor="__RefHeading___Toc52292_3381743652">
            <w:r>
              <w:rPr>
                <w:webHidden/>
                <w:rStyle w:val="IndexLink"/>
                <w:rtl w:val="true"/>
              </w:rPr>
              <w:t>توضیح</w:t>
            </w:r>
            <w:r>
              <w:rPr>
                <w:rStyle w:val="IndexLink"/>
                <w:rtl w:val="true"/>
              </w:rPr>
              <w:tab/>
            </w:r>
            <w:r>
              <w:rPr>
                <w:rStyle w:val="IndexLink"/>
              </w:rPr>
              <w:t>626</w:t>
            </w:r>
          </w:hyperlink>
        </w:p>
        <w:p>
          <w:pPr>
            <w:pStyle w:val="Contents5"/>
            <w:tabs>
              <w:tab w:val="clear" w:pos="7892"/>
              <w:tab w:val="right" w:pos="9026" w:leader="dot"/>
            </w:tabs>
            <w:rPr/>
          </w:pPr>
          <w:hyperlink w:anchor="__RefHeading___Toc52294_3381743652">
            <w:r>
              <w:rPr>
                <w:webHidden/>
                <w:rStyle w:val="IndexLink"/>
                <w:rtl w:val="true"/>
              </w:rPr>
              <w:t xml:space="preserve">روایت </w:t>
            </w:r>
            <w:r>
              <w:rPr>
                <w:rStyle w:val="IndexLink"/>
              </w:rPr>
              <w:t>10</w:t>
            </w:r>
            <w:r>
              <w:rPr>
                <w:rStyle w:val="IndexLink"/>
                <w:rtl w:val="true"/>
              </w:rPr>
              <w:tab/>
            </w:r>
            <w:r>
              <w:rPr>
                <w:rStyle w:val="IndexLink"/>
              </w:rPr>
              <w:t>626</w:t>
            </w:r>
          </w:hyperlink>
        </w:p>
        <w:p>
          <w:pPr>
            <w:pStyle w:val="Contents5"/>
            <w:tabs>
              <w:tab w:val="clear" w:pos="7892"/>
              <w:tab w:val="right" w:pos="9026" w:leader="dot"/>
            </w:tabs>
            <w:rPr/>
          </w:pPr>
          <w:hyperlink w:anchor="__RefHeading___Toc52296_3381743652">
            <w:r>
              <w:rPr>
                <w:webHidden/>
                <w:rStyle w:val="IndexLink"/>
                <w:rtl w:val="true"/>
              </w:rPr>
              <w:t xml:space="preserve">روایت </w:t>
            </w:r>
            <w:r>
              <w:rPr>
                <w:rStyle w:val="IndexLink"/>
              </w:rPr>
              <w:t>11</w:t>
            </w:r>
            <w:r>
              <w:rPr>
                <w:rStyle w:val="IndexLink"/>
                <w:rtl w:val="true"/>
              </w:rPr>
              <w:tab/>
            </w:r>
            <w:r>
              <w:rPr>
                <w:rStyle w:val="IndexLink"/>
              </w:rPr>
              <w:t>627</w:t>
            </w:r>
          </w:hyperlink>
        </w:p>
        <w:p>
          <w:pPr>
            <w:pStyle w:val="Contents5"/>
            <w:tabs>
              <w:tab w:val="clear" w:pos="7892"/>
              <w:tab w:val="right" w:pos="9026" w:leader="dot"/>
            </w:tabs>
            <w:rPr/>
          </w:pPr>
          <w:hyperlink w:anchor="__RefHeading___Toc52298_3381743652">
            <w:r>
              <w:rPr>
                <w:webHidden/>
                <w:rStyle w:val="IndexLink"/>
                <w:rtl w:val="true"/>
              </w:rPr>
              <w:t>«</w:t>
            </w:r>
            <w:r>
              <w:rPr>
                <w:rStyle w:val="IndexLink"/>
              </w:rPr>
              <w:t>12</w:t>
            </w:r>
            <w:r>
              <w:rPr>
                <w:rStyle w:val="IndexLink"/>
                <w:rtl w:val="true"/>
              </w:rPr>
              <w:t>»</w:t>
              <w:tab/>
            </w:r>
            <w:r>
              <w:rPr>
                <w:rStyle w:val="IndexLink"/>
              </w:rPr>
              <w:t>628</w:t>
            </w:r>
          </w:hyperlink>
        </w:p>
        <w:p>
          <w:pPr>
            <w:pStyle w:val="Contents5"/>
            <w:tabs>
              <w:tab w:val="clear" w:pos="7892"/>
              <w:tab w:val="right" w:pos="9026" w:leader="dot"/>
            </w:tabs>
            <w:rPr/>
          </w:pPr>
          <w:hyperlink w:anchor="__RefHeading___Toc52300_3381743652">
            <w:r>
              <w:rPr>
                <w:webHidden/>
                <w:rStyle w:val="IndexLink"/>
                <w:rtl w:val="true"/>
              </w:rPr>
              <w:t xml:space="preserve">روایت </w:t>
            </w:r>
            <w:r>
              <w:rPr>
                <w:rStyle w:val="IndexLink"/>
              </w:rPr>
              <w:t>12</w:t>
            </w:r>
            <w:r>
              <w:rPr>
                <w:rStyle w:val="IndexLink"/>
                <w:rtl w:val="true"/>
              </w:rPr>
              <w:tab/>
            </w:r>
            <w:r>
              <w:rPr>
                <w:rStyle w:val="IndexLink"/>
              </w:rPr>
              <w:t>629</w:t>
            </w:r>
          </w:hyperlink>
        </w:p>
        <w:p>
          <w:pPr>
            <w:pStyle w:val="Contents5"/>
            <w:tabs>
              <w:tab w:val="clear" w:pos="7892"/>
              <w:tab w:val="right" w:pos="9026" w:leader="dot"/>
            </w:tabs>
            <w:rPr/>
          </w:pPr>
          <w:hyperlink w:anchor="__RefHeading___Toc52302_3381743652">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52304_3381743652">
            <w:r>
              <w:rPr>
                <w:webHidden/>
                <w:rStyle w:val="IndexLink"/>
                <w:rtl w:val="true"/>
              </w:rPr>
              <w:t>«</w:t>
            </w:r>
            <w:r>
              <w:rPr>
                <w:rStyle w:val="IndexLink"/>
              </w:rPr>
              <w:t>13</w:t>
            </w:r>
            <w:r>
              <w:rPr>
                <w:rStyle w:val="IndexLink"/>
                <w:rtl w:val="true"/>
              </w:rPr>
              <w:t>»</w:t>
              <w:tab/>
            </w:r>
            <w:r>
              <w:rPr>
                <w:rStyle w:val="IndexLink"/>
              </w:rPr>
              <w:t>630</w:t>
            </w:r>
          </w:hyperlink>
        </w:p>
        <w:p>
          <w:pPr>
            <w:pStyle w:val="Contents5"/>
            <w:tabs>
              <w:tab w:val="clear" w:pos="7892"/>
              <w:tab w:val="right" w:pos="9026" w:leader="dot"/>
            </w:tabs>
            <w:rPr/>
          </w:pPr>
          <w:hyperlink w:anchor="__RefHeading___Toc52306_3381743652">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52308_3381743652">
            <w:r>
              <w:rPr>
                <w:webHidden/>
                <w:rStyle w:val="IndexLink"/>
                <w:rtl w:val="true"/>
              </w:rPr>
              <w:t xml:space="preserve">روایت </w:t>
            </w:r>
            <w:r>
              <w:rPr>
                <w:rStyle w:val="IndexLink"/>
              </w:rPr>
              <w:t>13</w:t>
            </w:r>
            <w:r>
              <w:rPr>
                <w:rStyle w:val="IndexLink"/>
                <w:rtl w:val="true"/>
              </w:rPr>
              <w:tab/>
            </w:r>
            <w:r>
              <w:rPr>
                <w:rStyle w:val="IndexLink"/>
              </w:rPr>
              <w:t>631</w:t>
            </w:r>
          </w:hyperlink>
        </w:p>
        <w:p>
          <w:pPr>
            <w:pStyle w:val="Contents5"/>
            <w:tabs>
              <w:tab w:val="clear" w:pos="7892"/>
              <w:tab w:val="right" w:pos="9026" w:leader="dot"/>
            </w:tabs>
            <w:rPr/>
          </w:pPr>
          <w:hyperlink w:anchor="__RefHeading___Toc52310_3381743652">
            <w:r>
              <w:rPr>
                <w:webHidden/>
                <w:rStyle w:val="IndexLink"/>
                <w:rtl w:val="true"/>
              </w:rPr>
              <w:t>«</w:t>
            </w:r>
            <w:r>
              <w:rPr>
                <w:rStyle w:val="IndexLink"/>
              </w:rPr>
              <w:t>14</w:t>
            </w:r>
            <w:r>
              <w:rPr>
                <w:rStyle w:val="IndexLink"/>
                <w:rtl w:val="true"/>
              </w:rPr>
              <w:t>»</w:t>
              <w:tab/>
            </w:r>
            <w:r>
              <w:rPr>
                <w:rStyle w:val="IndexLink"/>
              </w:rPr>
              <w:t>632</w:t>
            </w:r>
          </w:hyperlink>
        </w:p>
        <w:p>
          <w:pPr>
            <w:pStyle w:val="Contents5"/>
            <w:tabs>
              <w:tab w:val="clear" w:pos="7892"/>
              <w:tab w:val="right" w:pos="9026" w:leader="dot"/>
            </w:tabs>
            <w:rPr/>
          </w:pPr>
          <w:hyperlink w:anchor="__RefHeading___Toc52312_3381743652">
            <w:r>
              <w:rPr>
                <w:webHidden/>
                <w:rStyle w:val="IndexLink"/>
                <w:rtl w:val="true"/>
              </w:rPr>
              <w:t xml:space="preserve">روایت </w:t>
            </w:r>
            <w:r>
              <w:rPr>
                <w:rStyle w:val="IndexLink"/>
              </w:rPr>
              <w:t>14</w:t>
            </w:r>
            <w:r>
              <w:rPr>
                <w:rStyle w:val="IndexLink"/>
                <w:rtl w:val="true"/>
              </w:rPr>
              <w:tab/>
            </w:r>
            <w:r>
              <w:rPr>
                <w:rStyle w:val="IndexLink"/>
              </w:rPr>
              <w:t>633</w:t>
            </w:r>
          </w:hyperlink>
        </w:p>
        <w:p>
          <w:pPr>
            <w:pStyle w:val="Contents5"/>
            <w:tabs>
              <w:tab w:val="clear" w:pos="7892"/>
              <w:tab w:val="right" w:pos="9026" w:leader="dot"/>
            </w:tabs>
            <w:rPr/>
          </w:pPr>
          <w:hyperlink w:anchor="__RefHeading___Toc52314_3381743652">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52316_3381743652">
            <w:r>
              <w:rPr>
                <w:webHidden/>
                <w:rStyle w:val="IndexLink"/>
                <w:rtl w:val="true"/>
              </w:rPr>
              <w:t>«</w:t>
            </w:r>
            <w:r>
              <w:rPr>
                <w:rStyle w:val="IndexLink"/>
              </w:rPr>
              <w:t>15</w:t>
            </w:r>
            <w:r>
              <w:rPr>
                <w:rStyle w:val="IndexLink"/>
                <w:rtl w:val="true"/>
              </w:rPr>
              <w:t>»</w:t>
              <w:tab/>
            </w:r>
            <w:r>
              <w:rPr>
                <w:rStyle w:val="IndexLink"/>
              </w:rPr>
              <w:t>640</w:t>
            </w:r>
          </w:hyperlink>
        </w:p>
        <w:p>
          <w:pPr>
            <w:pStyle w:val="Contents5"/>
            <w:tabs>
              <w:tab w:val="clear" w:pos="7892"/>
              <w:tab w:val="right" w:pos="9026" w:leader="dot"/>
            </w:tabs>
            <w:rPr/>
          </w:pPr>
          <w:hyperlink w:anchor="__RefHeading___Toc52318_3381743652">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52320_3381743652">
            <w:r>
              <w:rPr>
                <w:webHidden/>
                <w:rStyle w:val="IndexLink"/>
                <w:rtl w:val="true"/>
              </w:rPr>
              <w:t xml:space="preserve">روایت </w:t>
            </w:r>
            <w:r>
              <w:rPr>
                <w:rStyle w:val="IndexLink"/>
              </w:rPr>
              <w:t>15</w:t>
            </w:r>
            <w:r>
              <w:rPr>
                <w:rStyle w:val="IndexLink"/>
                <w:rtl w:val="true"/>
              </w:rPr>
              <w:tab/>
            </w:r>
            <w:r>
              <w:rPr>
                <w:rStyle w:val="IndexLink"/>
              </w:rPr>
              <w:t>641</w:t>
            </w:r>
          </w:hyperlink>
        </w:p>
        <w:p>
          <w:pPr>
            <w:pStyle w:val="Contents5"/>
            <w:tabs>
              <w:tab w:val="clear" w:pos="7892"/>
              <w:tab w:val="right" w:pos="9026" w:leader="dot"/>
            </w:tabs>
            <w:rPr/>
          </w:pPr>
          <w:hyperlink w:anchor="__RefHeading___Toc52322_3381743652">
            <w:r>
              <w:rPr>
                <w:webHidden/>
                <w:rStyle w:val="IndexLink"/>
                <w:rtl w:val="true"/>
              </w:rPr>
              <w:t>توضيح</w:t>
            </w:r>
            <w:r>
              <w:rPr>
                <w:rStyle w:val="IndexLink"/>
                <w:rtl w:val="true"/>
              </w:rPr>
              <w:tab/>
            </w:r>
            <w:r>
              <w:rPr>
                <w:rStyle w:val="IndexLink"/>
              </w:rPr>
              <w:t>696</w:t>
            </w:r>
          </w:hyperlink>
        </w:p>
        <w:p>
          <w:pPr>
            <w:pStyle w:val="Contents5"/>
            <w:tabs>
              <w:tab w:val="clear" w:pos="7892"/>
              <w:tab w:val="right" w:pos="9026" w:leader="dot"/>
            </w:tabs>
            <w:rPr/>
          </w:pPr>
          <w:hyperlink w:anchor="__RefHeading___Toc52324_3381743652">
            <w:r>
              <w:rPr>
                <w:webHidden/>
                <w:rStyle w:val="IndexLink"/>
                <w:rtl w:val="true"/>
              </w:rPr>
              <w:t>«</w:t>
            </w:r>
            <w:r>
              <w:rPr>
                <w:rStyle w:val="IndexLink"/>
              </w:rPr>
              <w:t>16</w:t>
            </w:r>
            <w:r>
              <w:rPr>
                <w:rStyle w:val="IndexLink"/>
                <w:rtl w:val="true"/>
              </w:rPr>
              <w:t>»</w:t>
              <w:tab/>
            </w:r>
            <w:r>
              <w:rPr>
                <w:rStyle w:val="IndexLink"/>
              </w:rPr>
              <w:t>696</w:t>
            </w:r>
          </w:hyperlink>
        </w:p>
        <w:p>
          <w:pPr>
            <w:pStyle w:val="Contents5"/>
            <w:tabs>
              <w:tab w:val="clear" w:pos="7892"/>
              <w:tab w:val="right" w:pos="9026" w:leader="dot"/>
            </w:tabs>
            <w:rPr/>
          </w:pPr>
          <w:hyperlink w:anchor="__RefHeading___Toc52326_3381743652">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52328_3381743652">
            <w:r>
              <w:rPr>
                <w:webHidden/>
                <w:rStyle w:val="IndexLink"/>
                <w:rtl w:val="true"/>
              </w:rPr>
              <w:t xml:space="preserve">روایت </w:t>
            </w:r>
            <w:r>
              <w:rPr>
                <w:rStyle w:val="IndexLink"/>
              </w:rPr>
              <w:t>16</w:t>
            </w:r>
            <w:r>
              <w:rPr>
                <w:rStyle w:val="IndexLink"/>
                <w:rtl w:val="true"/>
              </w:rPr>
              <w:tab/>
            </w:r>
            <w:r>
              <w:rPr>
                <w:rStyle w:val="IndexLink"/>
              </w:rPr>
              <w:t>697</w:t>
            </w:r>
          </w:hyperlink>
        </w:p>
        <w:p>
          <w:pPr>
            <w:pStyle w:val="Contents5"/>
            <w:tabs>
              <w:tab w:val="clear" w:pos="7892"/>
              <w:tab w:val="right" w:pos="9026" w:leader="dot"/>
            </w:tabs>
            <w:rPr/>
          </w:pPr>
          <w:hyperlink w:anchor="__RefHeading___Toc52330_3381743652">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52332_3381743652">
            <w:r>
              <w:rPr>
                <w:webHidden/>
                <w:rStyle w:val="IndexLink"/>
                <w:rtl w:val="true"/>
              </w:rPr>
              <w:t>«</w:t>
            </w:r>
            <w:r>
              <w:rPr>
                <w:rStyle w:val="IndexLink"/>
              </w:rPr>
              <w:t>17</w:t>
            </w:r>
            <w:r>
              <w:rPr>
                <w:rStyle w:val="IndexLink"/>
                <w:rtl w:val="true"/>
              </w:rPr>
              <w:t>»</w:t>
              <w:tab/>
            </w:r>
            <w:r>
              <w:rPr>
                <w:rStyle w:val="IndexLink"/>
              </w:rPr>
              <w:t>717</w:t>
            </w:r>
          </w:hyperlink>
        </w:p>
        <w:p>
          <w:pPr>
            <w:pStyle w:val="Contents5"/>
            <w:tabs>
              <w:tab w:val="clear" w:pos="7892"/>
              <w:tab w:val="right" w:pos="9026" w:leader="dot"/>
            </w:tabs>
            <w:rPr/>
          </w:pPr>
          <w:hyperlink w:anchor="__RefHeading___Toc52334_3381743652">
            <w:r>
              <w:rPr>
                <w:webHidden/>
                <w:rStyle w:val="IndexLink"/>
                <w:rtl w:val="true"/>
              </w:rPr>
              <w:t>«</w:t>
            </w:r>
            <w:r>
              <w:rPr>
                <w:rStyle w:val="IndexLink"/>
              </w:rPr>
              <w:t>18</w:t>
            </w:r>
            <w:r>
              <w:rPr>
                <w:rStyle w:val="IndexLink"/>
                <w:rtl w:val="true"/>
              </w:rPr>
              <w:t>»</w:t>
              <w:tab/>
            </w:r>
            <w:r>
              <w:rPr>
                <w:rStyle w:val="IndexLink"/>
              </w:rPr>
              <w:t>717</w:t>
            </w:r>
          </w:hyperlink>
        </w:p>
        <w:p>
          <w:pPr>
            <w:pStyle w:val="Contents5"/>
            <w:tabs>
              <w:tab w:val="clear" w:pos="7892"/>
              <w:tab w:val="right" w:pos="9026" w:leader="dot"/>
            </w:tabs>
            <w:rPr/>
          </w:pPr>
          <w:hyperlink w:anchor="__RefHeading___Toc52336_3381743652">
            <w:r>
              <w:rPr>
                <w:webHidden/>
                <w:rStyle w:val="IndexLink"/>
                <w:rtl w:val="true"/>
              </w:rPr>
              <w:t>توضیح</w:t>
            </w:r>
            <w:r>
              <w:rPr>
                <w:rStyle w:val="IndexLink"/>
                <w:rtl w:val="true"/>
              </w:rPr>
              <w:tab/>
            </w:r>
            <w:r>
              <w:rPr>
                <w:rStyle w:val="IndexLink"/>
              </w:rPr>
              <w:t>717</w:t>
            </w:r>
          </w:hyperlink>
        </w:p>
        <w:p>
          <w:pPr>
            <w:pStyle w:val="Contents5"/>
            <w:tabs>
              <w:tab w:val="clear" w:pos="7892"/>
              <w:tab w:val="right" w:pos="9026" w:leader="dot"/>
            </w:tabs>
            <w:rPr/>
          </w:pPr>
          <w:hyperlink w:anchor="__RefHeading___Toc52338_3381743652">
            <w:r>
              <w:rPr>
                <w:webHidden/>
                <w:rStyle w:val="IndexLink"/>
                <w:rtl w:val="true"/>
              </w:rPr>
              <w:t xml:space="preserve">روایت </w:t>
            </w:r>
            <w:r>
              <w:rPr>
                <w:rStyle w:val="IndexLink"/>
              </w:rPr>
              <w:t>17</w:t>
            </w:r>
            <w:r>
              <w:rPr>
                <w:rStyle w:val="IndexLink"/>
                <w:rtl w:val="true"/>
              </w:rPr>
              <w:tab/>
            </w:r>
            <w:r>
              <w:rPr>
                <w:rStyle w:val="IndexLink"/>
              </w:rPr>
              <w:t>717</w:t>
            </w:r>
          </w:hyperlink>
        </w:p>
        <w:p>
          <w:pPr>
            <w:pStyle w:val="Contents5"/>
            <w:tabs>
              <w:tab w:val="clear" w:pos="7892"/>
              <w:tab w:val="right" w:pos="9026" w:leader="dot"/>
            </w:tabs>
            <w:rPr/>
          </w:pPr>
          <w:hyperlink w:anchor="__RefHeading___Toc52340_3381743652">
            <w:r>
              <w:rPr>
                <w:webHidden/>
                <w:rStyle w:val="IndexLink"/>
                <w:rtl w:val="true"/>
              </w:rPr>
              <w:t xml:space="preserve">روایت </w:t>
            </w:r>
            <w:r>
              <w:rPr>
                <w:rStyle w:val="IndexLink"/>
              </w:rPr>
              <w:t>18</w:t>
            </w:r>
            <w:r>
              <w:rPr>
                <w:rStyle w:val="IndexLink"/>
                <w:rtl w:val="true"/>
              </w:rPr>
              <w:tab/>
            </w:r>
            <w:r>
              <w:rPr>
                <w:rStyle w:val="IndexLink"/>
              </w:rPr>
              <w:t>718</w:t>
            </w:r>
          </w:hyperlink>
        </w:p>
        <w:p>
          <w:pPr>
            <w:pStyle w:val="Contents3"/>
            <w:tabs>
              <w:tab w:val="clear" w:pos="8459"/>
              <w:tab w:val="right" w:pos="9026" w:leader="dot"/>
            </w:tabs>
            <w:rPr/>
          </w:pPr>
          <w:hyperlink w:anchor="__RefHeading___Toc52342_3381743652">
            <w:r>
              <w:rPr>
                <w:webHidden/>
                <w:rStyle w:val="IndexLink"/>
                <w:rtl w:val="true"/>
              </w:rPr>
              <w:t xml:space="preserve">باب </w:t>
            </w:r>
            <w:r>
              <w:rPr>
                <w:rStyle w:val="IndexLink"/>
              </w:rPr>
              <w:t>3</w:t>
            </w:r>
            <w:r>
              <w:rPr>
                <w:rStyle w:val="IndexLink"/>
                <w:rtl w:val="true"/>
              </w:rPr>
              <w:t xml:space="preserve"> </w:t>
            </w:r>
            <w:r>
              <w:rPr>
                <w:rStyle w:val="IndexLink"/>
                <w:rtl w:val="true"/>
              </w:rPr>
              <w:t>ما ظهر له صلي الله عليه و آله شاهدا علي حقيته من المعجزات السماوية و الغرائب العلوية</w:t>
            </w:r>
            <w:r>
              <w:rPr>
                <w:rStyle w:val="IndexLink"/>
                <w:rtl w:val="true"/>
              </w:rPr>
              <w:tab/>
            </w:r>
            <w:r>
              <w:rPr>
                <w:rStyle w:val="IndexLink"/>
              </w:rPr>
              <w:t>719</w:t>
            </w:r>
          </w:hyperlink>
        </w:p>
        <w:p>
          <w:pPr>
            <w:pStyle w:val="Contents4"/>
            <w:tabs>
              <w:tab w:val="clear" w:pos="8176"/>
              <w:tab w:val="right" w:pos="9026" w:leader="dot"/>
            </w:tabs>
            <w:rPr/>
          </w:pPr>
          <w:hyperlink w:anchor="__RefHeading___Toc52344_3381743652">
            <w:r>
              <w:rPr>
                <w:webHidden/>
                <w:rStyle w:val="IndexLink"/>
                <w:rtl w:val="true"/>
              </w:rPr>
              <w:t>اشاره</w:t>
            </w:r>
            <w:r>
              <w:rPr>
                <w:rStyle w:val="IndexLink"/>
                <w:rtl w:val="true"/>
              </w:rPr>
              <w:tab/>
            </w:r>
            <w:r>
              <w:rPr>
                <w:rStyle w:val="IndexLink"/>
              </w:rPr>
              <w:t>719</w:t>
            </w:r>
          </w:hyperlink>
        </w:p>
        <w:p>
          <w:pPr>
            <w:pStyle w:val="Contents4"/>
            <w:tabs>
              <w:tab w:val="clear" w:pos="8176"/>
              <w:tab w:val="right" w:pos="9026" w:leader="dot"/>
            </w:tabs>
            <w:rPr/>
          </w:pPr>
          <w:hyperlink w:anchor="__RefHeading___Toc52346_3381743652">
            <w:r>
              <w:rPr>
                <w:webHidden/>
                <w:rStyle w:val="IndexLink"/>
                <w:rtl w:val="true"/>
              </w:rPr>
              <w:t>الآيات</w:t>
            </w:r>
            <w:r>
              <w:rPr>
                <w:rStyle w:val="IndexLink"/>
                <w:rtl w:val="true"/>
              </w:rPr>
              <w:tab/>
            </w:r>
            <w:r>
              <w:rPr>
                <w:rStyle w:val="IndexLink"/>
              </w:rPr>
              <w:t>719</w:t>
            </w:r>
          </w:hyperlink>
        </w:p>
        <w:p>
          <w:pPr>
            <w:pStyle w:val="Contents4"/>
            <w:tabs>
              <w:tab w:val="clear" w:pos="8176"/>
              <w:tab w:val="right" w:pos="9026" w:leader="dot"/>
            </w:tabs>
            <w:rPr/>
          </w:pPr>
          <w:hyperlink w:anchor="__RefHeading___Toc52348_3381743652">
            <w:r>
              <w:rPr>
                <w:webHidden/>
                <w:rStyle w:val="IndexLink"/>
                <w:rtl w:val="true"/>
              </w:rPr>
              <w:t>تفسير</w:t>
            </w:r>
            <w:r>
              <w:rPr>
                <w:rStyle w:val="IndexLink"/>
                <w:rtl w:val="true"/>
              </w:rPr>
              <w:tab/>
            </w:r>
            <w:r>
              <w:rPr>
                <w:rStyle w:val="IndexLink"/>
              </w:rPr>
              <w:t>719</w:t>
            </w:r>
          </w:hyperlink>
        </w:p>
        <w:p>
          <w:pPr>
            <w:pStyle w:val="Contents3"/>
            <w:tabs>
              <w:tab w:val="clear" w:pos="8459"/>
              <w:tab w:val="right" w:pos="9026" w:leader="dot"/>
            </w:tabs>
            <w:rPr/>
          </w:pPr>
          <w:hyperlink w:anchor="__RefHeading___Toc52350_3381743652">
            <w:r>
              <w:rPr>
                <w:webHidden/>
                <w:rStyle w:val="IndexLink"/>
                <w:rtl w:val="true"/>
              </w:rPr>
              <w:t>باب سوم</w:t>
            </w:r>
            <w:r>
              <w:rPr>
                <w:rStyle w:val="IndexLink"/>
                <w:rtl w:val="true"/>
              </w:rPr>
              <w:t xml:space="preserve">: </w:t>
            </w:r>
            <w:r>
              <w:rPr>
                <w:rStyle w:val="IndexLink"/>
                <w:rtl w:val="true"/>
              </w:rPr>
              <w:t>در بیان معجزات آسمانی که همچون گواهی بر حقانیت پیامبر صلّی الله علیه و آله پدیدار شد</w:t>
            </w:r>
            <w:r>
              <w:rPr>
                <w:rStyle w:val="IndexLink"/>
                <w:rtl w:val="true"/>
              </w:rPr>
              <w:tab/>
            </w:r>
            <w:r>
              <w:rPr>
                <w:rStyle w:val="IndexLink"/>
              </w:rPr>
              <w:t>719</w:t>
            </w:r>
          </w:hyperlink>
        </w:p>
        <w:p>
          <w:pPr>
            <w:pStyle w:val="Contents4"/>
            <w:tabs>
              <w:tab w:val="clear" w:pos="8176"/>
              <w:tab w:val="right" w:pos="9026" w:leader="dot"/>
            </w:tabs>
            <w:rPr/>
          </w:pPr>
          <w:hyperlink w:anchor="__RefHeading___Toc52352_3381743652">
            <w:r>
              <w:rPr>
                <w:webHidden/>
                <w:rStyle w:val="IndexLink"/>
                <w:rtl w:val="true"/>
              </w:rPr>
              <w:t>اشاره</w:t>
            </w:r>
            <w:r>
              <w:rPr>
                <w:rStyle w:val="IndexLink"/>
                <w:rtl w:val="true"/>
              </w:rPr>
              <w:tab/>
            </w:r>
            <w:r>
              <w:rPr>
                <w:rStyle w:val="IndexLink"/>
              </w:rPr>
              <w:t>719</w:t>
            </w:r>
          </w:hyperlink>
        </w:p>
        <w:p>
          <w:pPr>
            <w:pStyle w:val="Contents4"/>
            <w:tabs>
              <w:tab w:val="clear" w:pos="8176"/>
              <w:tab w:val="right" w:pos="9026" w:leader="dot"/>
            </w:tabs>
            <w:rPr/>
          </w:pPr>
          <w:hyperlink w:anchor="__RefHeading___Toc52354_3381743652">
            <w:r>
              <w:rPr>
                <w:webHidden/>
                <w:rStyle w:val="IndexLink"/>
                <w:rtl w:val="true"/>
              </w:rPr>
              <w:t>آیات</w:t>
            </w:r>
            <w:r>
              <w:rPr>
                <w:rStyle w:val="IndexLink"/>
                <w:rtl w:val="true"/>
              </w:rPr>
              <w:tab/>
            </w:r>
            <w:r>
              <w:rPr>
                <w:rStyle w:val="IndexLink"/>
              </w:rPr>
              <w:t>719</w:t>
            </w:r>
          </w:hyperlink>
        </w:p>
        <w:p>
          <w:pPr>
            <w:pStyle w:val="Contents4"/>
            <w:tabs>
              <w:tab w:val="clear" w:pos="8176"/>
              <w:tab w:val="right" w:pos="9026" w:leader="dot"/>
            </w:tabs>
            <w:rPr/>
          </w:pPr>
          <w:hyperlink w:anchor="__RefHeading___Toc52356_3381743652">
            <w:r>
              <w:rPr>
                <w:webHidden/>
                <w:rStyle w:val="IndexLink"/>
                <w:rtl w:val="true"/>
              </w:rPr>
              <w:t>تفسیر</w:t>
            </w:r>
            <w:r>
              <w:rPr>
                <w:rStyle w:val="IndexLink"/>
                <w:rtl w:val="true"/>
              </w:rPr>
              <w:tab/>
            </w:r>
            <w:r>
              <w:rPr>
                <w:rStyle w:val="IndexLink"/>
              </w:rPr>
              <w:t>719</w:t>
            </w:r>
          </w:hyperlink>
        </w:p>
        <w:p>
          <w:pPr>
            <w:pStyle w:val="Contents4"/>
            <w:tabs>
              <w:tab w:val="clear" w:pos="8176"/>
              <w:tab w:val="right" w:pos="9026" w:leader="dot"/>
            </w:tabs>
            <w:rPr/>
          </w:pPr>
          <w:hyperlink w:anchor="__RefHeading___Toc52358_3381743652">
            <w:r>
              <w:rPr>
                <w:webHidden/>
                <w:rStyle w:val="IndexLink"/>
                <w:rtl w:val="true"/>
              </w:rPr>
              <w:t>الأخبار</w:t>
            </w:r>
            <w:r>
              <w:rPr>
                <w:rStyle w:val="IndexLink"/>
                <w:rtl w:val="true"/>
              </w:rPr>
              <w:tab/>
            </w:r>
            <w:r>
              <w:rPr>
                <w:rStyle w:val="IndexLink"/>
              </w:rPr>
              <w:t>726</w:t>
            </w:r>
          </w:hyperlink>
        </w:p>
        <w:p>
          <w:pPr>
            <w:pStyle w:val="Contents5"/>
            <w:tabs>
              <w:tab w:val="clear" w:pos="7892"/>
              <w:tab w:val="right" w:pos="9026" w:leader="dot"/>
            </w:tabs>
            <w:rPr/>
          </w:pPr>
          <w:hyperlink w:anchor="__RefHeading___Toc52360_3381743652">
            <w:r>
              <w:rPr>
                <w:webHidden/>
                <w:rStyle w:val="IndexLink"/>
                <w:rtl w:val="true"/>
              </w:rPr>
              <w:t>«</w:t>
            </w:r>
            <w:r>
              <w:rPr>
                <w:rStyle w:val="IndexLink"/>
              </w:rPr>
              <w:t>1</w:t>
            </w:r>
            <w:r>
              <w:rPr>
                <w:rStyle w:val="IndexLink"/>
                <w:rtl w:val="true"/>
              </w:rPr>
              <w:t>»</w:t>
              <w:tab/>
            </w:r>
            <w:r>
              <w:rPr>
                <w:rStyle w:val="IndexLink"/>
              </w:rPr>
              <w:t>726</w:t>
            </w:r>
          </w:hyperlink>
        </w:p>
        <w:p>
          <w:pPr>
            <w:pStyle w:val="Contents4"/>
            <w:tabs>
              <w:tab w:val="clear" w:pos="8176"/>
              <w:tab w:val="right" w:pos="9026" w:leader="dot"/>
            </w:tabs>
            <w:rPr/>
          </w:pPr>
          <w:hyperlink w:anchor="__RefHeading___Toc52362_3381743652">
            <w:r>
              <w:rPr>
                <w:webHidden/>
                <w:rStyle w:val="IndexLink"/>
                <w:rtl w:val="true"/>
              </w:rPr>
              <w:t>روایات</w:t>
            </w:r>
            <w:r>
              <w:rPr>
                <w:rStyle w:val="IndexLink"/>
                <w:rtl w:val="true"/>
              </w:rPr>
              <w:tab/>
            </w:r>
            <w:r>
              <w:rPr>
                <w:rStyle w:val="IndexLink"/>
              </w:rPr>
              <w:t>727</w:t>
            </w:r>
          </w:hyperlink>
        </w:p>
        <w:p>
          <w:pPr>
            <w:pStyle w:val="Contents5"/>
            <w:tabs>
              <w:tab w:val="clear" w:pos="7892"/>
              <w:tab w:val="right" w:pos="9026" w:leader="dot"/>
            </w:tabs>
            <w:rPr/>
          </w:pPr>
          <w:hyperlink w:anchor="__RefHeading___Toc52364_3381743652">
            <w:r>
              <w:rPr>
                <w:webHidden/>
                <w:rStyle w:val="IndexLink"/>
                <w:rtl w:val="true"/>
              </w:rPr>
              <w:t xml:space="preserve">روایت </w:t>
            </w:r>
            <w:r>
              <w:rPr>
                <w:rStyle w:val="IndexLink"/>
              </w:rPr>
              <w:t>1</w:t>
            </w:r>
            <w:r>
              <w:rPr>
                <w:rStyle w:val="IndexLink"/>
                <w:rtl w:val="true"/>
              </w:rPr>
              <w:tab/>
            </w:r>
            <w:r>
              <w:rPr>
                <w:rStyle w:val="IndexLink"/>
              </w:rPr>
              <w:t>727</w:t>
            </w:r>
          </w:hyperlink>
        </w:p>
        <w:p>
          <w:pPr>
            <w:pStyle w:val="Contents5"/>
            <w:tabs>
              <w:tab w:val="clear" w:pos="7892"/>
              <w:tab w:val="right" w:pos="9026" w:leader="dot"/>
            </w:tabs>
            <w:rPr/>
          </w:pPr>
          <w:hyperlink w:anchor="__RefHeading___Toc52366_3381743652">
            <w:r>
              <w:rPr>
                <w:webHidden/>
                <w:rStyle w:val="IndexLink"/>
                <w:rtl w:val="true"/>
              </w:rPr>
              <w:t>«</w:t>
            </w:r>
            <w:r>
              <w:rPr>
                <w:rStyle w:val="IndexLink"/>
              </w:rPr>
              <w:t>2</w:t>
            </w:r>
            <w:r>
              <w:rPr>
                <w:rStyle w:val="IndexLink"/>
                <w:rtl w:val="true"/>
              </w:rPr>
              <w:t>»</w:t>
              <w:tab/>
            </w:r>
            <w:r>
              <w:rPr>
                <w:rStyle w:val="IndexLink"/>
              </w:rPr>
              <w:t>728</w:t>
            </w:r>
          </w:hyperlink>
        </w:p>
        <w:p>
          <w:pPr>
            <w:pStyle w:val="Contents5"/>
            <w:tabs>
              <w:tab w:val="clear" w:pos="7892"/>
              <w:tab w:val="right" w:pos="9026" w:leader="dot"/>
            </w:tabs>
            <w:rPr/>
          </w:pPr>
          <w:hyperlink w:anchor="__RefHeading___Toc52368_3381743652">
            <w:r>
              <w:rPr>
                <w:webHidden/>
                <w:rStyle w:val="IndexLink"/>
                <w:rtl w:val="true"/>
              </w:rPr>
              <w:t xml:space="preserve">روایت </w:t>
            </w:r>
            <w:r>
              <w:rPr>
                <w:rStyle w:val="IndexLink"/>
              </w:rPr>
              <w:t>2</w:t>
            </w:r>
            <w:r>
              <w:rPr>
                <w:rStyle w:val="IndexLink"/>
                <w:rtl w:val="true"/>
              </w:rPr>
              <w:tab/>
            </w:r>
            <w:r>
              <w:rPr>
                <w:rStyle w:val="IndexLink"/>
              </w:rPr>
              <w:t>729</w:t>
            </w:r>
          </w:hyperlink>
        </w:p>
        <w:p>
          <w:pPr>
            <w:pStyle w:val="Contents5"/>
            <w:tabs>
              <w:tab w:val="clear" w:pos="7892"/>
              <w:tab w:val="right" w:pos="9026" w:leader="dot"/>
            </w:tabs>
            <w:rPr/>
          </w:pPr>
          <w:hyperlink w:anchor="__RefHeading___Toc52370_3381743652">
            <w:r>
              <w:rPr>
                <w:webHidden/>
                <w:rStyle w:val="IndexLink"/>
                <w:rtl w:val="true"/>
              </w:rPr>
              <w:t>«</w:t>
            </w:r>
            <w:r>
              <w:rPr>
                <w:rStyle w:val="IndexLink"/>
              </w:rPr>
              <w:t>3</w:t>
            </w:r>
            <w:r>
              <w:rPr>
                <w:rStyle w:val="IndexLink"/>
                <w:rtl w:val="true"/>
              </w:rPr>
              <w:t>»</w:t>
              <w:tab/>
            </w:r>
            <w:r>
              <w:rPr>
                <w:rStyle w:val="IndexLink"/>
              </w:rPr>
              <w:t>730</w:t>
            </w:r>
          </w:hyperlink>
        </w:p>
        <w:p>
          <w:pPr>
            <w:pStyle w:val="Contents5"/>
            <w:tabs>
              <w:tab w:val="clear" w:pos="7892"/>
              <w:tab w:val="right" w:pos="9026" w:leader="dot"/>
            </w:tabs>
            <w:rPr/>
          </w:pPr>
          <w:hyperlink w:anchor="__RefHeading___Toc52372_3381743652">
            <w:r>
              <w:rPr>
                <w:webHidden/>
                <w:rStyle w:val="IndexLink"/>
                <w:rtl w:val="true"/>
              </w:rPr>
              <w:t>«</w:t>
            </w:r>
            <w:r>
              <w:rPr>
                <w:rStyle w:val="IndexLink"/>
              </w:rPr>
              <w:t>4</w:t>
            </w:r>
            <w:r>
              <w:rPr>
                <w:rStyle w:val="IndexLink"/>
                <w:rtl w:val="true"/>
              </w:rPr>
              <w:t>»</w:t>
              <w:tab/>
            </w:r>
            <w:r>
              <w:rPr>
                <w:rStyle w:val="IndexLink"/>
              </w:rPr>
              <w:t>730</w:t>
            </w:r>
          </w:hyperlink>
        </w:p>
        <w:p>
          <w:pPr>
            <w:pStyle w:val="Contents5"/>
            <w:tabs>
              <w:tab w:val="clear" w:pos="7892"/>
              <w:tab w:val="right" w:pos="9026" w:leader="dot"/>
            </w:tabs>
            <w:rPr/>
          </w:pPr>
          <w:hyperlink w:anchor="__RefHeading___Toc52374_3381743652">
            <w:r>
              <w:rPr>
                <w:webHidden/>
                <w:rStyle w:val="IndexLink"/>
                <w:rtl w:val="true"/>
              </w:rPr>
              <w:t xml:space="preserve">روایت </w:t>
            </w:r>
            <w:r>
              <w:rPr>
                <w:rStyle w:val="IndexLink"/>
              </w:rPr>
              <w:t>3</w:t>
            </w:r>
            <w:r>
              <w:rPr>
                <w:rStyle w:val="IndexLink"/>
                <w:rtl w:val="true"/>
              </w:rPr>
              <w:tab/>
            </w:r>
            <w:r>
              <w:rPr>
                <w:rStyle w:val="IndexLink"/>
              </w:rPr>
              <w:t>730</w:t>
            </w:r>
          </w:hyperlink>
        </w:p>
        <w:p>
          <w:pPr>
            <w:pStyle w:val="Contents5"/>
            <w:tabs>
              <w:tab w:val="clear" w:pos="7892"/>
              <w:tab w:val="right" w:pos="9026" w:leader="dot"/>
            </w:tabs>
            <w:rPr/>
          </w:pPr>
          <w:hyperlink w:anchor="__RefHeading___Toc52376_3381743652">
            <w:r>
              <w:rPr>
                <w:webHidden/>
                <w:rStyle w:val="IndexLink"/>
                <w:rtl w:val="true"/>
              </w:rPr>
              <w:t xml:space="preserve">روایت </w:t>
            </w:r>
            <w:r>
              <w:rPr>
                <w:rStyle w:val="IndexLink"/>
              </w:rPr>
              <w:t>4</w:t>
            </w:r>
            <w:r>
              <w:rPr>
                <w:rStyle w:val="IndexLink"/>
                <w:rtl w:val="true"/>
              </w:rPr>
              <w:tab/>
            </w:r>
            <w:r>
              <w:rPr>
                <w:rStyle w:val="IndexLink"/>
              </w:rPr>
              <w:t>731</w:t>
            </w:r>
          </w:hyperlink>
        </w:p>
        <w:p>
          <w:pPr>
            <w:pStyle w:val="Contents5"/>
            <w:tabs>
              <w:tab w:val="clear" w:pos="7892"/>
              <w:tab w:val="right" w:pos="9026" w:leader="dot"/>
            </w:tabs>
            <w:rPr/>
          </w:pPr>
          <w:hyperlink w:anchor="__RefHeading___Toc52378_3381743652">
            <w:r>
              <w:rPr>
                <w:webHidden/>
                <w:rStyle w:val="IndexLink"/>
                <w:rtl w:val="true"/>
              </w:rPr>
              <w:t>«</w:t>
            </w:r>
            <w:r>
              <w:rPr>
                <w:rStyle w:val="IndexLink"/>
              </w:rPr>
              <w:t>5</w:t>
            </w:r>
            <w:r>
              <w:rPr>
                <w:rStyle w:val="IndexLink"/>
                <w:rtl w:val="true"/>
              </w:rPr>
              <w:t>»</w:t>
              <w:tab/>
            </w:r>
            <w:r>
              <w:rPr>
                <w:rStyle w:val="IndexLink"/>
              </w:rPr>
              <w:t>732</w:t>
            </w:r>
          </w:hyperlink>
        </w:p>
        <w:p>
          <w:pPr>
            <w:pStyle w:val="Contents5"/>
            <w:tabs>
              <w:tab w:val="clear" w:pos="7892"/>
              <w:tab w:val="right" w:pos="9026" w:leader="dot"/>
            </w:tabs>
            <w:rPr/>
          </w:pPr>
          <w:hyperlink w:anchor="__RefHeading___Toc52380_3381743652">
            <w:r>
              <w:rPr>
                <w:webHidden/>
                <w:rStyle w:val="IndexLink"/>
                <w:rtl w:val="true"/>
              </w:rPr>
              <w:t>«</w:t>
            </w:r>
            <w:r>
              <w:rPr>
                <w:rStyle w:val="IndexLink"/>
              </w:rPr>
              <w:t>6</w:t>
            </w:r>
            <w:r>
              <w:rPr>
                <w:rStyle w:val="IndexLink"/>
                <w:rtl w:val="true"/>
              </w:rPr>
              <w:t>»</w:t>
              <w:tab/>
            </w:r>
            <w:r>
              <w:rPr>
                <w:rStyle w:val="IndexLink"/>
              </w:rPr>
              <w:t>732</w:t>
            </w:r>
          </w:hyperlink>
        </w:p>
        <w:p>
          <w:pPr>
            <w:pStyle w:val="Contents5"/>
            <w:tabs>
              <w:tab w:val="clear" w:pos="7892"/>
              <w:tab w:val="right" w:pos="9026" w:leader="dot"/>
            </w:tabs>
            <w:rPr/>
          </w:pPr>
          <w:hyperlink w:anchor="__RefHeading___Toc52382_3381743652">
            <w:r>
              <w:rPr>
                <w:webHidden/>
                <w:rStyle w:val="IndexLink"/>
                <w:rtl w:val="true"/>
              </w:rPr>
              <w:t>«</w:t>
            </w:r>
            <w:r>
              <w:rPr>
                <w:rStyle w:val="IndexLink"/>
              </w:rPr>
              <w:t>7</w:t>
            </w:r>
            <w:r>
              <w:rPr>
                <w:rStyle w:val="IndexLink"/>
                <w:rtl w:val="true"/>
              </w:rPr>
              <w:t>»</w:t>
              <w:tab/>
            </w:r>
            <w:r>
              <w:rPr>
                <w:rStyle w:val="IndexLink"/>
              </w:rPr>
              <w:t>732</w:t>
            </w:r>
          </w:hyperlink>
        </w:p>
        <w:p>
          <w:pPr>
            <w:pStyle w:val="Contents5"/>
            <w:tabs>
              <w:tab w:val="clear" w:pos="7892"/>
              <w:tab w:val="right" w:pos="9026" w:leader="dot"/>
            </w:tabs>
            <w:rPr/>
          </w:pPr>
          <w:hyperlink w:anchor="__RefHeading___Toc52384_3381743652">
            <w:r>
              <w:rPr>
                <w:webHidden/>
                <w:rStyle w:val="IndexLink"/>
                <w:rtl w:val="true"/>
              </w:rPr>
              <w:t>«</w:t>
            </w:r>
            <w:r>
              <w:rPr>
                <w:rStyle w:val="IndexLink"/>
              </w:rPr>
              <w:t>8</w:t>
            </w:r>
            <w:r>
              <w:rPr>
                <w:rStyle w:val="IndexLink"/>
                <w:rtl w:val="true"/>
              </w:rPr>
              <w:t>»</w:t>
              <w:tab/>
            </w:r>
            <w:r>
              <w:rPr>
                <w:rStyle w:val="IndexLink"/>
              </w:rPr>
              <w:t>732</w:t>
            </w:r>
          </w:hyperlink>
        </w:p>
        <w:p>
          <w:pPr>
            <w:pStyle w:val="Contents5"/>
            <w:tabs>
              <w:tab w:val="clear" w:pos="7892"/>
              <w:tab w:val="right" w:pos="9026" w:leader="dot"/>
            </w:tabs>
            <w:rPr/>
          </w:pPr>
          <w:hyperlink w:anchor="__RefHeading___Toc52386_3381743652">
            <w:r>
              <w:rPr>
                <w:webHidden/>
                <w:rStyle w:val="IndexLink"/>
                <w:rtl w:val="true"/>
              </w:rPr>
              <w:t xml:space="preserve">روایت </w:t>
            </w:r>
            <w:r>
              <w:rPr>
                <w:rStyle w:val="IndexLink"/>
              </w:rPr>
              <w:t>5</w:t>
            </w:r>
            <w:r>
              <w:rPr>
                <w:rStyle w:val="IndexLink"/>
                <w:rtl w:val="true"/>
              </w:rPr>
              <w:tab/>
            </w:r>
            <w:r>
              <w:rPr>
                <w:rStyle w:val="IndexLink"/>
              </w:rPr>
              <w:t>732</w:t>
            </w:r>
          </w:hyperlink>
        </w:p>
        <w:p>
          <w:pPr>
            <w:pStyle w:val="Contents5"/>
            <w:tabs>
              <w:tab w:val="clear" w:pos="7892"/>
              <w:tab w:val="right" w:pos="9026" w:leader="dot"/>
            </w:tabs>
            <w:rPr/>
          </w:pPr>
          <w:hyperlink w:anchor="__RefHeading___Toc52388_3381743652">
            <w:r>
              <w:rPr>
                <w:webHidden/>
                <w:rStyle w:val="IndexLink"/>
                <w:rtl w:val="true"/>
              </w:rPr>
              <w:t xml:space="preserve">روایت </w:t>
            </w:r>
            <w:r>
              <w:rPr>
                <w:rStyle w:val="IndexLink"/>
              </w:rPr>
              <w:t>6</w:t>
            </w:r>
            <w:r>
              <w:rPr>
                <w:rStyle w:val="IndexLink"/>
                <w:rtl w:val="true"/>
              </w:rPr>
              <w:tab/>
            </w:r>
            <w:r>
              <w:rPr>
                <w:rStyle w:val="IndexLink"/>
              </w:rPr>
              <w:t>733</w:t>
            </w:r>
          </w:hyperlink>
        </w:p>
        <w:p>
          <w:pPr>
            <w:pStyle w:val="Contents5"/>
            <w:tabs>
              <w:tab w:val="clear" w:pos="7892"/>
              <w:tab w:val="right" w:pos="9026" w:leader="dot"/>
            </w:tabs>
            <w:rPr/>
          </w:pPr>
          <w:hyperlink w:anchor="__RefHeading___Toc52390_3381743652">
            <w:r>
              <w:rPr>
                <w:webHidden/>
                <w:rStyle w:val="IndexLink"/>
                <w:rtl w:val="true"/>
              </w:rPr>
              <w:t xml:space="preserve">روایت </w:t>
            </w:r>
            <w:r>
              <w:rPr>
                <w:rStyle w:val="IndexLink"/>
              </w:rPr>
              <w:t>7</w:t>
            </w:r>
            <w:r>
              <w:rPr>
                <w:rStyle w:val="IndexLink"/>
                <w:rtl w:val="true"/>
              </w:rPr>
              <w:tab/>
            </w:r>
            <w:r>
              <w:rPr>
                <w:rStyle w:val="IndexLink"/>
              </w:rPr>
              <w:t>733</w:t>
            </w:r>
          </w:hyperlink>
        </w:p>
        <w:p>
          <w:pPr>
            <w:pStyle w:val="Contents5"/>
            <w:tabs>
              <w:tab w:val="clear" w:pos="7892"/>
              <w:tab w:val="right" w:pos="9026" w:leader="dot"/>
            </w:tabs>
            <w:rPr/>
          </w:pPr>
          <w:hyperlink w:anchor="__RefHeading___Toc52392_3381743652">
            <w:r>
              <w:rPr>
                <w:webHidden/>
                <w:rStyle w:val="IndexLink"/>
                <w:rtl w:val="true"/>
              </w:rPr>
              <w:t xml:space="preserve">روایت </w:t>
            </w:r>
            <w:r>
              <w:rPr>
                <w:rStyle w:val="IndexLink"/>
              </w:rPr>
              <w:t>8</w:t>
            </w:r>
            <w:r>
              <w:rPr>
                <w:rStyle w:val="IndexLink"/>
                <w:rtl w:val="true"/>
              </w:rPr>
              <w:tab/>
            </w:r>
            <w:r>
              <w:rPr>
                <w:rStyle w:val="IndexLink"/>
              </w:rPr>
              <w:t>733</w:t>
            </w:r>
          </w:hyperlink>
        </w:p>
        <w:p>
          <w:pPr>
            <w:pStyle w:val="Contents5"/>
            <w:tabs>
              <w:tab w:val="clear" w:pos="7892"/>
              <w:tab w:val="right" w:pos="9026" w:leader="dot"/>
            </w:tabs>
            <w:rPr/>
          </w:pPr>
          <w:hyperlink w:anchor="__RefHeading___Toc52394_3381743652">
            <w:r>
              <w:rPr>
                <w:webHidden/>
                <w:rStyle w:val="IndexLink"/>
                <w:rtl w:val="true"/>
              </w:rPr>
              <w:t>«</w:t>
            </w:r>
            <w:r>
              <w:rPr>
                <w:rStyle w:val="IndexLink"/>
              </w:rPr>
              <w:t>9</w:t>
            </w:r>
            <w:r>
              <w:rPr>
                <w:rStyle w:val="IndexLink"/>
                <w:rtl w:val="true"/>
              </w:rPr>
              <w:t>»</w:t>
              <w:tab/>
            </w:r>
            <w:r>
              <w:rPr>
                <w:rStyle w:val="IndexLink"/>
              </w:rPr>
              <w:t>734</w:t>
            </w:r>
          </w:hyperlink>
        </w:p>
        <w:p>
          <w:pPr>
            <w:pStyle w:val="Contents5"/>
            <w:tabs>
              <w:tab w:val="clear" w:pos="7892"/>
              <w:tab w:val="right" w:pos="9026" w:leader="dot"/>
            </w:tabs>
            <w:rPr/>
          </w:pPr>
          <w:hyperlink w:anchor="__RefHeading___Toc52396_3381743652">
            <w:r>
              <w:rPr>
                <w:webHidden/>
                <w:rStyle w:val="IndexLink"/>
                <w:rtl w:val="true"/>
              </w:rPr>
              <w:t>«</w:t>
            </w:r>
            <w:r>
              <w:rPr>
                <w:rStyle w:val="IndexLink"/>
              </w:rPr>
              <w:t>10</w:t>
            </w:r>
            <w:r>
              <w:rPr>
                <w:rStyle w:val="IndexLink"/>
                <w:rtl w:val="true"/>
              </w:rPr>
              <w:t>»</w:t>
              <w:tab/>
            </w:r>
            <w:r>
              <w:rPr>
                <w:rStyle w:val="IndexLink"/>
              </w:rPr>
              <w:t>734</w:t>
            </w:r>
          </w:hyperlink>
        </w:p>
        <w:p>
          <w:pPr>
            <w:pStyle w:val="Contents5"/>
            <w:tabs>
              <w:tab w:val="clear" w:pos="7892"/>
              <w:tab w:val="right" w:pos="9026" w:leader="dot"/>
            </w:tabs>
            <w:rPr/>
          </w:pPr>
          <w:hyperlink w:anchor="__RefHeading___Toc52398_3381743652">
            <w:r>
              <w:rPr>
                <w:webHidden/>
                <w:rStyle w:val="IndexLink"/>
                <w:rtl w:val="true"/>
              </w:rPr>
              <w:t xml:space="preserve">روایت </w:t>
            </w:r>
            <w:r>
              <w:rPr>
                <w:rStyle w:val="IndexLink"/>
              </w:rPr>
              <w:t>9</w:t>
            </w:r>
            <w:r>
              <w:rPr>
                <w:rStyle w:val="IndexLink"/>
                <w:rtl w:val="true"/>
              </w:rPr>
              <w:tab/>
            </w:r>
            <w:r>
              <w:rPr>
                <w:rStyle w:val="IndexLink"/>
              </w:rPr>
              <w:t>734</w:t>
            </w:r>
          </w:hyperlink>
        </w:p>
        <w:p>
          <w:pPr>
            <w:pStyle w:val="Contents5"/>
            <w:tabs>
              <w:tab w:val="clear" w:pos="7892"/>
              <w:tab w:val="right" w:pos="9026" w:leader="dot"/>
            </w:tabs>
            <w:rPr/>
          </w:pPr>
          <w:hyperlink w:anchor="__RefHeading___Toc52400_3381743652">
            <w:r>
              <w:rPr>
                <w:webHidden/>
                <w:rStyle w:val="IndexLink"/>
                <w:rtl w:val="true"/>
              </w:rPr>
              <w:t xml:space="preserve">روایت </w:t>
            </w:r>
            <w:r>
              <w:rPr>
                <w:rStyle w:val="IndexLink"/>
              </w:rPr>
              <w:t>10</w:t>
            </w:r>
            <w:r>
              <w:rPr>
                <w:rStyle w:val="IndexLink"/>
                <w:rtl w:val="true"/>
              </w:rPr>
              <w:tab/>
            </w:r>
            <w:r>
              <w:rPr>
                <w:rStyle w:val="IndexLink"/>
              </w:rPr>
              <w:t>734</w:t>
            </w:r>
          </w:hyperlink>
        </w:p>
        <w:p>
          <w:pPr>
            <w:pStyle w:val="Contents5"/>
            <w:tabs>
              <w:tab w:val="clear" w:pos="7892"/>
              <w:tab w:val="right" w:pos="9026" w:leader="dot"/>
            </w:tabs>
            <w:rPr/>
          </w:pPr>
          <w:hyperlink w:anchor="__RefHeading___Toc52402_3381743652">
            <w:r>
              <w:rPr>
                <w:webHidden/>
                <w:rStyle w:val="IndexLink"/>
                <w:rtl w:val="true"/>
              </w:rPr>
              <w:t>«</w:t>
            </w:r>
            <w:r>
              <w:rPr>
                <w:rStyle w:val="IndexLink"/>
              </w:rPr>
              <w:t>11</w:t>
            </w:r>
            <w:r>
              <w:rPr>
                <w:rStyle w:val="IndexLink"/>
                <w:rtl w:val="true"/>
              </w:rPr>
              <w:t>»</w:t>
              <w:tab/>
            </w:r>
            <w:r>
              <w:rPr>
                <w:rStyle w:val="IndexLink"/>
              </w:rPr>
              <w:t>736</w:t>
            </w:r>
          </w:hyperlink>
        </w:p>
        <w:p>
          <w:pPr>
            <w:pStyle w:val="Contents5"/>
            <w:tabs>
              <w:tab w:val="clear" w:pos="7892"/>
              <w:tab w:val="right" w:pos="9026" w:leader="dot"/>
            </w:tabs>
            <w:rPr/>
          </w:pPr>
          <w:hyperlink w:anchor="__RefHeading___Toc52404_3381743652">
            <w:r>
              <w:rPr>
                <w:webHidden/>
                <w:rStyle w:val="IndexLink"/>
                <w:rtl w:val="true"/>
              </w:rPr>
              <w:t>«</w:t>
            </w:r>
            <w:r>
              <w:rPr>
                <w:rStyle w:val="IndexLink"/>
              </w:rPr>
              <w:t>12</w:t>
            </w:r>
            <w:r>
              <w:rPr>
                <w:rStyle w:val="IndexLink"/>
                <w:rtl w:val="true"/>
              </w:rPr>
              <w:t>»</w:t>
              <w:tab/>
            </w:r>
            <w:r>
              <w:rPr>
                <w:rStyle w:val="IndexLink"/>
              </w:rPr>
              <w:t>736</w:t>
            </w:r>
          </w:hyperlink>
        </w:p>
        <w:p>
          <w:pPr>
            <w:pStyle w:val="Contents5"/>
            <w:tabs>
              <w:tab w:val="clear" w:pos="7892"/>
              <w:tab w:val="right" w:pos="9026" w:leader="dot"/>
            </w:tabs>
            <w:rPr/>
          </w:pPr>
          <w:hyperlink w:anchor="__RefHeading___Toc52406_3381743652">
            <w:r>
              <w:rPr>
                <w:webHidden/>
                <w:rStyle w:val="IndexLink"/>
                <w:rtl w:val="true"/>
              </w:rPr>
              <w:t xml:space="preserve">روایت </w:t>
            </w:r>
            <w:r>
              <w:rPr>
                <w:rStyle w:val="IndexLink"/>
              </w:rPr>
              <w:t>11</w:t>
            </w:r>
            <w:r>
              <w:rPr>
                <w:rStyle w:val="IndexLink"/>
                <w:rtl w:val="true"/>
              </w:rPr>
              <w:tab/>
            </w:r>
            <w:r>
              <w:rPr>
                <w:rStyle w:val="IndexLink"/>
              </w:rPr>
              <w:t>736</w:t>
            </w:r>
          </w:hyperlink>
        </w:p>
        <w:p>
          <w:pPr>
            <w:pStyle w:val="Contents5"/>
            <w:tabs>
              <w:tab w:val="clear" w:pos="7892"/>
              <w:tab w:val="right" w:pos="9026" w:leader="dot"/>
            </w:tabs>
            <w:rPr/>
          </w:pPr>
          <w:hyperlink w:anchor="__RefHeading___Toc52408_3381743652">
            <w:r>
              <w:rPr>
                <w:webHidden/>
                <w:rStyle w:val="IndexLink"/>
                <w:rtl w:val="true"/>
              </w:rPr>
              <w:t xml:space="preserve">روایت </w:t>
            </w:r>
            <w:r>
              <w:rPr>
                <w:rStyle w:val="IndexLink"/>
              </w:rPr>
              <w:t>12</w:t>
            </w:r>
            <w:r>
              <w:rPr>
                <w:rStyle w:val="IndexLink"/>
                <w:rtl w:val="true"/>
              </w:rPr>
              <w:tab/>
            </w:r>
            <w:r>
              <w:rPr>
                <w:rStyle w:val="IndexLink"/>
              </w:rPr>
              <w:t>737</w:t>
            </w:r>
          </w:hyperlink>
        </w:p>
        <w:p>
          <w:pPr>
            <w:pStyle w:val="Contents5"/>
            <w:tabs>
              <w:tab w:val="clear" w:pos="7892"/>
              <w:tab w:val="right" w:pos="9026" w:leader="dot"/>
            </w:tabs>
            <w:rPr/>
          </w:pPr>
          <w:hyperlink w:anchor="__RefHeading___Toc52410_3381743652">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52412_3381743652">
            <w:r>
              <w:rPr>
                <w:webHidden/>
                <w:rStyle w:val="IndexLink"/>
                <w:rtl w:val="true"/>
              </w:rPr>
              <w:t>«</w:t>
            </w:r>
            <w:r>
              <w:rPr>
                <w:rStyle w:val="IndexLink"/>
              </w:rPr>
              <w:t>13</w:t>
            </w:r>
            <w:r>
              <w:rPr>
                <w:rStyle w:val="IndexLink"/>
                <w:rtl w:val="true"/>
              </w:rPr>
              <w:t>»</w:t>
              <w:tab/>
            </w:r>
            <w:r>
              <w:rPr>
                <w:rStyle w:val="IndexLink"/>
              </w:rPr>
              <w:t>738</w:t>
            </w:r>
          </w:hyperlink>
        </w:p>
        <w:p>
          <w:pPr>
            <w:pStyle w:val="Contents5"/>
            <w:tabs>
              <w:tab w:val="clear" w:pos="7892"/>
              <w:tab w:val="right" w:pos="9026" w:leader="dot"/>
            </w:tabs>
            <w:rPr/>
          </w:pPr>
          <w:hyperlink w:anchor="__RefHeading___Toc52414_3381743652">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52416_3381743652">
            <w:r>
              <w:rPr>
                <w:webHidden/>
                <w:rStyle w:val="IndexLink"/>
                <w:rtl w:val="true"/>
              </w:rPr>
              <w:t xml:space="preserve">روایت </w:t>
            </w:r>
            <w:r>
              <w:rPr>
                <w:rStyle w:val="IndexLink"/>
              </w:rPr>
              <w:t>13</w:t>
            </w:r>
            <w:r>
              <w:rPr>
                <w:rStyle w:val="IndexLink"/>
                <w:rtl w:val="true"/>
              </w:rPr>
              <w:tab/>
            </w:r>
            <w:r>
              <w:rPr>
                <w:rStyle w:val="IndexLink"/>
              </w:rPr>
              <w:t>739</w:t>
            </w:r>
          </w:hyperlink>
        </w:p>
        <w:p>
          <w:pPr>
            <w:pStyle w:val="Contents5"/>
            <w:tabs>
              <w:tab w:val="clear" w:pos="7892"/>
              <w:tab w:val="right" w:pos="9026" w:leader="dot"/>
            </w:tabs>
            <w:rPr/>
          </w:pPr>
          <w:hyperlink w:anchor="__RefHeading___Toc52418_3381743652">
            <w:r>
              <w:rPr>
                <w:webHidden/>
                <w:rStyle w:val="IndexLink"/>
                <w:rtl w:val="true"/>
              </w:rPr>
              <w:t>«</w:t>
            </w:r>
            <w:r>
              <w:rPr>
                <w:rStyle w:val="IndexLink"/>
              </w:rPr>
              <w:t>14</w:t>
            </w:r>
            <w:r>
              <w:rPr>
                <w:rStyle w:val="IndexLink"/>
                <w:rtl w:val="true"/>
              </w:rPr>
              <w:t>»</w:t>
              <w:tab/>
            </w:r>
            <w:r>
              <w:rPr>
                <w:rStyle w:val="IndexLink"/>
              </w:rPr>
              <w:t>741</w:t>
            </w:r>
          </w:hyperlink>
        </w:p>
        <w:p>
          <w:pPr>
            <w:pStyle w:val="Contents5"/>
            <w:tabs>
              <w:tab w:val="clear" w:pos="7892"/>
              <w:tab w:val="right" w:pos="9026" w:leader="dot"/>
            </w:tabs>
            <w:rPr/>
          </w:pPr>
          <w:hyperlink w:anchor="__RefHeading___Toc52420_3381743652">
            <w:r>
              <w:rPr>
                <w:webHidden/>
                <w:rStyle w:val="IndexLink"/>
                <w:rtl w:val="true"/>
              </w:rPr>
              <w:t>«</w:t>
            </w:r>
            <w:r>
              <w:rPr>
                <w:rStyle w:val="IndexLink"/>
              </w:rPr>
              <w:t>15</w:t>
            </w:r>
            <w:r>
              <w:rPr>
                <w:rStyle w:val="IndexLink"/>
                <w:rtl w:val="true"/>
              </w:rPr>
              <w:t>»</w:t>
              <w:tab/>
            </w:r>
            <w:r>
              <w:rPr>
                <w:rStyle w:val="IndexLink"/>
              </w:rPr>
              <w:t>741</w:t>
            </w:r>
          </w:hyperlink>
        </w:p>
        <w:p>
          <w:pPr>
            <w:pStyle w:val="Contents5"/>
            <w:tabs>
              <w:tab w:val="clear" w:pos="7892"/>
              <w:tab w:val="right" w:pos="9026" w:leader="dot"/>
            </w:tabs>
            <w:rPr/>
          </w:pPr>
          <w:hyperlink w:anchor="__RefHeading___Toc52422_3381743652">
            <w:r>
              <w:rPr>
                <w:webHidden/>
                <w:rStyle w:val="IndexLink"/>
                <w:rtl w:val="true"/>
              </w:rPr>
              <w:t xml:space="preserve">روایت </w:t>
            </w:r>
            <w:r>
              <w:rPr>
                <w:rStyle w:val="IndexLink"/>
              </w:rPr>
              <w:t>14</w:t>
            </w:r>
            <w:r>
              <w:rPr>
                <w:rStyle w:val="IndexLink"/>
                <w:rtl w:val="true"/>
              </w:rPr>
              <w:tab/>
            </w:r>
            <w:r>
              <w:rPr>
                <w:rStyle w:val="IndexLink"/>
              </w:rPr>
              <w:t>741</w:t>
            </w:r>
          </w:hyperlink>
        </w:p>
        <w:p>
          <w:pPr>
            <w:pStyle w:val="Contents5"/>
            <w:tabs>
              <w:tab w:val="clear" w:pos="7892"/>
              <w:tab w:val="right" w:pos="9026" w:leader="dot"/>
            </w:tabs>
            <w:rPr/>
          </w:pPr>
          <w:hyperlink w:anchor="__RefHeading___Toc52424_3381743652">
            <w:r>
              <w:rPr>
                <w:webHidden/>
                <w:rStyle w:val="IndexLink"/>
                <w:rtl w:val="true"/>
              </w:rPr>
              <w:t xml:space="preserve">روایت </w:t>
            </w:r>
            <w:r>
              <w:rPr>
                <w:rStyle w:val="IndexLink"/>
              </w:rPr>
              <w:t>15</w:t>
            </w:r>
            <w:r>
              <w:rPr>
                <w:rStyle w:val="IndexLink"/>
                <w:rtl w:val="true"/>
              </w:rPr>
              <w:tab/>
            </w:r>
            <w:r>
              <w:rPr>
                <w:rStyle w:val="IndexLink"/>
              </w:rPr>
              <w:t>742</w:t>
            </w:r>
          </w:hyperlink>
        </w:p>
        <w:p>
          <w:pPr>
            <w:pStyle w:val="Contents5"/>
            <w:tabs>
              <w:tab w:val="clear" w:pos="7892"/>
              <w:tab w:val="right" w:pos="9026" w:leader="dot"/>
            </w:tabs>
            <w:rPr/>
          </w:pPr>
          <w:hyperlink w:anchor="__RefHeading___Toc52426_3381743652">
            <w:r>
              <w:rPr>
                <w:webHidden/>
                <w:rStyle w:val="IndexLink"/>
                <w:rtl w:val="true"/>
              </w:rPr>
              <w:t>بيان</w:t>
            </w:r>
            <w:r>
              <w:rPr>
                <w:rStyle w:val="IndexLink"/>
                <w:rtl w:val="true"/>
              </w:rPr>
              <w:tab/>
            </w:r>
            <w:r>
              <w:rPr>
                <w:rStyle w:val="IndexLink"/>
              </w:rPr>
              <w:t>743</w:t>
            </w:r>
          </w:hyperlink>
        </w:p>
        <w:p>
          <w:pPr>
            <w:pStyle w:val="Contents5"/>
            <w:tabs>
              <w:tab w:val="clear" w:pos="7892"/>
              <w:tab w:val="right" w:pos="9026" w:leader="dot"/>
            </w:tabs>
            <w:rPr/>
          </w:pPr>
          <w:hyperlink w:anchor="__RefHeading___Toc52428_3381743652">
            <w:r>
              <w:rPr>
                <w:webHidden/>
                <w:rStyle w:val="IndexLink"/>
                <w:rtl w:val="true"/>
              </w:rPr>
              <w:t>«</w:t>
            </w:r>
            <w:r>
              <w:rPr>
                <w:rStyle w:val="IndexLink"/>
              </w:rPr>
              <w:t>16</w:t>
            </w:r>
            <w:r>
              <w:rPr>
                <w:rStyle w:val="IndexLink"/>
                <w:rtl w:val="true"/>
              </w:rPr>
              <w:t>»</w:t>
              <w:tab/>
            </w:r>
            <w:r>
              <w:rPr>
                <w:rStyle w:val="IndexLink"/>
              </w:rPr>
              <w:t>743</w:t>
            </w:r>
          </w:hyperlink>
        </w:p>
        <w:p>
          <w:pPr>
            <w:pStyle w:val="Contents5"/>
            <w:tabs>
              <w:tab w:val="clear" w:pos="7892"/>
              <w:tab w:val="right" w:pos="9026" w:leader="dot"/>
            </w:tabs>
            <w:rPr/>
          </w:pPr>
          <w:hyperlink w:anchor="__RefHeading___Toc52430_3381743652">
            <w:r>
              <w:rPr>
                <w:webHidden/>
                <w:rStyle w:val="IndexLink"/>
                <w:rtl w:val="true"/>
              </w:rPr>
              <w:t>«</w:t>
            </w:r>
            <w:r>
              <w:rPr>
                <w:rStyle w:val="IndexLink"/>
              </w:rPr>
              <w:t>17</w:t>
            </w:r>
            <w:r>
              <w:rPr>
                <w:rStyle w:val="IndexLink"/>
                <w:rtl w:val="true"/>
              </w:rPr>
              <w:t>»</w:t>
              <w:tab/>
            </w:r>
            <w:r>
              <w:rPr>
                <w:rStyle w:val="IndexLink"/>
              </w:rPr>
              <w:t>743</w:t>
            </w:r>
          </w:hyperlink>
        </w:p>
        <w:p>
          <w:pPr>
            <w:pStyle w:val="Contents5"/>
            <w:tabs>
              <w:tab w:val="clear" w:pos="7892"/>
              <w:tab w:val="right" w:pos="9026" w:leader="dot"/>
            </w:tabs>
            <w:rPr/>
          </w:pPr>
          <w:hyperlink w:anchor="__RefHeading___Toc52432_3381743652">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52434_3381743652">
            <w:r>
              <w:rPr>
                <w:webHidden/>
                <w:rStyle w:val="IndexLink"/>
                <w:rtl w:val="true"/>
              </w:rPr>
              <w:t xml:space="preserve">روایت </w:t>
            </w:r>
            <w:r>
              <w:rPr>
                <w:rStyle w:val="IndexLink"/>
              </w:rPr>
              <w:t>16</w:t>
            </w:r>
            <w:r>
              <w:rPr>
                <w:rStyle w:val="IndexLink"/>
                <w:rtl w:val="true"/>
              </w:rPr>
              <w:tab/>
            </w:r>
            <w:r>
              <w:rPr>
                <w:rStyle w:val="IndexLink"/>
              </w:rPr>
              <w:t>744</w:t>
            </w:r>
          </w:hyperlink>
        </w:p>
        <w:p>
          <w:pPr>
            <w:pStyle w:val="Contents5"/>
            <w:tabs>
              <w:tab w:val="clear" w:pos="7892"/>
              <w:tab w:val="right" w:pos="9026" w:leader="dot"/>
            </w:tabs>
            <w:rPr/>
          </w:pPr>
          <w:hyperlink w:anchor="__RefHeading___Toc52436_3381743652">
            <w:r>
              <w:rPr>
                <w:webHidden/>
                <w:rStyle w:val="IndexLink"/>
                <w:rtl w:val="true"/>
              </w:rPr>
              <w:t xml:space="preserve">روایت </w:t>
            </w:r>
            <w:r>
              <w:rPr>
                <w:rStyle w:val="IndexLink"/>
              </w:rPr>
              <w:t>17</w:t>
            </w:r>
            <w:r>
              <w:rPr>
                <w:rStyle w:val="IndexLink"/>
                <w:rtl w:val="true"/>
              </w:rPr>
              <w:tab/>
            </w:r>
            <w:r>
              <w:rPr>
                <w:rStyle w:val="IndexLink"/>
              </w:rPr>
              <w:t>744</w:t>
            </w:r>
          </w:hyperlink>
        </w:p>
        <w:p>
          <w:pPr>
            <w:pStyle w:val="Contents5"/>
            <w:tabs>
              <w:tab w:val="clear" w:pos="7892"/>
              <w:tab w:val="right" w:pos="9026" w:leader="dot"/>
            </w:tabs>
            <w:rPr/>
          </w:pPr>
          <w:hyperlink w:anchor="__RefHeading___Toc52438_3381743652">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52440_3381743652">
            <w:r>
              <w:rPr>
                <w:webHidden/>
                <w:rStyle w:val="IndexLink"/>
                <w:rtl w:val="true"/>
              </w:rPr>
              <w:t>«</w:t>
            </w:r>
            <w:r>
              <w:rPr>
                <w:rStyle w:val="IndexLink"/>
              </w:rPr>
              <w:t>18</w:t>
            </w:r>
            <w:r>
              <w:rPr>
                <w:rStyle w:val="IndexLink"/>
                <w:rtl w:val="true"/>
              </w:rPr>
              <w:t>»</w:t>
              <w:tab/>
            </w:r>
            <w:r>
              <w:rPr>
                <w:rStyle w:val="IndexLink"/>
              </w:rPr>
              <w:t>745</w:t>
            </w:r>
          </w:hyperlink>
        </w:p>
        <w:p>
          <w:pPr>
            <w:pStyle w:val="Contents5"/>
            <w:tabs>
              <w:tab w:val="clear" w:pos="7892"/>
              <w:tab w:val="right" w:pos="9026" w:leader="dot"/>
            </w:tabs>
            <w:rPr/>
          </w:pPr>
          <w:hyperlink w:anchor="__RefHeading___Toc52442_3381743652">
            <w:r>
              <w:rPr>
                <w:webHidden/>
                <w:rStyle w:val="IndexLink"/>
                <w:rtl w:val="true"/>
              </w:rPr>
              <w:t>توضیح</w:t>
            </w:r>
            <w:r>
              <w:rPr>
                <w:rStyle w:val="IndexLink"/>
                <w:rtl w:val="true"/>
              </w:rPr>
              <w:tab/>
            </w:r>
            <w:r>
              <w:rPr>
                <w:rStyle w:val="IndexLink"/>
              </w:rPr>
              <w:t>746</w:t>
            </w:r>
          </w:hyperlink>
        </w:p>
        <w:p>
          <w:pPr>
            <w:pStyle w:val="Contents5"/>
            <w:tabs>
              <w:tab w:val="clear" w:pos="7892"/>
              <w:tab w:val="right" w:pos="9026" w:leader="dot"/>
            </w:tabs>
            <w:rPr/>
          </w:pPr>
          <w:hyperlink w:anchor="__RefHeading___Toc52444_3381743652">
            <w:r>
              <w:rPr>
                <w:webHidden/>
                <w:rStyle w:val="IndexLink"/>
                <w:rtl w:val="true"/>
              </w:rPr>
              <w:t xml:space="preserve">روایت </w:t>
            </w:r>
            <w:r>
              <w:rPr>
                <w:rStyle w:val="IndexLink"/>
              </w:rPr>
              <w:t>18</w:t>
            </w:r>
            <w:r>
              <w:rPr>
                <w:rStyle w:val="IndexLink"/>
                <w:rtl w:val="true"/>
              </w:rPr>
              <w:tab/>
            </w:r>
            <w:r>
              <w:rPr>
                <w:rStyle w:val="IndexLink"/>
              </w:rPr>
              <w:t>746</w:t>
            </w:r>
          </w:hyperlink>
        </w:p>
        <w:p>
          <w:pPr>
            <w:pStyle w:val="Contents5"/>
            <w:tabs>
              <w:tab w:val="clear" w:pos="7892"/>
              <w:tab w:val="right" w:pos="9026" w:leader="dot"/>
            </w:tabs>
            <w:rPr/>
          </w:pPr>
          <w:hyperlink w:anchor="__RefHeading___Toc52446_3381743652">
            <w:r>
              <w:rPr>
                <w:webHidden/>
                <w:rStyle w:val="IndexLink"/>
                <w:rtl w:val="true"/>
              </w:rPr>
              <w:t>«</w:t>
            </w:r>
            <w:r>
              <w:rPr>
                <w:rStyle w:val="IndexLink"/>
              </w:rPr>
              <w:t>19</w:t>
            </w:r>
            <w:r>
              <w:rPr>
                <w:rStyle w:val="IndexLink"/>
                <w:rtl w:val="true"/>
              </w:rPr>
              <w:t>»</w:t>
              <w:tab/>
            </w:r>
            <w:r>
              <w:rPr>
                <w:rStyle w:val="IndexLink"/>
              </w:rPr>
              <w:t>747</w:t>
            </w:r>
          </w:hyperlink>
        </w:p>
        <w:p>
          <w:pPr>
            <w:pStyle w:val="Contents5"/>
            <w:tabs>
              <w:tab w:val="clear" w:pos="7892"/>
              <w:tab w:val="right" w:pos="9026" w:leader="dot"/>
            </w:tabs>
            <w:rPr/>
          </w:pPr>
          <w:hyperlink w:anchor="__RefHeading___Toc52448_3381743652">
            <w:r>
              <w:rPr>
                <w:webHidden/>
                <w:rStyle w:val="IndexLink"/>
                <w:rtl w:val="true"/>
              </w:rPr>
              <w:t xml:space="preserve">روایت </w:t>
            </w:r>
            <w:r>
              <w:rPr>
                <w:rStyle w:val="IndexLink"/>
              </w:rPr>
              <w:t>19</w:t>
            </w:r>
            <w:r>
              <w:rPr>
                <w:rStyle w:val="IndexLink"/>
                <w:rtl w:val="true"/>
              </w:rPr>
              <w:tab/>
            </w:r>
            <w:r>
              <w:rPr>
                <w:rStyle w:val="IndexLink"/>
              </w:rPr>
              <w:t>747</w:t>
            </w:r>
          </w:hyperlink>
        </w:p>
        <w:p>
          <w:pPr>
            <w:pStyle w:val="Contents3"/>
            <w:tabs>
              <w:tab w:val="clear" w:pos="8459"/>
              <w:tab w:val="right" w:pos="9026" w:leader="dot"/>
            </w:tabs>
            <w:rPr/>
          </w:pPr>
          <w:hyperlink w:anchor="__RefHeading___Toc52450_3381743652">
            <w:r>
              <w:rPr>
                <w:webHidden/>
                <w:rStyle w:val="IndexLink"/>
                <w:rtl w:val="true"/>
              </w:rPr>
              <w:t xml:space="preserve">باب </w:t>
            </w:r>
            <w:r>
              <w:rPr>
                <w:rStyle w:val="IndexLink"/>
              </w:rPr>
              <w:t>4</w:t>
            </w:r>
            <w:r>
              <w:rPr>
                <w:rStyle w:val="IndexLink"/>
                <w:rtl w:val="true"/>
              </w:rPr>
              <w:t xml:space="preserve"> </w:t>
            </w:r>
            <w:r>
              <w:rPr>
                <w:rStyle w:val="IndexLink"/>
                <w:rtl w:val="true"/>
              </w:rPr>
              <w:t>معجزاته صلي الله عليه و آله في إطاعة الأرضيات من الجمادات و النباتات له و تكلمها معه‌</w:t>
            </w:r>
            <w:r>
              <w:rPr>
                <w:rStyle w:val="IndexLink"/>
                <w:rtl w:val="true"/>
              </w:rPr>
              <w:tab/>
            </w:r>
            <w:r>
              <w:rPr>
                <w:rStyle w:val="IndexLink"/>
              </w:rPr>
              <w:t>749</w:t>
            </w:r>
          </w:hyperlink>
        </w:p>
        <w:p>
          <w:pPr>
            <w:pStyle w:val="Contents4"/>
            <w:tabs>
              <w:tab w:val="clear" w:pos="8176"/>
              <w:tab w:val="right" w:pos="9026" w:leader="dot"/>
            </w:tabs>
            <w:rPr/>
          </w:pPr>
          <w:hyperlink w:anchor="__RefHeading___Toc52452_3381743652">
            <w:r>
              <w:rPr>
                <w:webHidden/>
                <w:rStyle w:val="IndexLink"/>
                <w:rtl w:val="true"/>
              </w:rPr>
              <w:t>الأخبار</w:t>
            </w:r>
            <w:r>
              <w:rPr>
                <w:rStyle w:val="IndexLink"/>
                <w:rtl w:val="true"/>
              </w:rPr>
              <w:tab/>
            </w:r>
            <w:r>
              <w:rPr>
                <w:rStyle w:val="IndexLink"/>
              </w:rPr>
              <w:t>749</w:t>
            </w:r>
          </w:hyperlink>
        </w:p>
        <w:p>
          <w:pPr>
            <w:pStyle w:val="Contents5"/>
            <w:tabs>
              <w:tab w:val="clear" w:pos="7892"/>
              <w:tab w:val="right" w:pos="9026" w:leader="dot"/>
            </w:tabs>
            <w:rPr/>
          </w:pPr>
          <w:hyperlink w:anchor="__RefHeading___Toc52454_3381743652">
            <w:r>
              <w:rPr>
                <w:webHidden/>
                <w:rStyle w:val="IndexLink"/>
                <w:rtl w:val="true"/>
              </w:rPr>
              <w:t>«</w:t>
            </w:r>
            <w:r>
              <w:rPr>
                <w:rStyle w:val="IndexLink"/>
              </w:rPr>
              <w:t>1</w:t>
            </w:r>
            <w:r>
              <w:rPr>
                <w:rStyle w:val="IndexLink"/>
                <w:rtl w:val="true"/>
              </w:rPr>
              <w:t>»</w:t>
              <w:tab/>
            </w:r>
            <w:r>
              <w:rPr>
                <w:rStyle w:val="IndexLink"/>
              </w:rPr>
              <w:t>749</w:t>
            </w:r>
          </w:hyperlink>
        </w:p>
        <w:p>
          <w:pPr>
            <w:pStyle w:val="Contents3"/>
            <w:tabs>
              <w:tab w:val="clear" w:pos="8459"/>
              <w:tab w:val="right" w:pos="9026" w:leader="dot"/>
            </w:tabs>
            <w:rPr/>
          </w:pPr>
          <w:hyperlink w:anchor="__RefHeading___Toc52456_3381743652">
            <w:r>
              <w:rPr>
                <w:webHidden/>
                <w:rStyle w:val="IndexLink"/>
                <w:rtl w:val="true"/>
              </w:rPr>
              <w:t>باب چهارم</w:t>
            </w:r>
            <w:r>
              <w:rPr>
                <w:rStyle w:val="IndexLink"/>
                <w:rtl w:val="true"/>
              </w:rPr>
              <w:t xml:space="preserve">: </w:t>
            </w:r>
            <w:r>
              <w:rPr>
                <w:rStyle w:val="IndexLink"/>
                <w:rtl w:val="true"/>
              </w:rPr>
              <w:t>معجزه های پیامبر صلّی الله علیه و آله در اطاعت جمادات و گیاهان زمین از حضرت و سخن گفتن آن ها با ایشان</w:t>
            </w:r>
            <w:r>
              <w:rPr>
                <w:rStyle w:val="IndexLink"/>
                <w:rtl w:val="true"/>
              </w:rPr>
              <w:tab/>
            </w:r>
            <w:r>
              <w:rPr>
                <w:rStyle w:val="IndexLink"/>
              </w:rPr>
              <w:t>749</w:t>
            </w:r>
          </w:hyperlink>
        </w:p>
        <w:p>
          <w:pPr>
            <w:pStyle w:val="Contents4"/>
            <w:tabs>
              <w:tab w:val="clear" w:pos="8176"/>
              <w:tab w:val="right" w:pos="9026" w:leader="dot"/>
            </w:tabs>
            <w:rPr/>
          </w:pPr>
          <w:hyperlink w:anchor="__RefHeading___Toc52458_3381743652">
            <w:r>
              <w:rPr>
                <w:webHidden/>
                <w:rStyle w:val="IndexLink"/>
                <w:rtl w:val="true"/>
              </w:rPr>
              <w:t>روایات</w:t>
            </w:r>
            <w:r>
              <w:rPr>
                <w:rStyle w:val="IndexLink"/>
                <w:rtl w:val="true"/>
              </w:rPr>
              <w:tab/>
            </w:r>
            <w:r>
              <w:rPr>
                <w:rStyle w:val="IndexLink"/>
              </w:rPr>
              <w:t>749</w:t>
            </w:r>
          </w:hyperlink>
        </w:p>
        <w:p>
          <w:pPr>
            <w:pStyle w:val="Contents5"/>
            <w:tabs>
              <w:tab w:val="clear" w:pos="7892"/>
              <w:tab w:val="right" w:pos="9026" w:leader="dot"/>
            </w:tabs>
            <w:rPr/>
          </w:pPr>
          <w:hyperlink w:anchor="__RefHeading___Toc52460_3381743652">
            <w:r>
              <w:rPr>
                <w:webHidden/>
                <w:rStyle w:val="IndexLink"/>
                <w:rtl w:val="true"/>
              </w:rPr>
              <w:t xml:space="preserve">روایت </w:t>
            </w:r>
            <w:r>
              <w:rPr>
                <w:rStyle w:val="IndexLink"/>
              </w:rPr>
              <w:t>1</w:t>
            </w:r>
            <w:r>
              <w:rPr>
                <w:rStyle w:val="IndexLink"/>
                <w:rtl w:val="true"/>
              </w:rPr>
              <w:tab/>
            </w:r>
            <w:r>
              <w:rPr>
                <w:rStyle w:val="IndexLink"/>
              </w:rPr>
              <w:t>749</w:t>
            </w:r>
          </w:hyperlink>
        </w:p>
        <w:p>
          <w:pPr>
            <w:pStyle w:val="Contents5"/>
            <w:tabs>
              <w:tab w:val="clear" w:pos="7892"/>
              <w:tab w:val="right" w:pos="9026" w:leader="dot"/>
            </w:tabs>
            <w:rPr/>
          </w:pPr>
          <w:hyperlink w:anchor="__RefHeading___Toc52462_3381743652">
            <w:r>
              <w:rPr>
                <w:webHidden/>
                <w:rStyle w:val="IndexLink"/>
                <w:rtl w:val="true"/>
              </w:rPr>
              <w:t>«</w:t>
            </w:r>
            <w:r>
              <w:rPr>
                <w:rStyle w:val="IndexLink"/>
              </w:rPr>
              <w:t>2</w:t>
            </w:r>
            <w:r>
              <w:rPr>
                <w:rStyle w:val="IndexLink"/>
                <w:rtl w:val="true"/>
              </w:rPr>
              <w:t>»</w:t>
              <w:tab/>
            </w:r>
            <w:r>
              <w:rPr>
                <w:rStyle w:val="IndexLink"/>
              </w:rPr>
              <w:t>751</w:t>
            </w:r>
          </w:hyperlink>
        </w:p>
        <w:p>
          <w:pPr>
            <w:pStyle w:val="Contents5"/>
            <w:tabs>
              <w:tab w:val="clear" w:pos="7892"/>
              <w:tab w:val="right" w:pos="9026" w:leader="dot"/>
            </w:tabs>
            <w:rPr/>
          </w:pPr>
          <w:hyperlink w:anchor="__RefHeading___Toc52464_3381743652">
            <w:r>
              <w:rPr>
                <w:webHidden/>
                <w:rStyle w:val="IndexLink"/>
                <w:rtl w:val="true"/>
              </w:rPr>
              <w:t>«</w:t>
            </w:r>
            <w:r>
              <w:rPr>
                <w:rStyle w:val="IndexLink"/>
              </w:rPr>
              <w:t>3</w:t>
            </w:r>
            <w:r>
              <w:rPr>
                <w:rStyle w:val="IndexLink"/>
                <w:rtl w:val="true"/>
              </w:rPr>
              <w:t>»</w:t>
              <w:tab/>
            </w:r>
            <w:r>
              <w:rPr>
                <w:rStyle w:val="IndexLink"/>
              </w:rPr>
              <w:t>751</w:t>
            </w:r>
          </w:hyperlink>
        </w:p>
        <w:p>
          <w:pPr>
            <w:pStyle w:val="Contents5"/>
            <w:tabs>
              <w:tab w:val="clear" w:pos="7892"/>
              <w:tab w:val="right" w:pos="9026" w:leader="dot"/>
            </w:tabs>
            <w:rPr/>
          </w:pPr>
          <w:hyperlink w:anchor="__RefHeading___Toc52466_3381743652">
            <w:r>
              <w:rPr>
                <w:webHidden/>
                <w:rStyle w:val="IndexLink"/>
                <w:rtl w:val="true"/>
              </w:rPr>
              <w:t>«</w:t>
            </w:r>
            <w:r>
              <w:rPr>
                <w:rStyle w:val="IndexLink"/>
              </w:rPr>
              <w:t>4</w:t>
            </w:r>
            <w:r>
              <w:rPr>
                <w:rStyle w:val="IndexLink"/>
                <w:rtl w:val="true"/>
              </w:rPr>
              <w:t>»</w:t>
              <w:tab/>
            </w:r>
            <w:r>
              <w:rPr>
                <w:rStyle w:val="IndexLink"/>
              </w:rPr>
              <w:t>751</w:t>
            </w:r>
          </w:hyperlink>
        </w:p>
        <w:p>
          <w:pPr>
            <w:pStyle w:val="Contents5"/>
            <w:tabs>
              <w:tab w:val="clear" w:pos="7892"/>
              <w:tab w:val="right" w:pos="9026" w:leader="dot"/>
            </w:tabs>
            <w:rPr/>
          </w:pPr>
          <w:hyperlink w:anchor="__RefHeading___Toc52468_3381743652">
            <w:r>
              <w:rPr>
                <w:webHidden/>
                <w:rStyle w:val="IndexLink"/>
                <w:rtl w:val="true"/>
              </w:rPr>
              <w:t>«</w:t>
            </w:r>
            <w:r>
              <w:rPr>
                <w:rStyle w:val="IndexLink"/>
              </w:rPr>
              <w:t>5</w:t>
            </w:r>
            <w:r>
              <w:rPr>
                <w:rStyle w:val="IndexLink"/>
                <w:rtl w:val="true"/>
              </w:rPr>
              <w:t>»</w:t>
              <w:tab/>
            </w:r>
            <w:r>
              <w:rPr>
                <w:rStyle w:val="IndexLink"/>
              </w:rPr>
              <w:t>751</w:t>
            </w:r>
          </w:hyperlink>
        </w:p>
        <w:p>
          <w:pPr>
            <w:pStyle w:val="Contents5"/>
            <w:tabs>
              <w:tab w:val="clear" w:pos="7892"/>
              <w:tab w:val="right" w:pos="9026" w:leader="dot"/>
            </w:tabs>
            <w:rPr/>
          </w:pPr>
          <w:hyperlink w:anchor="__RefHeading___Toc52470_3381743652">
            <w:r>
              <w:rPr>
                <w:webHidden/>
                <w:rStyle w:val="IndexLink"/>
                <w:rtl w:val="true"/>
              </w:rPr>
              <w:t xml:space="preserve">روایت </w:t>
            </w:r>
            <w:r>
              <w:rPr>
                <w:rStyle w:val="IndexLink"/>
              </w:rPr>
              <w:t>2</w:t>
            </w:r>
            <w:r>
              <w:rPr>
                <w:rStyle w:val="IndexLink"/>
                <w:rtl w:val="true"/>
              </w:rPr>
              <w:tab/>
            </w:r>
            <w:r>
              <w:rPr>
                <w:rStyle w:val="IndexLink"/>
              </w:rPr>
              <w:t>751</w:t>
            </w:r>
          </w:hyperlink>
        </w:p>
        <w:p>
          <w:pPr>
            <w:pStyle w:val="Contents5"/>
            <w:tabs>
              <w:tab w:val="clear" w:pos="7892"/>
              <w:tab w:val="right" w:pos="9026" w:leader="dot"/>
            </w:tabs>
            <w:rPr/>
          </w:pPr>
          <w:hyperlink w:anchor="__RefHeading___Toc52472_3381743652">
            <w:r>
              <w:rPr>
                <w:webHidden/>
                <w:rStyle w:val="IndexLink"/>
                <w:rtl w:val="true"/>
              </w:rPr>
              <w:t xml:space="preserve">روایت </w:t>
            </w:r>
            <w:r>
              <w:rPr>
                <w:rStyle w:val="IndexLink"/>
              </w:rPr>
              <w:t>3</w:t>
            </w:r>
            <w:r>
              <w:rPr>
                <w:rStyle w:val="IndexLink"/>
                <w:rtl w:val="true"/>
              </w:rPr>
              <w:tab/>
            </w:r>
            <w:r>
              <w:rPr>
                <w:rStyle w:val="IndexLink"/>
              </w:rPr>
              <w:t>752</w:t>
            </w:r>
          </w:hyperlink>
        </w:p>
        <w:p>
          <w:pPr>
            <w:pStyle w:val="Contents5"/>
            <w:tabs>
              <w:tab w:val="clear" w:pos="7892"/>
              <w:tab w:val="right" w:pos="9026" w:leader="dot"/>
            </w:tabs>
            <w:rPr/>
          </w:pPr>
          <w:hyperlink w:anchor="__RefHeading___Toc52474_3381743652">
            <w:r>
              <w:rPr>
                <w:webHidden/>
                <w:rStyle w:val="IndexLink"/>
                <w:rtl w:val="true"/>
              </w:rPr>
              <w:t xml:space="preserve">روایت </w:t>
            </w:r>
            <w:r>
              <w:rPr>
                <w:rStyle w:val="IndexLink"/>
              </w:rPr>
              <w:t>4</w:t>
            </w:r>
            <w:r>
              <w:rPr>
                <w:rStyle w:val="IndexLink"/>
                <w:rtl w:val="true"/>
              </w:rPr>
              <w:tab/>
            </w:r>
            <w:r>
              <w:rPr>
                <w:rStyle w:val="IndexLink"/>
              </w:rPr>
              <w:t>752</w:t>
            </w:r>
          </w:hyperlink>
        </w:p>
        <w:p>
          <w:pPr>
            <w:pStyle w:val="Contents5"/>
            <w:tabs>
              <w:tab w:val="clear" w:pos="7892"/>
              <w:tab w:val="right" w:pos="9026" w:leader="dot"/>
            </w:tabs>
            <w:rPr/>
          </w:pPr>
          <w:hyperlink w:anchor="__RefHeading___Toc52476_3381743652">
            <w:r>
              <w:rPr>
                <w:webHidden/>
                <w:rStyle w:val="IndexLink"/>
                <w:rtl w:val="true"/>
              </w:rPr>
              <w:t xml:space="preserve">روایت </w:t>
            </w:r>
            <w:r>
              <w:rPr>
                <w:rStyle w:val="IndexLink"/>
              </w:rPr>
              <w:t>5</w:t>
            </w:r>
            <w:r>
              <w:rPr>
                <w:rStyle w:val="IndexLink"/>
                <w:rtl w:val="true"/>
              </w:rPr>
              <w:tab/>
            </w:r>
            <w:r>
              <w:rPr>
                <w:rStyle w:val="IndexLink"/>
              </w:rPr>
              <w:t>752</w:t>
            </w:r>
          </w:hyperlink>
        </w:p>
        <w:p>
          <w:pPr>
            <w:pStyle w:val="Contents5"/>
            <w:tabs>
              <w:tab w:val="clear" w:pos="7892"/>
              <w:tab w:val="right" w:pos="9026" w:leader="dot"/>
            </w:tabs>
            <w:rPr/>
          </w:pPr>
          <w:hyperlink w:anchor="__RefHeading___Toc52478_3381743652">
            <w:r>
              <w:rPr>
                <w:webHidden/>
                <w:rStyle w:val="IndexLink"/>
                <w:rtl w:val="true"/>
              </w:rPr>
              <w:t>«</w:t>
            </w:r>
            <w:r>
              <w:rPr>
                <w:rStyle w:val="IndexLink"/>
              </w:rPr>
              <w:t>6</w:t>
            </w:r>
            <w:r>
              <w:rPr>
                <w:rStyle w:val="IndexLink"/>
                <w:rtl w:val="true"/>
              </w:rPr>
              <w:t>»</w:t>
              <w:tab/>
            </w:r>
            <w:r>
              <w:rPr>
                <w:rStyle w:val="IndexLink"/>
              </w:rPr>
              <w:t>753</w:t>
            </w:r>
          </w:hyperlink>
        </w:p>
        <w:p>
          <w:pPr>
            <w:pStyle w:val="Contents5"/>
            <w:tabs>
              <w:tab w:val="clear" w:pos="7892"/>
              <w:tab w:val="right" w:pos="9026" w:leader="dot"/>
            </w:tabs>
            <w:rPr/>
          </w:pPr>
          <w:hyperlink w:anchor="__RefHeading___Toc52480_3381743652">
            <w:r>
              <w:rPr>
                <w:webHidden/>
                <w:rStyle w:val="IndexLink"/>
                <w:rtl w:val="true"/>
              </w:rPr>
              <w:t>«</w:t>
            </w:r>
            <w:r>
              <w:rPr>
                <w:rStyle w:val="IndexLink"/>
              </w:rPr>
              <w:t>7</w:t>
            </w:r>
            <w:r>
              <w:rPr>
                <w:rStyle w:val="IndexLink"/>
                <w:rtl w:val="true"/>
              </w:rPr>
              <w:t>»</w:t>
              <w:tab/>
            </w:r>
            <w:r>
              <w:rPr>
                <w:rStyle w:val="IndexLink"/>
              </w:rPr>
              <w:t>753</w:t>
            </w:r>
          </w:hyperlink>
        </w:p>
        <w:p>
          <w:pPr>
            <w:pStyle w:val="Contents5"/>
            <w:tabs>
              <w:tab w:val="clear" w:pos="7892"/>
              <w:tab w:val="right" w:pos="9026" w:leader="dot"/>
            </w:tabs>
            <w:rPr/>
          </w:pPr>
          <w:hyperlink w:anchor="__RefHeading___Toc52482_3381743652">
            <w:r>
              <w:rPr>
                <w:webHidden/>
                <w:rStyle w:val="IndexLink"/>
                <w:rtl w:val="true"/>
              </w:rPr>
              <w:t>«</w:t>
            </w:r>
            <w:r>
              <w:rPr>
                <w:rStyle w:val="IndexLink"/>
              </w:rPr>
              <w:t>8</w:t>
            </w:r>
            <w:r>
              <w:rPr>
                <w:rStyle w:val="IndexLink"/>
                <w:rtl w:val="true"/>
              </w:rPr>
              <w:t>»</w:t>
              <w:tab/>
            </w:r>
            <w:r>
              <w:rPr>
                <w:rStyle w:val="IndexLink"/>
              </w:rPr>
              <w:t>753</w:t>
            </w:r>
          </w:hyperlink>
        </w:p>
        <w:p>
          <w:pPr>
            <w:pStyle w:val="Contents5"/>
            <w:tabs>
              <w:tab w:val="clear" w:pos="7892"/>
              <w:tab w:val="right" w:pos="9026" w:leader="dot"/>
            </w:tabs>
            <w:rPr/>
          </w:pPr>
          <w:hyperlink w:anchor="__RefHeading___Toc52484_3381743652">
            <w:r>
              <w:rPr>
                <w:webHidden/>
                <w:rStyle w:val="IndexLink"/>
                <w:rtl w:val="true"/>
              </w:rPr>
              <w:t xml:space="preserve">روایت </w:t>
            </w:r>
            <w:r>
              <w:rPr>
                <w:rStyle w:val="IndexLink"/>
              </w:rPr>
              <w:t>6</w:t>
            </w:r>
            <w:r>
              <w:rPr>
                <w:rStyle w:val="IndexLink"/>
                <w:rtl w:val="true"/>
              </w:rPr>
              <w:tab/>
            </w:r>
            <w:r>
              <w:rPr>
                <w:rStyle w:val="IndexLink"/>
              </w:rPr>
              <w:t>753</w:t>
            </w:r>
          </w:hyperlink>
        </w:p>
        <w:p>
          <w:pPr>
            <w:pStyle w:val="Contents5"/>
            <w:tabs>
              <w:tab w:val="clear" w:pos="7892"/>
              <w:tab w:val="right" w:pos="9026" w:leader="dot"/>
            </w:tabs>
            <w:rPr/>
          </w:pPr>
          <w:hyperlink w:anchor="__RefHeading___Toc52486_3381743652">
            <w:r>
              <w:rPr>
                <w:webHidden/>
                <w:rStyle w:val="IndexLink"/>
                <w:rtl w:val="true"/>
              </w:rPr>
              <w:t xml:space="preserve">روایت </w:t>
            </w:r>
            <w:r>
              <w:rPr>
                <w:rStyle w:val="IndexLink"/>
              </w:rPr>
              <w:t>7</w:t>
            </w:r>
            <w:r>
              <w:rPr>
                <w:rStyle w:val="IndexLink"/>
                <w:rtl w:val="true"/>
              </w:rPr>
              <w:tab/>
            </w:r>
            <w:r>
              <w:rPr>
                <w:rStyle w:val="IndexLink"/>
              </w:rPr>
              <w:t>754</w:t>
            </w:r>
          </w:hyperlink>
        </w:p>
        <w:p>
          <w:pPr>
            <w:pStyle w:val="Contents5"/>
            <w:tabs>
              <w:tab w:val="clear" w:pos="7892"/>
              <w:tab w:val="right" w:pos="9026" w:leader="dot"/>
            </w:tabs>
            <w:rPr/>
          </w:pPr>
          <w:hyperlink w:anchor="__RefHeading___Toc52488_3381743652">
            <w:r>
              <w:rPr>
                <w:webHidden/>
                <w:rStyle w:val="IndexLink"/>
                <w:rtl w:val="true"/>
              </w:rPr>
              <w:t xml:space="preserve">روایت </w:t>
            </w:r>
            <w:r>
              <w:rPr>
                <w:rStyle w:val="IndexLink"/>
              </w:rPr>
              <w:t>8</w:t>
            </w:r>
            <w:r>
              <w:rPr>
                <w:rStyle w:val="IndexLink"/>
                <w:rtl w:val="true"/>
              </w:rPr>
              <w:tab/>
            </w:r>
            <w:r>
              <w:rPr>
                <w:rStyle w:val="IndexLink"/>
              </w:rPr>
              <w:t>754</w:t>
            </w:r>
          </w:hyperlink>
        </w:p>
        <w:p>
          <w:pPr>
            <w:pStyle w:val="Contents5"/>
            <w:tabs>
              <w:tab w:val="clear" w:pos="7892"/>
              <w:tab w:val="right" w:pos="9026" w:leader="dot"/>
            </w:tabs>
            <w:rPr/>
          </w:pPr>
          <w:hyperlink w:anchor="__RefHeading___Toc52490_3381743652">
            <w:r>
              <w:rPr>
                <w:webHidden/>
                <w:rStyle w:val="IndexLink"/>
                <w:rtl w:val="true"/>
              </w:rPr>
              <w:t>«</w:t>
            </w:r>
            <w:r>
              <w:rPr>
                <w:rStyle w:val="IndexLink"/>
              </w:rPr>
              <w:t>9</w:t>
            </w:r>
            <w:r>
              <w:rPr>
                <w:rStyle w:val="IndexLink"/>
                <w:rtl w:val="true"/>
              </w:rPr>
              <w:t>»</w:t>
              <w:tab/>
            </w:r>
            <w:r>
              <w:rPr>
                <w:rStyle w:val="IndexLink"/>
              </w:rPr>
              <w:t>755</w:t>
            </w:r>
          </w:hyperlink>
        </w:p>
        <w:p>
          <w:pPr>
            <w:pStyle w:val="Contents5"/>
            <w:tabs>
              <w:tab w:val="clear" w:pos="7892"/>
              <w:tab w:val="right" w:pos="9026" w:leader="dot"/>
            </w:tabs>
            <w:rPr/>
          </w:pPr>
          <w:hyperlink w:anchor="__RefHeading___Toc52492_3381743652">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52494_3381743652">
            <w:r>
              <w:rPr>
                <w:webHidden/>
                <w:rStyle w:val="IndexLink"/>
                <w:rtl w:val="true"/>
              </w:rPr>
              <w:t>«</w:t>
            </w:r>
            <w:r>
              <w:rPr>
                <w:rStyle w:val="IndexLink"/>
              </w:rPr>
              <w:t>10</w:t>
            </w:r>
            <w:r>
              <w:rPr>
                <w:rStyle w:val="IndexLink"/>
                <w:rtl w:val="true"/>
              </w:rPr>
              <w:t>»</w:t>
              <w:tab/>
            </w:r>
            <w:r>
              <w:rPr>
                <w:rStyle w:val="IndexLink"/>
              </w:rPr>
              <w:t>755</w:t>
            </w:r>
          </w:hyperlink>
        </w:p>
        <w:p>
          <w:pPr>
            <w:pStyle w:val="Contents5"/>
            <w:tabs>
              <w:tab w:val="clear" w:pos="7892"/>
              <w:tab w:val="right" w:pos="9026" w:leader="dot"/>
            </w:tabs>
            <w:rPr/>
          </w:pPr>
          <w:hyperlink w:anchor="__RefHeading___Toc52496_3381743652">
            <w:r>
              <w:rPr>
                <w:webHidden/>
                <w:rStyle w:val="IndexLink"/>
                <w:rtl w:val="true"/>
              </w:rPr>
              <w:t>«</w:t>
            </w:r>
            <w:r>
              <w:rPr>
                <w:rStyle w:val="IndexLink"/>
              </w:rPr>
              <w:t>11</w:t>
            </w:r>
            <w:r>
              <w:rPr>
                <w:rStyle w:val="IndexLink"/>
                <w:rtl w:val="true"/>
              </w:rPr>
              <w:t>»</w:t>
              <w:tab/>
            </w:r>
            <w:r>
              <w:rPr>
                <w:rStyle w:val="IndexLink"/>
              </w:rPr>
              <w:t>755</w:t>
            </w:r>
          </w:hyperlink>
        </w:p>
        <w:p>
          <w:pPr>
            <w:pStyle w:val="Contents5"/>
            <w:tabs>
              <w:tab w:val="clear" w:pos="7892"/>
              <w:tab w:val="right" w:pos="9026" w:leader="dot"/>
            </w:tabs>
            <w:rPr/>
          </w:pPr>
          <w:hyperlink w:anchor="__RefHeading___Toc52498_3381743652">
            <w:r>
              <w:rPr>
                <w:webHidden/>
                <w:rStyle w:val="IndexLink"/>
                <w:rtl w:val="true"/>
              </w:rPr>
              <w:t>«</w:t>
            </w:r>
            <w:r>
              <w:rPr>
                <w:rStyle w:val="IndexLink"/>
              </w:rPr>
              <w:t>12</w:t>
            </w:r>
            <w:r>
              <w:rPr>
                <w:rStyle w:val="IndexLink"/>
                <w:rtl w:val="true"/>
              </w:rPr>
              <w:t>»</w:t>
              <w:tab/>
            </w:r>
            <w:r>
              <w:rPr>
                <w:rStyle w:val="IndexLink"/>
              </w:rPr>
              <w:t>755</w:t>
            </w:r>
          </w:hyperlink>
        </w:p>
        <w:p>
          <w:pPr>
            <w:pStyle w:val="Contents5"/>
            <w:tabs>
              <w:tab w:val="clear" w:pos="7892"/>
              <w:tab w:val="right" w:pos="9026" w:leader="dot"/>
            </w:tabs>
            <w:rPr/>
          </w:pPr>
          <w:hyperlink w:anchor="__RefHeading___Toc52500_3381743652">
            <w:r>
              <w:rPr>
                <w:webHidden/>
                <w:rStyle w:val="IndexLink"/>
                <w:rtl w:val="true"/>
              </w:rPr>
              <w:t>«</w:t>
            </w:r>
            <w:r>
              <w:rPr>
                <w:rStyle w:val="IndexLink"/>
              </w:rPr>
              <w:t>13</w:t>
            </w:r>
            <w:r>
              <w:rPr>
                <w:rStyle w:val="IndexLink"/>
                <w:rtl w:val="true"/>
              </w:rPr>
              <w:t>»</w:t>
              <w:tab/>
            </w:r>
            <w:r>
              <w:rPr>
                <w:rStyle w:val="IndexLink"/>
              </w:rPr>
              <w:t>755</w:t>
            </w:r>
          </w:hyperlink>
        </w:p>
        <w:p>
          <w:pPr>
            <w:pStyle w:val="Contents5"/>
            <w:tabs>
              <w:tab w:val="clear" w:pos="7892"/>
              <w:tab w:val="right" w:pos="9026" w:leader="dot"/>
            </w:tabs>
            <w:rPr/>
          </w:pPr>
          <w:hyperlink w:anchor="__RefHeading___Toc52502_3381743652">
            <w:r>
              <w:rPr>
                <w:webHidden/>
                <w:rStyle w:val="IndexLink"/>
                <w:rtl w:val="true"/>
              </w:rPr>
              <w:t xml:space="preserve">روایت </w:t>
            </w:r>
            <w:r>
              <w:rPr>
                <w:rStyle w:val="IndexLink"/>
              </w:rPr>
              <w:t>9</w:t>
            </w:r>
            <w:r>
              <w:rPr>
                <w:rStyle w:val="IndexLink"/>
                <w:rtl w:val="true"/>
              </w:rPr>
              <w:tab/>
            </w:r>
            <w:r>
              <w:rPr>
                <w:rStyle w:val="IndexLink"/>
              </w:rPr>
              <w:t>755</w:t>
            </w:r>
          </w:hyperlink>
        </w:p>
        <w:p>
          <w:pPr>
            <w:pStyle w:val="Contents5"/>
            <w:tabs>
              <w:tab w:val="clear" w:pos="7892"/>
              <w:tab w:val="right" w:pos="9026" w:leader="dot"/>
            </w:tabs>
            <w:rPr/>
          </w:pPr>
          <w:hyperlink w:anchor="__RefHeading___Toc52504_3381743652">
            <w:r>
              <w:rPr>
                <w:webHidden/>
                <w:rStyle w:val="IndexLink"/>
                <w:rtl w:val="true"/>
              </w:rPr>
              <w:t>توضیح</w:t>
            </w:r>
            <w:r>
              <w:rPr>
                <w:rStyle w:val="IndexLink"/>
                <w:rtl w:val="true"/>
              </w:rPr>
              <w:tab/>
            </w:r>
            <w:r>
              <w:rPr>
                <w:rStyle w:val="IndexLink"/>
              </w:rPr>
              <w:t>756</w:t>
            </w:r>
          </w:hyperlink>
        </w:p>
        <w:p>
          <w:pPr>
            <w:pStyle w:val="Contents5"/>
            <w:tabs>
              <w:tab w:val="clear" w:pos="7892"/>
              <w:tab w:val="right" w:pos="9026" w:leader="dot"/>
            </w:tabs>
            <w:rPr/>
          </w:pPr>
          <w:hyperlink w:anchor="__RefHeading___Toc52506_3381743652">
            <w:r>
              <w:rPr>
                <w:webHidden/>
                <w:rStyle w:val="IndexLink"/>
                <w:rtl w:val="true"/>
              </w:rPr>
              <w:t xml:space="preserve">روایت </w:t>
            </w:r>
            <w:r>
              <w:rPr>
                <w:rStyle w:val="IndexLink"/>
              </w:rPr>
              <w:t>10</w:t>
            </w:r>
            <w:r>
              <w:rPr>
                <w:rStyle w:val="IndexLink"/>
                <w:rtl w:val="true"/>
              </w:rPr>
              <w:tab/>
            </w:r>
            <w:r>
              <w:rPr>
                <w:rStyle w:val="IndexLink"/>
              </w:rPr>
              <w:t>756</w:t>
            </w:r>
          </w:hyperlink>
        </w:p>
        <w:p>
          <w:pPr>
            <w:pStyle w:val="Contents5"/>
            <w:tabs>
              <w:tab w:val="clear" w:pos="7892"/>
              <w:tab w:val="right" w:pos="9026" w:leader="dot"/>
            </w:tabs>
            <w:rPr/>
          </w:pPr>
          <w:hyperlink w:anchor="__RefHeading___Toc52508_3381743652">
            <w:r>
              <w:rPr>
                <w:webHidden/>
                <w:rStyle w:val="IndexLink"/>
                <w:rtl w:val="true"/>
              </w:rPr>
              <w:t xml:space="preserve">روایت </w:t>
            </w:r>
            <w:r>
              <w:rPr>
                <w:rStyle w:val="IndexLink"/>
              </w:rPr>
              <w:t>11</w:t>
            </w:r>
            <w:r>
              <w:rPr>
                <w:rStyle w:val="IndexLink"/>
                <w:rtl w:val="true"/>
              </w:rPr>
              <w:tab/>
            </w:r>
            <w:r>
              <w:rPr>
                <w:rStyle w:val="IndexLink"/>
              </w:rPr>
              <w:t>756</w:t>
            </w:r>
          </w:hyperlink>
        </w:p>
        <w:p>
          <w:pPr>
            <w:pStyle w:val="Contents5"/>
            <w:tabs>
              <w:tab w:val="clear" w:pos="7892"/>
              <w:tab w:val="right" w:pos="9026" w:leader="dot"/>
            </w:tabs>
            <w:rPr/>
          </w:pPr>
          <w:hyperlink w:anchor="__RefHeading___Toc52510_3381743652">
            <w:r>
              <w:rPr>
                <w:webHidden/>
                <w:rStyle w:val="IndexLink"/>
                <w:rtl w:val="true"/>
              </w:rPr>
              <w:t xml:space="preserve">روایت </w:t>
            </w:r>
            <w:r>
              <w:rPr>
                <w:rStyle w:val="IndexLink"/>
              </w:rPr>
              <w:t>12</w:t>
            </w:r>
            <w:r>
              <w:rPr>
                <w:rStyle w:val="IndexLink"/>
                <w:rtl w:val="true"/>
              </w:rPr>
              <w:tab/>
            </w:r>
            <w:r>
              <w:rPr>
                <w:rStyle w:val="IndexLink"/>
              </w:rPr>
              <w:t>756</w:t>
            </w:r>
          </w:hyperlink>
        </w:p>
        <w:p>
          <w:pPr>
            <w:pStyle w:val="Contents5"/>
            <w:tabs>
              <w:tab w:val="clear" w:pos="7892"/>
              <w:tab w:val="right" w:pos="9026" w:leader="dot"/>
            </w:tabs>
            <w:rPr/>
          </w:pPr>
          <w:hyperlink w:anchor="__RefHeading___Toc52512_3381743652">
            <w:r>
              <w:rPr>
                <w:webHidden/>
                <w:rStyle w:val="IndexLink"/>
                <w:rtl w:val="true"/>
              </w:rPr>
              <w:t xml:space="preserve">روایت </w:t>
            </w:r>
            <w:r>
              <w:rPr>
                <w:rStyle w:val="IndexLink"/>
              </w:rPr>
              <w:t>13</w:t>
            </w:r>
            <w:r>
              <w:rPr>
                <w:rStyle w:val="IndexLink"/>
                <w:rtl w:val="true"/>
              </w:rPr>
              <w:tab/>
            </w:r>
            <w:r>
              <w:rPr>
                <w:rStyle w:val="IndexLink"/>
              </w:rPr>
              <w:t>756</w:t>
            </w:r>
          </w:hyperlink>
        </w:p>
        <w:p>
          <w:pPr>
            <w:pStyle w:val="Contents5"/>
            <w:tabs>
              <w:tab w:val="clear" w:pos="7892"/>
              <w:tab w:val="right" w:pos="9026" w:leader="dot"/>
            </w:tabs>
            <w:rPr/>
          </w:pPr>
          <w:hyperlink w:anchor="__RefHeading___Toc52514_3381743652">
            <w:r>
              <w:rPr>
                <w:webHidden/>
                <w:rStyle w:val="IndexLink"/>
                <w:rtl w:val="true"/>
              </w:rPr>
              <w:t>«</w:t>
            </w:r>
            <w:r>
              <w:rPr>
                <w:rStyle w:val="IndexLink"/>
              </w:rPr>
              <w:t>14</w:t>
            </w:r>
            <w:r>
              <w:rPr>
                <w:rStyle w:val="IndexLink"/>
                <w:rtl w:val="true"/>
              </w:rPr>
              <w:t>»</w:t>
              <w:tab/>
            </w:r>
            <w:r>
              <w:rPr>
                <w:rStyle w:val="IndexLink"/>
              </w:rPr>
              <w:t>757</w:t>
            </w:r>
          </w:hyperlink>
        </w:p>
        <w:p>
          <w:pPr>
            <w:pStyle w:val="Contents5"/>
            <w:tabs>
              <w:tab w:val="clear" w:pos="7892"/>
              <w:tab w:val="right" w:pos="9026" w:leader="dot"/>
            </w:tabs>
            <w:rPr/>
          </w:pPr>
          <w:hyperlink w:anchor="__RefHeading___Toc52516_3381743652">
            <w:r>
              <w:rPr>
                <w:webHidden/>
                <w:rStyle w:val="IndexLink"/>
                <w:rtl w:val="true"/>
              </w:rPr>
              <w:t>«</w:t>
            </w:r>
            <w:r>
              <w:rPr>
                <w:rStyle w:val="IndexLink"/>
              </w:rPr>
              <w:t>15</w:t>
            </w:r>
            <w:r>
              <w:rPr>
                <w:rStyle w:val="IndexLink"/>
                <w:rtl w:val="true"/>
              </w:rPr>
              <w:t>»</w:t>
              <w:tab/>
            </w:r>
            <w:r>
              <w:rPr>
                <w:rStyle w:val="IndexLink"/>
              </w:rPr>
              <w:t>757</w:t>
            </w:r>
          </w:hyperlink>
        </w:p>
        <w:p>
          <w:pPr>
            <w:pStyle w:val="Contents5"/>
            <w:tabs>
              <w:tab w:val="clear" w:pos="7892"/>
              <w:tab w:val="right" w:pos="9026" w:leader="dot"/>
            </w:tabs>
            <w:rPr/>
          </w:pPr>
          <w:hyperlink w:anchor="__RefHeading___Toc52518_3381743652">
            <w:r>
              <w:rPr>
                <w:webHidden/>
                <w:rStyle w:val="IndexLink"/>
                <w:rtl w:val="true"/>
              </w:rPr>
              <w:t>بيان</w:t>
            </w:r>
            <w:r>
              <w:rPr>
                <w:rStyle w:val="IndexLink"/>
                <w:rtl w:val="true"/>
              </w:rPr>
              <w:tab/>
            </w:r>
            <w:r>
              <w:rPr>
                <w:rStyle w:val="IndexLink"/>
              </w:rPr>
              <w:t>757</w:t>
            </w:r>
          </w:hyperlink>
        </w:p>
        <w:p>
          <w:pPr>
            <w:pStyle w:val="Contents5"/>
            <w:tabs>
              <w:tab w:val="clear" w:pos="7892"/>
              <w:tab w:val="right" w:pos="9026" w:leader="dot"/>
            </w:tabs>
            <w:rPr/>
          </w:pPr>
          <w:hyperlink w:anchor="__RefHeading___Toc52520_3381743652">
            <w:r>
              <w:rPr>
                <w:webHidden/>
                <w:rStyle w:val="IndexLink"/>
                <w:rtl w:val="true"/>
              </w:rPr>
              <w:t>«</w:t>
            </w:r>
            <w:r>
              <w:rPr>
                <w:rStyle w:val="IndexLink"/>
              </w:rPr>
              <w:t>16</w:t>
            </w:r>
            <w:r>
              <w:rPr>
                <w:rStyle w:val="IndexLink"/>
                <w:rtl w:val="true"/>
              </w:rPr>
              <w:t>»</w:t>
              <w:tab/>
            </w:r>
            <w:r>
              <w:rPr>
                <w:rStyle w:val="IndexLink"/>
              </w:rPr>
              <w:t>757</w:t>
            </w:r>
          </w:hyperlink>
        </w:p>
        <w:p>
          <w:pPr>
            <w:pStyle w:val="Contents5"/>
            <w:tabs>
              <w:tab w:val="clear" w:pos="7892"/>
              <w:tab w:val="right" w:pos="9026" w:leader="dot"/>
            </w:tabs>
            <w:rPr/>
          </w:pPr>
          <w:hyperlink w:anchor="__RefHeading___Toc52522_3381743652">
            <w:r>
              <w:rPr>
                <w:webHidden/>
                <w:rStyle w:val="IndexLink"/>
                <w:rtl w:val="true"/>
              </w:rPr>
              <w:t xml:space="preserve">روایت </w:t>
            </w:r>
            <w:r>
              <w:rPr>
                <w:rStyle w:val="IndexLink"/>
              </w:rPr>
              <w:t>14</w:t>
            </w:r>
            <w:r>
              <w:rPr>
                <w:rStyle w:val="IndexLink"/>
                <w:rtl w:val="true"/>
              </w:rPr>
              <w:tab/>
            </w:r>
            <w:r>
              <w:rPr>
                <w:rStyle w:val="IndexLink"/>
              </w:rPr>
              <w:t>758</w:t>
            </w:r>
          </w:hyperlink>
        </w:p>
        <w:p>
          <w:pPr>
            <w:pStyle w:val="Contents5"/>
            <w:tabs>
              <w:tab w:val="clear" w:pos="7892"/>
              <w:tab w:val="right" w:pos="9026" w:leader="dot"/>
            </w:tabs>
            <w:rPr/>
          </w:pPr>
          <w:hyperlink w:anchor="__RefHeading___Toc52524_3381743652">
            <w:r>
              <w:rPr>
                <w:webHidden/>
                <w:rStyle w:val="IndexLink"/>
                <w:rtl w:val="true"/>
              </w:rPr>
              <w:t xml:space="preserve">روایت </w:t>
            </w:r>
            <w:r>
              <w:rPr>
                <w:rStyle w:val="IndexLink"/>
              </w:rPr>
              <w:t>15</w:t>
            </w:r>
            <w:r>
              <w:rPr>
                <w:rStyle w:val="IndexLink"/>
                <w:rtl w:val="true"/>
              </w:rPr>
              <w:tab/>
            </w:r>
            <w:r>
              <w:rPr>
                <w:rStyle w:val="IndexLink"/>
              </w:rPr>
              <w:t>758</w:t>
            </w:r>
          </w:hyperlink>
        </w:p>
        <w:p>
          <w:pPr>
            <w:pStyle w:val="Contents5"/>
            <w:tabs>
              <w:tab w:val="clear" w:pos="7892"/>
              <w:tab w:val="right" w:pos="9026" w:leader="dot"/>
            </w:tabs>
            <w:rPr/>
          </w:pPr>
          <w:hyperlink w:anchor="__RefHeading___Toc52526_3381743652">
            <w:r>
              <w:rPr>
                <w:webHidden/>
                <w:rStyle w:val="IndexLink"/>
                <w:rtl w:val="true"/>
              </w:rPr>
              <w:t>توضیح</w:t>
            </w:r>
            <w:r>
              <w:rPr>
                <w:rStyle w:val="IndexLink"/>
                <w:rtl w:val="true"/>
              </w:rPr>
              <w:tab/>
            </w:r>
            <w:r>
              <w:rPr>
                <w:rStyle w:val="IndexLink"/>
              </w:rPr>
              <w:t>758</w:t>
            </w:r>
          </w:hyperlink>
        </w:p>
        <w:p>
          <w:pPr>
            <w:pStyle w:val="Contents5"/>
            <w:tabs>
              <w:tab w:val="clear" w:pos="7892"/>
              <w:tab w:val="right" w:pos="9026" w:leader="dot"/>
            </w:tabs>
            <w:rPr/>
          </w:pPr>
          <w:hyperlink w:anchor="__RefHeading___Toc52528_3381743652">
            <w:r>
              <w:rPr>
                <w:webHidden/>
                <w:rStyle w:val="IndexLink"/>
                <w:rtl w:val="true"/>
              </w:rPr>
              <w:t xml:space="preserve">روایت </w:t>
            </w:r>
            <w:r>
              <w:rPr>
                <w:rStyle w:val="IndexLink"/>
              </w:rPr>
              <w:t>16</w:t>
            </w:r>
            <w:r>
              <w:rPr>
                <w:rStyle w:val="IndexLink"/>
                <w:rtl w:val="true"/>
              </w:rPr>
              <w:tab/>
            </w:r>
            <w:r>
              <w:rPr>
                <w:rStyle w:val="IndexLink"/>
              </w:rPr>
              <w:t>758</w:t>
            </w:r>
          </w:hyperlink>
        </w:p>
        <w:p>
          <w:pPr>
            <w:pStyle w:val="Contents5"/>
            <w:tabs>
              <w:tab w:val="clear" w:pos="7892"/>
              <w:tab w:val="right" w:pos="9026" w:leader="dot"/>
            </w:tabs>
            <w:rPr/>
          </w:pPr>
          <w:hyperlink w:anchor="__RefHeading___Toc52530_3381743652">
            <w:r>
              <w:rPr>
                <w:webHidden/>
                <w:rStyle w:val="IndexLink"/>
                <w:rtl w:val="true"/>
              </w:rPr>
              <w:t>«</w:t>
            </w:r>
            <w:r>
              <w:rPr>
                <w:rStyle w:val="IndexLink"/>
              </w:rPr>
              <w:t>17</w:t>
            </w:r>
            <w:r>
              <w:rPr>
                <w:rStyle w:val="IndexLink"/>
                <w:rtl w:val="true"/>
              </w:rPr>
              <w:t>»</w:t>
              <w:tab/>
            </w:r>
            <w:r>
              <w:rPr>
                <w:rStyle w:val="IndexLink"/>
              </w:rPr>
              <w:t>759</w:t>
            </w:r>
          </w:hyperlink>
        </w:p>
        <w:p>
          <w:pPr>
            <w:pStyle w:val="Contents5"/>
            <w:tabs>
              <w:tab w:val="clear" w:pos="7892"/>
              <w:tab w:val="right" w:pos="9026" w:leader="dot"/>
            </w:tabs>
            <w:rPr/>
          </w:pPr>
          <w:hyperlink w:anchor="__RefHeading___Toc52532_3381743652">
            <w:r>
              <w:rPr>
                <w:webHidden/>
                <w:rStyle w:val="IndexLink"/>
                <w:rtl w:val="true"/>
              </w:rPr>
              <w:t xml:space="preserve">روایت </w:t>
            </w:r>
            <w:r>
              <w:rPr>
                <w:rStyle w:val="IndexLink"/>
              </w:rPr>
              <w:t>17</w:t>
            </w:r>
            <w:r>
              <w:rPr>
                <w:rStyle w:val="IndexLink"/>
                <w:rtl w:val="true"/>
              </w:rPr>
              <w:tab/>
            </w:r>
            <w:r>
              <w:rPr>
                <w:rStyle w:val="IndexLink"/>
              </w:rPr>
              <w:t>760</w:t>
            </w:r>
          </w:hyperlink>
        </w:p>
        <w:p>
          <w:pPr>
            <w:pStyle w:val="Contents5"/>
            <w:tabs>
              <w:tab w:val="clear" w:pos="7892"/>
              <w:tab w:val="right" w:pos="9026" w:leader="dot"/>
            </w:tabs>
            <w:rPr/>
          </w:pPr>
          <w:hyperlink w:anchor="__RefHeading___Toc52534_3381743652">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52536_3381743652">
            <w:r>
              <w:rPr>
                <w:webHidden/>
                <w:rStyle w:val="IndexLink"/>
                <w:rtl w:val="true"/>
              </w:rPr>
              <w:t>«</w:t>
            </w:r>
            <w:r>
              <w:rPr>
                <w:rStyle w:val="IndexLink"/>
              </w:rPr>
              <w:t>18</w:t>
            </w:r>
            <w:r>
              <w:rPr>
                <w:rStyle w:val="IndexLink"/>
                <w:rtl w:val="true"/>
              </w:rPr>
              <w:t>»</w:t>
              <w:tab/>
            </w:r>
            <w:r>
              <w:rPr>
                <w:rStyle w:val="IndexLink"/>
              </w:rPr>
              <w:t>761</w:t>
            </w:r>
          </w:hyperlink>
        </w:p>
        <w:p>
          <w:pPr>
            <w:pStyle w:val="Contents5"/>
            <w:tabs>
              <w:tab w:val="clear" w:pos="7892"/>
              <w:tab w:val="right" w:pos="9026" w:leader="dot"/>
            </w:tabs>
            <w:rPr/>
          </w:pPr>
          <w:hyperlink w:anchor="__RefHeading___Toc52538_3381743652">
            <w:r>
              <w:rPr>
                <w:webHidden/>
                <w:rStyle w:val="IndexLink"/>
                <w:rtl w:val="true"/>
              </w:rPr>
              <w:t>«</w:t>
            </w:r>
            <w:r>
              <w:rPr>
                <w:rStyle w:val="IndexLink"/>
              </w:rPr>
              <w:t>19</w:t>
            </w:r>
            <w:r>
              <w:rPr>
                <w:rStyle w:val="IndexLink"/>
                <w:rtl w:val="true"/>
              </w:rPr>
              <w:t>»</w:t>
              <w:tab/>
            </w:r>
            <w:r>
              <w:rPr>
                <w:rStyle w:val="IndexLink"/>
              </w:rPr>
              <w:t>761</w:t>
            </w:r>
          </w:hyperlink>
        </w:p>
        <w:p>
          <w:pPr>
            <w:pStyle w:val="Contents5"/>
            <w:tabs>
              <w:tab w:val="clear" w:pos="7892"/>
              <w:tab w:val="right" w:pos="9026" w:leader="dot"/>
            </w:tabs>
            <w:rPr/>
          </w:pPr>
          <w:hyperlink w:anchor="__RefHeading___Toc52540_3381743652">
            <w:r>
              <w:rPr>
                <w:webHidden/>
                <w:rStyle w:val="IndexLink"/>
                <w:rtl w:val="true"/>
              </w:rPr>
              <w:t>توضیح</w:t>
            </w:r>
            <w:r>
              <w:rPr>
                <w:rStyle w:val="IndexLink"/>
                <w:rtl w:val="true"/>
              </w:rPr>
              <w:tab/>
            </w:r>
            <w:r>
              <w:rPr>
                <w:rStyle w:val="IndexLink"/>
              </w:rPr>
              <w:t>762</w:t>
            </w:r>
          </w:hyperlink>
        </w:p>
        <w:p>
          <w:pPr>
            <w:pStyle w:val="Contents5"/>
            <w:tabs>
              <w:tab w:val="clear" w:pos="7892"/>
              <w:tab w:val="right" w:pos="9026" w:leader="dot"/>
            </w:tabs>
            <w:rPr/>
          </w:pPr>
          <w:hyperlink w:anchor="__RefHeading___Toc52542_3381743652">
            <w:r>
              <w:rPr>
                <w:webHidden/>
                <w:rStyle w:val="IndexLink"/>
                <w:rtl w:val="true"/>
              </w:rPr>
              <w:t xml:space="preserve">روایت </w:t>
            </w:r>
            <w:r>
              <w:rPr>
                <w:rStyle w:val="IndexLink"/>
              </w:rPr>
              <w:t>18</w:t>
            </w:r>
            <w:r>
              <w:rPr>
                <w:rStyle w:val="IndexLink"/>
                <w:rtl w:val="true"/>
              </w:rPr>
              <w:tab/>
            </w:r>
            <w:r>
              <w:rPr>
                <w:rStyle w:val="IndexLink"/>
              </w:rPr>
              <w:t>762</w:t>
            </w:r>
          </w:hyperlink>
        </w:p>
        <w:p>
          <w:pPr>
            <w:pStyle w:val="Contents5"/>
            <w:tabs>
              <w:tab w:val="clear" w:pos="7892"/>
              <w:tab w:val="right" w:pos="9026" w:leader="dot"/>
            </w:tabs>
            <w:rPr/>
          </w:pPr>
          <w:hyperlink w:anchor="__RefHeading___Toc52544_3381743652">
            <w:r>
              <w:rPr>
                <w:webHidden/>
                <w:rStyle w:val="IndexLink"/>
                <w:rtl w:val="true"/>
              </w:rPr>
              <w:t>«</w:t>
            </w:r>
            <w:r>
              <w:rPr>
                <w:rStyle w:val="IndexLink"/>
              </w:rPr>
              <w:t>20</w:t>
            </w:r>
            <w:r>
              <w:rPr>
                <w:rStyle w:val="IndexLink"/>
                <w:rtl w:val="true"/>
              </w:rPr>
              <w:t>»</w:t>
              <w:tab/>
            </w:r>
            <w:r>
              <w:rPr>
                <w:rStyle w:val="IndexLink"/>
              </w:rPr>
              <w:t>763</w:t>
            </w:r>
          </w:hyperlink>
        </w:p>
        <w:p>
          <w:pPr>
            <w:pStyle w:val="Contents5"/>
            <w:tabs>
              <w:tab w:val="clear" w:pos="7892"/>
              <w:tab w:val="right" w:pos="9026" w:leader="dot"/>
            </w:tabs>
            <w:rPr/>
          </w:pPr>
          <w:hyperlink w:anchor="__RefHeading___Toc52546_3381743652">
            <w:r>
              <w:rPr>
                <w:webHidden/>
                <w:rStyle w:val="IndexLink"/>
                <w:rtl w:val="true"/>
              </w:rPr>
              <w:t>«</w:t>
            </w:r>
            <w:r>
              <w:rPr>
                <w:rStyle w:val="IndexLink"/>
              </w:rPr>
              <w:t>21</w:t>
            </w:r>
            <w:r>
              <w:rPr>
                <w:rStyle w:val="IndexLink"/>
                <w:rtl w:val="true"/>
              </w:rPr>
              <w:t>»</w:t>
              <w:tab/>
            </w:r>
            <w:r>
              <w:rPr>
                <w:rStyle w:val="IndexLink"/>
              </w:rPr>
              <w:t>763</w:t>
            </w:r>
          </w:hyperlink>
        </w:p>
        <w:p>
          <w:pPr>
            <w:pStyle w:val="Contents5"/>
            <w:tabs>
              <w:tab w:val="clear" w:pos="7892"/>
              <w:tab w:val="right" w:pos="9026" w:leader="dot"/>
            </w:tabs>
            <w:rPr/>
          </w:pPr>
          <w:hyperlink w:anchor="__RefHeading___Toc52548_3381743652">
            <w:r>
              <w:rPr>
                <w:webHidden/>
                <w:rStyle w:val="IndexLink"/>
                <w:rtl w:val="true"/>
              </w:rPr>
              <w:t>«</w:t>
            </w:r>
            <w:r>
              <w:rPr>
                <w:rStyle w:val="IndexLink"/>
              </w:rPr>
              <w:t>22</w:t>
            </w:r>
            <w:r>
              <w:rPr>
                <w:rStyle w:val="IndexLink"/>
                <w:rtl w:val="true"/>
              </w:rPr>
              <w:t>»</w:t>
              <w:tab/>
            </w:r>
            <w:r>
              <w:rPr>
                <w:rStyle w:val="IndexLink"/>
              </w:rPr>
              <w:t>763</w:t>
            </w:r>
          </w:hyperlink>
        </w:p>
        <w:p>
          <w:pPr>
            <w:pStyle w:val="Contents5"/>
            <w:tabs>
              <w:tab w:val="clear" w:pos="7892"/>
              <w:tab w:val="right" w:pos="9026" w:leader="dot"/>
            </w:tabs>
            <w:rPr/>
          </w:pPr>
          <w:hyperlink w:anchor="__RefHeading___Toc52550_3381743652">
            <w:r>
              <w:rPr>
                <w:webHidden/>
                <w:rStyle w:val="IndexLink"/>
                <w:rtl w:val="true"/>
              </w:rPr>
              <w:t xml:space="preserve">روایت </w:t>
            </w:r>
            <w:r>
              <w:rPr>
                <w:rStyle w:val="IndexLink"/>
              </w:rPr>
              <w:t>19</w:t>
            </w:r>
            <w:r>
              <w:rPr>
                <w:rStyle w:val="IndexLink"/>
                <w:rtl w:val="true"/>
              </w:rPr>
              <w:tab/>
            </w:r>
            <w:r>
              <w:rPr>
                <w:rStyle w:val="IndexLink"/>
              </w:rPr>
              <w:t>763</w:t>
            </w:r>
          </w:hyperlink>
        </w:p>
        <w:p>
          <w:pPr>
            <w:pStyle w:val="Contents5"/>
            <w:tabs>
              <w:tab w:val="clear" w:pos="7892"/>
              <w:tab w:val="right" w:pos="9026" w:leader="dot"/>
            </w:tabs>
            <w:rPr/>
          </w:pPr>
          <w:hyperlink w:anchor="__RefHeading___Toc52552_3381743652">
            <w:r>
              <w:rPr>
                <w:webHidden/>
                <w:rStyle w:val="IndexLink"/>
                <w:rtl w:val="true"/>
              </w:rPr>
              <w:t xml:space="preserve">روایت </w:t>
            </w:r>
            <w:r>
              <w:rPr>
                <w:rStyle w:val="IndexLink"/>
              </w:rPr>
              <w:t>20</w:t>
            </w:r>
            <w:r>
              <w:rPr>
                <w:rStyle w:val="IndexLink"/>
                <w:rtl w:val="true"/>
              </w:rPr>
              <w:tab/>
            </w:r>
            <w:r>
              <w:rPr>
                <w:rStyle w:val="IndexLink"/>
              </w:rPr>
              <w:t>763</w:t>
            </w:r>
          </w:hyperlink>
        </w:p>
        <w:p>
          <w:pPr>
            <w:pStyle w:val="Contents5"/>
            <w:tabs>
              <w:tab w:val="clear" w:pos="7892"/>
              <w:tab w:val="right" w:pos="9026" w:leader="dot"/>
            </w:tabs>
            <w:rPr/>
          </w:pPr>
          <w:hyperlink w:anchor="__RefHeading___Toc52554_3381743652">
            <w:r>
              <w:rPr>
                <w:webHidden/>
                <w:rStyle w:val="IndexLink"/>
                <w:rtl w:val="true"/>
              </w:rPr>
              <w:t xml:space="preserve">روایت </w:t>
            </w:r>
            <w:r>
              <w:rPr>
                <w:rStyle w:val="IndexLink"/>
              </w:rPr>
              <w:t>21</w:t>
            </w:r>
            <w:r>
              <w:rPr>
                <w:rStyle w:val="IndexLink"/>
                <w:rtl w:val="true"/>
              </w:rPr>
              <w:tab/>
            </w:r>
            <w:r>
              <w:rPr>
                <w:rStyle w:val="IndexLink"/>
              </w:rPr>
              <w:t>764</w:t>
            </w:r>
          </w:hyperlink>
        </w:p>
        <w:p>
          <w:pPr>
            <w:pStyle w:val="Contents5"/>
            <w:tabs>
              <w:tab w:val="clear" w:pos="7892"/>
              <w:tab w:val="right" w:pos="9026" w:leader="dot"/>
            </w:tabs>
            <w:rPr/>
          </w:pPr>
          <w:hyperlink w:anchor="__RefHeading___Toc52556_3381743652">
            <w:r>
              <w:rPr>
                <w:webHidden/>
                <w:rStyle w:val="IndexLink"/>
                <w:rtl w:val="true"/>
              </w:rPr>
              <w:t xml:space="preserve">روایت </w:t>
            </w:r>
            <w:r>
              <w:rPr>
                <w:rStyle w:val="IndexLink"/>
              </w:rPr>
              <w:t>22</w:t>
            </w:r>
            <w:r>
              <w:rPr>
                <w:rStyle w:val="IndexLink"/>
                <w:rtl w:val="true"/>
              </w:rPr>
              <w:tab/>
            </w:r>
            <w:r>
              <w:rPr>
                <w:rStyle w:val="IndexLink"/>
              </w:rPr>
              <w:t>764</w:t>
            </w:r>
          </w:hyperlink>
        </w:p>
        <w:p>
          <w:pPr>
            <w:pStyle w:val="Contents5"/>
            <w:tabs>
              <w:tab w:val="clear" w:pos="7892"/>
              <w:tab w:val="right" w:pos="9026" w:leader="dot"/>
            </w:tabs>
            <w:rPr/>
          </w:pPr>
          <w:hyperlink w:anchor="__RefHeading___Toc52558_3381743652">
            <w:r>
              <w:rPr>
                <w:webHidden/>
                <w:rStyle w:val="IndexLink"/>
                <w:rtl w:val="true"/>
              </w:rPr>
              <w:t>بيان</w:t>
            </w:r>
            <w:r>
              <w:rPr>
                <w:rStyle w:val="IndexLink"/>
                <w:rtl w:val="true"/>
              </w:rPr>
              <w:tab/>
            </w:r>
            <w:r>
              <w:rPr>
                <w:rStyle w:val="IndexLink"/>
              </w:rPr>
              <w:t>765</w:t>
            </w:r>
          </w:hyperlink>
        </w:p>
        <w:p>
          <w:pPr>
            <w:pStyle w:val="Contents5"/>
            <w:tabs>
              <w:tab w:val="clear" w:pos="7892"/>
              <w:tab w:val="right" w:pos="9026" w:leader="dot"/>
            </w:tabs>
            <w:rPr/>
          </w:pPr>
          <w:hyperlink w:anchor="__RefHeading___Toc52560_3381743652">
            <w:r>
              <w:rPr>
                <w:webHidden/>
                <w:rStyle w:val="IndexLink"/>
                <w:rtl w:val="true"/>
              </w:rPr>
              <w:t>«</w:t>
            </w:r>
            <w:r>
              <w:rPr>
                <w:rStyle w:val="IndexLink"/>
              </w:rPr>
              <w:t>23</w:t>
            </w:r>
            <w:r>
              <w:rPr>
                <w:rStyle w:val="IndexLink"/>
                <w:rtl w:val="true"/>
              </w:rPr>
              <w:t>»</w:t>
              <w:tab/>
            </w:r>
            <w:r>
              <w:rPr>
                <w:rStyle w:val="IndexLink"/>
              </w:rPr>
              <w:t>765</w:t>
            </w:r>
          </w:hyperlink>
        </w:p>
        <w:p>
          <w:pPr>
            <w:pStyle w:val="Contents5"/>
            <w:tabs>
              <w:tab w:val="clear" w:pos="7892"/>
              <w:tab w:val="right" w:pos="9026" w:leader="dot"/>
            </w:tabs>
            <w:rPr/>
          </w:pPr>
          <w:hyperlink w:anchor="__RefHeading___Toc52562_3381743652">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52564_3381743652">
            <w:r>
              <w:rPr>
                <w:webHidden/>
                <w:rStyle w:val="IndexLink"/>
                <w:rtl w:val="true"/>
              </w:rPr>
              <w:t xml:space="preserve">روایت </w:t>
            </w:r>
            <w:r>
              <w:rPr>
                <w:rStyle w:val="IndexLink"/>
              </w:rPr>
              <w:t>23</w:t>
            </w:r>
            <w:r>
              <w:rPr>
                <w:rStyle w:val="IndexLink"/>
                <w:rtl w:val="true"/>
              </w:rPr>
              <w:tab/>
            </w:r>
            <w:r>
              <w:rPr>
                <w:rStyle w:val="IndexLink"/>
              </w:rPr>
              <w:t>765</w:t>
            </w:r>
          </w:hyperlink>
        </w:p>
        <w:p>
          <w:pPr>
            <w:pStyle w:val="Contents5"/>
            <w:tabs>
              <w:tab w:val="clear" w:pos="7892"/>
              <w:tab w:val="right" w:pos="9026" w:leader="dot"/>
            </w:tabs>
            <w:rPr/>
          </w:pPr>
          <w:hyperlink w:anchor="__RefHeading___Toc52566_3381743652">
            <w:r>
              <w:rPr>
                <w:webHidden/>
                <w:rStyle w:val="IndexLink"/>
                <w:rtl w:val="true"/>
              </w:rPr>
              <w:t>«</w:t>
            </w:r>
            <w:r>
              <w:rPr>
                <w:rStyle w:val="IndexLink"/>
              </w:rPr>
              <w:t>24</w:t>
            </w:r>
            <w:r>
              <w:rPr>
                <w:rStyle w:val="IndexLink"/>
                <w:rtl w:val="true"/>
              </w:rPr>
              <w:t>»</w:t>
              <w:tab/>
            </w:r>
            <w:r>
              <w:rPr>
                <w:rStyle w:val="IndexLink"/>
              </w:rPr>
              <w:t>767</w:t>
            </w:r>
          </w:hyperlink>
        </w:p>
        <w:p>
          <w:pPr>
            <w:pStyle w:val="Contents5"/>
            <w:tabs>
              <w:tab w:val="clear" w:pos="7892"/>
              <w:tab w:val="right" w:pos="9026" w:leader="dot"/>
            </w:tabs>
            <w:rPr/>
          </w:pPr>
          <w:hyperlink w:anchor="__RefHeading___Toc52568_3381743652">
            <w:r>
              <w:rPr>
                <w:webHidden/>
                <w:rStyle w:val="IndexLink"/>
                <w:rtl w:val="true"/>
              </w:rPr>
              <w:t>بيان</w:t>
            </w:r>
            <w:r>
              <w:rPr>
                <w:rStyle w:val="IndexLink"/>
                <w:rtl w:val="true"/>
              </w:rPr>
              <w:tab/>
            </w:r>
            <w:r>
              <w:rPr>
                <w:rStyle w:val="IndexLink"/>
              </w:rPr>
              <w:t>767</w:t>
            </w:r>
          </w:hyperlink>
        </w:p>
        <w:p>
          <w:pPr>
            <w:pStyle w:val="Contents5"/>
            <w:tabs>
              <w:tab w:val="clear" w:pos="7892"/>
              <w:tab w:val="right" w:pos="9026" w:leader="dot"/>
            </w:tabs>
            <w:rPr/>
          </w:pPr>
          <w:hyperlink w:anchor="__RefHeading___Toc52570_3381743652">
            <w:r>
              <w:rPr>
                <w:webHidden/>
                <w:rStyle w:val="IndexLink"/>
                <w:rtl w:val="true"/>
              </w:rPr>
              <w:t>«</w:t>
            </w:r>
            <w:r>
              <w:rPr>
                <w:rStyle w:val="IndexLink"/>
              </w:rPr>
              <w:t>25</w:t>
            </w:r>
            <w:r>
              <w:rPr>
                <w:rStyle w:val="IndexLink"/>
                <w:rtl w:val="true"/>
              </w:rPr>
              <w:t>»</w:t>
              <w:tab/>
            </w:r>
            <w:r>
              <w:rPr>
                <w:rStyle w:val="IndexLink"/>
              </w:rPr>
              <w:t>767</w:t>
            </w:r>
          </w:hyperlink>
        </w:p>
        <w:p>
          <w:pPr>
            <w:pStyle w:val="Contents5"/>
            <w:tabs>
              <w:tab w:val="clear" w:pos="7892"/>
              <w:tab w:val="right" w:pos="9026" w:leader="dot"/>
            </w:tabs>
            <w:rPr/>
          </w:pPr>
          <w:hyperlink w:anchor="__RefHeading___Toc52572_3381743652">
            <w:r>
              <w:rPr>
                <w:webHidden/>
                <w:rStyle w:val="IndexLink"/>
                <w:rtl w:val="true"/>
              </w:rPr>
              <w:t>«</w:t>
            </w:r>
            <w:r>
              <w:rPr>
                <w:rStyle w:val="IndexLink"/>
              </w:rPr>
              <w:t>26</w:t>
            </w:r>
            <w:r>
              <w:rPr>
                <w:rStyle w:val="IndexLink"/>
                <w:rtl w:val="true"/>
              </w:rPr>
              <w:t>»</w:t>
              <w:tab/>
            </w:r>
            <w:r>
              <w:rPr>
                <w:rStyle w:val="IndexLink"/>
              </w:rPr>
              <w:t>767</w:t>
            </w:r>
          </w:hyperlink>
        </w:p>
        <w:p>
          <w:pPr>
            <w:pStyle w:val="Contents5"/>
            <w:tabs>
              <w:tab w:val="clear" w:pos="7892"/>
              <w:tab w:val="right" w:pos="9026" w:leader="dot"/>
            </w:tabs>
            <w:rPr/>
          </w:pPr>
          <w:hyperlink w:anchor="__RefHeading___Toc52574_3381743652">
            <w:r>
              <w:rPr>
                <w:webHidden/>
                <w:rStyle w:val="IndexLink"/>
                <w:rtl w:val="true"/>
              </w:rPr>
              <w:t>«</w:t>
            </w:r>
            <w:r>
              <w:rPr>
                <w:rStyle w:val="IndexLink"/>
              </w:rPr>
              <w:t>27</w:t>
            </w:r>
            <w:r>
              <w:rPr>
                <w:rStyle w:val="IndexLink"/>
                <w:rtl w:val="true"/>
              </w:rPr>
              <w:t>»</w:t>
              <w:tab/>
            </w:r>
            <w:r>
              <w:rPr>
                <w:rStyle w:val="IndexLink"/>
              </w:rPr>
              <w:t>767</w:t>
            </w:r>
          </w:hyperlink>
        </w:p>
        <w:p>
          <w:pPr>
            <w:pStyle w:val="Contents5"/>
            <w:tabs>
              <w:tab w:val="clear" w:pos="7892"/>
              <w:tab w:val="right" w:pos="9026" w:leader="dot"/>
            </w:tabs>
            <w:rPr/>
          </w:pPr>
          <w:hyperlink w:anchor="__RefHeading___Toc52576_3381743652">
            <w:r>
              <w:rPr>
                <w:webHidden/>
                <w:rStyle w:val="IndexLink"/>
                <w:rtl w:val="true"/>
              </w:rPr>
              <w:t xml:space="preserve">روایت </w:t>
            </w:r>
            <w:r>
              <w:rPr>
                <w:rStyle w:val="IndexLink"/>
              </w:rPr>
              <w:t>24</w:t>
            </w:r>
            <w:r>
              <w:rPr>
                <w:rStyle w:val="IndexLink"/>
                <w:rtl w:val="true"/>
              </w:rPr>
              <w:tab/>
            </w:r>
            <w:r>
              <w:rPr>
                <w:rStyle w:val="IndexLink"/>
              </w:rPr>
              <w:t>767</w:t>
            </w:r>
          </w:hyperlink>
        </w:p>
        <w:p>
          <w:pPr>
            <w:pStyle w:val="Contents5"/>
            <w:tabs>
              <w:tab w:val="clear" w:pos="7892"/>
              <w:tab w:val="right" w:pos="9026" w:leader="dot"/>
            </w:tabs>
            <w:rPr/>
          </w:pPr>
          <w:hyperlink w:anchor="__RefHeading___Toc52578_3381743652">
            <w:r>
              <w:rPr>
                <w:webHidden/>
                <w:rStyle w:val="IndexLink"/>
                <w:rtl w:val="true"/>
              </w:rPr>
              <w:t>توضیح</w:t>
            </w:r>
            <w:r>
              <w:rPr>
                <w:rStyle w:val="IndexLink"/>
                <w:rtl w:val="true"/>
              </w:rPr>
              <w:tab/>
            </w:r>
            <w:r>
              <w:rPr>
                <w:rStyle w:val="IndexLink"/>
              </w:rPr>
              <w:t>768</w:t>
            </w:r>
          </w:hyperlink>
        </w:p>
        <w:p>
          <w:pPr>
            <w:pStyle w:val="Contents5"/>
            <w:tabs>
              <w:tab w:val="clear" w:pos="7892"/>
              <w:tab w:val="right" w:pos="9026" w:leader="dot"/>
            </w:tabs>
            <w:rPr/>
          </w:pPr>
          <w:hyperlink w:anchor="__RefHeading___Toc52580_3381743652">
            <w:r>
              <w:rPr>
                <w:webHidden/>
                <w:rStyle w:val="IndexLink"/>
                <w:rtl w:val="true"/>
              </w:rPr>
              <w:t xml:space="preserve">روایت </w:t>
            </w:r>
            <w:r>
              <w:rPr>
                <w:rStyle w:val="IndexLink"/>
              </w:rPr>
              <w:t>25</w:t>
            </w:r>
            <w:r>
              <w:rPr>
                <w:rStyle w:val="IndexLink"/>
                <w:rtl w:val="true"/>
              </w:rPr>
              <w:tab/>
            </w:r>
            <w:r>
              <w:rPr>
                <w:rStyle w:val="IndexLink"/>
              </w:rPr>
              <w:t>768</w:t>
            </w:r>
          </w:hyperlink>
        </w:p>
        <w:p>
          <w:pPr>
            <w:pStyle w:val="Contents5"/>
            <w:tabs>
              <w:tab w:val="clear" w:pos="7892"/>
              <w:tab w:val="right" w:pos="9026" w:leader="dot"/>
            </w:tabs>
            <w:rPr/>
          </w:pPr>
          <w:hyperlink w:anchor="__RefHeading___Toc52582_3381743652">
            <w:r>
              <w:rPr>
                <w:webHidden/>
                <w:rStyle w:val="IndexLink"/>
                <w:rtl w:val="true"/>
              </w:rPr>
              <w:t xml:space="preserve">روایت </w:t>
            </w:r>
            <w:r>
              <w:rPr>
                <w:rStyle w:val="IndexLink"/>
              </w:rPr>
              <w:t>26</w:t>
            </w:r>
            <w:r>
              <w:rPr>
                <w:rStyle w:val="IndexLink"/>
                <w:rtl w:val="true"/>
              </w:rPr>
              <w:tab/>
            </w:r>
            <w:r>
              <w:rPr>
                <w:rStyle w:val="IndexLink"/>
              </w:rPr>
              <w:t>768</w:t>
            </w:r>
          </w:hyperlink>
        </w:p>
        <w:p>
          <w:pPr>
            <w:pStyle w:val="Contents5"/>
            <w:tabs>
              <w:tab w:val="clear" w:pos="7892"/>
              <w:tab w:val="right" w:pos="9026" w:leader="dot"/>
            </w:tabs>
            <w:rPr/>
          </w:pPr>
          <w:hyperlink w:anchor="__RefHeading___Toc52584_3381743652">
            <w:r>
              <w:rPr>
                <w:webHidden/>
                <w:rStyle w:val="IndexLink"/>
                <w:rtl w:val="true"/>
              </w:rPr>
              <w:t xml:space="preserve">روایت </w:t>
            </w:r>
            <w:r>
              <w:rPr>
                <w:rStyle w:val="IndexLink"/>
              </w:rPr>
              <w:t>27</w:t>
            </w:r>
            <w:r>
              <w:rPr>
                <w:rStyle w:val="IndexLink"/>
                <w:rtl w:val="true"/>
              </w:rPr>
              <w:tab/>
            </w:r>
            <w:r>
              <w:rPr>
                <w:rStyle w:val="IndexLink"/>
              </w:rPr>
              <w:t>768</w:t>
            </w:r>
          </w:hyperlink>
        </w:p>
        <w:p>
          <w:pPr>
            <w:pStyle w:val="Contents5"/>
            <w:tabs>
              <w:tab w:val="clear" w:pos="7892"/>
              <w:tab w:val="right" w:pos="9026" w:leader="dot"/>
            </w:tabs>
            <w:rPr/>
          </w:pPr>
          <w:hyperlink w:anchor="__RefHeading___Toc52586_3381743652">
            <w:r>
              <w:rPr>
                <w:webHidden/>
                <w:rStyle w:val="IndexLink"/>
                <w:rtl w:val="true"/>
              </w:rPr>
              <w:t>«</w:t>
            </w:r>
            <w:r>
              <w:rPr>
                <w:rStyle w:val="IndexLink"/>
              </w:rPr>
              <w:t>28</w:t>
            </w:r>
            <w:r>
              <w:rPr>
                <w:rStyle w:val="IndexLink"/>
                <w:rtl w:val="true"/>
              </w:rPr>
              <w:t>»</w:t>
              <w:tab/>
            </w:r>
            <w:r>
              <w:rPr>
                <w:rStyle w:val="IndexLink"/>
              </w:rPr>
              <w:t>769</w:t>
            </w:r>
          </w:hyperlink>
        </w:p>
        <w:p>
          <w:pPr>
            <w:pStyle w:val="Contents5"/>
            <w:tabs>
              <w:tab w:val="clear" w:pos="7892"/>
              <w:tab w:val="right" w:pos="9026" w:leader="dot"/>
            </w:tabs>
            <w:rPr/>
          </w:pPr>
          <w:hyperlink w:anchor="__RefHeading___Toc52588_3381743652">
            <w:r>
              <w:rPr>
                <w:webHidden/>
                <w:rStyle w:val="IndexLink"/>
                <w:rtl w:val="true"/>
              </w:rPr>
              <w:t xml:space="preserve">روایت </w:t>
            </w:r>
            <w:r>
              <w:rPr>
                <w:rStyle w:val="IndexLink"/>
              </w:rPr>
              <w:t>28</w:t>
            </w:r>
            <w:r>
              <w:rPr>
                <w:rStyle w:val="IndexLink"/>
                <w:rtl w:val="true"/>
              </w:rPr>
              <w:tab/>
            </w:r>
            <w:r>
              <w:rPr>
                <w:rStyle w:val="IndexLink"/>
              </w:rPr>
              <w:t>769</w:t>
            </w:r>
          </w:hyperlink>
        </w:p>
        <w:p>
          <w:pPr>
            <w:pStyle w:val="Contents5"/>
            <w:tabs>
              <w:tab w:val="clear" w:pos="7892"/>
              <w:tab w:val="right" w:pos="9026" w:leader="dot"/>
            </w:tabs>
            <w:rPr/>
          </w:pPr>
          <w:hyperlink w:anchor="__RefHeading___Toc52590_3381743652">
            <w:r>
              <w:rPr>
                <w:webHidden/>
                <w:rStyle w:val="IndexLink"/>
                <w:rtl w:val="true"/>
              </w:rPr>
              <w:t>«</w:t>
            </w:r>
            <w:r>
              <w:rPr>
                <w:rStyle w:val="IndexLink"/>
              </w:rPr>
              <w:t>29</w:t>
            </w:r>
            <w:r>
              <w:rPr>
                <w:rStyle w:val="IndexLink"/>
                <w:rtl w:val="true"/>
              </w:rPr>
              <w:t>»</w:t>
              <w:tab/>
            </w:r>
            <w:r>
              <w:rPr>
                <w:rStyle w:val="IndexLink"/>
              </w:rPr>
              <w:t>771</w:t>
            </w:r>
          </w:hyperlink>
        </w:p>
        <w:p>
          <w:pPr>
            <w:pStyle w:val="Contents5"/>
            <w:tabs>
              <w:tab w:val="clear" w:pos="7892"/>
              <w:tab w:val="right" w:pos="9026" w:leader="dot"/>
            </w:tabs>
            <w:rPr/>
          </w:pPr>
          <w:hyperlink w:anchor="__RefHeading___Toc52592_3381743652">
            <w:r>
              <w:rPr>
                <w:webHidden/>
                <w:rStyle w:val="IndexLink"/>
                <w:rtl w:val="true"/>
              </w:rPr>
              <w:t>«</w:t>
            </w:r>
            <w:r>
              <w:rPr>
                <w:rStyle w:val="IndexLink"/>
              </w:rPr>
              <w:t>30</w:t>
            </w:r>
            <w:r>
              <w:rPr>
                <w:rStyle w:val="IndexLink"/>
                <w:rtl w:val="true"/>
              </w:rPr>
              <w:t>»</w:t>
              <w:tab/>
            </w:r>
            <w:r>
              <w:rPr>
                <w:rStyle w:val="IndexLink"/>
              </w:rPr>
              <w:t>771</w:t>
            </w:r>
          </w:hyperlink>
        </w:p>
        <w:p>
          <w:pPr>
            <w:pStyle w:val="Contents5"/>
            <w:tabs>
              <w:tab w:val="clear" w:pos="7892"/>
              <w:tab w:val="right" w:pos="9026" w:leader="dot"/>
            </w:tabs>
            <w:rPr/>
          </w:pPr>
          <w:hyperlink w:anchor="__RefHeading___Toc52594_3381743652">
            <w:r>
              <w:rPr>
                <w:webHidden/>
                <w:rStyle w:val="IndexLink"/>
                <w:rtl w:val="true"/>
              </w:rPr>
              <w:t>«</w:t>
            </w:r>
            <w:r>
              <w:rPr>
                <w:rStyle w:val="IndexLink"/>
              </w:rPr>
              <w:t>31</w:t>
            </w:r>
            <w:r>
              <w:rPr>
                <w:rStyle w:val="IndexLink"/>
                <w:rtl w:val="true"/>
              </w:rPr>
              <w:t>»</w:t>
              <w:tab/>
            </w:r>
            <w:r>
              <w:rPr>
                <w:rStyle w:val="IndexLink"/>
              </w:rPr>
              <w:t>771</w:t>
            </w:r>
          </w:hyperlink>
        </w:p>
        <w:p>
          <w:pPr>
            <w:pStyle w:val="Contents5"/>
            <w:tabs>
              <w:tab w:val="clear" w:pos="7892"/>
              <w:tab w:val="right" w:pos="9026" w:leader="dot"/>
            </w:tabs>
            <w:rPr/>
          </w:pPr>
          <w:hyperlink w:anchor="__RefHeading___Toc52596_3381743652">
            <w:r>
              <w:rPr>
                <w:webHidden/>
                <w:rStyle w:val="IndexLink"/>
                <w:rtl w:val="true"/>
              </w:rPr>
              <w:t xml:space="preserve">روایت </w:t>
            </w:r>
            <w:r>
              <w:rPr>
                <w:rStyle w:val="IndexLink"/>
              </w:rPr>
              <w:t>30</w:t>
            </w:r>
            <w:r>
              <w:rPr>
                <w:rStyle w:val="IndexLink"/>
                <w:rtl w:val="true"/>
              </w:rPr>
              <w:tab/>
            </w:r>
            <w:r>
              <w:rPr>
                <w:rStyle w:val="IndexLink"/>
              </w:rPr>
              <w:t>771</w:t>
            </w:r>
          </w:hyperlink>
        </w:p>
        <w:p>
          <w:pPr>
            <w:pStyle w:val="Contents5"/>
            <w:tabs>
              <w:tab w:val="clear" w:pos="7892"/>
              <w:tab w:val="right" w:pos="9026" w:leader="dot"/>
            </w:tabs>
            <w:rPr/>
          </w:pPr>
          <w:hyperlink w:anchor="__RefHeading___Toc52598_3381743652">
            <w:r>
              <w:rPr>
                <w:webHidden/>
                <w:rStyle w:val="IndexLink"/>
                <w:rtl w:val="true"/>
              </w:rPr>
              <w:t xml:space="preserve">روایت </w:t>
            </w:r>
            <w:r>
              <w:rPr>
                <w:rStyle w:val="IndexLink"/>
              </w:rPr>
              <w:t>31</w:t>
            </w:r>
            <w:r>
              <w:rPr>
                <w:rStyle w:val="IndexLink"/>
                <w:rtl w:val="true"/>
              </w:rPr>
              <w:tab/>
            </w:r>
            <w:r>
              <w:rPr>
                <w:rStyle w:val="IndexLink"/>
              </w:rPr>
              <w:t>772</w:t>
            </w:r>
          </w:hyperlink>
        </w:p>
        <w:p>
          <w:pPr>
            <w:pStyle w:val="Contents5"/>
            <w:tabs>
              <w:tab w:val="clear" w:pos="7892"/>
              <w:tab w:val="right" w:pos="9026" w:leader="dot"/>
            </w:tabs>
            <w:rPr/>
          </w:pPr>
          <w:hyperlink w:anchor="__RefHeading___Toc52600_3381743652">
            <w:r>
              <w:rPr>
                <w:webHidden/>
                <w:rStyle w:val="IndexLink"/>
                <w:rtl w:val="true"/>
              </w:rPr>
              <w:t>«</w:t>
            </w:r>
            <w:r>
              <w:rPr>
                <w:rStyle w:val="IndexLink"/>
              </w:rPr>
              <w:t>32</w:t>
            </w:r>
            <w:r>
              <w:rPr>
                <w:rStyle w:val="IndexLink"/>
                <w:rtl w:val="true"/>
              </w:rPr>
              <w:t>»</w:t>
              <w:tab/>
            </w:r>
            <w:r>
              <w:rPr>
                <w:rStyle w:val="IndexLink"/>
              </w:rPr>
              <w:t>773</w:t>
            </w:r>
          </w:hyperlink>
        </w:p>
        <w:p>
          <w:pPr>
            <w:pStyle w:val="Contents5"/>
            <w:tabs>
              <w:tab w:val="clear" w:pos="7892"/>
              <w:tab w:val="right" w:pos="9026" w:leader="dot"/>
            </w:tabs>
            <w:rPr/>
          </w:pPr>
          <w:hyperlink w:anchor="__RefHeading___Toc52602_3381743652">
            <w:r>
              <w:rPr>
                <w:webHidden/>
                <w:rStyle w:val="IndexLink"/>
                <w:rtl w:val="true"/>
              </w:rPr>
              <w:t>«</w:t>
            </w:r>
            <w:r>
              <w:rPr>
                <w:rStyle w:val="IndexLink"/>
              </w:rPr>
              <w:t>33</w:t>
            </w:r>
            <w:r>
              <w:rPr>
                <w:rStyle w:val="IndexLink"/>
                <w:rtl w:val="true"/>
              </w:rPr>
              <w:t>»</w:t>
              <w:tab/>
            </w:r>
            <w:r>
              <w:rPr>
                <w:rStyle w:val="IndexLink"/>
              </w:rPr>
              <w:t>773</w:t>
            </w:r>
          </w:hyperlink>
        </w:p>
        <w:p>
          <w:pPr>
            <w:pStyle w:val="Contents5"/>
            <w:tabs>
              <w:tab w:val="clear" w:pos="7892"/>
              <w:tab w:val="right" w:pos="9026" w:leader="dot"/>
            </w:tabs>
            <w:rPr/>
          </w:pPr>
          <w:hyperlink w:anchor="__RefHeading___Toc52604_3381743652">
            <w:r>
              <w:rPr>
                <w:webHidden/>
                <w:rStyle w:val="IndexLink"/>
                <w:rtl w:val="true"/>
              </w:rPr>
              <w:t>«</w:t>
            </w:r>
            <w:r>
              <w:rPr>
                <w:rStyle w:val="IndexLink"/>
              </w:rPr>
              <w:t>34</w:t>
            </w:r>
            <w:r>
              <w:rPr>
                <w:rStyle w:val="IndexLink"/>
                <w:rtl w:val="true"/>
              </w:rPr>
              <w:t>»</w:t>
              <w:tab/>
            </w:r>
            <w:r>
              <w:rPr>
                <w:rStyle w:val="IndexLink"/>
              </w:rPr>
              <w:t>773</w:t>
            </w:r>
          </w:hyperlink>
        </w:p>
        <w:p>
          <w:pPr>
            <w:pStyle w:val="Contents5"/>
            <w:tabs>
              <w:tab w:val="clear" w:pos="7892"/>
              <w:tab w:val="right" w:pos="9026" w:leader="dot"/>
            </w:tabs>
            <w:rPr/>
          </w:pPr>
          <w:hyperlink w:anchor="__RefHeading___Toc52606_3381743652">
            <w:r>
              <w:rPr>
                <w:webHidden/>
                <w:rStyle w:val="IndexLink"/>
                <w:rtl w:val="true"/>
              </w:rPr>
              <w:t xml:space="preserve">روایت </w:t>
            </w:r>
            <w:r>
              <w:rPr>
                <w:rStyle w:val="IndexLink"/>
              </w:rPr>
              <w:t>32</w:t>
            </w:r>
            <w:r>
              <w:rPr>
                <w:rStyle w:val="IndexLink"/>
                <w:rtl w:val="true"/>
              </w:rPr>
              <w:tab/>
            </w:r>
            <w:r>
              <w:rPr>
                <w:rStyle w:val="IndexLink"/>
              </w:rPr>
              <w:t>773</w:t>
            </w:r>
          </w:hyperlink>
        </w:p>
        <w:p>
          <w:pPr>
            <w:pStyle w:val="Contents5"/>
            <w:tabs>
              <w:tab w:val="clear" w:pos="7892"/>
              <w:tab w:val="right" w:pos="9026" w:leader="dot"/>
            </w:tabs>
            <w:rPr/>
          </w:pPr>
          <w:hyperlink w:anchor="__RefHeading___Toc52608_3381743652">
            <w:r>
              <w:rPr>
                <w:webHidden/>
                <w:rStyle w:val="IndexLink"/>
                <w:rtl w:val="true"/>
              </w:rPr>
              <w:t xml:space="preserve">روایت </w:t>
            </w:r>
            <w:r>
              <w:rPr>
                <w:rStyle w:val="IndexLink"/>
              </w:rPr>
              <w:t>33</w:t>
            </w:r>
            <w:r>
              <w:rPr>
                <w:rStyle w:val="IndexLink"/>
                <w:rtl w:val="true"/>
              </w:rPr>
              <w:tab/>
            </w:r>
            <w:r>
              <w:rPr>
                <w:rStyle w:val="IndexLink"/>
              </w:rPr>
              <w:t>774</w:t>
            </w:r>
          </w:hyperlink>
        </w:p>
        <w:p>
          <w:pPr>
            <w:pStyle w:val="Contents5"/>
            <w:tabs>
              <w:tab w:val="clear" w:pos="7892"/>
              <w:tab w:val="right" w:pos="9026" w:leader="dot"/>
            </w:tabs>
            <w:rPr/>
          </w:pPr>
          <w:hyperlink w:anchor="__RefHeading___Toc52610_3381743652">
            <w:r>
              <w:rPr>
                <w:webHidden/>
                <w:rStyle w:val="IndexLink"/>
                <w:rtl w:val="true"/>
              </w:rPr>
              <w:t xml:space="preserve">روایت </w:t>
            </w:r>
            <w:r>
              <w:rPr>
                <w:rStyle w:val="IndexLink"/>
              </w:rPr>
              <w:t>34</w:t>
            </w:r>
            <w:r>
              <w:rPr>
                <w:rStyle w:val="IndexLink"/>
                <w:rtl w:val="true"/>
              </w:rPr>
              <w:tab/>
            </w:r>
            <w:r>
              <w:rPr>
                <w:rStyle w:val="IndexLink"/>
              </w:rPr>
              <w:t>774</w:t>
            </w:r>
          </w:hyperlink>
        </w:p>
        <w:p>
          <w:pPr>
            <w:pStyle w:val="Contents5"/>
            <w:tabs>
              <w:tab w:val="clear" w:pos="7892"/>
              <w:tab w:val="right" w:pos="9026" w:leader="dot"/>
            </w:tabs>
            <w:rPr/>
          </w:pPr>
          <w:hyperlink w:anchor="__RefHeading___Toc52612_3381743652">
            <w:r>
              <w:rPr>
                <w:webHidden/>
                <w:rStyle w:val="IndexLink"/>
                <w:rtl w:val="true"/>
              </w:rPr>
              <w:t>«</w:t>
            </w:r>
            <w:r>
              <w:rPr>
                <w:rStyle w:val="IndexLink"/>
              </w:rPr>
              <w:t>35</w:t>
            </w:r>
            <w:r>
              <w:rPr>
                <w:rStyle w:val="IndexLink"/>
                <w:rtl w:val="true"/>
              </w:rPr>
              <w:t>»</w:t>
              <w:tab/>
            </w:r>
            <w:r>
              <w:rPr>
                <w:rStyle w:val="IndexLink"/>
              </w:rPr>
              <w:t>775</w:t>
            </w:r>
          </w:hyperlink>
        </w:p>
        <w:p>
          <w:pPr>
            <w:pStyle w:val="Contents5"/>
            <w:tabs>
              <w:tab w:val="clear" w:pos="7892"/>
              <w:tab w:val="right" w:pos="9026" w:leader="dot"/>
            </w:tabs>
            <w:rPr/>
          </w:pPr>
          <w:hyperlink w:anchor="__RefHeading___Toc52614_3381743652">
            <w:r>
              <w:rPr>
                <w:webHidden/>
                <w:rStyle w:val="IndexLink"/>
                <w:rtl w:val="true"/>
              </w:rPr>
              <w:t>بيان</w:t>
            </w:r>
            <w:r>
              <w:rPr>
                <w:rStyle w:val="IndexLink"/>
                <w:rtl w:val="true"/>
              </w:rPr>
              <w:tab/>
            </w:r>
            <w:r>
              <w:rPr>
                <w:rStyle w:val="IndexLink"/>
              </w:rPr>
              <w:t>775</w:t>
            </w:r>
          </w:hyperlink>
        </w:p>
        <w:p>
          <w:pPr>
            <w:pStyle w:val="Contents5"/>
            <w:tabs>
              <w:tab w:val="clear" w:pos="7892"/>
              <w:tab w:val="right" w:pos="9026" w:leader="dot"/>
            </w:tabs>
            <w:rPr/>
          </w:pPr>
          <w:hyperlink w:anchor="__RefHeading___Toc52616_3381743652">
            <w:r>
              <w:rPr>
                <w:webHidden/>
                <w:rStyle w:val="IndexLink"/>
                <w:rtl w:val="true"/>
              </w:rPr>
              <w:t>«</w:t>
            </w:r>
            <w:r>
              <w:rPr>
                <w:rStyle w:val="IndexLink"/>
              </w:rPr>
              <w:t>36</w:t>
            </w:r>
            <w:r>
              <w:rPr>
                <w:rStyle w:val="IndexLink"/>
                <w:rtl w:val="true"/>
              </w:rPr>
              <w:t>»</w:t>
              <w:tab/>
            </w:r>
            <w:r>
              <w:rPr>
                <w:rStyle w:val="IndexLink"/>
              </w:rPr>
              <w:t>775</w:t>
            </w:r>
          </w:hyperlink>
        </w:p>
        <w:p>
          <w:pPr>
            <w:pStyle w:val="Contents5"/>
            <w:tabs>
              <w:tab w:val="clear" w:pos="7892"/>
              <w:tab w:val="right" w:pos="9026" w:leader="dot"/>
            </w:tabs>
            <w:rPr/>
          </w:pPr>
          <w:hyperlink w:anchor="__RefHeading___Toc52618_3381743652">
            <w:r>
              <w:rPr>
                <w:webHidden/>
                <w:rStyle w:val="IndexLink"/>
                <w:rtl w:val="true"/>
              </w:rPr>
              <w:t>«</w:t>
            </w:r>
            <w:r>
              <w:rPr>
                <w:rStyle w:val="IndexLink"/>
              </w:rPr>
              <w:t>37</w:t>
            </w:r>
            <w:r>
              <w:rPr>
                <w:rStyle w:val="IndexLink"/>
                <w:rtl w:val="true"/>
              </w:rPr>
              <w:t>»</w:t>
              <w:tab/>
            </w:r>
            <w:r>
              <w:rPr>
                <w:rStyle w:val="IndexLink"/>
              </w:rPr>
              <w:t>775</w:t>
            </w:r>
          </w:hyperlink>
        </w:p>
        <w:p>
          <w:pPr>
            <w:pStyle w:val="Contents5"/>
            <w:tabs>
              <w:tab w:val="clear" w:pos="7892"/>
              <w:tab w:val="right" w:pos="9026" w:leader="dot"/>
            </w:tabs>
            <w:rPr/>
          </w:pPr>
          <w:hyperlink w:anchor="__RefHeading___Toc52620_3381743652">
            <w:r>
              <w:rPr>
                <w:webHidden/>
                <w:rStyle w:val="IndexLink"/>
                <w:rtl w:val="true"/>
              </w:rPr>
              <w:t>«</w:t>
            </w:r>
            <w:r>
              <w:rPr>
                <w:rStyle w:val="IndexLink"/>
              </w:rPr>
              <w:t>38</w:t>
            </w:r>
            <w:r>
              <w:rPr>
                <w:rStyle w:val="IndexLink"/>
                <w:rtl w:val="true"/>
              </w:rPr>
              <w:t>»</w:t>
              <w:tab/>
            </w:r>
            <w:r>
              <w:rPr>
                <w:rStyle w:val="IndexLink"/>
              </w:rPr>
              <w:t>775</w:t>
            </w:r>
          </w:hyperlink>
        </w:p>
        <w:p>
          <w:pPr>
            <w:pStyle w:val="Contents5"/>
            <w:tabs>
              <w:tab w:val="clear" w:pos="7892"/>
              <w:tab w:val="right" w:pos="9026" w:leader="dot"/>
            </w:tabs>
            <w:rPr/>
          </w:pPr>
          <w:hyperlink w:anchor="__RefHeading___Toc52622_3381743652">
            <w:r>
              <w:rPr>
                <w:webHidden/>
                <w:rStyle w:val="IndexLink"/>
                <w:rtl w:val="true"/>
              </w:rPr>
              <w:t>«</w:t>
            </w:r>
            <w:r>
              <w:rPr>
                <w:rStyle w:val="IndexLink"/>
              </w:rPr>
              <w:t>39</w:t>
            </w:r>
            <w:r>
              <w:rPr>
                <w:rStyle w:val="IndexLink"/>
                <w:rtl w:val="true"/>
              </w:rPr>
              <w:t>»</w:t>
              <w:tab/>
            </w:r>
            <w:r>
              <w:rPr>
                <w:rStyle w:val="IndexLink"/>
              </w:rPr>
              <w:t>775</w:t>
            </w:r>
          </w:hyperlink>
        </w:p>
        <w:p>
          <w:pPr>
            <w:pStyle w:val="Contents5"/>
            <w:tabs>
              <w:tab w:val="clear" w:pos="7892"/>
              <w:tab w:val="right" w:pos="9026" w:leader="dot"/>
            </w:tabs>
            <w:rPr/>
          </w:pPr>
          <w:hyperlink w:anchor="__RefHeading___Toc52624_3381743652">
            <w:r>
              <w:rPr>
                <w:webHidden/>
                <w:rStyle w:val="IndexLink"/>
                <w:rtl w:val="true"/>
              </w:rPr>
              <w:t xml:space="preserve">روایت </w:t>
            </w:r>
            <w:r>
              <w:rPr>
                <w:rStyle w:val="IndexLink"/>
              </w:rPr>
              <w:t>35</w:t>
            </w:r>
            <w:r>
              <w:rPr>
                <w:rStyle w:val="IndexLink"/>
                <w:rtl w:val="true"/>
              </w:rPr>
              <w:tab/>
            </w:r>
            <w:r>
              <w:rPr>
                <w:rStyle w:val="IndexLink"/>
              </w:rPr>
              <w:t>775</w:t>
            </w:r>
          </w:hyperlink>
        </w:p>
        <w:p>
          <w:pPr>
            <w:pStyle w:val="Contents5"/>
            <w:tabs>
              <w:tab w:val="clear" w:pos="7892"/>
              <w:tab w:val="right" w:pos="9026" w:leader="dot"/>
            </w:tabs>
            <w:rPr/>
          </w:pPr>
          <w:hyperlink w:anchor="__RefHeading___Toc52626_3381743652">
            <w:r>
              <w:rPr>
                <w:webHidden/>
                <w:rStyle w:val="IndexLink"/>
                <w:rtl w:val="true"/>
              </w:rPr>
              <w:t>توضیح</w:t>
            </w:r>
            <w:r>
              <w:rPr>
                <w:rStyle w:val="IndexLink"/>
                <w:rtl w:val="true"/>
              </w:rPr>
              <w:tab/>
            </w:r>
            <w:r>
              <w:rPr>
                <w:rStyle w:val="IndexLink"/>
              </w:rPr>
              <w:t>776</w:t>
            </w:r>
          </w:hyperlink>
        </w:p>
        <w:p>
          <w:pPr>
            <w:pStyle w:val="Contents5"/>
            <w:tabs>
              <w:tab w:val="clear" w:pos="7892"/>
              <w:tab w:val="right" w:pos="9026" w:leader="dot"/>
            </w:tabs>
            <w:rPr/>
          </w:pPr>
          <w:hyperlink w:anchor="__RefHeading___Toc52628_3381743652">
            <w:r>
              <w:rPr>
                <w:webHidden/>
                <w:rStyle w:val="IndexLink"/>
                <w:rtl w:val="true"/>
              </w:rPr>
              <w:t xml:space="preserve">روایت </w:t>
            </w:r>
            <w:r>
              <w:rPr>
                <w:rStyle w:val="IndexLink"/>
              </w:rPr>
              <w:t>36</w:t>
            </w:r>
            <w:r>
              <w:rPr>
                <w:rStyle w:val="IndexLink"/>
                <w:rtl w:val="true"/>
              </w:rPr>
              <w:tab/>
            </w:r>
            <w:r>
              <w:rPr>
                <w:rStyle w:val="IndexLink"/>
              </w:rPr>
              <w:t>776</w:t>
            </w:r>
          </w:hyperlink>
        </w:p>
        <w:p>
          <w:pPr>
            <w:pStyle w:val="Contents5"/>
            <w:tabs>
              <w:tab w:val="clear" w:pos="7892"/>
              <w:tab w:val="right" w:pos="9026" w:leader="dot"/>
            </w:tabs>
            <w:rPr/>
          </w:pPr>
          <w:hyperlink w:anchor="__RefHeading___Toc52630_3381743652">
            <w:r>
              <w:rPr>
                <w:webHidden/>
                <w:rStyle w:val="IndexLink"/>
                <w:rtl w:val="true"/>
              </w:rPr>
              <w:t xml:space="preserve">روایت </w:t>
            </w:r>
            <w:r>
              <w:rPr>
                <w:rStyle w:val="IndexLink"/>
              </w:rPr>
              <w:t>37</w:t>
            </w:r>
            <w:r>
              <w:rPr>
                <w:rStyle w:val="IndexLink"/>
                <w:rtl w:val="true"/>
              </w:rPr>
              <w:tab/>
            </w:r>
            <w:r>
              <w:rPr>
                <w:rStyle w:val="IndexLink"/>
              </w:rPr>
              <w:t>776</w:t>
            </w:r>
          </w:hyperlink>
        </w:p>
        <w:p>
          <w:pPr>
            <w:pStyle w:val="Contents5"/>
            <w:tabs>
              <w:tab w:val="clear" w:pos="7892"/>
              <w:tab w:val="right" w:pos="9026" w:leader="dot"/>
            </w:tabs>
            <w:rPr/>
          </w:pPr>
          <w:hyperlink w:anchor="__RefHeading___Toc52632_3381743652">
            <w:r>
              <w:rPr>
                <w:webHidden/>
                <w:rStyle w:val="IndexLink"/>
                <w:rtl w:val="true"/>
              </w:rPr>
              <w:t xml:space="preserve">روایت </w:t>
            </w:r>
            <w:r>
              <w:rPr>
                <w:rStyle w:val="IndexLink"/>
              </w:rPr>
              <w:t>38</w:t>
            </w:r>
            <w:r>
              <w:rPr>
                <w:rStyle w:val="IndexLink"/>
                <w:rtl w:val="true"/>
              </w:rPr>
              <w:tab/>
            </w:r>
            <w:r>
              <w:rPr>
                <w:rStyle w:val="IndexLink"/>
              </w:rPr>
              <w:t>776</w:t>
            </w:r>
          </w:hyperlink>
        </w:p>
        <w:p>
          <w:pPr>
            <w:pStyle w:val="Contents5"/>
            <w:tabs>
              <w:tab w:val="clear" w:pos="7892"/>
              <w:tab w:val="right" w:pos="9026" w:leader="dot"/>
            </w:tabs>
            <w:rPr/>
          </w:pPr>
          <w:hyperlink w:anchor="__RefHeading___Toc52634_3381743652">
            <w:r>
              <w:rPr>
                <w:webHidden/>
                <w:rStyle w:val="IndexLink"/>
                <w:rtl w:val="true"/>
              </w:rPr>
              <w:t xml:space="preserve">روایت </w:t>
            </w:r>
            <w:r>
              <w:rPr>
                <w:rStyle w:val="IndexLink"/>
              </w:rPr>
              <w:t>39</w:t>
            </w:r>
            <w:r>
              <w:rPr>
                <w:rStyle w:val="IndexLink"/>
                <w:rtl w:val="true"/>
              </w:rPr>
              <w:tab/>
            </w:r>
            <w:r>
              <w:rPr>
                <w:rStyle w:val="IndexLink"/>
              </w:rPr>
              <w:t>776</w:t>
            </w:r>
          </w:hyperlink>
        </w:p>
        <w:p>
          <w:pPr>
            <w:pStyle w:val="Contents5"/>
            <w:tabs>
              <w:tab w:val="clear" w:pos="7892"/>
              <w:tab w:val="right" w:pos="9026" w:leader="dot"/>
            </w:tabs>
            <w:rPr/>
          </w:pPr>
          <w:hyperlink w:anchor="__RefHeading___Toc52636_3381743652">
            <w:r>
              <w:rPr>
                <w:webHidden/>
                <w:rStyle w:val="IndexLink"/>
                <w:rtl w:val="true"/>
              </w:rPr>
              <w:t>«</w:t>
            </w:r>
            <w:r>
              <w:rPr>
                <w:rStyle w:val="IndexLink"/>
              </w:rPr>
              <w:t>40</w:t>
            </w:r>
            <w:r>
              <w:rPr>
                <w:rStyle w:val="IndexLink"/>
                <w:rtl w:val="true"/>
              </w:rPr>
              <w:t>»</w:t>
              <w:tab/>
            </w:r>
            <w:r>
              <w:rPr>
                <w:rStyle w:val="IndexLink"/>
              </w:rPr>
              <w:t>777</w:t>
            </w:r>
          </w:hyperlink>
        </w:p>
        <w:p>
          <w:pPr>
            <w:pStyle w:val="Contents5"/>
            <w:tabs>
              <w:tab w:val="clear" w:pos="7892"/>
              <w:tab w:val="right" w:pos="9026" w:leader="dot"/>
            </w:tabs>
            <w:rPr/>
          </w:pPr>
          <w:hyperlink w:anchor="__RefHeading___Toc52638_3381743652">
            <w:r>
              <w:rPr>
                <w:webHidden/>
                <w:rStyle w:val="IndexLink"/>
                <w:rtl w:val="true"/>
              </w:rPr>
              <w:t>«</w:t>
            </w:r>
            <w:r>
              <w:rPr>
                <w:rStyle w:val="IndexLink"/>
              </w:rPr>
              <w:t>41</w:t>
            </w:r>
            <w:r>
              <w:rPr>
                <w:rStyle w:val="IndexLink"/>
                <w:rtl w:val="true"/>
              </w:rPr>
              <w:t>»</w:t>
              <w:tab/>
            </w:r>
            <w:r>
              <w:rPr>
                <w:rStyle w:val="IndexLink"/>
              </w:rPr>
              <w:t>777</w:t>
            </w:r>
          </w:hyperlink>
        </w:p>
        <w:p>
          <w:pPr>
            <w:pStyle w:val="Contents5"/>
            <w:tabs>
              <w:tab w:val="clear" w:pos="7892"/>
              <w:tab w:val="right" w:pos="9026" w:leader="dot"/>
            </w:tabs>
            <w:rPr/>
          </w:pPr>
          <w:hyperlink w:anchor="__RefHeading___Toc52640_3381743652">
            <w:r>
              <w:rPr>
                <w:webHidden/>
                <w:rStyle w:val="IndexLink"/>
                <w:rtl w:val="true"/>
              </w:rPr>
              <w:t>«</w:t>
            </w:r>
            <w:r>
              <w:rPr>
                <w:rStyle w:val="IndexLink"/>
              </w:rPr>
              <w:t>42</w:t>
            </w:r>
            <w:r>
              <w:rPr>
                <w:rStyle w:val="IndexLink"/>
                <w:rtl w:val="true"/>
              </w:rPr>
              <w:t>»</w:t>
              <w:tab/>
            </w:r>
            <w:r>
              <w:rPr>
                <w:rStyle w:val="IndexLink"/>
              </w:rPr>
              <w:t>777</w:t>
            </w:r>
          </w:hyperlink>
        </w:p>
        <w:p>
          <w:pPr>
            <w:pStyle w:val="Contents5"/>
            <w:tabs>
              <w:tab w:val="clear" w:pos="7892"/>
              <w:tab w:val="right" w:pos="9026" w:leader="dot"/>
            </w:tabs>
            <w:rPr/>
          </w:pPr>
          <w:hyperlink w:anchor="__RefHeading___Toc52642_3381743652">
            <w:r>
              <w:rPr>
                <w:webHidden/>
                <w:rStyle w:val="IndexLink"/>
                <w:rtl w:val="true"/>
              </w:rPr>
              <w:t>«</w:t>
            </w:r>
            <w:r>
              <w:rPr>
                <w:rStyle w:val="IndexLink"/>
              </w:rPr>
              <w:t>43</w:t>
            </w:r>
            <w:r>
              <w:rPr>
                <w:rStyle w:val="IndexLink"/>
                <w:rtl w:val="true"/>
              </w:rPr>
              <w:t>»</w:t>
              <w:tab/>
            </w:r>
            <w:r>
              <w:rPr>
                <w:rStyle w:val="IndexLink"/>
              </w:rPr>
              <w:t>777</w:t>
            </w:r>
          </w:hyperlink>
        </w:p>
        <w:p>
          <w:pPr>
            <w:pStyle w:val="Contents5"/>
            <w:tabs>
              <w:tab w:val="clear" w:pos="7892"/>
              <w:tab w:val="right" w:pos="9026" w:leader="dot"/>
            </w:tabs>
            <w:rPr/>
          </w:pPr>
          <w:hyperlink w:anchor="__RefHeading___Toc52644_3381743652">
            <w:r>
              <w:rPr>
                <w:webHidden/>
                <w:rStyle w:val="IndexLink"/>
                <w:rtl w:val="true"/>
              </w:rPr>
              <w:t>«</w:t>
            </w:r>
            <w:r>
              <w:rPr>
                <w:rStyle w:val="IndexLink"/>
              </w:rPr>
              <w:t>44</w:t>
            </w:r>
            <w:r>
              <w:rPr>
                <w:rStyle w:val="IndexLink"/>
                <w:rtl w:val="true"/>
              </w:rPr>
              <w:t>»</w:t>
              <w:tab/>
            </w:r>
            <w:r>
              <w:rPr>
                <w:rStyle w:val="IndexLink"/>
              </w:rPr>
              <w:t>777</w:t>
            </w:r>
          </w:hyperlink>
        </w:p>
        <w:p>
          <w:pPr>
            <w:pStyle w:val="Contents5"/>
            <w:tabs>
              <w:tab w:val="clear" w:pos="7892"/>
              <w:tab w:val="right" w:pos="9026" w:leader="dot"/>
            </w:tabs>
            <w:rPr/>
          </w:pPr>
          <w:hyperlink w:anchor="__RefHeading___Toc52646_3381743652">
            <w:r>
              <w:rPr>
                <w:webHidden/>
                <w:rStyle w:val="IndexLink"/>
                <w:rtl w:val="true"/>
              </w:rPr>
              <w:t>«</w:t>
            </w:r>
            <w:r>
              <w:rPr>
                <w:rStyle w:val="IndexLink"/>
              </w:rPr>
              <w:t>45</w:t>
            </w:r>
            <w:r>
              <w:rPr>
                <w:rStyle w:val="IndexLink"/>
                <w:rtl w:val="true"/>
              </w:rPr>
              <w:t>»</w:t>
              <w:tab/>
            </w:r>
            <w:r>
              <w:rPr>
                <w:rStyle w:val="IndexLink"/>
              </w:rPr>
              <w:t>777</w:t>
            </w:r>
          </w:hyperlink>
        </w:p>
        <w:p>
          <w:pPr>
            <w:pStyle w:val="Contents5"/>
            <w:tabs>
              <w:tab w:val="clear" w:pos="7892"/>
              <w:tab w:val="right" w:pos="9026" w:leader="dot"/>
            </w:tabs>
            <w:rPr/>
          </w:pPr>
          <w:hyperlink w:anchor="__RefHeading___Toc52648_3381743652">
            <w:r>
              <w:rPr>
                <w:webHidden/>
                <w:rStyle w:val="IndexLink"/>
                <w:rtl w:val="true"/>
              </w:rPr>
              <w:t xml:space="preserve">روایت </w:t>
            </w:r>
            <w:r>
              <w:rPr>
                <w:rStyle w:val="IndexLink"/>
              </w:rPr>
              <w:t>40</w:t>
            </w:r>
            <w:r>
              <w:rPr>
                <w:rStyle w:val="IndexLink"/>
                <w:rtl w:val="true"/>
              </w:rPr>
              <w:tab/>
            </w:r>
            <w:r>
              <w:rPr>
                <w:rStyle w:val="IndexLink"/>
              </w:rPr>
              <w:t>777</w:t>
            </w:r>
          </w:hyperlink>
        </w:p>
        <w:p>
          <w:pPr>
            <w:pStyle w:val="Contents5"/>
            <w:tabs>
              <w:tab w:val="clear" w:pos="7892"/>
              <w:tab w:val="right" w:pos="9026" w:leader="dot"/>
            </w:tabs>
            <w:rPr/>
          </w:pPr>
          <w:hyperlink w:anchor="__RefHeading___Toc52650_3381743652">
            <w:r>
              <w:rPr>
                <w:webHidden/>
                <w:rStyle w:val="IndexLink"/>
                <w:rtl w:val="true"/>
              </w:rPr>
              <w:t xml:space="preserve">روایت </w:t>
            </w:r>
            <w:r>
              <w:rPr>
                <w:rStyle w:val="IndexLink"/>
              </w:rPr>
              <w:t>41</w:t>
            </w:r>
            <w:r>
              <w:rPr>
                <w:rStyle w:val="IndexLink"/>
                <w:rtl w:val="true"/>
              </w:rPr>
              <w:tab/>
            </w:r>
            <w:r>
              <w:rPr>
                <w:rStyle w:val="IndexLink"/>
              </w:rPr>
              <w:t>778</w:t>
            </w:r>
          </w:hyperlink>
        </w:p>
        <w:p>
          <w:pPr>
            <w:pStyle w:val="Contents5"/>
            <w:tabs>
              <w:tab w:val="clear" w:pos="7892"/>
              <w:tab w:val="right" w:pos="9026" w:leader="dot"/>
            </w:tabs>
            <w:rPr/>
          </w:pPr>
          <w:hyperlink w:anchor="__RefHeading___Toc52652_3381743652">
            <w:r>
              <w:rPr>
                <w:webHidden/>
                <w:rStyle w:val="IndexLink"/>
                <w:rtl w:val="true"/>
              </w:rPr>
              <w:t xml:space="preserve">روایت </w:t>
            </w:r>
            <w:r>
              <w:rPr>
                <w:rStyle w:val="IndexLink"/>
              </w:rPr>
              <w:t>42</w:t>
            </w:r>
            <w:r>
              <w:rPr>
                <w:rStyle w:val="IndexLink"/>
                <w:rtl w:val="true"/>
              </w:rPr>
              <w:tab/>
            </w:r>
            <w:r>
              <w:rPr>
                <w:rStyle w:val="IndexLink"/>
              </w:rPr>
              <w:t>778</w:t>
            </w:r>
          </w:hyperlink>
        </w:p>
        <w:p>
          <w:pPr>
            <w:pStyle w:val="Contents5"/>
            <w:tabs>
              <w:tab w:val="clear" w:pos="7892"/>
              <w:tab w:val="right" w:pos="9026" w:leader="dot"/>
            </w:tabs>
            <w:rPr/>
          </w:pPr>
          <w:hyperlink w:anchor="__RefHeading___Toc52654_3381743652">
            <w:r>
              <w:rPr>
                <w:webHidden/>
                <w:rStyle w:val="IndexLink"/>
                <w:rtl w:val="true"/>
              </w:rPr>
              <w:t xml:space="preserve">روایت </w:t>
            </w:r>
            <w:r>
              <w:rPr>
                <w:rStyle w:val="IndexLink"/>
              </w:rPr>
              <w:t>43</w:t>
            </w:r>
            <w:r>
              <w:rPr>
                <w:rStyle w:val="IndexLink"/>
                <w:rtl w:val="true"/>
              </w:rPr>
              <w:tab/>
            </w:r>
            <w:r>
              <w:rPr>
                <w:rStyle w:val="IndexLink"/>
              </w:rPr>
              <w:t>778</w:t>
            </w:r>
          </w:hyperlink>
        </w:p>
        <w:p>
          <w:pPr>
            <w:pStyle w:val="Contents5"/>
            <w:tabs>
              <w:tab w:val="clear" w:pos="7892"/>
              <w:tab w:val="right" w:pos="9026" w:leader="dot"/>
            </w:tabs>
            <w:rPr/>
          </w:pPr>
          <w:hyperlink w:anchor="__RefHeading___Toc52656_3381743652">
            <w:r>
              <w:rPr>
                <w:webHidden/>
                <w:rStyle w:val="IndexLink"/>
                <w:rtl w:val="true"/>
              </w:rPr>
              <w:t xml:space="preserve">روایت </w:t>
            </w:r>
            <w:r>
              <w:rPr>
                <w:rStyle w:val="IndexLink"/>
              </w:rPr>
              <w:t>44</w:t>
            </w:r>
            <w:r>
              <w:rPr>
                <w:rStyle w:val="IndexLink"/>
                <w:rtl w:val="true"/>
              </w:rPr>
              <w:tab/>
            </w:r>
            <w:r>
              <w:rPr>
                <w:rStyle w:val="IndexLink"/>
              </w:rPr>
              <w:t>778</w:t>
            </w:r>
          </w:hyperlink>
        </w:p>
        <w:p>
          <w:pPr>
            <w:pStyle w:val="Contents5"/>
            <w:tabs>
              <w:tab w:val="clear" w:pos="7892"/>
              <w:tab w:val="right" w:pos="9026" w:leader="dot"/>
            </w:tabs>
            <w:rPr/>
          </w:pPr>
          <w:hyperlink w:anchor="__RefHeading___Toc52658_3381743652">
            <w:r>
              <w:rPr>
                <w:webHidden/>
                <w:rStyle w:val="IndexLink"/>
                <w:rtl w:val="true"/>
              </w:rPr>
              <w:t xml:space="preserve">روایت </w:t>
            </w:r>
            <w:r>
              <w:rPr>
                <w:rStyle w:val="IndexLink"/>
              </w:rPr>
              <w:t>45</w:t>
            </w:r>
            <w:r>
              <w:rPr>
                <w:rStyle w:val="IndexLink"/>
                <w:rtl w:val="true"/>
              </w:rPr>
              <w:tab/>
            </w:r>
            <w:r>
              <w:rPr>
                <w:rStyle w:val="IndexLink"/>
              </w:rPr>
              <w:t>778</w:t>
            </w:r>
          </w:hyperlink>
        </w:p>
        <w:p>
          <w:pPr>
            <w:pStyle w:val="Contents5"/>
            <w:tabs>
              <w:tab w:val="clear" w:pos="7892"/>
              <w:tab w:val="right" w:pos="9026" w:leader="dot"/>
            </w:tabs>
            <w:rPr/>
          </w:pPr>
          <w:hyperlink w:anchor="__RefHeading___Toc52660_3381743652">
            <w:r>
              <w:rPr>
                <w:webHidden/>
                <w:rStyle w:val="IndexLink"/>
                <w:rtl w:val="true"/>
              </w:rPr>
              <w:t>«</w:t>
            </w:r>
            <w:r>
              <w:rPr>
                <w:rStyle w:val="IndexLink"/>
              </w:rPr>
              <w:t>46</w:t>
            </w:r>
            <w:r>
              <w:rPr>
                <w:rStyle w:val="IndexLink"/>
                <w:rtl w:val="true"/>
              </w:rPr>
              <w:t>»</w:t>
              <w:tab/>
            </w:r>
            <w:r>
              <w:rPr>
                <w:rStyle w:val="IndexLink"/>
              </w:rPr>
              <w:t>779</w:t>
            </w:r>
          </w:hyperlink>
        </w:p>
        <w:p>
          <w:pPr>
            <w:pStyle w:val="Contents5"/>
            <w:tabs>
              <w:tab w:val="clear" w:pos="7892"/>
              <w:tab w:val="right" w:pos="9026" w:leader="dot"/>
            </w:tabs>
            <w:rPr/>
          </w:pPr>
          <w:hyperlink w:anchor="__RefHeading___Toc52662_3381743652">
            <w:r>
              <w:rPr>
                <w:webHidden/>
                <w:rStyle w:val="IndexLink"/>
                <w:rtl w:val="true"/>
              </w:rPr>
              <w:t xml:space="preserve">روایت </w:t>
            </w:r>
            <w:r>
              <w:rPr>
                <w:rStyle w:val="IndexLink"/>
              </w:rPr>
              <w:t>46</w:t>
            </w:r>
            <w:r>
              <w:rPr>
                <w:rStyle w:val="IndexLink"/>
                <w:rtl w:val="true"/>
              </w:rPr>
              <w:tab/>
            </w:r>
            <w:r>
              <w:rPr>
                <w:rStyle w:val="IndexLink"/>
              </w:rPr>
              <w:t>779</w:t>
            </w:r>
          </w:hyperlink>
        </w:p>
        <w:p>
          <w:pPr>
            <w:pStyle w:val="Contents5"/>
            <w:tabs>
              <w:tab w:val="clear" w:pos="7892"/>
              <w:tab w:val="right" w:pos="9026" w:leader="dot"/>
            </w:tabs>
            <w:rPr/>
          </w:pPr>
          <w:hyperlink w:anchor="__RefHeading___Toc52664_3381743652">
            <w:r>
              <w:rPr>
                <w:webHidden/>
                <w:rStyle w:val="IndexLink"/>
                <w:rtl w:val="true"/>
              </w:rPr>
              <w:t>«</w:t>
            </w:r>
            <w:r>
              <w:rPr>
                <w:rStyle w:val="IndexLink"/>
              </w:rPr>
              <w:t>47</w:t>
            </w:r>
            <w:r>
              <w:rPr>
                <w:rStyle w:val="IndexLink"/>
                <w:rtl w:val="true"/>
              </w:rPr>
              <w:t>»</w:t>
              <w:tab/>
            </w:r>
            <w:r>
              <w:rPr>
                <w:rStyle w:val="IndexLink"/>
              </w:rPr>
              <w:t>781</w:t>
            </w:r>
          </w:hyperlink>
        </w:p>
        <w:p>
          <w:pPr>
            <w:pStyle w:val="Contents5"/>
            <w:tabs>
              <w:tab w:val="clear" w:pos="7892"/>
              <w:tab w:val="right" w:pos="9026" w:leader="dot"/>
            </w:tabs>
            <w:rPr/>
          </w:pPr>
          <w:hyperlink w:anchor="__RefHeading___Toc52666_3381743652">
            <w:r>
              <w:rPr>
                <w:webHidden/>
                <w:rStyle w:val="IndexLink"/>
                <w:rtl w:val="true"/>
              </w:rPr>
              <w:t>«</w:t>
            </w:r>
            <w:r>
              <w:rPr>
                <w:rStyle w:val="IndexLink"/>
              </w:rPr>
              <w:t>48</w:t>
            </w:r>
            <w:r>
              <w:rPr>
                <w:rStyle w:val="IndexLink"/>
                <w:rtl w:val="true"/>
              </w:rPr>
              <w:t>»</w:t>
              <w:tab/>
            </w:r>
            <w:r>
              <w:rPr>
                <w:rStyle w:val="IndexLink"/>
              </w:rPr>
              <w:t>781</w:t>
            </w:r>
          </w:hyperlink>
        </w:p>
        <w:p>
          <w:pPr>
            <w:pStyle w:val="Contents5"/>
            <w:tabs>
              <w:tab w:val="clear" w:pos="7892"/>
              <w:tab w:val="right" w:pos="9026" w:leader="dot"/>
            </w:tabs>
            <w:rPr/>
          </w:pPr>
          <w:hyperlink w:anchor="__RefHeading___Toc52668_3381743652">
            <w:r>
              <w:rPr>
                <w:webHidden/>
                <w:rStyle w:val="IndexLink"/>
                <w:rtl w:val="true"/>
              </w:rPr>
              <w:t>«</w:t>
            </w:r>
            <w:r>
              <w:rPr>
                <w:rStyle w:val="IndexLink"/>
              </w:rPr>
              <w:t>49</w:t>
            </w:r>
            <w:r>
              <w:rPr>
                <w:rStyle w:val="IndexLink"/>
                <w:rtl w:val="true"/>
              </w:rPr>
              <w:t>»</w:t>
              <w:tab/>
            </w:r>
            <w:r>
              <w:rPr>
                <w:rStyle w:val="IndexLink"/>
              </w:rPr>
              <w:t>781</w:t>
            </w:r>
          </w:hyperlink>
        </w:p>
        <w:p>
          <w:pPr>
            <w:pStyle w:val="Contents5"/>
            <w:tabs>
              <w:tab w:val="clear" w:pos="7892"/>
              <w:tab w:val="right" w:pos="9026" w:leader="dot"/>
            </w:tabs>
            <w:rPr/>
          </w:pPr>
          <w:hyperlink w:anchor="__RefHeading___Toc52670_3381743652">
            <w:r>
              <w:rPr>
                <w:webHidden/>
                <w:rStyle w:val="IndexLink"/>
                <w:rtl w:val="true"/>
              </w:rPr>
              <w:t xml:space="preserve">روایت </w:t>
            </w:r>
            <w:r>
              <w:rPr>
                <w:rStyle w:val="IndexLink"/>
              </w:rPr>
              <w:t>47</w:t>
            </w:r>
            <w:r>
              <w:rPr>
                <w:rStyle w:val="IndexLink"/>
                <w:rtl w:val="true"/>
              </w:rPr>
              <w:tab/>
            </w:r>
            <w:r>
              <w:rPr>
                <w:rStyle w:val="IndexLink"/>
              </w:rPr>
              <w:t>781</w:t>
            </w:r>
          </w:hyperlink>
        </w:p>
        <w:p>
          <w:pPr>
            <w:pStyle w:val="Contents5"/>
            <w:tabs>
              <w:tab w:val="clear" w:pos="7892"/>
              <w:tab w:val="right" w:pos="9026" w:leader="dot"/>
            </w:tabs>
            <w:rPr/>
          </w:pPr>
          <w:hyperlink w:anchor="__RefHeading___Toc52672_3381743652">
            <w:r>
              <w:rPr>
                <w:webHidden/>
                <w:rStyle w:val="IndexLink"/>
                <w:rtl w:val="true"/>
              </w:rPr>
              <w:t xml:space="preserve">روایت </w:t>
            </w:r>
            <w:r>
              <w:rPr>
                <w:rStyle w:val="IndexLink"/>
              </w:rPr>
              <w:t>48</w:t>
            </w:r>
            <w:r>
              <w:rPr>
                <w:rStyle w:val="IndexLink"/>
                <w:rtl w:val="true"/>
              </w:rPr>
              <w:tab/>
            </w:r>
            <w:r>
              <w:rPr>
                <w:rStyle w:val="IndexLink"/>
              </w:rPr>
              <w:t>782</w:t>
            </w:r>
          </w:hyperlink>
        </w:p>
        <w:p>
          <w:pPr>
            <w:pStyle w:val="Contents5"/>
            <w:tabs>
              <w:tab w:val="clear" w:pos="7892"/>
              <w:tab w:val="right" w:pos="9026" w:leader="dot"/>
            </w:tabs>
            <w:rPr/>
          </w:pPr>
          <w:hyperlink w:anchor="__RefHeading___Toc52674_3381743652">
            <w:r>
              <w:rPr>
                <w:webHidden/>
                <w:rStyle w:val="IndexLink"/>
                <w:rtl w:val="true"/>
              </w:rPr>
              <w:t xml:space="preserve">روایت </w:t>
            </w:r>
            <w:r>
              <w:rPr>
                <w:rStyle w:val="IndexLink"/>
              </w:rPr>
              <w:t>49</w:t>
            </w:r>
            <w:r>
              <w:rPr>
                <w:rStyle w:val="IndexLink"/>
                <w:rtl w:val="true"/>
              </w:rPr>
              <w:tab/>
            </w:r>
            <w:r>
              <w:rPr>
                <w:rStyle w:val="IndexLink"/>
              </w:rPr>
              <w:t>782</w:t>
            </w:r>
          </w:hyperlink>
        </w:p>
        <w:p>
          <w:pPr>
            <w:pStyle w:val="Contents5"/>
            <w:tabs>
              <w:tab w:val="clear" w:pos="7892"/>
              <w:tab w:val="right" w:pos="9026" w:leader="dot"/>
            </w:tabs>
            <w:rPr/>
          </w:pPr>
          <w:hyperlink w:anchor="__RefHeading___Toc52676_3381743652">
            <w:r>
              <w:rPr>
                <w:webHidden/>
                <w:rStyle w:val="IndexLink"/>
                <w:rtl w:val="true"/>
              </w:rPr>
              <w:t>«</w:t>
            </w:r>
            <w:r>
              <w:rPr>
                <w:rStyle w:val="IndexLink"/>
              </w:rPr>
              <w:t>50</w:t>
            </w:r>
            <w:r>
              <w:rPr>
                <w:rStyle w:val="IndexLink"/>
                <w:rtl w:val="true"/>
              </w:rPr>
              <w:t>»</w:t>
              <w:tab/>
            </w:r>
            <w:r>
              <w:rPr>
                <w:rStyle w:val="IndexLink"/>
              </w:rPr>
              <w:t>783</w:t>
            </w:r>
          </w:hyperlink>
        </w:p>
        <w:p>
          <w:pPr>
            <w:pStyle w:val="Contents5"/>
            <w:tabs>
              <w:tab w:val="clear" w:pos="7892"/>
              <w:tab w:val="right" w:pos="9026" w:leader="dot"/>
            </w:tabs>
            <w:rPr/>
          </w:pPr>
          <w:hyperlink w:anchor="__RefHeading___Toc52678_3381743652">
            <w:r>
              <w:rPr>
                <w:webHidden/>
                <w:rStyle w:val="IndexLink"/>
                <w:rtl w:val="true"/>
              </w:rPr>
              <w:t xml:space="preserve">روایت </w:t>
            </w:r>
            <w:r>
              <w:rPr>
                <w:rStyle w:val="IndexLink"/>
              </w:rPr>
              <w:t>50</w:t>
            </w:r>
            <w:r>
              <w:rPr>
                <w:rStyle w:val="IndexLink"/>
                <w:rtl w:val="true"/>
              </w:rPr>
              <w:tab/>
            </w:r>
            <w:r>
              <w:rPr>
                <w:rStyle w:val="IndexLink"/>
              </w:rPr>
              <w:t>784</w:t>
            </w:r>
          </w:hyperlink>
        </w:p>
        <w:p>
          <w:pPr>
            <w:pStyle w:val="Contents5"/>
            <w:tabs>
              <w:tab w:val="clear" w:pos="7892"/>
              <w:tab w:val="right" w:pos="9026" w:leader="dot"/>
            </w:tabs>
            <w:rPr/>
          </w:pPr>
          <w:hyperlink w:anchor="__RefHeading___Toc52680_3381743652">
            <w:r>
              <w:rPr>
                <w:webHidden/>
                <w:rStyle w:val="IndexLink"/>
                <w:rtl w:val="true"/>
              </w:rPr>
              <w:t>بيان</w:t>
            </w:r>
            <w:r>
              <w:rPr>
                <w:rStyle w:val="IndexLink"/>
                <w:rtl w:val="true"/>
              </w:rPr>
              <w:tab/>
            </w:r>
            <w:r>
              <w:rPr>
                <w:rStyle w:val="IndexLink"/>
              </w:rPr>
              <w:t>789</w:t>
            </w:r>
          </w:hyperlink>
        </w:p>
        <w:p>
          <w:pPr>
            <w:pStyle w:val="Contents5"/>
            <w:tabs>
              <w:tab w:val="clear" w:pos="7892"/>
              <w:tab w:val="right" w:pos="9026" w:leader="dot"/>
            </w:tabs>
            <w:rPr/>
          </w:pPr>
          <w:hyperlink w:anchor="__RefHeading___Toc52682_3381743652">
            <w:r>
              <w:rPr>
                <w:webHidden/>
                <w:rStyle w:val="IndexLink"/>
                <w:rtl w:val="true"/>
              </w:rPr>
              <w:t>«</w:t>
            </w:r>
            <w:r>
              <w:rPr>
                <w:rStyle w:val="IndexLink"/>
              </w:rPr>
              <w:t>51</w:t>
            </w:r>
            <w:r>
              <w:rPr>
                <w:rStyle w:val="IndexLink"/>
                <w:rtl w:val="true"/>
              </w:rPr>
              <w:t>»</w:t>
              <w:tab/>
            </w:r>
            <w:r>
              <w:rPr>
                <w:rStyle w:val="IndexLink"/>
              </w:rPr>
              <w:t>789</w:t>
            </w:r>
          </w:hyperlink>
        </w:p>
        <w:p>
          <w:pPr>
            <w:pStyle w:val="Contents5"/>
            <w:tabs>
              <w:tab w:val="clear" w:pos="7892"/>
              <w:tab w:val="right" w:pos="9026" w:leader="dot"/>
            </w:tabs>
            <w:rPr/>
          </w:pPr>
          <w:hyperlink w:anchor="__RefHeading___Toc52684_3381743652">
            <w:r>
              <w:rPr>
                <w:webHidden/>
                <w:rStyle w:val="IndexLink"/>
                <w:rtl w:val="true"/>
              </w:rPr>
              <w:t>«</w:t>
            </w:r>
            <w:r>
              <w:rPr>
                <w:rStyle w:val="IndexLink"/>
              </w:rPr>
              <w:t>52</w:t>
            </w:r>
            <w:r>
              <w:rPr>
                <w:rStyle w:val="IndexLink"/>
                <w:rtl w:val="true"/>
              </w:rPr>
              <w:t>»</w:t>
              <w:tab/>
            </w:r>
            <w:r>
              <w:rPr>
                <w:rStyle w:val="IndexLink"/>
              </w:rPr>
              <w:t>789</w:t>
            </w:r>
          </w:hyperlink>
        </w:p>
        <w:p>
          <w:pPr>
            <w:pStyle w:val="Contents5"/>
            <w:tabs>
              <w:tab w:val="clear" w:pos="7892"/>
              <w:tab w:val="right" w:pos="9026" w:leader="dot"/>
            </w:tabs>
            <w:rPr/>
          </w:pPr>
          <w:hyperlink w:anchor="__RefHeading___Toc52686_3381743652">
            <w:r>
              <w:rPr>
                <w:webHidden/>
                <w:rStyle w:val="IndexLink"/>
                <w:rtl w:val="true"/>
              </w:rPr>
              <w:t>توضیح</w:t>
            </w:r>
            <w:r>
              <w:rPr>
                <w:rStyle w:val="IndexLink"/>
                <w:rtl w:val="true"/>
              </w:rPr>
              <w:tab/>
            </w:r>
            <w:r>
              <w:rPr>
                <w:rStyle w:val="IndexLink"/>
              </w:rPr>
              <w:t>789</w:t>
            </w:r>
          </w:hyperlink>
        </w:p>
        <w:p>
          <w:pPr>
            <w:pStyle w:val="Contents5"/>
            <w:tabs>
              <w:tab w:val="clear" w:pos="7892"/>
              <w:tab w:val="right" w:pos="9026" w:leader="dot"/>
            </w:tabs>
            <w:rPr/>
          </w:pPr>
          <w:hyperlink w:anchor="__RefHeading___Toc52688_3381743652">
            <w:r>
              <w:rPr>
                <w:webHidden/>
                <w:rStyle w:val="IndexLink"/>
                <w:rtl w:val="true"/>
              </w:rPr>
              <w:t xml:space="preserve">روایت </w:t>
            </w:r>
            <w:r>
              <w:rPr>
                <w:rStyle w:val="IndexLink"/>
              </w:rPr>
              <w:t>51</w:t>
            </w:r>
            <w:r>
              <w:rPr>
                <w:rStyle w:val="IndexLink"/>
                <w:rtl w:val="true"/>
              </w:rPr>
              <w:tab/>
            </w:r>
            <w:r>
              <w:rPr>
                <w:rStyle w:val="IndexLink"/>
              </w:rPr>
              <w:t>789</w:t>
            </w:r>
          </w:hyperlink>
        </w:p>
        <w:p>
          <w:pPr>
            <w:pStyle w:val="Contents5"/>
            <w:tabs>
              <w:tab w:val="clear" w:pos="7892"/>
              <w:tab w:val="right" w:pos="9026" w:leader="dot"/>
            </w:tabs>
            <w:rPr/>
          </w:pPr>
          <w:hyperlink w:anchor="__RefHeading___Toc52690_3381743652">
            <w:r>
              <w:rPr>
                <w:webHidden/>
                <w:rStyle w:val="IndexLink"/>
                <w:rtl w:val="true"/>
              </w:rPr>
              <w:t xml:space="preserve">روایت </w:t>
            </w:r>
            <w:r>
              <w:rPr>
                <w:rStyle w:val="IndexLink"/>
              </w:rPr>
              <w:t>52</w:t>
            </w:r>
            <w:r>
              <w:rPr>
                <w:rStyle w:val="IndexLink"/>
                <w:rtl w:val="true"/>
              </w:rPr>
              <w:tab/>
            </w:r>
            <w:r>
              <w:rPr>
                <w:rStyle w:val="IndexLink"/>
              </w:rPr>
              <w:t>790</w:t>
            </w:r>
          </w:hyperlink>
        </w:p>
        <w:p>
          <w:pPr>
            <w:pStyle w:val="Contents5"/>
            <w:tabs>
              <w:tab w:val="clear" w:pos="7892"/>
              <w:tab w:val="right" w:pos="9026" w:leader="dot"/>
            </w:tabs>
            <w:rPr/>
          </w:pPr>
          <w:hyperlink w:anchor="__RefHeading___Toc52692_3381743652">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52694_3381743652">
            <w:r>
              <w:rPr>
                <w:webHidden/>
                <w:rStyle w:val="IndexLink"/>
                <w:rtl w:val="true"/>
              </w:rPr>
              <w:t>توضیح</w:t>
            </w:r>
            <w:r>
              <w:rPr>
                <w:rStyle w:val="IndexLink"/>
                <w:rtl w:val="true"/>
              </w:rPr>
              <w:tab/>
            </w:r>
            <w:r>
              <w:rPr>
                <w:rStyle w:val="IndexLink"/>
              </w:rPr>
              <w:t>796</w:t>
            </w:r>
          </w:hyperlink>
        </w:p>
        <w:p>
          <w:pPr>
            <w:pStyle w:val="Contents5"/>
            <w:tabs>
              <w:tab w:val="clear" w:pos="7892"/>
              <w:tab w:val="right" w:pos="9026" w:leader="dot"/>
            </w:tabs>
            <w:rPr/>
          </w:pPr>
          <w:hyperlink w:anchor="__RefHeading___Toc52696_3381743652">
            <w:r>
              <w:rPr>
                <w:webHidden/>
                <w:rStyle w:val="IndexLink"/>
                <w:rtl w:val="true"/>
              </w:rPr>
              <w:t>«</w:t>
            </w:r>
            <w:r>
              <w:rPr>
                <w:rStyle w:val="IndexLink"/>
              </w:rPr>
              <w:t>53</w:t>
            </w:r>
            <w:r>
              <w:rPr>
                <w:rStyle w:val="IndexLink"/>
                <w:rtl w:val="true"/>
              </w:rPr>
              <w:t>»</w:t>
              <w:tab/>
            </w:r>
            <w:r>
              <w:rPr>
                <w:rStyle w:val="IndexLink"/>
              </w:rPr>
              <w:t>797</w:t>
            </w:r>
          </w:hyperlink>
        </w:p>
        <w:p>
          <w:pPr>
            <w:pStyle w:val="Contents5"/>
            <w:tabs>
              <w:tab w:val="clear" w:pos="7892"/>
              <w:tab w:val="right" w:pos="9026" w:leader="dot"/>
            </w:tabs>
            <w:rPr/>
          </w:pPr>
          <w:hyperlink w:anchor="__RefHeading___Toc52698_3381743652">
            <w:r>
              <w:rPr>
                <w:webHidden/>
                <w:rStyle w:val="IndexLink"/>
                <w:rtl w:val="true"/>
              </w:rPr>
              <w:t>«</w:t>
            </w:r>
            <w:r>
              <w:rPr>
                <w:rStyle w:val="IndexLink"/>
              </w:rPr>
              <w:t>54</w:t>
            </w:r>
            <w:r>
              <w:rPr>
                <w:rStyle w:val="IndexLink"/>
                <w:rtl w:val="true"/>
              </w:rPr>
              <w:t>»</w:t>
              <w:tab/>
            </w:r>
            <w:r>
              <w:rPr>
                <w:rStyle w:val="IndexLink"/>
              </w:rPr>
              <w:t>797</w:t>
            </w:r>
          </w:hyperlink>
        </w:p>
        <w:p>
          <w:pPr>
            <w:pStyle w:val="Contents5"/>
            <w:tabs>
              <w:tab w:val="clear" w:pos="7892"/>
              <w:tab w:val="right" w:pos="9026" w:leader="dot"/>
            </w:tabs>
            <w:rPr/>
          </w:pPr>
          <w:hyperlink w:anchor="__RefHeading___Toc52700_3381743652">
            <w:r>
              <w:rPr>
                <w:webHidden/>
                <w:rStyle w:val="IndexLink"/>
                <w:rtl w:val="true"/>
              </w:rPr>
              <w:t>«</w:t>
            </w:r>
            <w:r>
              <w:rPr>
                <w:rStyle w:val="IndexLink"/>
              </w:rPr>
              <w:t>55</w:t>
            </w:r>
            <w:r>
              <w:rPr>
                <w:rStyle w:val="IndexLink"/>
                <w:rtl w:val="true"/>
              </w:rPr>
              <w:t>»</w:t>
              <w:tab/>
            </w:r>
            <w:r>
              <w:rPr>
                <w:rStyle w:val="IndexLink"/>
              </w:rPr>
              <w:t>797</w:t>
            </w:r>
          </w:hyperlink>
        </w:p>
        <w:p>
          <w:pPr>
            <w:pStyle w:val="Contents5"/>
            <w:tabs>
              <w:tab w:val="clear" w:pos="7892"/>
              <w:tab w:val="right" w:pos="9026" w:leader="dot"/>
            </w:tabs>
            <w:rPr/>
          </w:pPr>
          <w:hyperlink w:anchor="__RefHeading___Toc52702_3381743652">
            <w:r>
              <w:rPr>
                <w:webHidden/>
                <w:rStyle w:val="IndexLink"/>
                <w:rtl w:val="true"/>
              </w:rPr>
              <w:t xml:space="preserve">روایت </w:t>
            </w:r>
            <w:r>
              <w:rPr>
                <w:rStyle w:val="IndexLink"/>
              </w:rPr>
              <w:t>53</w:t>
            </w:r>
            <w:r>
              <w:rPr>
                <w:rStyle w:val="IndexLink"/>
                <w:rtl w:val="true"/>
              </w:rPr>
              <w:tab/>
            </w:r>
            <w:r>
              <w:rPr>
                <w:rStyle w:val="IndexLink"/>
              </w:rPr>
              <w:t>797</w:t>
            </w:r>
          </w:hyperlink>
        </w:p>
        <w:p>
          <w:pPr>
            <w:pStyle w:val="Contents5"/>
            <w:tabs>
              <w:tab w:val="clear" w:pos="7892"/>
              <w:tab w:val="right" w:pos="9026" w:leader="dot"/>
            </w:tabs>
            <w:rPr/>
          </w:pPr>
          <w:hyperlink w:anchor="__RefHeading___Toc52704_3381743652">
            <w:r>
              <w:rPr>
                <w:webHidden/>
                <w:rStyle w:val="IndexLink"/>
                <w:rtl w:val="true"/>
              </w:rPr>
              <w:t xml:space="preserve">روایت </w:t>
            </w:r>
            <w:r>
              <w:rPr>
                <w:rStyle w:val="IndexLink"/>
              </w:rPr>
              <w:t>54</w:t>
            </w:r>
            <w:r>
              <w:rPr>
                <w:rStyle w:val="IndexLink"/>
                <w:rtl w:val="true"/>
              </w:rPr>
              <w:tab/>
            </w:r>
            <w:r>
              <w:rPr>
                <w:rStyle w:val="IndexLink"/>
              </w:rPr>
              <w:t>798</w:t>
            </w:r>
          </w:hyperlink>
        </w:p>
        <w:p>
          <w:pPr>
            <w:pStyle w:val="Contents5"/>
            <w:tabs>
              <w:tab w:val="clear" w:pos="7892"/>
              <w:tab w:val="right" w:pos="9026" w:leader="dot"/>
            </w:tabs>
            <w:rPr/>
          </w:pPr>
          <w:hyperlink w:anchor="__RefHeading___Toc52706_3381743652">
            <w:r>
              <w:rPr>
                <w:webHidden/>
                <w:rStyle w:val="IndexLink"/>
                <w:rtl w:val="true"/>
              </w:rPr>
              <w:t xml:space="preserve">روایت </w:t>
            </w:r>
            <w:r>
              <w:rPr>
                <w:rStyle w:val="IndexLink"/>
              </w:rPr>
              <w:t>55</w:t>
            </w:r>
            <w:r>
              <w:rPr>
                <w:rStyle w:val="IndexLink"/>
                <w:rtl w:val="true"/>
              </w:rPr>
              <w:tab/>
            </w:r>
            <w:r>
              <w:rPr>
                <w:rStyle w:val="IndexLink"/>
              </w:rPr>
              <w:t>798</w:t>
            </w:r>
          </w:hyperlink>
        </w:p>
        <w:p>
          <w:pPr>
            <w:pStyle w:val="Contents5"/>
            <w:tabs>
              <w:tab w:val="clear" w:pos="7892"/>
              <w:tab w:val="right" w:pos="9026" w:leader="dot"/>
            </w:tabs>
            <w:rPr/>
          </w:pPr>
          <w:hyperlink w:anchor="__RefHeading___Toc52708_3381743652">
            <w:r>
              <w:rPr>
                <w:webHidden/>
                <w:rStyle w:val="IndexLink"/>
                <w:rtl w:val="true"/>
              </w:rPr>
              <w:t>«</w:t>
            </w:r>
            <w:r>
              <w:rPr>
                <w:rStyle w:val="IndexLink"/>
              </w:rPr>
              <w:t>56</w:t>
            </w:r>
            <w:r>
              <w:rPr>
                <w:rStyle w:val="IndexLink"/>
                <w:rtl w:val="true"/>
              </w:rPr>
              <w:t>»</w:t>
              <w:tab/>
            </w:r>
            <w:r>
              <w:rPr>
                <w:rStyle w:val="IndexLink"/>
              </w:rPr>
              <w:t>799</w:t>
            </w:r>
          </w:hyperlink>
        </w:p>
        <w:p>
          <w:pPr>
            <w:pStyle w:val="Contents5"/>
            <w:tabs>
              <w:tab w:val="clear" w:pos="7892"/>
              <w:tab w:val="right" w:pos="9026" w:leader="dot"/>
            </w:tabs>
            <w:rPr/>
          </w:pPr>
          <w:hyperlink w:anchor="__RefHeading___Toc52710_3381743652">
            <w:r>
              <w:rPr>
                <w:webHidden/>
                <w:rStyle w:val="IndexLink"/>
                <w:rtl w:val="true"/>
              </w:rPr>
              <w:t>«</w:t>
            </w:r>
            <w:r>
              <w:rPr>
                <w:rStyle w:val="IndexLink"/>
              </w:rPr>
              <w:t>57</w:t>
            </w:r>
            <w:r>
              <w:rPr>
                <w:rStyle w:val="IndexLink"/>
                <w:rtl w:val="true"/>
              </w:rPr>
              <w:t>»</w:t>
              <w:tab/>
            </w:r>
            <w:r>
              <w:rPr>
                <w:rStyle w:val="IndexLink"/>
              </w:rPr>
              <w:t>799</w:t>
            </w:r>
          </w:hyperlink>
        </w:p>
        <w:p>
          <w:pPr>
            <w:pStyle w:val="Contents5"/>
            <w:tabs>
              <w:tab w:val="clear" w:pos="7892"/>
              <w:tab w:val="right" w:pos="9026" w:leader="dot"/>
            </w:tabs>
            <w:rPr/>
          </w:pPr>
          <w:hyperlink w:anchor="__RefHeading___Toc52712_3381743652">
            <w:r>
              <w:rPr>
                <w:webHidden/>
                <w:rStyle w:val="IndexLink"/>
                <w:rtl w:val="true"/>
              </w:rPr>
              <w:t xml:space="preserve">روایت </w:t>
            </w:r>
            <w:r>
              <w:rPr>
                <w:rStyle w:val="IndexLink"/>
              </w:rPr>
              <w:t>56</w:t>
            </w:r>
            <w:r>
              <w:rPr>
                <w:rStyle w:val="IndexLink"/>
                <w:rtl w:val="true"/>
              </w:rPr>
              <w:tab/>
            </w:r>
            <w:r>
              <w:rPr>
                <w:rStyle w:val="IndexLink"/>
              </w:rPr>
              <w:t>799</w:t>
            </w:r>
          </w:hyperlink>
        </w:p>
        <w:p>
          <w:pPr>
            <w:pStyle w:val="Contents5"/>
            <w:tabs>
              <w:tab w:val="clear" w:pos="7892"/>
              <w:tab w:val="right" w:pos="9026" w:leader="dot"/>
            </w:tabs>
            <w:rPr/>
          </w:pPr>
          <w:hyperlink w:anchor="__RefHeading___Toc52714_3381743652">
            <w:r>
              <w:rPr>
                <w:webHidden/>
                <w:rStyle w:val="IndexLink"/>
                <w:rtl w:val="true"/>
              </w:rPr>
              <w:t xml:space="preserve">روایت </w:t>
            </w:r>
            <w:r>
              <w:rPr>
                <w:rStyle w:val="IndexLink"/>
              </w:rPr>
              <w:t>57</w:t>
            </w:r>
            <w:r>
              <w:rPr>
                <w:rStyle w:val="IndexLink"/>
                <w:rtl w:val="true"/>
              </w:rPr>
              <w:tab/>
            </w:r>
            <w:r>
              <w:rPr>
                <w:rStyle w:val="IndexLink"/>
              </w:rPr>
              <w:t>799</w:t>
            </w:r>
          </w:hyperlink>
        </w:p>
        <w:p>
          <w:pPr>
            <w:pStyle w:val="Contents5"/>
            <w:tabs>
              <w:tab w:val="clear" w:pos="7892"/>
              <w:tab w:val="right" w:pos="9026" w:leader="dot"/>
            </w:tabs>
            <w:rPr/>
          </w:pPr>
          <w:hyperlink w:anchor="__RefHeading___Toc52716_3381743652">
            <w:r>
              <w:rPr>
                <w:webHidden/>
                <w:rStyle w:val="IndexLink"/>
                <w:rtl w:val="true"/>
              </w:rPr>
              <w:t>«</w:t>
            </w:r>
            <w:r>
              <w:rPr>
                <w:rStyle w:val="IndexLink"/>
              </w:rPr>
              <w:t>58</w:t>
            </w:r>
            <w:r>
              <w:rPr>
                <w:rStyle w:val="IndexLink"/>
                <w:rtl w:val="true"/>
              </w:rPr>
              <w:t>»</w:t>
              <w:tab/>
            </w:r>
            <w:r>
              <w:rPr>
                <w:rStyle w:val="IndexLink"/>
              </w:rPr>
              <w:t>801</w:t>
            </w:r>
          </w:hyperlink>
        </w:p>
        <w:p>
          <w:pPr>
            <w:pStyle w:val="Contents5"/>
            <w:tabs>
              <w:tab w:val="clear" w:pos="7892"/>
              <w:tab w:val="right" w:pos="9026" w:leader="dot"/>
            </w:tabs>
            <w:rPr/>
          </w:pPr>
          <w:hyperlink w:anchor="__RefHeading___Toc52718_3381743652">
            <w:r>
              <w:rPr>
                <w:webHidden/>
                <w:rStyle w:val="IndexLink"/>
                <w:rtl w:val="true"/>
              </w:rPr>
              <w:t>«</w:t>
            </w:r>
            <w:r>
              <w:rPr>
                <w:rStyle w:val="IndexLink"/>
              </w:rPr>
              <w:t>59</w:t>
            </w:r>
            <w:r>
              <w:rPr>
                <w:rStyle w:val="IndexLink"/>
                <w:rtl w:val="true"/>
              </w:rPr>
              <w:t>»</w:t>
              <w:tab/>
            </w:r>
            <w:r>
              <w:rPr>
                <w:rStyle w:val="IndexLink"/>
              </w:rPr>
              <w:t>801</w:t>
            </w:r>
          </w:hyperlink>
        </w:p>
        <w:p>
          <w:pPr>
            <w:pStyle w:val="Contents5"/>
            <w:tabs>
              <w:tab w:val="clear" w:pos="7892"/>
              <w:tab w:val="right" w:pos="9026" w:leader="dot"/>
            </w:tabs>
            <w:rPr/>
          </w:pPr>
          <w:hyperlink w:anchor="__RefHeading___Toc52720_3381743652">
            <w:r>
              <w:rPr>
                <w:webHidden/>
                <w:rStyle w:val="IndexLink"/>
                <w:rtl w:val="true"/>
              </w:rPr>
              <w:t xml:space="preserve">روایت </w:t>
            </w:r>
            <w:r>
              <w:rPr>
                <w:rStyle w:val="IndexLink"/>
              </w:rPr>
              <w:t>58</w:t>
            </w:r>
            <w:r>
              <w:rPr>
                <w:rStyle w:val="IndexLink"/>
                <w:rtl w:val="true"/>
              </w:rPr>
              <w:tab/>
            </w:r>
            <w:r>
              <w:rPr>
                <w:rStyle w:val="IndexLink"/>
              </w:rPr>
              <w:t>801</w:t>
            </w:r>
          </w:hyperlink>
        </w:p>
        <w:p>
          <w:pPr>
            <w:pStyle w:val="Contents5"/>
            <w:tabs>
              <w:tab w:val="clear" w:pos="7892"/>
              <w:tab w:val="right" w:pos="9026" w:leader="dot"/>
            </w:tabs>
            <w:rPr/>
          </w:pPr>
          <w:hyperlink w:anchor="__RefHeading___Toc52722_3381743652">
            <w:r>
              <w:rPr>
                <w:webHidden/>
                <w:rStyle w:val="IndexLink"/>
                <w:rtl w:val="true"/>
              </w:rPr>
              <w:t xml:space="preserve">روایت </w:t>
            </w:r>
            <w:r>
              <w:rPr>
                <w:rStyle w:val="IndexLink"/>
              </w:rPr>
              <w:t>59</w:t>
            </w:r>
            <w:r>
              <w:rPr>
                <w:rStyle w:val="IndexLink"/>
                <w:rtl w:val="true"/>
              </w:rPr>
              <w:tab/>
            </w:r>
            <w:r>
              <w:rPr>
                <w:rStyle w:val="IndexLink"/>
              </w:rPr>
              <w:t>801</w:t>
            </w:r>
          </w:hyperlink>
        </w:p>
        <w:p>
          <w:pPr>
            <w:pStyle w:val="Contents5"/>
            <w:tabs>
              <w:tab w:val="clear" w:pos="7892"/>
              <w:tab w:val="right" w:pos="9026" w:leader="dot"/>
            </w:tabs>
            <w:rPr/>
          </w:pPr>
          <w:hyperlink w:anchor="__RefHeading___Toc52724_3381743652">
            <w:r>
              <w:rPr>
                <w:webHidden/>
                <w:rStyle w:val="IndexLink"/>
                <w:rtl w:val="true"/>
              </w:rPr>
              <w:t>بيان</w:t>
            </w:r>
            <w:r>
              <w:rPr>
                <w:rStyle w:val="IndexLink"/>
                <w:rtl w:val="true"/>
              </w:rPr>
              <w:tab/>
            </w:r>
            <w:r>
              <w:rPr>
                <w:rStyle w:val="IndexLink"/>
              </w:rPr>
              <w:t>803</w:t>
            </w:r>
          </w:hyperlink>
        </w:p>
        <w:p>
          <w:pPr>
            <w:pStyle w:val="Contents3"/>
            <w:tabs>
              <w:tab w:val="clear" w:pos="8459"/>
              <w:tab w:val="right" w:pos="9026" w:leader="dot"/>
            </w:tabs>
            <w:rPr/>
          </w:pPr>
          <w:hyperlink w:anchor="__RefHeading___Toc52726_3381743652">
            <w:r>
              <w:rPr>
                <w:webHidden/>
                <w:rStyle w:val="IndexLink"/>
                <w:rtl w:val="true"/>
              </w:rPr>
              <w:t xml:space="preserve">باب </w:t>
            </w:r>
            <w:r>
              <w:rPr>
                <w:rStyle w:val="IndexLink"/>
              </w:rPr>
              <w:t>5</w:t>
            </w:r>
            <w:r>
              <w:rPr>
                <w:rStyle w:val="IndexLink"/>
                <w:rtl w:val="true"/>
              </w:rPr>
              <w:t xml:space="preserve"> </w:t>
            </w:r>
            <w:r>
              <w:rPr>
                <w:rStyle w:val="IndexLink"/>
                <w:rtl w:val="true"/>
              </w:rPr>
              <w:t>ما ظهر من إعجازه صلي الله عليه و آله في الحيوانات بأنواعها و إخبارها بحقيته و فيه كلام الشاة المسمومة زائدا علي ما مر في باب جوامع المعجزات‌</w:t>
            </w:r>
            <w:r>
              <w:rPr>
                <w:rStyle w:val="IndexLink"/>
                <w:rtl w:val="true"/>
              </w:rPr>
              <w:tab/>
            </w:r>
            <w:r>
              <w:rPr>
                <w:rStyle w:val="IndexLink"/>
              </w:rPr>
              <w:t>803</w:t>
            </w:r>
          </w:hyperlink>
        </w:p>
        <w:p>
          <w:pPr>
            <w:pStyle w:val="Contents4"/>
            <w:tabs>
              <w:tab w:val="clear" w:pos="8176"/>
              <w:tab w:val="right" w:pos="9026" w:leader="dot"/>
            </w:tabs>
            <w:rPr/>
          </w:pPr>
          <w:hyperlink w:anchor="__RefHeading___Toc52728_3381743652">
            <w:r>
              <w:rPr>
                <w:webHidden/>
                <w:rStyle w:val="IndexLink"/>
                <w:rtl w:val="true"/>
              </w:rPr>
              <w:t>الأخبار</w:t>
            </w:r>
            <w:r>
              <w:rPr>
                <w:rStyle w:val="IndexLink"/>
                <w:rtl w:val="true"/>
              </w:rPr>
              <w:tab/>
            </w:r>
            <w:r>
              <w:rPr>
                <w:rStyle w:val="IndexLink"/>
              </w:rPr>
              <w:t>803</w:t>
            </w:r>
          </w:hyperlink>
        </w:p>
        <w:p>
          <w:pPr>
            <w:pStyle w:val="Contents5"/>
            <w:tabs>
              <w:tab w:val="clear" w:pos="7892"/>
              <w:tab w:val="right" w:pos="9026" w:leader="dot"/>
            </w:tabs>
            <w:rPr/>
          </w:pPr>
          <w:hyperlink w:anchor="__RefHeading___Toc52730_3381743652">
            <w:r>
              <w:rPr>
                <w:webHidden/>
                <w:rStyle w:val="IndexLink"/>
                <w:rtl w:val="true"/>
              </w:rPr>
              <w:t>«</w:t>
            </w:r>
            <w:r>
              <w:rPr>
                <w:rStyle w:val="IndexLink"/>
              </w:rPr>
              <w:t>1</w:t>
            </w:r>
            <w:r>
              <w:rPr>
                <w:rStyle w:val="IndexLink"/>
                <w:rtl w:val="true"/>
              </w:rPr>
              <w:t>»</w:t>
              <w:tab/>
            </w:r>
            <w:r>
              <w:rPr>
                <w:rStyle w:val="IndexLink"/>
              </w:rPr>
              <w:t>803</w:t>
            </w:r>
          </w:hyperlink>
        </w:p>
        <w:p>
          <w:pPr>
            <w:pStyle w:val="Contents5"/>
            <w:tabs>
              <w:tab w:val="clear" w:pos="7892"/>
              <w:tab w:val="right" w:pos="9026" w:leader="dot"/>
            </w:tabs>
            <w:rPr/>
          </w:pPr>
          <w:hyperlink w:anchor="__RefHeading___Toc52732_3381743652">
            <w:r>
              <w:rPr>
                <w:webHidden/>
                <w:rStyle w:val="IndexLink"/>
                <w:rtl w:val="true"/>
              </w:rPr>
              <w:t>توضیح</w:t>
            </w:r>
            <w:r>
              <w:rPr>
                <w:rStyle w:val="IndexLink"/>
                <w:rtl w:val="true"/>
              </w:rPr>
              <w:tab/>
            </w:r>
            <w:r>
              <w:rPr>
                <w:rStyle w:val="IndexLink"/>
              </w:rPr>
              <w:t>803</w:t>
            </w:r>
          </w:hyperlink>
        </w:p>
        <w:p>
          <w:pPr>
            <w:pStyle w:val="Contents3"/>
            <w:tabs>
              <w:tab w:val="clear" w:pos="8459"/>
              <w:tab w:val="right" w:pos="9026" w:leader="dot"/>
            </w:tabs>
            <w:rPr/>
          </w:pPr>
          <w:hyperlink w:anchor="__RefHeading___Toc52734_3381743652">
            <w:r>
              <w:rPr>
                <w:webHidden/>
                <w:rStyle w:val="IndexLink"/>
                <w:rtl w:val="true"/>
              </w:rPr>
              <w:t>باب پنجم</w:t>
            </w:r>
            <w:r>
              <w:rPr>
                <w:rStyle w:val="IndexLink"/>
                <w:rtl w:val="true"/>
              </w:rPr>
              <w:t xml:space="preserve">: </w:t>
            </w:r>
            <w:r>
              <w:rPr>
                <w:rStyle w:val="IndexLink"/>
                <w:rtl w:val="true"/>
              </w:rPr>
              <w:t>معجزه هایی که برای پیامبر صلّی الله علیه و آله در جانداران گوناگون روی داد و آن ها از حقانیّت حضرت خبر دادند، به همراه ماجرای گوسفند مسموم افزون بر آن چه در باب جوامع معجزات گذشت</w:t>
            </w:r>
            <w:r>
              <w:rPr>
                <w:rStyle w:val="IndexLink"/>
                <w:rtl w:val="true"/>
              </w:rPr>
              <w:tab/>
            </w:r>
            <w:r>
              <w:rPr>
                <w:rStyle w:val="IndexLink"/>
              </w:rPr>
              <w:t>803</w:t>
            </w:r>
          </w:hyperlink>
        </w:p>
        <w:p>
          <w:pPr>
            <w:pStyle w:val="Contents4"/>
            <w:tabs>
              <w:tab w:val="clear" w:pos="8176"/>
              <w:tab w:val="right" w:pos="9026" w:leader="dot"/>
            </w:tabs>
            <w:rPr/>
          </w:pPr>
          <w:hyperlink w:anchor="__RefHeading___Toc52736_3381743652">
            <w:r>
              <w:rPr>
                <w:webHidden/>
                <w:rStyle w:val="IndexLink"/>
                <w:rtl w:val="true"/>
              </w:rPr>
              <w:t>روایات</w:t>
            </w:r>
            <w:r>
              <w:rPr>
                <w:rStyle w:val="IndexLink"/>
                <w:rtl w:val="true"/>
              </w:rPr>
              <w:tab/>
            </w:r>
            <w:r>
              <w:rPr>
                <w:rStyle w:val="IndexLink"/>
              </w:rPr>
              <w:t>803</w:t>
            </w:r>
          </w:hyperlink>
        </w:p>
        <w:p>
          <w:pPr>
            <w:pStyle w:val="Contents5"/>
            <w:tabs>
              <w:tab w:val="clear" w:pos="7892"/>
              <w:tab w:val="right" w:pos="9026" w:leader="dot"/>
            </w:tabs>
            <w:rPr/>
          </w:pPr>
          <w:hyperlink w:anchor="__RefHeading___Toc52738_3381743652">
            <w:r>
              <w:rPr>
                <w:webHidden/>
                <w:rStyle w:val="IndexLink"/>
                <w:rtl w:val="true"/>
              </w:rPr>
              <w:t xml:space="preserve">روایت </w:t>
            </w:r>
            <w:r>
              <w:rPr>
                <w:rStyle w:val="IndexLink"/>
              </w:rPr>
              <w:t>1</w:t>
            </w:r>
            <w:r>
              <w:rPr>
                <w:rStyle w:val="IndexLink"/>
                <w:rtl w:val="true"/>
              </w:rPr>
              <w:tab/>
            </w:r>
            <w:r>
              <w:rPr>
                <w:rStyle w:val="IndexLink"/>
              </w:rPr>
              <w:t>803</w:t>
            </w:r>
          </w:hyperlink>
        </w:p>
        <w:p>
          <w:pPr>
            <w:pStyle w:val="Contents5"/>
            <w:tabs>
              <w:tab w:val="clear" w:pos="7892"/>
              <w:tab w:val="right" w:pos="9026" w:leader="dot"/>
            </w:tabs>
            <w:rPr/>
          </w:pPr>
          <w:hyperlink w:anchor="__RefHeading___Toc52740_3381743652">
            <w:r>
              <w:rPr>
                <w:webHidden/>
                <w:rStyle w:val="IndexLink"/>
                <w:rtl w:val="true"/>
              </w:rPr>
              <w:t>توضيح</w:t>
            </w:r>
            <w:r>
              <w:rPr>
                <w:rStyle w:val="IndexLink"/>
                <w:rtl w:val="true"/>
              </w:rPr>
              <w:tab/>
            </w:r>
            <w:r>
              <w:rPr>
                <w:rStyle w:val="IndexLink"/>
              </w:rPr>
              <w:t>807</w:t>
            </w:r>
          </w:hyperlink>
        </w:p>
        <w:p>
          <w:pPr>
            <w:pStyle w:val="Contents5"/>
            <w:tabs>
              <w:tab w:val="clear" w:pos="7892"/>
              <w:tab w:val="right" w:pos="9026" w:leader="dot"/>
            </w:tabs>
            <w:rPr/>
          </w:pPr>
          <w:hyperlink w:anchor="__RefHeading___Toc52742_3381743652">
            <w:r>
              <w:rPr>
                <w:webHidden/>
                <w:rStyle w:val="IndexLink"/>
                <w:rtl w:val="true"/>
              </w:rPr>
              <w:t>«</w:t>
            </w:r>
            <w:r>
              <w:rPr>
                <w:rStyle w:val="IndexLink"/>
              </w:rPr>
              <w:t>2</w:t>
            </w:r>
            <w:r>
              <w:rPr>
                <w:rStyle w:val="IndexLink"/>
                <w:rtl w:val="true"/>
              </w:rPr>
              <w:t>»</w:t>
              <w:tab/>
            </w:r>
            <w:r>
              <w:rPr>
                <w:rStyle w:val="IndexLink"/>
              </w:rPr>
              <w:t>807</w:t>
            </w:r>
          </w:hyperlink>
        </w:p>
        <w:p>
          <w:pPr>
            <w:pStyle w:val="Contents5"/>
            <w:tabs>
              <w:tab w:val="clear" w:pos="7892"/>
              <w:tab w:val="right" w:pos="9026" w:leader="dot"/>
            </w:tabs>
            <w:rPr/>
          </w:pPr>
          <w:hyperlink w:anchor="__RefHeading___Toc52744_3381743652">
            <w:r>
              <w:rPr>
                <w:webHidden/>
                <w:rStyle w:val="IndexLink"/>
                <w:rtl w:val="true"/>
              </w:rPr>
              <w:t>توضیح</w:t>
            </w:r>
            <w:r>
              <w:rPr>
                <w:rStyle w:val="IndexLink"/>
                <w:rtl w:val="true"/>
              </w:rPr>
              <w:tab/>
            </w:r>
            <w:r>
              <w:rPr>
                <w:rStyle w:val="IndexLink"/>
              </w:rPr>
              <w:t>807</w:t>
            </w:r>
          </w:hyperlink>
        </w:p>
        <w:p>
          <w:pPr>
            <w:pStyle w:val="Contents5"/>
            <w:tabs>
              <w:tab w:val="clear" w:pos="7892"/>
              <w:tab w:val="right" w:pos="9026" w:leader="dot"/>
            </w:tabs>
            <w:rPr/>
          </w:pPr>
          <w:hyperlink w:anchor="__RefHeading___Toc52746_3381743652">
            <w:r>
              <w:rPr>
                <w:webHidden/>
                <w:rStyle w:val="IndexLink"/>
                <w:rtl w:val="true"/>
              </w:rPr>
              <w:t xml:space="preserve">روایت </w:t>
            </w:r>
            <w:r>
              <w:rPr>
                <w:rStyle w:val="IndexLink"/>
              </w:rPr>
              <w:t>2</w:t>
            </w:r>
            <w:r>
              <w:rPr>
                <w:rStyle w:val="IndexLink"/>
                <w:rtl w:val="true"/>
              </w:rPr>
              <w:tab/>
            </w:r>
            <w:r>
              <w:rPr>
                <w:rStyle w:val="IndexLink"/>
              </w:rPr>
              <w:t>807</w:t>
            </w:r>
          </w:hyperlink>
        </w:p>
        <w:p>
          <w:pPr>
            <w:pStyle w:val="Contents5"/>
            <w:tabs>
              <w:tab w:val="clear" w:pos="7892"/>
              <w:tab w:val="right" w:pos="9026" w:leader="dot"/>
            </w:tabs>
            <w:rPr/>
          </w:pPr>
          <w:hyperlink w:anchor="__RefHeading___Toc52748_3381743652">
            <w:r>
              <w:rPr>
                <w:webHidden/>
                <w:rStyle w:val="IndexLink"/>
                <w:rtl w:val="true"/>
              </w:rPr>
              <w:t>«</w:t>
            </w:r>
            <w:r>
              <w:rPr>
                <w:rStyle w:val="IndexLink"/>
              </w:rPr>
              <w:t>3</w:t>
            </w:r>
            <w:r>
              <w:rPr>
                <w:rStyle w:val="IndexLink"/>
                <w:rtl w:val="true"/>
              </w:rPr>
              <w:t>»</w:t>
              <w:tab/>
            </w:r>
            <w:r>
              <w:rPr>
                <w:rStyle w:val="IndexLink"/>
              </w:rPr>
              <w:t>809</w:t>
            </w:r>
          </w:hyperlink>
        </w:p>
        <w:p>
          <w:pPr>
            <w:pStyle w:val="Contents5"/>
            <w:tabs>
              <w:tab w:val="clear" w:pos="7892"/>
              <w:tab w:val="right" w:pos="9026" w:leader="dot"/>
            </w:tabs>
            <w:rPr/>
          </w:pPr>
          <w:hyperlink w:anchor="__RefHeading___Toc52750_3381743652">
            <w:r>
              <w:rPr>
                <w:webHidden/>
                <w:rStyle w:val="IndexLink"/>
                <w:rtl w:val="true"/>
              </w:rPr>
              <w:t>«</w:t>
            </w:r>
            <w:r>
              <w:rPr>
                <w:rStyle w:val="IndexLink"/>
              </w:rPr>
              <w:t>4</w:t>
            </w:r>
            <w:r>
              <w:rPr>
                <w:rStyle w:val="IndexLink"/>
                <w:rtl w:val="true"/>
              </w:rPr>
              <w:t>»</w:t>
              <w:tab/>
            </w:r>
            <w:r>
              <w:rPr>
                <w:rStyle w:val="IndexLink"/>
              </w:rPr>
              <w:t>809</w:t>
            </w:r>
          </w:hyperlink>
        </w:p>
        <w:p>
          <w:pPr>
            <w:pStyle w:val="Contents5"/>
            <w:tabs>
              <w:tab w:val="clear" w:pos="7892"/>
              <w:tab w:val="right" w:pos="9026" w:leader="dot"/>
            </w:tabs>
            <w:rPr/>
          </w:pPr>
          <w:hyperlink w:anchor="__RefHeading___Toc52752_3381743652">
            <w:r>
              <w:rPr>
                <w:webHidden/>
                <w:rStyle w:val="IndexLink"/>
                <w:rtl w:val="true"/>
              </w:rPr>
              <w:t>«</w:t>
            </w:r>
            <w:r>
              <w:rPr>
                <w:rStyle w:val="IndexLink"/>
              </w:rPr>
              <w:t>5</w:t>
            </w:r>
            <w:r>
              <w:rPr>
                <w:rStyle w:val="IndexLink"/>
                <w:rtl w:val="true"/>
              </w:rPr>
              <w:t>»</w:t>
              <w:tab/>
            </w:r>
            <w:r>
              <w:rPr>
                <w:rStyle w:val="IndexLink"/>
              </w:rPr>
              <w:t>809</w:t>
            </w:r>
          </w:hyperlink>
        </w:p>
        <w:p>
          <w:pPr>
            <w:pStyle w:val="Contents5"/>
            <w:tabs>
              <w:tab w:val="clear" w:pos="7892"/>
              <w:tab w:val="right" w:pos="9026" w:leader="dot"/>
            </w:tabs>
            <w:rPr/>
          </w:pPr>
          <w:hyperlink w:anchor="__RefHeading___Toc52754_3381743652">
            <w:r>
              <w:rPr>
                <w:webHidden/>
                <w:rStyle w:val="IndexLink"/>
                <w:rtl w:val="true"/>
              </w:rPr>
              <w:t xml:space="preserve">روایت </w:t>
            </w:r>
            <w:r>
              <w:rPr>
                <w:rStyle w:val="IndexLink"/>
              </w:rPr>
              <w:t>3</w:t>
            </w:r>
            <w:r>
              <w:rPr>
                <w:rStyle w:val="IndexLink"/>
                <w:rtl w:val="true"/>
              </w:rPr>
              <w:tab/>
            </w:r>
            <w:r>
              <w:rPr>
                <w:rStyle w:val="IndexLink"/>
              </w:rPr>
              <w:t>809</w:t>
            </w:r>
          </w:hyperlink>
        </w:p>
        <w:p>
          <w:pPr>
            <w:pStyle w:val="Contents5"/>
            <w:tabs>
              <w:tab w:val="clear" w:pos="7892"/>
              <w:tab w:val="right" w:pos="9026" w:leader="dot"/>
            </w:tabs>
            <w:rPr/>
          </w:pPr>
          <w:hyperlink w:anchor="__RefHeading___Toc52756_3381743652">
            <w:r>
              <w:rPr>
                <w:webHidden/>
                <w:rStyle w:val="IndexLink"/>
                <w:rtl w:val="true"/>
              </w:rPr>
              <w:t xml:space="preserve">روایت </w:t>
            </w:r>
            <w:r>
              <w:rPr>
                <w:rStyle w:val="IndexLink"/>
              </w:rPr>
              <w:t>4</w:t>
            </w:r>
            <w:r>
              <w:rPr>
                <w:rStyle w:val="IndexLink"/>
                <w:rtl w:val="true"/>
              </w:rPr>
              <w:tab/>
            </w:r>
            <w:r>
              <w:rPr>
                <w:rStyle w:val="IndexLink"/>
              </w:rPr>
              <w:t>810</w:t>
            </w:r>
          </w:hyperlink>
        </w:p>
        <w:p>
          <w:pPr>
            <w:pStyle w:val="Contents5"/>
            <w:tabs>
              <w:tab w:val="clear" w:pos="7892"/>
              <w:tab w:val="right" w:pos="9026" w:leader="dot"/>
            </w:tabs>
            <w:rPr/>
          </w:pPr>
          <w:hyperlink w:anchor="__RefHeading___Toc52758_3381743652">
            <w:r>
              <w:rPr>
                <w:webHidden/>
                <w:rStyle w:val="IndexLink"/>
                <w:rtl w:val="true"/>
              </w:rPr>
              <w:t xml:space="preserve">روایت </w:t>
            </w:r>
            <w:r>
              <w:rPr>
                <w:rStyle w:val="IndexLink"/>
              </w:rPr>
              <w:t>5</w:t>
            </w:r>
            <w:r>
              <w:rPr>
                <w:rStyle w:val="IndexLink"/>
                <w:rtl w:val="true"/>
              </w:rPr>
              <w:tab/>
            </w:r>
            <w:r>
              <w:rPr>
                <w:rStyle w:val="IndexLink"/>
              </w:rPr>
              <w:t>810</w:t>
            </w:r>
          </w:hyperlink>
        </w:p>
        <w:p>
          <w:pPr>
            <w:pStyle w:val="Contents5"/>
            <w:tabs>
              <w:tab w:val="clear" w:pos="7892"/>
              <w:tab w:val="right" w:pos="9026" w:leader="dot"/>
            </w:tabs>
            <w:rPr/>
          </w:pPr>
          <w:hyperlink w:anchor="__RefHeading___Toc52760_3381743652">
            <w:r>
              <w:rPr>
                <w:webHidden/>
                <w:rStyle w:val="IndexLink"/>
                <w:rtl w:val="true"/>
              </w:rPr>
              <w:t>«</w:t>
            </w:r>
            <w:r>
              <w:rPr>
                <w:rStyle w:val="IndexLink"/>
              </w:rPr>
              <w:t>6</w:t>
            </w:r>
            <w:r>
              <w:rPr>
                <w:rStyle w:val="IndexLink"/>
                <w:rtl w:val="true"/>
              </w:rPr>
              <w:t>»</w:t>
              <w:tab/>
            </w:r>
            <w:r>
              <w:rPr>
                <w:rStyle w:val="IndexLink"/>
              </w:rPr>
              <w:t>811</w:t>
            </w:r>
          </w:hyperlink>
        </w:p>
        <w:p>
          <w:pPr>
            <w:pStyle w:val="Contents5"/>
            <w:tabs>
              <w:tab w:val="clear" w:pos="7892"/>
              <w:tab w:val="right" w:pos="9026" w:leader="dot"/>
            </w:tabs>
            <w:rPr/>
          </w:pPr>
          <w:hyperlink w:anchor="__RefHeading___Toc52762_3381743652">
            <w:r>
              <w:rPr>
                <w:webHidden/>
                <w:rStyle w:val="IndexLink"/>
                <w:rtl w:val="true"/>
              </w:rPr>
              <w:t xml:space="preserve">روایت </w:t>
            </w:r>
            <w:r>
              <w:rPr>
                <w:rStyle w:val="IndexLink"/>
              </w:rPr>
              <w:t>6</w:t>
            </w:r>
            <w:r>
              <w:rPr>
                <w:rStyle w:val="IndexLink"/>
                <w:rtl w:val="true"/>
              </w:rPr>
              <w:tab/>
            </w:r>
            <w:r>
              <w:rPr>
                <w:rStyle w:val="IndexLink"/>
              </w:rPr>
              <w:t>811</w:t>
            </w:r>
          </w:hyperlink>
        </w:p>
        <w:p>
          <w:pPr>
            <w:pStyle w:val="Contents5"/>
            <w:tabs>
              <w:tab w:val="clear" w:pos="7892"/>
              <w:tab w:val="right" w:pos="9026" w:leader="dot"/>
            </w:tabs>
            <w:rPr/>
          </w:pPr>
          <w:hyperlink w:anchor="__RefHeading___Toc52764_3381743652">
            <w:r>
              <w:rPr>
                <w:webHidden/>
                <w:rStyle w:val="IndexLink"/>
                <w:rtl w:val="true"/>
              </w:rPr>
              <w:t>بيان</w:t>
            </w:r>
            <w:r>
              <w:rPr>
                <w:rStyle w:val="IndexLink"/>
                <w:rtl w:val="true"/>
              </w:rPr>
              <w:tab/>
            </w:r>
            <w:r>
              <w:rPr>
                <w:rStyle w:val="IndexLink"/>
              </w:rPr>
              <w:t>813</w:t>
            </w:r>
          </w:hyperlink>
        </w:p>
        <w:p>
          <w:pPr>
            <w:pStyle w:val="Contents5"/>
            <w:tabs>
              <w:tab w:val="clear" w:pos="7892"/>
              <w:tab w:val="right" w:pos="9026" w:leader="dot"/>
            </w:tabs>
            <w:rPr/>
          </w:pPr>
          <w:hyperlink w:anchor="__RefHeading___Toc52766_3381743652">
            <w:r>
              <w:rPr>
                <w:webHidden/>
                <w:rStyle w:val="IndexLink"/>
                <w:rtl w:val="true"/>
              </w:rPr>
              <w:t>«</w:t>
            </w:r>
            <w:r>
              <w:rPr>
                <w:rStyle w:val="IndexLink"/>
              </w:rPr>
              <w:t>7</w:t>
            </w:r>
            <w:r>
              <w:rPr>
                <w:rStyle w:val="IndexLink"/>
                <w:rtl w:val="true"/>
              </w:rPr>
              <w:t>»</w:t>
              <w:tab/>
            </w:r>
            <w:r>
              <w:rPr>
                <w:rStyle w:val="IndexLink"/>
              </w:rPr>
              <w:t>813</w:t>
            </w:r>
          </w:hyperlink>
        </w:p>
        <w:p>
          <w:pPr>
            <w:pStyle w:val="Contents5"/>
            <w:tabs>
              <w:tab w:val="clear" w:pos="7892"/>
              <w:tab w:val="right" w:pos="9026" w:leader="dot"/>
            </w:tabs>
            <w:rPr/>
          </w:pPr>
          <w:hyperlink w:anchor="__RefHeading___Toc52768_3381743652">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52770_3381743652">
            <w:r>
              <w:rPr>
                <w:webHidden/>
                <w:rStyle w:val="IndexLink"/>
                <w:rtl w:val="true"/>
              </w:rPr>
              <w:t xml:space="preserve">روایت </w:t>
            </w:r>
            <w:r>
              <w:rPr>
                <w:rStyle w:val="IndexLink"/>
              </w:rPr>
              <w:t>7</w:t>
            </w:r>
            <w:r>
              <w:rPr>
                <w:rStyle w:val="IndexLink"/>
                <w:rtl w:val="true"/>
              </w:rPr>
              <w:tab/>
            </w:r>
            <w:r>
              <w:rPr>
                <w:rStyle w:val="IndexLink"/>
              </w:rPr>
              <w:t>813</w:t>
            </w:r>
          </w:hyperlink>
        </w:p>
        <w:p>
          <w:pPr>
            <w:pStyle w:val="Contents5"/>
            <w:tabs>
              <w:tab w:val="clear" w:pos="7892"/>
              <w:tab w:val="right" w:pos="9026" w:leader="dot"/>
            </w:tabs>
            <w:rPr/>
          </w:pPr>
          <w:hyperlink w:anchor="__RefHeading___Toc52772_3381743652">
            <w:r>
              <w:rPr>
                <w:webHidden/>
                <w:rStyle w:val="IndexLink"/>
                <w:rtl w:val="true"/>
              </w:rPr>
              <w:t>«</w:t>
            </w:r>
            <w:r>
              <w:rPr>
                <w:rStyle w:val="IndexLink"/>
              </w:rPr>
              <w:t>8</w:t>
            </w:r>
            <w:r>
              <w:rPr>
                <w:rStyle w:val="IndexLink"/>
                <w:rtl w:val="true"/>
              </w:rPr>
              <w:t>»</w:t>
              <w:tab/>
            </w:r>
            <w:r>
              <w:rPr>
                <w:rStyle w:val="IndexLink"/>
              </w:rPr>
              <w:t>815</w:t>
            </w:r>
          </w:hyperlink>
        </w:p>
        <w:p>
          <w:pPr>
            <w:pStyle w:val="Contents5"/>
            <w:tabs>
              <w:tab w:val="clear" w:pos="7892"/>
              <w:tab w:val="right" w:pos="9026" w:leader="dot"/>
            </w:tabs>
            <w:rPr/>
          </w:pPr>
          <w:hyperlink w:anchor="__RefHeading___Toc52774_3381743652">
            <w:r>
              <w:rPr>
                <w:webHidden/>
                <w:rStyle w:val="IndexLink"/>
                <w:rtl w:val="true"/>
              </w:rPr>
              <w:t>بيان</w:t>
            </w:r>
            <w:r>
              <w:rPr>
                <w:rStyle w:val="IndexLink"/>
                <w:rtl w:val="true"/>
              </w:rPr>
              <w:tab/>
            </w:r>
            <w:r>
              <w:rPr>
                <w:rStyle w:val="IndexLink"/>
              </w:rPr>
              <w:t>815</w:t>
            </w:r>
          </w:hyperlink>
        </w:p>
        <w:p>
          <w:pPr>
            <w:pStyle w:val="Contents5"/>
            <w:tabs>
              <w:tab w:val="clear" w:pos="7892"/>
              <w:tab w:val="right" w:pos="9026" w:leader="dot"/>
            </w:tabs>
            <w:rPr/>
          </w:pPr>
          <w:hyperlink w:anchor="__RefHeading___Toc52776_3381743652">
            <w:r>
              <w:rPr>
                <w:webHidden/>
                <w:rStyle w:val="IndexLink"/>
                <w:rtl w:val="true"/>
              </w:rPr>
              <w:t xml:space="preserve">روایت </w:t>
            </w:r>
            <w:r>
              <w:rPr>
                <w:rStyle w:val="IndexLink"/>
              </w:rPr>
              <w:t>8</w:t>
            </w:r>
            <w:r>
              <w:rPr>
                <w:rStyle w:val="IndexLink"/>
                <w:rtl w:val="true"/>
              </w:rPr>
              <w:tab/>
            </w:r>
            <w:r>
              <w:rPr>
                <w:rStyle w:val="IndexLink"/>
              </w:rPr>
              <w:t>815</w:t>
            </w:r>
          </w:hyperlink>
        </w:p>
        <w:p>
          <w:pPr>
            <w:pStyle w:val="Contents5"/>
            <w:tabs>
              <w:tab w:val="clear" w:pos="7892"/>
              <w:tab w:val="right" w:pos="9026" w:leader="dot"/>
            </w:tabs>
            <w:rPr/>
          </w:pPr>
          <w:hyperlink w:anchor="__RefHeading___Toc52778_3381743652">
            <w:r>
              <w:rPr>
                <w:webHidden/>
                <w:rStyle w:val="IndexLink"/>
                <w:rtl w:val="true"/>
              </w:rPr>
              <w:t>توضیح</w:t>
            </w:r>
            <w:r>
              <w:rPr>
                <w:rStyle w:val="IndexLink"/>
                <w:rtl w:val="true"/>
              </w:rPr>
              <w:tab/>
            </w:r>
            <w:r>
              <w:rPr>
                <w:rStyle w:val="IndexLink"/>
              </w:rPr>
              <w:t>816</w:t>
            </w:r>
          </w:hyperlink>
        </w:p>
        <w:p>
          <w:pPr>
            <w:pStyle w:val="Contents5"/>
            <w:tabs>
              <w:tab w:val="clear" w:pos="7892"/>
              <w:tab w:val="right" w:pos="9026" w:leader="dot"/>
            </w:tabs>
            <w:rPr/>
          </w:pPr>
          <w:hyperlink w:anchor="__RefHeading___Toc52780_3381743652">
            <w:r>
              <w:rPr>
                <w:webHidden/>
                <w:rStyle w:val="IndexLink"/>
                <w:rtl w:val="true"/>
              </w:rPr>
              <w:t>«</w:t>
            </w:r>
            <w:r>
              <w:rPr>
                <w:rStyle w:val="IndexLink"/>
              </w:rPr>
              <w:t>9</w:t>
            </w:r>
            <w:r>
              <w:rPr>
                <w:rStyle w:val="IndexLink"/>
                <w:rtl w:val="true"/>
              </w:rPr>
              <w:t>»</w:t>
              <w:tab/>
            </w:r>
            <w:r>
              <w:rPr>
                <w:rStyle w:val="IndexLink"/>
              </w:rPr>
              <w:t>817</w:t>
            </w:r>
          </w:hyperlink>
        </w:p>
        <w:p>
          <w:pPr>
            <w:pStyle w:val="Contents5"/>
            <w:tabs>
              <w:tab w:val="clear" w:pos="7892"/>
              <w:tab w:val="right" w:pos="9026" w:leader="dot"/>
            </w:tabs>
            <w:rPr/>
          </w:pPr>
          <w:hyperlink w:anchor="__RefHeading___Toc52782_3381743652">
            <w:r>
              <w:rPr>
                <w:webHidden/>
                <w:rStyle w:val="IndexLink"/>
                <w:rtl w:val="true"/>
              </w:rPr>
              <w:t>«</w:t>
            </w:r>
            <w:r>
              <w:rPr>
                <w:rStyle w:val="IndexLink"/>
              </w:rPr>
              <w:t>10</w:t>
            </w:r>
            <w:r>
              <w:rPr>
                <w:rStyle w:val="IndexLink"/>
                <w:rtl w:val="true"/>
              </w:rPr>
              <w:t>»</w:t>
              <w:tab/>
            </w:r>
            <w:r>
              <w:rPr>
                <w:rStyle w:val="IndexLink"/>
              </w:rPr>
              <w:t>817</w:t>
            </w:r>
          </w:hyperlink>
        </w:p>
        <w:p>
          <w:pPr>
            <w:pStyle w:val="Contents5"/>
            <w:tabs>
              <w:tab w:val="clear" w:pos="7892"/>
              <w:tab w:val="right" w:pos="9026" w:leader="dot"/>
            </w:tabs>
            <w:rPr/>
          </w:pPr>
          <w:hyperlink w:anchor="__RefHeading___Toc52784_3381743652">
            <w:r>
              <w:rPr>
                <w:webHidden/>
                <w:rStyle w:val="IndexLink"/>
                <w:rtl w:val="true"/>
              </w:rPr>
              <w:t xml:space="preserve">روایت </w:t>
            </w:r>
            <w:r>
              <w:rPr>
                <w:rStyle w:val="IndexLink"/>
              </w:rPr>
              <w:t>9</w:t>
            </w:r>
            <w:r>
              <w:rPr>
                <w:rStyle w:val="IndexLink"/>
                <w:rtl w:val="true"/>
              </w:rPr>
              <w:tab/>
            </w:r>
            <w:r>
              <w:rPr>
                <w:rStyle w:val="IndexLink"/>
              </w:rPr>
              <w:t>817</w:t>
            </w:r>
          </w:hyperlink>
        </w:p>
        <w:p>
          <w:pPr>
            <w:pStyle w:val="Contents5"/>
            <w:tabs>
              <w:tab w:val="clear" w:pos="7892"/>
              <w:tab w:val="right" w:pos="9026" w:leader="dot"/>
            </w:tabs>
            <w:rPr/>
          </w:pPr>
          <w:hyperlink w:anchor="__RefHeading___Toc52786_3381743652">
            <w:r>
              <w:rPr>
                <w:webHidden/>
                <w:rStyle w:val="IndexLink"/>
                <w:rtl w:val="true"/>
              </w:rPr>
              <w:t xml:space="preserve">روایت </w:t>
            </w:r>
            <w:r>
              <w:rPr>
                <w:rStyle w:val="IndexLink"/>
              </w:rPr>
              <w:t>10</w:t>
            </w:r>
            <w:r>
              <w:rPr>
                <w:rStyle w:val="IndexLink"/>
                <w:rtl w:val="true"/>
              </w:rPr>
              <w:tab/>
            </w:r>
            <w:r>
              <w:rPr>
                <w:rStyle w:val="IndexLink"/>
              </w:rPr>
              <w:t>818</w:t>
            </w:r>
          </w:hyperlink>
        </w:p>
        <w:p>
          <w:pPr>
            <w:pStyle w:val="Contents5"/>
            <w:tabs>
              <w:tab w:val="clear" w:pos="7892"/>
              <w:tab w:val="right" w:pos="9026" w:leader="dot"/>
            </w:tabs>
            <w:rPr/>
          </w:pPr>
          <w:hyperlink w:anchor="__RefHeading___Toc52788_3381743652">
            <w:r>
              <w:rPr>
                <w:webHidden/>
                <w:rStyle w:val="IndexLink"/>
                <w:rtl w:val="true"/>
              </w:rPr>
              <w:t>إيضاح</w:t>
            </w:r>
            <w:r>
              <w:rPr>
                <w:rStyle w:val="IndexLink"/>
                <w:rtl w:val="true"/>
              </w:rPr>
              <w:tab/>
            </w:r>
            <w:r>
              <w:rPr>
                <w:rStyle w:val="IndexLink"/>
              </w:rPr>
              <w:t>819</w:t>
            </w:r>
          </w:hyperlink>
        </w:p>
        <w:p>
          <w:pPr>
            <w:pStyle w:val="Contents5"/>
            <w:tabs>
              <w:tab w:val="clear" w:pos="7892"/>
              <w:tab w:val="right" w:pos="9026" w:leader="dot"/>
            </w:tabs>
            <w:rPr/>
          </w:pPr>
          <w:hyperlink w:anchor="__RefHeading___Toc52790_3381743652">
            <w:r>
              <w:rPr>
                <w:webHidden/>
                <w:rStyle w:val="IndexLink"/>
                <w:rtl w:val="true"/>
              </w:rPr>
              <w:t>«</w:t>
            </w:r>
            <w:r>
              <w:rPr>
                <w:rStyle w:val="IndexLink"/>
              </w:rPr>
              <w:t>11</w:t>
            </w:r>
            <w:r>
              <w:rPr>
                <w:rStyle w:val="IndexLink"/>
                <w:rtl w:val="true"/>
              </w:rPr>
              <w:t>»</w:t>
              <w:tab/>
            </w:r>
            <w:r>
              <w:rPr>
                <w:rStyle w:val="IndexLink"/>
              </w:rPr>
              <w:t>819</w:t>
            </w:r>
          </w:hyperlink>
        </w:p>
        <w:p>
          <w:pPr>
            <w:pStyle w:val="Contents5"/>
            <w:tabs>
              <w:tab w:val="clear" w:pos="7892"/>
              <w:tab w:val="right" w:pos="9026" w:leader="dot"/>
            </w:tabs>
            <w:rPr/>
          </w:pPr>
          <w:hyperlink w:anchor="__RefHeading___Toc52792_3381743652">
            <w:r>
              <w:rPr>
                <w:webHidden/>
                <w:rStyle w:val="IndexLink"/>
                <w:rtl w:val="true"/>
              </w:rPr>
              <w:t>توضیح</w:t>
            </w:r>
            <w:r>
              <w:rPr>
                <w:rStyle w:val="IndexLink"/>
                <w:rtl w:val="true"/>
              </w:rPr>
              <w:tab/>
            </w:r>
            <w:r>
              <w:rPr>
                <w:rStyle w:val="IndexLink"/>
              </w:rPr>
              <w:t>820</w:t>
            </w:r>
          </w:hyperlink>
        </w:p>
        <w:p>
          <w:pPr>
            <w:pStyle w:val="Contents5"/>
            <w:tabs>
              <w:tab w:val="clear" w:pos="7892"/>
              <w:tab w:val="right" w:pos="9026" w:leader="dot"/>
            </w:tabs>
            <w:rPr/>
          </w:pPr>
          <w:hyperlink w:anchor="__RefHeading___Toc52794_3381743652">
            <w:r>
              <w:rPr>
                <w:webHidden/>
                <w:rStyle w:val="IndexLink"/>
                <w:rtl w:val="true"/>
              </w:rPr>
              <w:t xml:space="preserve">روایت </w:t>
            </w:r>
            <w:r>
              <w:rPr>
                <w:rStyle w:val="IndexLink"/>
              </w:rPr>
              <w:t>11</w:t>
            </w:r>
            <w:r>
              <w:rPr>
                <w:rStyle w:val="IndexLink"/>
                <w:rtl w:val="true"/>
              </w:rPr>
              <w:tab/>
            </w:r>
            <w:r>
              <w:rPr>
                <w:rStyle w:val="IndexLink"/>
              </w:rPr>
              <w:t>820</w:t>
            </w:r>
          </w:hyperlink>
        </w:p>
        <w:p>
          <w:pPr>
            <w:pStyle w:val="Contents5"/>
            <w:tabs>
              <w:tab w:val="clear" w:pos="7892"/>
              <w:tab w:val="right" w:pos="9026" w:leader="dot"/>
            </w:tabs>
            <w:rPr/>
          </w:pPr>
          <w:hyperlink w:anchor="__RefHeading___Toc52796_3381743652">
            <w:r>
              <w:rPr>
                <w:webHidden/>
                <w:rStyle w:val="IndexLink"/>
                <w:rtl w:val="true"/>
              </w:rPr>
              <w:t>بيان</w:t>
            </w:r>
            <w:r>
              <w:rPr>
                <w:rStyle w:val="IndexLink"/>
                <w:rtl w:val="true"/>
              </w:rPr>
              <w:tab/>
            </w:r>
            <w:r>
              <w:rPr>
                <w:rStyle w:val="IndexLink"/>
              </w:rPr>
              <w:t>821</w:t>
            </w:r>
          </w:hyperlink>
        </w:p>
        <w:p>
          <w:pPr>
            <w:pStyle w:val="Contents5"/>
            <w:tabs>
              <w:tab w:val="clear" w:pos="7892"/>
              <w:tab w:val="right" w:pos="9026" w:leader="dot"/>
            </w:tabs>
            <w:rPr/>
          </w:pPr>
          <w:hyperlink w:anchor="__RefHeading___Toc52798_3381743652">
            <w:r>
              <w:rPr>
                <w:webHidden/>
                <w:rStyle w:val="IndexLink"/>
                <w:rtl w:val="true"/>
              </w:rPr>
              <w:t>«</w:t>
            </w:r>
            <w:r>
              <w:rPr>
                <w:rStyle w:val="IndexLink"/>
              </w:rPr>
              <w:t>12</w:t>
            </w:r>
            <w:r>
              <w:rPr>
                <w:rStyle w:val="IndexLink"/>
                <w:rtl w:val="true"/>
              </w:rPr>
              <w:t>»</w:t>
              <w:tab/>
            </w:r>
            <w:r>
              <w:rPr>
                <w:rStyle w:val="IndexLink"/>
              </w:rPr>
              <w:t>821</w:t>
            </w:r>
          </w:hyperlink>
        </w:p>
        <w:p>
          <w:pPr>
            <w:pStyle w:val="Contents5"/>
            <w:tabs>
              <w:tab w:val="clear" w:pos="7892"/>
              <w:tab w:val="right" w:pos="9026" w:leader="dot"/>
            </w:tabs>
            <w:rPr/>
          </w:pPr>
          <w:hyperlink w:anchor="__RefHeading___Toc52800_3381743652">
            <w:r>
              <w:rPr>
                <w:webHidden/>
                <w:rStyle w:val="IndexLink"/>
                <w:rtl w:val="true"/>
              </w:rPr>
              <w:t>توضیح</w:t>
            </w:r>
            <w:r>
              <w:rPr>
                <w:rStyle w:val="IndexLink"/>
                <w:rtl w:val="true"/>
              </w:rPr>
              <w:tab/>
            </w:r>
            <w:r>
              <w:rPr>
                <w:rStyle w:val="IndexLink"/>
              </w:rPr>
              <w:t>822</w:t>
            </w:r>
          </w:hyperlink>
        </w:p>
        <w:p>
          <w:pPr>
            <w:pStyle w:val="Contents5"/>
            <w:tabs>
              <w:tab w:val="clear" w:pos="7892"/>
              <w:tab w:val="right" w:pos="9026" w:leader="dot"/>
            </w:tabs>
            <w:rPr/>
          </w:pPr>
          <w:hyperlink w:anchor="__RefHeading___Toc52802_3381743652">
            <w:r>
              <w:rPr>
                <w:webHidden/>
                <w:rStyle w:val="IndexLink"/>
                <w:rtl w:val="true"/>
              </w:rPr>
              <w:t xml:space="preserve">روایت </w:t>
            </w:r>
            <w:r>
              <w:rPr>
                <w:rStyle w:val="IndexLink"/>
              </w:rPr>
              <w:t>12</w:t>
            </w:r>
            <w:r>
              <w:rPr>
                <w:rStyle w:val="IndexLink"/>
                <w:rtl w:val="true"/>
              </w:rPr>
              <w:tab/>
            </w:r>
            <w:r>
              <w:rPr>
                <w:rStyle w:val="IndexLink"/>
              </w:rPr>
              <w:t>822</w:t>
            </w:r>
          </w:hyperlink>
        </w:p>
        <w:p>
          <w:pPr>
            <w:pStyle w:val="Contents5"/>
            <w:tabs>
              <w:tab w:val="clear" w:pos="7892"/>
              <w:tab w:val="right" w:pos="9026" w:leader="dot"/>
            </w:tabs>
            <w:rPr/>
          </w:pPr>
          <w:hyperlink w:anchor="__RefHeading___Toc52804_3381743652">
            <w:r>
              <w:rPr>
                <w:webHidden/>
                <w:rStyle w:val="IndexLink"/>
                <w:rtl w:val="true"/>
              </w:rPr>
              <w:t>بيان</w:t>
            </w:r>
            <w:r>
              <w:rPr>
                <w:rStyle w:val="IndexLink"/>
                <w:rtl w:val="true"/>
              </w:rPr>
              <w:tab/>
            </w:r>
            <w:r>
              <w:rPr>
                <w:rStyle w:val="IndexLink"/>
              </w:rPr>
              <w:t>823</w:t>
            </w:r>
          </w:hyperlink>
        </w:p>
        <w:p>
          <w:pPr>
            <w:pStyle w:val="Contents5"/>
            <w:tabs>
              <w:tab w:val="clear" w:pos="7892"/>
              <w:tab w:val="right" w:pos="9026" w:leader="dot"/>
            </w:tabs>
            <w:rPr/>
          </w:pPr>
          <w:hyperlink w:anchor="__RefHeading___Toc52806_3381743652">
            <w:r>
              <w:rPr>
                <w:webHidden/>
                <w:rStyle w:val="IndexLink"/>
                <w:rtl w:val="true"/>
              </w:rPr>
              <w:t>«</w:t>
            </w:r>
            <w:r>
              <w:rPr>
                <w:rStyle w:val="IndexLink"/>
              </w:rPr>
              <w:t>13</w:t>
            </w:r>
            <w:r>
              <w:rPr>
                <w:rStyle w:val="IndexLink"/>
                <w:rtl w:val="true"/>
              </w:rPr>
              <w:t>»</w:t>
              <w:tab/>
            </w:r>
            <w:r>
              <w:rPr>
                <w:rStyle w:val="IndexLink"/>
              </w:rPr>
              <w:t>823</w:t>
            </w:r>
          </w:hyperlink>
        </w:p>
        <w:p>
          <w:pPr>
            <w:pStyle w:val="Contents5"/>
            <w:tabs>
              <w:tab w:val="clear" w:pos="7892"/>
              <w:tab w:val="right" w:pos="9026" w:leader="dot"/>
            </w:tabs>
            <w:rPr/>
          </w:pPr>
          <w:hyperlink w:anchor="__RefHeading___Toc52808_3381743652">
            <w:r>
              <w:rPr>
                <w:webHidden/>
                <w:rStyle w:val="IndexLink"/>
                <w:rtl w:val="true"/>
              </w:rPr>
              <w:t>«</w:t>
            </w:r>
            <w:r>
              <w:rPr>
                <w:rStyle w:val="IndexLink"/>
              </w:rPr>
              <w:t>14</w:t>
            </w:r>
            <w:r>
              <w:rPr>
                <w:rStyle w:val="IndexLink"/>
                <w:rtl w:val="true"/>
              </w:rPr>
              <w:t>»</w:t>
              <w:tab/>
            </w:r>
            <w:r>
              <w:rPr>
                <w:rStyle w:val="IndexLink"/>
              </w:rPr>
              <w:t>823</w:t>
            </w:r>
          </w:hyperlink>
        </w:p>
        <w:p>
          <w:pPr>
            <w:pStyle w:val="Contents5"/>
            <w:tabs>
              <w:tab w:val="clear" w:pos="7892"/>
              <w:tab w:val="right" w:pos="9026" w:leader="dot"/>
            </w:tabs>
            <w:rPr/>
          </w:pPr>
          <w:hyperlink w:anchor="__RefHeading___Toc52810_3381743652">
            <w:r>
              <w:rPr>
                <w:webHidden/>
                <w:rStyle w:val="IndexLink"/>
                <w:rtl w:val="true"/>
              </w:rPr>
              <w:t>توضیح</w:t>
            </w:r>
            <w:r>
              <w:rPr>
                <w:rStyle w:val="IndexLink"/>
                <w:rtl w:val="true"/>
              </w:rPr>
              <w:tab/>
            </w:r>
            <w:r>
              <w:rPr>
                <w:rStyle w:val="IndexLink"/>
              </w:rPr>
              <w:t>823</w:t>
            </w:r>
          </w:hyperlink>
        </w:p>
        <w:p>
          <w:pPr>
            <w:pStyle w:val="Contents5"/>
            <w:tabs>
              <w:tab w:val="clear" w:pos="7892"/>
              <w:tab w:val="right" w:pos="9026" w:leader="dot"/>
            </w:tabs>
            <w:rPr/>
          </w:pPr>
          <w:hyperlink w:anchor="__RefHeading___Toc52812_3381743652">
            <w:r>
              <w:rPr>
                <w:webHidden/>
                <w:rStyle w:val="IndexLink"/>
                <w:rtl w:val="true"/>
              </w:rPr>
              <w:t xml:space="preserve">روایت </w:t>
            </w:r>
            <w:r>
              <w:rPr>
                <w:rStyle w:val="IndexLink"/>
              </w:rPr>
              <w:t>13</w:t>
            </w:r>
            <w:r>
              <w:rPr>
                <w:rStyle w:val="IndexLink"/>
                <w:rtl w:val="true"/>
              </w:rPr>
              <w:tab/>
            </w:r>
            <w:r>
              <w:rPr>
                <w:rStyle w:val="IndexLink"/>
              </w:rPr>
              <w:t>823</w:t>
            </w:r>
          </w:hyperlink>
        </w:p>
        <w:p>
          <w:pPr>
            <w:pStyle w:val="Contents5"/>
            <w:tabs>
              <w:tab w:val="clear" w:pos="7892"/>
              <w:tab w:val="right" w:pos="9026" w:leader="dot"/>
            </w:tabs>
            <w:rPr/>
          </w:pPr>
          <w:hyperlink w:anchor="__RefHeading___Toc52814_3381743652">
            <w:r>
              <w:rPr>
                <w:webHidden/>
                <w:rStyle w:val="IndexLink"/>
                <w:rtl w:val="true"/>
              </w:rPr>
              <w:t xml:space="preserve">روایت </w:t>
            </w:r>
            <w:r>
              <w:rPr>
                <w:rStyle w:val="IndexLink"/>
              </w:rPr>
              <w:t>14</w:t>
            </w:r>
            <w:r>
              <w:rPr>
                <w:rStyle w:val="IndexLink"/>
                <w:rtl w:val="true"/>
              </w:rPr>
              <w:tab/>
            </w:r>
            <w:r>
              <w:rPr>
                <w:rStyle w:val="IndexLink"/>
              </w:rPr>
              <w:t>824</w:t>
            </w:r>
          </w:hyperlink>
        </w:p>
        <w:p>
          <w:pPr>
            <w:pStyle w:val="Contents5"/>
            <w:tabs>
              <w:tab w:val="clear" w:pos="7892"/>
              <w:tab w:val="right" w:pos="9026" w:leader="dot"/>
            </w:tabs>
            <w:rPr/>
          </w:pPr>
          <w:hyperlink w:anchor="__RefHeading___Toc52816_3381743652">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52818_3381743652">
            <w:r>
              <w:rPr>
                <w:webHidden/>
                <w:rStyle w:val="IndexLink"/>
                <w:rtl w:val="true"/>
              </w:rPr>
              <w:t>«</w:t>
            </w:r>
            <w:r>
              <w:rPr>
                <w:rStyle w:val="IndexLink"/>
              </w:rPr>
              <w:t>15</w:t>
            </w:r>
            <w:r>
              <w:rPr>
                <w:rStyle w:val="IndexLink"/>
                <w:rtl w:val="true"/>
              </w:rPr>
              <w:t>»</w:t>
              <w:tab/>
            </w:r>
            <w:r>
              <w:rPr>
                <w:rStyle w:val="IndexLink"/>
              </w:rPr>
              <w:t>825</w:t>
            </w:r>
          </w:hyperlink>
        </w:p>
        <w:p>
          <w:pPr>
            <w:pStyle w:val="Contents5"/>
            <w:tabs>
              <w:tab w:val="clear" w:pos="7892"/>
              <w:tab w:val="right" w:pos="9026" w:leader="dot"/>
            </w:tabs>
            <w:rPr/>
          </w:pPr>
          <w:hyperlink w:anchor="__RefHeading___Toc52820_3381743652">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52822_3381743652">
            <w:r>
              <w:rPr>
                <w:webHidden/>
                <w:rStyle w:val="IndexLink"/>
                <w:rtl w:val="true"/>
              </w:rPr>
              <w:t>«</w:t>
            </w:r>
            <w:r>
              <w:rPr>
                <w:rStyle w:val="IndexLink"/>
              </w:rPr>
              <w:t>16</w:t>
            </w:r>
            <w:r>
              <w:rPr>
                <w:rStyle w:val="IndexLink"/>
                <w:rtl w:val="true"/>
              </w:rPr>
              <w:t>»</w:t>
              <w:tab/>
            </w:r>
            <w:r>
              <w:rPr>
                <w:rStyle w:val="IndexLink"/>
              </w:rPr>
              <w:t>825</w:t>
            </w:r>
          </w:hyperlink>
        </w:p>
        <w:p>
          <w:pPr>
            <w:pStyle w:val="Contents5"/>
            <w:tabs>
              <w:tab w:val="clear" w:pos="7892"/>
              <w:tab w:val="right" w:pos="9026" w:leader="dot"/>
            </w:tabs>
            <w:rPr/>
          </w:pPr>
          <w:hyperlink w:anchor="__RefHeading___Toc52824_3381743652">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52826_3381743652">
            <w:r>
              <w:rPr>
                <w:webHidden/>
                <w:rStyle w:val="IndexLink"/>
                <w:rtl w:val="true"/>
              </w:rPr>
              <w:t>«</w:t>
            </w:r>
            <w:r>
              <w:rPr>
                <w:rStyle w:val="IndexLink"/>
              </w:rPr>
              <w:t>17</w:t>
            </w:r>
            <w:r>
              <w:rPr>
                <w:rStyle w:val="IndexLink"/>
                <w:rtl w:val="true"/>
              </w:rPr>
              <w:t>»</w:t>
              <w:tab/>
            </w:r>
            <w:r>
              <w:rPr>
                <w:rStyle w:val="IndexLink"/>
              </w:rPr>
              <w:t>825</w:t>
            </w:r>
          </w:hyperlink>
        </w:p>
        <w:p>
          <w:pPr>
            <w:pStyle w:val="Contents5"/>
            <w:tabs>
              <w:tab w:val="clear" w:pos="7892"/>
              <w:tab w:val="right" w:pos="9026" w:leader="dot"/>
            </w:tabs>
            <w:rPr/>
          </w:pPr>
          <w:hyperlink w:anchor="__RefHeading___Toc52828_3381743652">
            <w:r>
              <w:rPr>
                <w:webHidden/>
                <w:rStyle w:val="IndexLink"/>
                <w:rtl w:val="true"/>
              </w:rPr>
              <w:t>«</w:t>
            </w:r>
            <w:r>
              <w:rPr>
                <w:rStyle w:val="IndexLink"/>
              </w:rPr>
              <w:t>18</w:t>
            </w:r>
            <w:r>
              <w:rPr>
                <w:rStyle w:val="IndexLink"/>
                <w:rtl w:val="true"/>
              </w:rPr>
              <w:t>»</w:t>
              <w:tab/>
            </w:r>
            <w:r>
              <w:rPr>
                <w:rStyle w:val="IndexLink"/>
              </w:rPr>
              <w:t>825</w:t>
            </w:r>
          </w:hyperlink>
        </w:p>
        <w:p>
          <w:pPr>
            <w:pStyle w:val="Contents5"/>
            <w:tabs>
              <w:tab w:val="clear" w:pos="7892"/>
              <w:tab w:val="right" w:pos="9026" w:leader="dot"/>
            </w:tabs>
            <w:rPr/>
          </w:pPr>
          <w:hyperlink w:anchor="__RefHeading___Toc52830_3381743652">
            <w:r>
              <w:rPr>
                <w:webHidden/>
                <w:rStyle w:val="IndexLink"/>
                <w:rtl w:val="true"/>
              </w:rPr>
              <w:t>توضیح</w:t>
            </w:r>
            <w:r>
              <w:rPr>
                <w:rStyle w:val="IndexLink"/>
                <w:rtl w:val="true"/>
              </w:rPr>
              <w:tab/>
            </w:r>
            <w:r>
              <w:rPr>
                <w:rStyle w:val="IndexLink"/>
              </w:rPr>
              <w:t>825</w:t>
            </w:r>
          </w:hyperlink>
        </w:p>
        <w:p>
          <w:pPr>
            <w:pStyle w:val="Contents5"/>
            <w:tabs>
              <w:tab w:val="clear" w:pos="7892"/>
              <w:tab w:val="right" w:pos="9026" w:leader="dot"/>
            </w:tabs>
            <w:rPr/>
          </w:pPr>
          <w:hyperlink w:anchor="__RefHeading___Toc52832_3381743652">
            <w:r>
              <w:rPr>
                <w:webHidden/>
                <w:rStyle w:val="IndexLink"/>
                <w:rtl w:val="true"/>
              </w:rPr>
              <w:t xml:space="preserve">روایت </w:t>
            </w:r>
            <w:r>
              <w:rPr>
                <w:rStyle w:val="IndexLink"/>
              </w:rPr>
              <w:t>15</w:t>
            </w:r>
            <w:r>
              <w:rPr>
                <w:rStyle w:val="IndexLink"/>
                <w:rtl w:val="true"/>
              </w:rPr>
              <w:tab/>
            </w:r>
            <w:r>
              <w:rPr>
                <w:rStyle w:val="IndexLink"/>
              </w:rPr>
              <w:t>826</w:t>
            </w:r>
          </w:hyperlink>
        </w:p>
        <w:p>
          <w:pPr>
            <w:pStyle w:val="Contents5"/>
            <w:tabs>
              <w:tab w:val="clear" w:pos="7892"/>
              <w:tab w:val="right" w:pos="9026" w:leader="dot"/>
            </w:tabs>
            <w:rPr/>
          </w:pPr>
          <w:hyperlink w:anchor="__RefHeading___Toc52834_3381743652">
            <w:r>
              <w:rPr>
                <w:webHidden/>
                <w:rStyle w:val="IndexLink"/>
                <w:rtl w:val="true"/>
              </w:rPr>
              <w:t>توضیح</w:t>
            </w:r>
            <w:r>
              <w:rPr>
                <w:rStyle w:val="IndexLink"/>
                <w:rtl w:val="true"/>
              </w:rPr>
              <w:tab/>
            </w:r>
            <w:r>
              <w:rPr>
                <w:rStyle w:val="IndexLink"/>
              </w:rPr>
              <w:t>826</w:t>
            </w:r>
          </w:hyperlink>
        </w:p>
        <w:p>
          <w:pPr>
            <w:pStyle w:val="Contents5"/>
            <w:tabs>
              <w:tab w:val="clear" w:pos="7892"/>
              <w:tab w:val="right" w:pos="9026" w:leader="dot"/>
            </w:tabs>
            <w:rPr/>
          </w:pPr>
          <w:hyperlink w:anchor="__RefHeading___Toc52836_3381743652">
            <w:r>
              <w:rPr>
                <w:webHidden/>
                <w:rStyle w:val="IndexLink"/>
                <w:rtl w:val="true"/>
              </w:rPr>
              <w:t xml:space="preserve">روایت </w:t>
            </w:r>
            <w:r>
              <w:rPr>
                <w:rStyle w:val="IndexLink"/>
              </w:rPr>
              <w:t>16</w:t>
            </w:r>
            <w:r>
              <w:rPr>
                <w:rStyle w:val="IndexLink"/>
                <w:rtl w:val="true"/>
              </w:rPr>
              <w:tab/>
            </w:r>
            <w:r>
              <w:rPr>
                <w:rStyle w:val="IndexLink"/>
              </w:rPr>
              <w:t>826</w:t>
            </w:r>
          </w:hyperlink>
        </w:p>
        <w:p>
          <w:pPr>
            <w:pStyle w:val="Contents5"/>
            <w:tabs>
              <w:tab w:val="clear" w:pos="7892"/>
              <w:tab w:val="right" w:pos="9026" w:leader="dot"/>
            </w:tabs>
            <w:rPr/>
          </w:pPr>
          <w:hyperlink w:anchor="__RefHeading___Toc52838_3381743652">
            <w:r>
              <w:rPr>
                <w:webHidden/>
                <w:rStyle w:val="IndexLink"/>
                <w:rtl w:val="true"/>
              </w:rPr>
              <w:t>توضیح</w:t>
            </w:r>
            <w:r>
              <w:rPr>
                <w:rStyle w:val="IndexLink"/>
                <w:rtl w:val="true"/>
              </w:rPr>
              <w:tab/>
            </w:r>
            <w:r>
              <w:rPr>
                <w:rStyle w:val="IndexLink"/>
              </w:rPr>
              <w:t>826</w:t>
            </w:r>
          </w:hyperlink>
        </w:p>
        <w:p>
          <w:pPr>
            <w:pStyle w:val="Contents5"/>
            <w:tabs>
              <w:tab w:val="clear" w:pos="7892"/>
              <w:tab w:val="right" w:pos="9026" w:leader="dot"/>
            </w:tabs>
            <w:rPr/>
          </w:pPr>
          <w:hyperlink w:anchor="__RefHeading___Toc52840_3381743652">
            <w:r>
              <w:rPr>
                <w:webHidden/>
                <w:rStyle w:val="IndexLink"/>
                <w:rtl w:val="true"/>
              </w:rPr>
              <w:t xml:space="preserve">روایت </w:t>
            </w:r>
            <w:r>
              <w:rPr>
                <w:rStyle w:val="IndexLink"/>
              </w:rPr>
              <w:t>17</w:t>
            </w:r>
            <w:r>
              <w:rPr>
                <w:rStyle w:val="IndexLink"/>
                <w:rtl w:val="true"/>
              </w:rPr>
              <w:tab/>
            </w:r>
            <w:r>
              <w:rPr>
                <w:rStyle w:val="IndexLink"/>
              </w:rPr>
              <w:t>826</w:t>
            </w:r>
          </w:hyperlink>
        </w:p>
        <w:p>
          <w:pPr>
            <w:pStyle w:val="Contents5"/>
            <w:tabs>
              <w:tab w:val="clear" w:pos="7892"/>
              <w:tab w:val="right" w:pos="9026" w:leader="dot"/>
            </w:tabs>
            <w:rPr/>
          </w:pPr>
          <w:hyperlink w:anchor="__RefHeading___Toc52842_3381743652">
            <w:r>
              <w:rPr>
                <w:webHidden/>
                <w:rStyle w:val="IndexLink"/>
                <w:rtl w:val="true"/>
              </w:rPr>
              <w:t xml:space="preserve">روایت </w:t>
            </w:r>
            <w:r>
              <w:rPr>
                <w:rStyle w:val="IndexLink"/>
              </w:rPr>
              <w:t>18</w:t>
            </w:r>
            <w:r>
              <w:rPr>
                <w:rStyle w:val="IndexLink"/>
                <w:rtl w:val="true"/>
              </w:rPr>
              <w:tab/>
            </w:r>
            <w:r>
              <w:rPr>
                <w:rStyle w:val="IndexLink"/>
              </w:rPr>
              <w:t>826</w:t>
            </w:r>
          </w:hyperlink>
        </w:p>
        <w:p>
          <w:pPr>
            <w:pStyle w:val="Contents5"/>
            <w:tabs>
              <w:tab w:val="clear" w:pos="7892"/>
              <w:tab w:val="right" w:pos="9026" w:leader="dot"/>
            </w:tabs>
            <w:rPr/>
          </w:pPr>
          <w:hyperlink w:anchor="__RefHeading___Toc52844_3381743652">
            <w:r>
              <w:rPr>
                <w:webHidden/>
                <w:rStyle w:val="IndexLink"/>
                <w:rtl w:val="true"/>
              </w:rPr>
              <w:t>إيضاح</w:t>
            </w:r>
            <w:r>
              <w:rPr>
                <w:rStyle w:val="IndexLink"/>
                <w:rtl w:val="true"/>
              </w:rPr>
              <w:tab/>
            </w:r>
            <w:r>
              <w:rPr>
                <w:rStyle w:val="IndexLink"/>
              </w:rPr>
              <w:t>827</w:t>
            </w:r>
          </w:hyperlink>
        </w:p>
        <w:p>
          <w:pPr>
            <w:pStyle w:val="Contents5"/>
            <w:tabs>
              <w:tab w:val="clear" w:pos="7892"/>
              <w:tab w:val="right" w:pos="9026" w:leader="dot"/>
            </w:tabs>
            <w:rPr/>
          </w:pPr>
          <w:hyperlink w:anchor="__RefHeading___Toc52846_3381743652">
            <w:r>
              <w:rPr>
                <w:webHidden/>
                <w:rStyle w:val="IndexLink"/>
                <w:rtl w:val="true"/>
              </w:rPr>
              <w:t>«</w:t>
            </w:r>
            <w:r>
              <w:rPr>
                <w:rStyle w:val="IndexLink"/>
              </w:rPr>
              <w:t>19</w:t>
            </w:r>
            <w:r>
              <w:rPr>
                <w:rStyle w:val="IndexLink"/>
                <w:rtl w:val="true"/>
              </w:rPr>
              <w:t>»</w:t>
              <w:tab/>
            </w:r>
            <w:r>
              <w:rPr>
                <w:rStyle w:val="IndexLink"/>
              </w:rPr>
              <w:t>827</w:t>
            </w:r>
          </w:hyperlink>
        </w:p>
        <w:p>
          <w:pPr>
            <w:pStyle w:val="Contents5"/>
            <w:tabs>
              <w:tab w:val="clear" w:pos="7892"/>
              <w:tab w:val="right" w:pos="9026" w:leader="dot"/>
            </w:tabs>
            <w:rPr/>
          </w:pPr>
          <w:hyperlink w:anchor="__RefHeading___Toc52848_3381743652">
            <w:r>
              <w:rPr>
                <w:webHidden/>
                <w:rStyle w:val="IndexLink"/>
                <w:rtl w:val="true"/>
              </w:rPr>
              <w:t>توضیح</w:t>
            </w:r>
            <w:r>
              <w:rPr>
                <w:rStyle w:val="IndexLink"/>
                <w:rtl w:val="true"/>
              </w:rPr>
              <w:tab/>
            </w:r>
            <w:r>
              <w:rPr>
                <w:rStyle w:val="IndexLink"/>
              </w:rPr>
              <w:t>828</w:t>
            </w:r>
          </w:hyperlink>
        </w:p>
        <w:p>
          <w:pPr>
            <w:pStyle w:val="Contents5"/>
            <w:tabs>
              <w:tab w:val="clear" w:pos="7892"/>
              <w:tab w:val="right" w:pos="9026" w:leader="dot"/>
            </w:tabs>
            <w:rPr/>
          </w:pPr>
          <w:hyperlink w:anchor="__RefHeading___Toc52850_3381743652">
            <w:r>
              <w:rPr>
                <w:webHidden/>
                <w:rStyle w:val="IndexLink"/>
                <w:rtl w:val="true"/>
              </w:rPr>
              <w:t xml:space="preserve">روایت </w:t>
            </w:r>
            <w:r>
              <w:rPr>
                <w:rStyle w:val="IndexLink"/>
              </w:rPr>
              <w:t>19</w:t>
            </w:r>
            <w:r>
              <w:rPr>
                <w:rStyle w:val="IndexLink"/>
                <w:rtl w:val="true"/>
              </w:rPr>
              <w:tab/>
            </w:r>
            <w:r>
              <w:rPr>
                <w:rStyle w:val="IndexLink"/>
              </w:rPr>
              <w:t>828</w:t>
            </w:r>
          </w:hyperlink>
        </w:p>
        <w:p>
          <w:pPr>
            <w:pStyle w:val="Contents5"/>
            <w:tabs>
              <w:tab w:val="clear" w:pos="7892"/>
              <w:tab w:val="right" w:pos="9026" w:leader="dot"/>
            </w:tabs>
            <w:rPr/>
          </w:pPr>
          <w:hyperlink w:anchor="__RefHeading___Toc52852_3381743652">
            <w:r>
              <w:rPr>
                <w:webHidden/>
                <w:rStyle w:val="IndexLink"/>
                <w:rtl w:val="true"/>
              </w:rPr>
              <w:t>«</w:t>
            </w:r>
            <w:r>
              <w:rPr>
                <w:rStyle w:val="IndexLink"/>
              </w:rPr>
              <w:t>20</w:t>
            </w:r>
            <w:r>
              <w:rPr>
                <w:rStyle w:val="IndexLink"/>
                <w:rtl w:val="true"/>
              </w:rPr>
              <w:t>»</w:t>
              <w:tab/>
            </w:r>
            <w:r>
              <w:rPr>
                <w:rStyle w:val="IndexLink"/>
              </w:rPr>
              <w:t>829</w:t>
            </w:r>
          </w:hyperlink>
        </w:p>
        <w:p>
          <w:pPr>
            <w:pStyle w:val="Contents5"/>
            <w:tabs>
              <w:tab w:val="clear" w:pos="7892"/>
              <w:tab w:val="right" w:pos="9026" w:leader="dot"/>
            </w:tabs>
            <w:rPr/>
          </w:pPr>
          <w:hyperlink w:anchor="__RefHeading___Toc52854_3381743652">
            <w:r>
              <w:rPr>
                <w:webHidden/>
                <w:rStyle w:val="IndexLink"/>
                <w:rtl w:val="true"/>
              </w:rPr>
              <w:t xml:space="preserve">روایت </w:t>
            </w:r>
            <w:r>
              <w:rPr>
                <w:rStyle w:val="IndexLink"/>
              </w:rPr>
              <w:t>20</w:t>
            </w:r>
            <w:r>
              <w:rPr>
                <w:rStyle w:val="IndexLink"/>
                <w:rtl w:val="true"/>
              </w:rPr>
              <w:tab/>
            </w:r>
            <w:r>
              <w:rPr>
                <w:rStyle w:val="IndexLink"/>
              </w:rPr>
              <w:t>829</w:t>
            </w:r>
          </w:hyperlink>
        </w:p>
        <w:p>
          <w:pPr>
            <w:pStyle w:val="Contents5"/>
            <w:tabs>
              <w:tab w:val="clear" w:pos="7892"/>
              <w:tab w:val="right" w:pos="9026" w:leader="dot"/>
            </w:tabs>
            <w:rPr/>
          </w:pPr>
          <w:hyperlink w:anchor="__RefHeading___Toc52856_3381743652">
            <w:r>
              <w:rPr>
                <w:webHidden/>
                <w:rStyle w:val="IndexLink"/>
                <w:rtl w:val="true"/>
              </w:rPr>
              <w:t>«</w:t>
            </w:r>
            <w:r>
              <w:rPr>
                <w:rStyle w:val="IndexLink"/>
              </w:rPr>
              <w:t>21</w:t>
            </w:r>
            <w:r>
              <w:rPr>
                <w:rStyle w:val="IndexLink"/>
                <w:rtl w:val="true"/>
              </w:rPr>
              <w:t>»</w:t>
              <w:tab/>
            </w:r>
            <w:r>
              <w:rPr>
                <w:rStyle w:val="IndexLink"/>
              </w:rPr>
              <w:t>830</w:t>
            </w:r>
          </w:hyperlink>
        </w:p>
        <w:p>
          <w:pPr>
            <w:pStyle w:val="Contents5"/>
            <w:tabs>
              <w:tab w:val="clear" w:pos="7892"/>
              <w:tab w:val="right" w:pos="9026" w:leader="dot"/>
            </w:tabs>
            <w:rPr/>
          </w:pPr>
          <w:hyperlink w:anchor="__RefHeading___Toc52858_3381743652">
            <w:r>
              <w:rPr>
                <w:webHidden/>
                <w:rStyle w:val="IndexLink"/>
                <w:rtl w:val="true"/>
              </w:rPr>
              <w:t>«</w:t>
            </w:r>
            <w:r>
              <w:rPr>
                <w:rStyle w:val="IndexLink"/>
              </w:rPr>
              <w:t>22</w:t>
            </w:r>
            <w:r>
              <w:rPr>
                <w:rStyle w:val="IndexLink"/>
                <w:rtl w:val="true"/>
              </w:rPr>
              <w:t>»</w:t>
              <w:tab/>
            </w:r>
            <w:r>
              <w:rPr>
                <w:rStyle w:val="IndexLink"/>
              </w:rPr>
              <w:t>830</w:t>
            </w:r>
          </w:hyperlink>
        </w:p>
        <w:p>
          <w:pPr>
            <w:pStyle w:val="Contents5"/>
            <w:tabs>
              <w:tab w:val="clear" w:pos="7892"/>
              <w:tab w:val="right" w:pos="9026" w:leader="dot"/>
            </w:tabs>
            <w:rPr/>
          </w:pPr>
          <w:hyperlink w:anchor="__RefHeading___Toc52860_3381743652">
            <w:r>
              <w:rPr>
                <w:webHidden/>
                <w:rStyle w:val="IndexLink"/>
                <w:rtl w:val="true"/>
              </w:rPr>
              <w:t xml:space="preserve">روایت </w:t>
            </w:r>
            <w:r>
              <w:rPr>
                <w:rStyle w:val="IndexLink"/>
              </w:rPr>
              <w:t>21</w:t>
            </w:r>
            <w:r>
              <w:rPr>
                <w:rStyle w:val="IndexLink"/>
                <w:rtl w:val="true"/>
              </w:rPr>
              <w:tab/>
            </w:r>
            <w:r>
              <w:rPr>
                <w:rStyle w:val="IndexLink"/>
              </w:rPr>
              <w:t>830</w:t>
            </w:r>
          </w:hyperlink>
        </w:p>
        <w:p>
          <w:pPr>
            <w:pStyle w:val="Contents5"/>
            <w:tabs>
              <w:tab w:val="clear" w:pos="7892"/>
              <w:tab w:val="right" w:pos="9026" w:leader="dot"/>
            </w:tabs>
            <w:rPr/>
          </w:pPr>
          <w:hyperlink w:anchor="__RefHeading___Toc52862_3381743652">
            <w:r>
              <w:rPr>
                <w:webHidden/>
                <w:rStyle w:val="IndexLink"/>
                <w:rtl w:val="true"/>
              </w:rPr>
              <w:t xml:space="preserve">روایت </w:t>
            </w:r>
            <w:r>
              <w:rPr>
                <w:rStyle w:val="IndexLink"/>
              </w:rPr>
              <w:t>22</w:t>
            </w:r>
            <w:r>
              <w:rPr>
                <w:rStyle w:val="IndexLink"/>
                <w:rtl w:val="true"/>
              </w:rPr>
              <w:tab/>
            </w:r>
            <w:r>
              <w:rPr>
                <w:rStyle w:val="IndexLink"/>
              </w:rPr>
              <w:t>831</w:t>
            </w:r>
          </w:hyperlink>
        </w:p>
        <w:p>
          <w:pPr>
            <w:pStyle w:val="Contents5"/>
            <w:tabs>
              <w:tab w:val="clear" w:pos="7892"/>
              <w:tab w:val="right" w:pos="9026" w:leader="dot"/>
            </w:tabs>
            <w:rPr/>
          </w:pPr>
          <w:hyperlink w:anchor="__RefHeading___Toc52864_3381743652">
            <w:r>
              <w:rPr>
                <w:webHidden/>
                <w:rStyle w:val="IndexLink"/>
                <w:rtl w:val="true"/>
              </w:rPr>
              <w:t>«</w:t>
            </w:r>
            <w:r>
              <w:rPr>
                <w:rStyle w:val="IndexLink"/>
              </w:rPr>
              <w:t>23</w:t>
            </w:r>
            <w:r>
              <w:rPr>
                <w:rStyle w:val="IndexLink"/>
                <w:rtl w:val="true"/>
              </w:rPr>
              <w:t>»</w:t>
              <w:tab/>
            </w:r>
            <w:r>
              <w:rPr>
                <w:rStyle w:val="IndexLink"/>
              </w:rPr>
              <w:t>832</w:t>
            </w:r>
          </w:hyperlink>
        </w:p>
        <w:p>
          <w:pPr>
            <w:pStyle w:val="Contents5"/>
            <w:tabs>
              <w:tab w:val="clear" w:pos="7892"/>
              <w:tab w:val="right" w:pos="9026" w:leader="dot"/>
            </w:tabs>
            <w:rPr/>
          </w:pPr>
          <w:hyperlink w:anchor="__RefHeading___Toc52866_3381743652">
            <w:r>
              <w:rPr>
                <w:webHidden/>
                <w:rStyle w:val="IndexLink"/>
                <w:rtl w:val="true"/>
              </w:rPr>
              <w:t>«</w:t>
            </w:r>
            <w:r>
              <w:rPr>
                <w:rStyle w:val="IndexLink"/>
              </w:rPr>
              <w:t>24</w:t>
            </w:r>
            <w:r>
              <w:rPr>
                <w:rStyle w:val="IndexLink"/>
                <w:rtl w:val="true"/>
              </w:rPr>
              <w:t>»</w:t>
              <w:tab/>
            </w:r>
            <w:r>
              <w:rPr>
                <w:rStyle w:val="IndexLink"/>
              </w:rPr>
              <w:t>832</w:t>
            </w:r>
          </w:hyperlink>
        </w:p>
        <w:p>
          <w:pPr>
            <w:pStyle w:val="Contents5"/>
            <w:tabs>
              <w:tab w:val="clear" w:pos="7892"/>
              <w:tab w:val="right" w:pos="9026" w:leader="dot"/>
            </w:tabs>
            <w:rPr/>
          </w:pPr>
          <w:hyperlink w:anchor="__RefHeading___Toc52868_3381743652">
            <w:r>
              <w:rPr>
                <w:webHidden/>
                <w:rStyle w:val="IndexLink"/>
                <w:rtl w:val="true"/>
              </w:rPr>
              <w:t>«</w:t>
            </w:r>
            <w:r>
              <w:rPr>
                <w:rStyle w:val="IndexLink"/>
              </w:rPr>
              <w:t>25</w:t>
            </w:r>
            <w:r>
              <w:rPr>
                <w:rStyle w:val="IndexLink"/>
                <w:rtl w:val="true"/>
              </w:rPr>
              <w:t>»</w:t>
              <w:tab/>
            </w:r>
            <w:r>
              <w:rPr>
                <w:rStyle w:val="IndexLink"/>
              </w:rPr>
              <w:t>832</w:t>
            </w:r>
          </w:hyperlink>
        </w:p>
        <w:p>
          <w:pPr>
            <w:pStyle w:val="Contents5"/>
            <w:tabs>
              <w:tab w:val="clear" w:pos="7892"/>
              <w:tab w:val="right" w:pos="9026" w:leader="dot"/>
            </w:tabs>
            <w:rPr/>
          </w:pPr>
          <w:hyperlink w:anchor="__RefHeading___Toc52870_3381743652">
            <w:r>
              <w:rPr>
                <w:webHidden/>
                <w:rStyle w:val="IndexLink"/>
                <w:rtl w:val="true"/>
              </w:rPr>
              <w:t>بيان</w:t>
            </w:r>
            <w:r>
              <w:rPr>
                <w:rStyle w:val="IndexLink"/>
                <w:rtl w:val="true"/>
              </w:rPr>
              <w:tab/>
            </w:r>
            <w:r>
              <w:rPr>
                <w:rStyle w:val="IndexLink"/>
              </w:rPr>
              <w:t>832</w:t>
            </w:r>
          </w:hyperlink>
        </w:p>
        <w:p>
          <w:pPr>
            <w:pStyle w:val="Contents5"/>
            <w:tabs>
              <w:tab w:val="clear" w:pos="7892"/>
              <w:tab w:val="right" w:pos="9026" w:leader="dot"/>
            </w:tabs>
            <w:rPr/>
          </w:pPr>
          <w:hyperlink w:anchor="__RefHeading___Toc52872_3381743652">
            <w:r>
              <w:rPr>
                <w:webHidden/>
                <w:rStyle w:val="IndexLink"/>
                <w:rtl w:val="true"/>
              </w:rPr>
              <w:t>«</w:t>
            </w:r>
            <w:r>
              <w:rPr>
                <w:rStyle w:val="IndexLink"/>
              </w:rPr>
              <w:t>26</w:t>
            </w:r>
            <w:r>
              <w:rPr>
                <w:rStyle w:val="IndexLink"/>
                <w:rtl w:val="true"/>
              </w:rPr>
              <w:t>»</w:t>
              <w:tab/>
            </w:r>
            <w:r>
              <w:rPr>
                <w:rStyle w:val="IndexLink"/>
              </w:rPr>
              <w:t>832</w:t>
            </w:r>
          </w:hyperlink>
        </w:p>
        <w:p>
          <w:pPr>
            <w:pStyle w:val="Contents5"/>
            <w:tabs>
              <w:tab w:val="clear" w:pos="7892"/>
              <w:tab w:val="right" w:pos="9026" w:leader="dot"/>
            </w:tabs>
            <w:rPr/>
          </w:pPr>
          <w:hyperlink w:anchor="__RefHeading___Toc52874_3381743652">
            <w:r>
              <w:rPr>
                <w:webHidden/>
                <w:rStyle w:val="IndexLink"/>
                <w:rtl w:val="true"/>
              </w:rPr>
              <w:t xml:space="preserve">روایت </w:t>
            </w:r>
            <w:r>
              <w:rPr>
                <w:rStyle w:val="IndexLink"/>
              </w:rPr>
              <w:t>23</w:t>
            </w:r>
            <w:r>
              <w:rPr>
                <w:rStyle w:val="IndexLink"/>
                <w:rtl w:val="true"/>
              </w:rPr>
              <w:tab/>
            </w:r>
            <w:r>
              <w:rPr>
                <w:rStyle w:val="IndexLink"/>
              </w:rPr>
              <w:t>832</w:t>
            </w:r>
          </w:hyperlink>
        </w:p>
        <w:p>
          <w:pPr>
            <w:pStyle w:val="Contents5"/>
            <w:tabs>
              <w:tab w:val="clear" w:pos="7892"/>
              <w:tab w:val="right" w:pos="9026" w:leader="dot"/>
            </w:tabs>
            <w:rPr/>
          </w:pPr>
          <w:hyperlink w:anchor="__RefHeading___Toc52876_3381743652">
            <w:r>
              <w:rPr>
                <w:webHidden/>
                <w:rStyle w:val="IndexLink"/>
                <w:rtl w:val="true"/>
              </w:rPr>
              <w:t xml:space="preserve">روایت </w:t>
            </w:r>
            <w:r>
              <w:rPr>
                <w:rStyle w:val="IndexLink"/>
              </w:rPr>
              <w:t>24</w:t>
            </w:r>
            <w:r>
              <w:rPr>
                <w:rStyle w:val="IndexLink"/>
                <w:rtl w:val="true"/>
              </w:rPr>
              <w:tab/>
            </w:r>
            <w:r>
              <w:rPr>
                <w:rStyle w:val="IndexLink"/>
              </w:rPr>
              <w:t>833</w:t>
            </w:r>
          </w:hyperlink>
        </w:p>
        <w:p>
          <w:pPr>
            <w:pStyle w:val="Contents5"/>
            <w:tabs>
              <w:tab w:val="clear" w:pos="7892"/>
              <w:tab w:val="right" w:pos="9026" w:leader="dot"/>
            </w:tabs>
            <w:rPr/>
          </w:pPr>
          <w:hyperlink w:anchor="__RefHeading___Toc52878_3381743652">
            <w:r>
              <w:rPr>
                <w:webHidden/>
                <w:rStyle w:val="IndexLink"/>
                <w:rtl w:val="true"/>
              </w:rPr>
              <w:t xml:space="preserve">روایت </w:t>
            </w:r>
            <w:r>
              <w:rPr>
                <w:rStyle w:val="IndexLink"/>
              </w:rPr>
              <w:t>25</w:t>
            </w:r>
            <w:r>
              <w:rPr>
                <w:rStyle w:val="IndexLink"/>
                <w:rtl w:val="true"/>
              </w:rPr>
              <w:tab/>
            </w:r>
            <w:r>
              <w:rPr>
                <w:rStyle w:val="IndexLink"/>
              </w:rPr>
              <w:t>833</w:t>
            </w:r>
          </w:hyperlink>
        </w:p>
        <w:p>
          <w:pPr>
            <w:pStyle w:val="Contents5"/>
            <w:tabs>
              <w:tab w:val="clear" w:pos="7892"/>
              <w:tab w:val="right" w:pos="9026" w:leader="dot"/>
            </w:tabs>
            <w:rPr/>
          </w:pPr>
          <w:hyperlink w:anchor="__RefHeading___Toc52880_3381743652">
            <w:r>
              <w:rPr>
                <w:webHidden/>
                <w:rStyle w:val="IndexLink"/>
                <w:rtl w:val="true"/>
              </w:rPr>
              <w:t>توضیح</w:t>
            </w:r>
            <w:r>
              <w:rPr>
                <w:rStyle w:val="IndexLink"/>
                <w:rtl w:val="true"/>
              </w:rPr>
              <w:tab/>
            </w:r>
            <w:r>
              <w:rPr>
                <w:rStyle w:val="IndexLink"/>
              </w:rPr>
              <w:t>833</w:t>
            </w:r>
          </w:hyperlink>
        </w:p>
        <w:p>
          <w:pPr>
            <w:pStyle w:val="Contents5"/>
            <w:tabs>
              <w:tab w:val="clear" w:pos="7892"/>
              <w:tab w:val="right" w:pos="9026" w:leader="dot"/>
            </w:tabs>
            <w:rPr/>
          </w:pPr>
          <w:hyperlink w:anchor="__RefHeading___Toc52882_3381743652">
            <w:r>
              <w:rPr>
                <w:webHidden/>
                <w:rStyle w:val="IndexLink"/>
                <w:rtl w:val="true"/>
              </w:rPr>
              <w:t xml:space="preserve">روایت </w:t>
            </w:r>
            <w:r>
              <w:rPr>
                <w:rStyle w:val="IndexLink"/>
              </w:rPr>
              <w:t>26</w:t>
            </w:r>
            <w:r>
              <w:rPr>
                <w:rStyle w:val="IndexLink"/>
                <w:rtl w:val="true"/>
              </w:rPr>
              <w:tab/>
            </w:r>
            <w:r>
              <w:rPr>
                <w:rStyle w:val="IndexLink"/>
              </w:rPr>
              <w:t>833</w:t>
            </w:r>
          </w:hyperlink>
        </w:p>
        <w:p>
          <w:pPr>
            <w:pStyle w:val="Contents5"/>
            <w:tabs>
              <w:tab w:val="clear" w:pos="7892"/>
              <w:tab w:val="right" w:pos="9026" w:leader="dot"/>
            </w:tabs>
            <w:rPr/>
          </w:pPr>
          <w:hyperlink w:anchor="__RefHeading___Toc52884_3381743652">
            <w:r>
              <w:rPr>
                <w:webHidden/>
                <w:rStyle w:val="IndexLink"/>
                <w:rtl w:val="true"/>
              </w:rPr>
              <w:t>«</w:t>
            </w:r>
            <w:r>
              <w:rPr>
                <w:rStyle w:val="IndexLink"/>
              </w:rPr>
              <w:t>27</w:t>
            </w:r>
            <w:r>
              <w:rPr>
                <w:rStyle w:val="IndexLink"/>
                <w:rtl w:val="true"/>
              </w:rPr>
              <w:t>»</w:t>
              <w:tab/>
            </w:r>
            <w:r>
              <w:rPr>
                <w:rStyle w:val="IndexLink"/>
              </w:rPr>
              <w:t>834</w:t>
            </w:r>
          </w:hyperlink>
        </w:p>
        <w:p>
          <w:pPr>
            <w:pStyle w:val="Contents5"/>
            <w:tabs>
              <w:tab w:val="clear" w:pos="7892"/>
              <w:tab w:val="right" w:pos="9026" w:leader="dot"/>
            </w:tabs>
            <w:rPr/>
          </w:pPr>
          <w:hyperlink w:anchor="__RefHeading___Toc52886_3381743652">
            <w:r>
              <w:rPr>
                <w:webHidden/>
                <w:rStyle w:val="IndexLink"/>
                <w:rtl w:val="true"/>
              </w:rPr>
              <w:t>«</w:t>
            </w:r>
            <w:r>
              <w:rPr>
                <w:rStyle w:val="IndexLink"/>
              </w:rPr>
              <w:t>28</w:t>
            </w:r>
            <w:r>
              <w:rPr>
                <w:rStyle w:val="IndexLink"/>
                <w:rtl w:val="true"/>
              </w:rPr>
              <w:t>»</w:t>
              <w:tab/>
            </w:r>
            <w:r>
              <w:rPr>
                <w:rStyle w:val="IndexLink"/>
              </w:rPr>
              <w:t>834</w:t>
            </w:r>
          </w:hyperlink>
        </w:p>
        <w:p>
          <w:pPr>
            <w:pStyle w:val="Contents5"/>
            <w:tabs>
              <w:tab w:val="clear" w:pos="7892"/>
              <w:tab w:val="right" w:pos="9026" w:leader="dot"/>
            </w:tabs>
            <w:rPr/>
          </w:pPr>
          <w:hyperlink w:anchor="__RefHeading___Toc52888_3381743652">
            <w:r>
              <w:rPr>
                <w:webHidden/>
                <w:rStyle w:val="IndexLink"/>
                <w:rtl w:val="true"/>
              </w:rPr>
              <w:t>«</w:t>
            </w:r>
            <w:r>
              <w:rPr>
                <w:rStyle w:val="IndexLink"/>
              </w:rPr>
              <w:t>29</w:t>
            </w:r>
            <w:r>
              <w:rPr>
                <w:rStyle w:val="IndexLink"/>
                <w:rtl w:val="true"/>
              </w:rPr>
              <w:t>»</w:t>
              <w:tab/>
            </w:r>
            <w:r>
              <w:rPr>
                <w:rStyle w:val="IndexLink"/>
              </w:rPr>
              <w:t>834</w:t>
            </w:r>
          </w:hyperlink>
        </w:p>
        <w:p>
          <w:pPr>
            <w:pStyle w:val="Contents5"/>
            <w:tabs>
              <w:tab w:val="clear" w:pos="7892"/>
              <w:tab w:val="right" w:pos="9026" w:leader="dot"/>
            </w:tabs>
            <w:rPr/>
          </w:pPr>
          <w:hyperlink w:anchor="__RefHeading___Toc52890_3381743652">
            <w:r>
              <w:rPr>
                <w:webHidden/>
                <w:rStyle w:val="IndexLink"/>
                <w:rtl w:val="true"/>
              </w:rPr>
              <w:t>«</w:t>
            </w:r>
            <w:r>
              <w:rPr>
                <w:rStyle w:val="IndexLink"/>
              </w:rPr>
              <w:t>30</w:t>
            </w:r>
            <w:r>
              <w:rPr>
                <w:rStyle w:val="IndexLink"/>
                <w:rtl w:val="true"/>
              </w:rPr>
              <w:t>»</w:t>
              <w:tab/>
            </w:r>
            <w:r>
              <w:rPr>
                <w:rStyle w:val="IndexLink"/>
              </w:rPr>
              <w:t>834</w:t>
            </w:r>
          </w:hyperlink>
        </w:p>
        <w:p>
          <w:pPr>
            <w:pStyle w:val="Contents5"/>
            <w:tabs>
              <w:tab w:val="clear" w:pos="7892"/>
              <w:tab w:val="right" w:pos="9026" w:leader="dot"/>
            </w:tabs>
            <w:rPr/>
          </w:pPr>
          <w:hyperlink w:anchor="__RefHeading___Toc52892_3381743652">
            <w:r>
              <w:rPr>
                <w:webHidden/>
                <w:rStyle w:val="IndexLink"/>
                <w:rtl w:val="true"/>
              </w:rPr>
              <w:t xml:space="preserve">روایت </w:t>
            </w:r>
            <w:r>
              <w:rPr>
                <w:rStyle w:val="IndexLink"/>
              </w:rPr>
              <w:t>27</w:t>
            </w:r>
            <w:r>
              <w:rPr>
                <w:rStyle w:val="IndexLink"/>
                <w:rtl w:val="true"/>
              </w:rPr>
              <w:tab/>
            </w:r>
            <w:r>
              <w:rPr>
                <w:rStyle w:val="IndexLink"/>
              </w:rPr>
              <w:t>834</w:t>
            </w:r>
          </w:hyperlink>
        </w:p>
        <w:p>
          <w:pPr>
            <w:pStyle w:val="Contents5"/>
            <w:tabs>
              <w:tab w:val="clear" w:pos="7892"/>
              <w:tab w:val="right" w:pos="9026" w:leader="dot"/>
            </w:tabs>
            <w:rPr/>
          </w:pPr>
          <w:hyperlink w:anchor="__RefHeading___Toc52894_3381743652">
            <w:r>
              <w:rPr>
                <w:webHidden/>
                <w:rStyle w:val="IndexLink"/>
                <w:rtl w:val="true"/>
              </w:rPr>
              <w:t xml:space="preserve">روایت </w:t>
            </w:r>
            <w:r>
              <w:rPr>
                <w:rStyle w:val="IndexLink"/>
              </w:rPr>
              <w:t>28</w:t>
            </w:r>
            <w:r>
              <w:rPr>
                <w:rStyle w:val="IndexLink"/>
                <w:rtl w:val="true"/>
              </w:rPr>
              <w:tab/>
            </w:r>
            <w:r>
              <w:rPr>
                <w:rStyle w:val="IndexLink"/>
              </w:rPr>
              <w:t>835</w:t>
            </w:r>
          </w:hyperlink>
        </w:p>
        <w:p>
          <w:pPr>
            <w:pStyle w:val="Contents5"/>
            <w:tabs>
              <w:tab w:val="clear" w:pos="7892"/>
              <w:tab w:val="right" w:pos="9026" w:leader="dot"/>
            </w:tabs>
            <w:rPr/>
          </w:pPr>
          <w:hyperlink w:anchor="__RefHeading___Toc52896_3381743652">
            <w:r>
              <w:rPr>
                <w:webHidden/>
                <w:rStyle w:val="IndexLink"/>
                <w:rtl w:val="true"/>
              </w:rPr>
              <w:t xml:space="preserve">روایت </w:t>
            </w:r>
            <w:r>
              <w:rPr>
                <w:rStyle w:val="IndexLink"/>
              </w:rPr>
              <w:t>29</w:t>
            </w:r>
            <w:r>
              <w:rPr>
                <w:rStyle w:val="IndexLink"/>
                <w:rtl w:val="true"/>
              </w:rPr>
              <w:tab/>
            </w:r>
            <w:r>
              <w:rPr>
                <w:rStyle w:val="IndexLink"/>
              </w:rPr>
              <w:t>835</w:t>
            </w:r>
          </w:hyperlink>
        </w:p>
        <w:p>
          <w:pPr>
            <w:pStyle w:val="Contents5"/>
            <w:tabs>
              <w:tab w:val="clear" w:pos="7892"/>
              <w:tab w:val="right" w:pos="9026" w:leader="dot"/>
            </w:tabs>
            <w:rPr/>
          </w:pPr>
          <w:hyperlink w:anchor="__RefHeading___Toc52898_3381743652">
            <w:r>
              <w:rPr>
                <w:webHidden/>
                <w:rStyle w:val="IndexLink"/>
                <w:rtl w:val="true"/>
              </w:rPr>
              <w:t xml:space="preserve">روایت </w:t>
            </w:r>
            <w:r>
              <w:rPr>
                <w:rStyle w:val="IndexLink"/>
              </w:rPr>
              <w:t>30</w:t>
            </w:r>
            <w:r>
              <w:rPr>
                <w:rStyle w:val="IndexLink"/>
                <w:rtl w:val="true"/>
              </w:rPr>
              <w:tab/>
            </w:r>
            <w:r>
              <w:rPr>
                <w:rStyle w:val="IndexLink"/>
              </w:rPr>
              <w:t>835</w:t>
            </w:r>
          </w:hyperlink>
        </w:p>
        <w:p>
          <w:pPr>
            <w:pStyle w:val="Contents5"/>
            <w:tabs>
              <w:tab w:val="clear" w:pos="7892"/>
              <w:tab w:val="right" w:pos="9026" w:leader="dot"/>
            </w:tabs>
            <w:rPr/>
          </w:pPr>
          <w:hyperlink w:anchor="__RefHeading___Toc52900_3381743652">
            <w:r>
              <w:rPr>
                <w:webHidden/>
                <w:rStyle w:val="IndexLink"/>
                <w:rtl w:val="true"/>
              </w:rPr>
              <w:t>«</w:t>
            </w:r>
            <w:r>
              <w:rPr>
                <w:rStyle w:val="IndexLink"/>
              </w:rPr>
              <w:t>31</w:t>
            </w:r>
            <w:r>
              <w:rPr>
                <w:rStyle w:val="IndexLink"/>
                <w:rtl w:val="true"/>
              </w:rPr>
              <w:t>»</w:t>
              <w:tab/>
            </w:r>
            <w:r>
              <w:rPr>
                <w:rStyle w:val="IndexLink"/>
              </w:rPr>
              <w:t>836</w:t>
            </w:r>
          </w:hyperlink>
        </w:p>
        <w:p>
          <w:pPr>
            <w:pStyle w:val="Contents5"/>
            <w:tabs>
              <w:tab w:val="clear" w:pos="7892"/>
              <w:tab w:val="right" w:pos="9026" w:leader="dot"/>
            </w:tabs>
            <w:rPr/>
          </w:pPr>
          <w:hyperlink w:anchor="__RefHeading___Toc52902_3381743652">
            <w:r>
              <w:rPr>
                <w:webHidden/>
                <w:rStyle w:val="IndexLink"/>
                <w:rtl w:val="true"/>
              </w:rPr>
              <w:t>«</w:t>
            </w:r>
            <w:r>
              <w:rPr>
                <w:rStyle w:val="IndexLink"/>
              </w:rPr>
              <w:t>32</w:t>
            </w:r>
            <w:r>
              <w:rPr>
                <w:rStyle w:val="IndexLink"/>
                <w:rtl w:val="true"/>
              </w:rPr>
              <w:t>»</w:t>
              <w:tab/>
            </w:r>
            <w:r>
              <w:rPr>
                <w:rStyle w:val="IndexLink"/>
              </w:rPr>
              <w:t>836</w:t>
            </w:r>
          </w:hyperlink>
        </w:p>
        <w:p>
          <w:pPr>
            <w:pStyle w:val="Contents5"/>
            <w:tabs>
              <w:tab w:val="clear" w:pos="7892"/>
              <w:tab w:val="right" w:pos="9026" w:leader="dot"/>
            </w:tabs>
            <w:rPr/>
          </w:pPr>
          <w:hyperlink w:anchor="__RefHeading___Toc52904_3381743652">
            <w:r>
              <w:rPr>
                <w:webHidden/>
                <w:rStyle w:val="IndexLink"/>
                <w:rtl w:val="true"/>
              </w:rPr>
              <w:t xml:space="preserve">روایت </w:t>
            </w:r>
            <w:r>
              <w:rPr>
                <w:rStyle w:val="IndexLink"/>
              </w:rPr>
              <w:t>31</w:t>
            </w:r>
            <w:r>
              <w:rPr>
                <w:rStyle w:val="IndexLink"/>
                <w:rtl w:val="true"/>
              </w:rPr>
              <w:tab/>
            </w:r>
            <w:r>
              <w:rPr>
                <w:rStyle w:val="IndexLink"/>
              </w:rPr>
              <w:t>837</w:t>
            </w:r>
          </w:hyperlink>
        </w:p>
        <w:p>
          <w:pPr>
            <w:pStyle w:val="Contents5"/>
            <w:tabs>
              <w:tab w:val="clear" w:pos="7892"/>
              <w:tab w:val="right" w:pos="9026" w:leader="dot"/>
            </w:tabs>
            <w:rPr/>
          </w:pPr>
          <w:hyperlink w:anchor="__RefHeading___Toc52906_3381743652">
            <w:r>
              <w:rPr>
                <w:webHidden/>
                <w:rStyle w:val="IndexLink"/>
                <w:rtl w:val="true"/>
              </w:rPr>
              <w:t xml:space="preserve">روایت </w:t>
            </w:r>
            <w:r>
              <w:rPr>
                <w:rStyle w:val="IndexLink"/>
              </w:rPr>
              <w:t>32</w:t>
            </w:r>
            <w:r>
              <w:rPr>
                <w:rStyle w:val="IndexLink"/>
                <w:rtl w:val="true"/>
              </w:rPr>
              <w:tab/>
            </w:r>
            <w:r>
              <w:rPr>
                <w:rStyle w:val="IndexLink"/>
              </w:rPr>
              <w:t>837</w:t>
            </w:r>
          </w:hyperlink>
        </w:p>
        <w:p>
          <w:pPr>
            <w:pStyle w:val="Contents5"/>
            <w:tabs>
              <w:tab w:val="clear" w:pos="7892"/>
              <w:tab w:val="right" w:pos="9026" w:leader="dot"/>
            </w:tabs>
            <w:rPr/>
          </w:pPr>
          <w:hyperlink w:anchor="__RefHeading___Toc52908_3381743652">
            <w:r>
              <w:rPr>
                <w:webHidden/>
                <w:rStyle w:val="IndexLink"/>
                <w:rtl w:val="true"/>
              </w:rPr>
              <w:t>«</w:t>
            </w:r>
            <w:r>
              <w:rPr>
                <w:rStyle w:val="IndexLink"/>
              </w:rPr>
              <w:t>33</w:t>
            </w:r>
            <w:r>
              <w:rPr>
                <w:rStyle w:val="IndexLink"/>
                <w:rtl w:val="true"/>
              </w:rPr>
              <w:t>»</w:t>
              <w:tab/>
            </w:r>
            <w:r>
              <w:rPr>
                <w:rStyle w:val="IndexLink"/>
              </w:rPr>
              <w:t>838</w:t>
            </w:r>
          </w:hyperlink>
        </w:p>
        <w:p>
          <w:pPr>
            <w:pStyle w:val="Contents5"/>
            <w:tabs>
              <w:tab w:val="clear" w:pos="7892"/>
              <w:tab w:val="right" w:pos="9026" w:leader="dot"/>
            </w:tabs>
            <w:rPr/>
          </w:pPr>
          <w:hyperlink w:anchor="__RefHeading___Toc52910_3381743652">
            <w:r>
              <w:rPr>
                <w:webHidden/>
                <w:rStyle w:val="IndexLink"/>
                <w:rtl w:val="true"/>
              </w:rPr>
              <w:t>«</w:t>
            </w:r>
            <w:r>
              <w:rPr>
                <w:rStyle w:val="IndexLink"/>
              </w:rPr>
              <w:t>34</w:t>
            </w:r>
            <w:r>
              <w:rPr>
                <w:rStyle w:val="IndexLink"/>
                <w:rtl w:val="true"/>
              </w:rPr>
              <w:t>»</w:t>
              <w:tab/>
            </w:r>
            <w:r>
              <w:rPr>
                <w:rStyle w:val="IndexLink"/>
              </w:rPr>
              <w:t>838</w:t>
            </w:r>
          </w:hyperlink>
        </w:p>
        <w:p>
          <w:pPr>
            <w:pStyle w:val="Contents5"/>
            <w:tabs>
              <w:tab w:val="clear" w:pos="7892"/>
              <w:tab w:val="right" w:pos="9026" w:leader="dot"/>
            </w:tabs>
            <w:rPr/>
          </w:pPr>
          <w:hyperlink w:anchor="__RefHeading___Toc52912_3381743652">
            <w:r>
              <w:rPr>
                <w:webHidden/>
                <w:rStyle w:val="IndexLink"/>
                <w:rtl w:val="true"/>
              </w:rPr>
              <w:t>«</w:t>
            </w:r>
            <w:r>
              <w:rPr>
                <w:rStyle w:val="IndexLink"/>
              </w:rPr>
              <w:t>35</w:t>
            </w:r>
            <w:r>
              <w:rPr>
                <w:rStyle w:val="IndexLink"/>
                <w:rtl w:val="true"/>
              </w:rPr>
              <w:t>»</w:t>
              <w:tab/>
            </w:r>
            <w:r>
              <w:rPr>
                <w:rStyle w:val="IndexLink"/>
              </w:rPr>
              <w:t>838</w:t>
            </w:r>
          </w:hyperlink>
        </w:p>
        <w:p>
          <w:pPr>
            <w:pStyle w:val="Contents5"/>
            <w:tabs>
              <w:tab w:val="clear" w:pos="7892"/>
              <w:tab w:val="right" w:pos="9026" w:leader="dot"/>
            </w:tabs>
            <w:rPr/>
          </w:pPr>
          <w:hyperlink w:anchor="__RefHeading___Toc52914_3381743652">
            <w:r>
              <w:rPr>
                <w:webHidden/>
                <w:rStyle w:val="IndexLink"/>
                <w:rtl w:val="true"/>
              </w:rPr>
              <w:t>«</w:t>
            </w:r>
            <w:r>
              <w:rPr>
                <w:rStyle w:val="IndexLink"/>
              </w:rPr>
              <w:t>36</w:t>
            </w:r>
            <w:r>
              <w:rPr>
                <w:rStyle w:val="IndexLink"/>
                <w:rtl w:val="true"/>
              </w:rPr>
              <w:t>»</w:t>
              <w:tab/>
            </w:r>
            <w:r>
              <w:rPr>
                <w:rStyle w:val="IndexLink"/>
              </w:rPr>
              <w:t>838</w:t>
            </w:r>
          </w:hyperlink>
        </w:p>
        <w:p>
          <w:pPr>
            <w:pStyle w:val="Contents5"/>
            <w:tabs>
              <w:tab w:val="clear" w:pos="7892"/>
              <w:tab w:val="right" w:pos="9026" w:leader="dot"/>
            </w:tabs>
            <w:rPr/>
          </w:pPr>
          <w:hyperlink w:anchor="__RefHeading___Toc52916_3381743652">
            <w:r>
              <w:rPr>
                <w:webHidden/>
                <w:rStyle w:val="IndexLink"/>
                <w:rtl w:val="true"/>
              </w:rPr>
              <w:t>«</w:t>
            </w:r>
            <w:r>
              <w:rPr>
                <w:rStyle w:val="IndexLink"/>
              </w:rPr>
              <w:t>37</w:t>
            </w:r>
            <w:r>
              <w:rPr>
                <w:rStyle w:val="IndexLink"/>
                <w:rtl w:val="true"/>
              </w:rPr>
              <w:t>»</w:t>
              <w:tab/>
            </w:r>
            <w:r>
              <w:rPr>
                <w:rStyle w:val="IndexLink"/>
              </w:rPr>
              <w:t>838</w:t>
            </w:r>
          </w:hyperlink>
        </w:p>
        <w:p>
          <w:pPr>
            <w:pStyle w:val="Contents5"/>
            <w:tabs>
              <w:tab w:val="clear" w:pos="7892"/>
              <w:tab w:val="right" w:pos="9026" w:leader="dot"/>
            </w:tabs>
            <w:rPr/>
          </w:pPr>
          <w:hyperlink w:anchor="__RefHeading___Toc52918_3381743652">
            <w:r>
              <w:rPr>
                <w:webHidden/>
                <w:rStyle w:val="IndexLink"/>
                <w:rtl w:val="true"/>
              </w:rPr>
              <w:t xml:space="preserve">روایت </w:t>
            </w:r>
            <w:r>
              <w:rPr>
                <w:rStyle w:val="IndexLink"/>
              </w:rPr>
              <w:t>33</w:t>
            </w:r>
            <w:r>
              <w:rPr>
                <w:rStyle w:val="IndexLink"/>
                <w:rtl w:val="true"/>
              </w:rPr>
              <w:tab/>
            </w:r>
            <w:r>
              <w:rPr>
                <w:rStyle w:val="IndexLink"/>
              </w:rPr>
              <w:t>838</w:t>
            </w:r>
          </w:hyperlink>
        </w:p>
        <w:p>
          <w:pPr>
            <w:pStyle w:val="Contents5"/>
            <w:tabs>
              <w:tab w:val="clear" w:pos="7892"/>
              <w:tab w:val="right" w:pos="9026" w:leader="dot"/>
            </w:tabs>
            <w:rPr/>
          </w:pPr>
          <w:hyperlink w:anchor="__RefHeading___Toc52920_3381743652">
            <w:r>
              <w:rPr>
                <w:webHidden/>
                <w:rStyle w:val="IndexLink"/>
                <w:rtl w:val="true"/>
              </w:rPr>
              <w:t xml:space="preserve">روایت </w:t>
            </w:r>
            <w:r>
              <w:rPr>
                <w:rStyle w:val="IndexLink"/>
              </w:rPr>
              <w:t>34</w:t>
            </w:r>
            <w:r>
              <w:rPr>
                <w:rStyle w:val="IndexLink"/>
                <w:rtl w:val="true"/>
              </w:rPr>
              <w:tab/>
            </w:r>
            <w:r>
              <w:rPr>
                <w:rStyle w:val="IndexLink"/>
              </w:rPr>
              <w:t>838</w:t>
            </w:r>
          </w:hyperlink>
        </w:p>
        <w:p>
          <w:pPr>
            <w:pStyle w:val="Contents5"/>
            <w:tabs>
              <w:tab w:val="clear" w:pos="7892"/>
              <w:tab w:val="right" w:pos="9026" w:leader="dot"/>
            </w:tabs>
            <w:rPr/>
          </w:pPr>
          <w:hyperlink w:anchor="__RefHeading___Toc52922_3381743652">
            <w:r>
              <w:rPr>
                <w:webHidden/>
                <w:rStyle w:val="IndexLink"/>
                <w:rtl w:val="true"/>
              </w:rPr>
              <w:t xml:space="preserve">روایت </w:t>
            </w:r>
            <w:r>
              <w:rPr>
                <w:rStyle w:val="IndexLink"/>
              </w:rPr>
              <w:t>35</w:t>
            </w:r>
            <w:r>
              <w:rPr>
                <w:rStyle w:val="IndexLink"/>
                <w:rtl w:val="true"/>
              </w:rPr>
              <w:tab/>
            </w:r>
            <w:r>
              <w:rPr>
                <w:rStyle w:val="IndexLink"/>
              </w:rPr>
              <w:t>839</w:t>
            </w:r>
          </w:hyperlink>
        </w:p>
        <w:p>
          <w:pPr>
            <w:pStyle w:val="Contents5"/>
            <w:tabs>
              <w:tab w:val="clear" w:pos="7892"/>
              <w:tab w:val="right" w:pos="9026" w:leader="dot"/>
            </w:tabs>
            <w:rPr/>
          </w:pPr>
          <w:hyperlink w:anchor="__RefHeading___Toc52924_3381743652">
            <w:r>
              <w:rPr>
                <w:webHidden/>
                <w:rStyle w:val="IndexLink"/>
                <w:rtl w:val="true"/>
              </w:rPr>
              <w:t xml:space="preserve">روایت </w:t>
            </w:r>
            <w:r>
              <w:rPr>
                <w:rStyle w:val="IndexLink"/>
              </w:rPr>
              <w:t>36</w:t>
            </w:r>
            <w:r>
              <w:rPr>
                <w:rStyle w:val="IndexLink"/>
                <w:rtl w:val="true"/>
              </w:rPr>
              <w:tab/>
            </w:r>
            <w:r>
              <w:rPr>
                <w:rStyle w:val="IndexLink"/>
              </w:rPr>
              <w:t>839</w:t>
            </w:r>
          </w:hyperlink>
        </w:p>
        <w:p>
          <w:pPr>
            <w:pStyle w:val="Contents5"/>
            <w:tabs>
              <w:tab w:val="clear" w:pos="7892"/>
              <w:tab w:val="right" w:pos="9026" w:leader="dot"/>
            </w:tabs>
            <w:rPr/>
          </w:pPr>
          <w:hyperlink w:anchor="__RefHeading___Toc52926_3381743652">
            <w:r>
              <w:rPr>
                <w:webHidden/>
                <w:rStyle w:val="IndexLink"/>
                <w:rtl w:val="true"/>
              </w:rPr>
              <w:t xml:space="preserve">روایت </w:t>
            </w:r>
            <w:r>
              <w:rPr>
                <w:rStyle w:val="IndexLink"/>
              </w:rPr>
              <w:t>37</w:t>
            </w:r>
            <w:r>
              <w:rPr>
                <w:rStyle w:val="IndexLink"/>
                <w:rtl w:val="true"/>
              </w:rPr>
              <w:tab/>
            </w:r>
            <w:r>
              <w:rPr>
                <w:rStyle w:val="IndexLink"/>
              </w:rPr>
              <w:t>839</w:t>
            </w:r>
          </w:hyperlink>
        </w:p>
        <w:p>
          <w:pPr>
            <w:pStyle w:val="Contents5"/>
            <w:tabs>
              <w:tab w:val="clear" w:pos="7892"/>
              <w:tab w:val="right" w:pos="9026" w:leader="dot"/>
            </w:tabs>
            <w:rPr/>
          </w:pPr>
          <w:hyperlink w:anchor="__RefHeading___Toc52928_3381743652">
            <w:r>
              <w:rPr>
                <w:webHidden/>
                <w:rStyle w:val="IndexLink"/>
                <w:rtl w:val="true"/>
              </w:rPr>
              <w:t>«</w:t>
            </w:r>
            <w:r>
              <w:rPr>
                <w:rStyle w:val="IndexLink"/>
              </w:rPr>
              <w:t>38</w:t>
            </w:r>
            <w:r>
              <w:rPr>
                <w:rStyle w:val="IndexLink"/>
                <w:rtl w:val="true"/>
              </w:rPr>
              <w:t>»</w:t>
              <w:tab/>
            </w:r>
            <w:r>
              <w:rPr>
                <w:rStyle w:val="IndexLink"/>
              </w:rPr>
              <w:t>840</w:t>
            </w:r>
          </w:hyperlink>
        </w:p>
        <w:p>
          <w:pPr>
            <w:pStyle w:val="Contents5"/>
            <w:tabs>
              <w:tab w:val="clear" w:pos="7892"/>
              <w:tab w:val="right" w:pos="9026" w:leader="dot"/>
            </w:tabs>
            <w:rPr/>
          </w:pPr>
          <w:hyperlink w:anchor="__RefHeading___Toc52930_3381743652">
            <w:r>
              <w:rPr>
                <w:webHidden/>
                <w:rStyle w:val="IndexLink"/>
                <w:rtl w:val="true"/>
              </w:rPr>
              <w:t>«</w:t>
            </w:r>
            <w:r>
              <w:rPr>
                <w:rStyle w:val="IndexLink"/>
              </w:rPr>
              <w:t>39</w:t>
            </w:r>
            <w:r>
              <w:rPr>
                <w:rStyle w:val="IndexLink"/>
                <w:rtl w:val="true"/>
              </w:rPr>
              <w:t>»</w:t>
              <w:tab/>
            </w:r>
            <w:r>
              <w:rPr>
                <w:rStyle w:val="IndexLink"/>
              </w:rPr>
              <w:t>840</w:t>
            </w:r>
          </w:hyperlink>
        </w:p>
        <w:p>
          <w:pPr>
            <w:pStyle w:val="Contents5"/>
            <w:tabs>
              <w:tab w:val="clear" w:pos="7892"/>
              <w:tab w:val="right" w:pos="9026" w:leader="dot"/>
            </w:tabs>
            <w:rPr/>
          </w:pPr>
          <w:hyperlink w:anchor="__RefHeading___Toc52932_3381743652">
            <w:r>
              <w:rPr>
                <w:webHidden/>
                <w:rStyle w:val="IndexLink"/>
                <w:rtl w:val="true"/>
              </w:rPr>
              <w:t xml:space="preserve">روایت </w:t>
            </w:r>
            <w:r>
              <w:rPr>
                <w:rStyle w:val="IndexLink"/>
              </w:rPr>
              <w:t>38</w:t>
            </w:r>
            <w:r>
              <w:rPr>
                <w:rStyle w:val="IndexLink"/>
                <w:rtl w:val="true"/>
              </w:rPr>
              <w:tab/>
            </w:r>
            <w:r>
              <w:rPr>
                <w:rStyle w:val="IndexLink"/>
              </w:rPr>
              <w:t>840</w:t>
            </w:r>
          </w:hyperlink>
        </w:p>
        <w:p>
          <w:pPr>
            <w:pStyle w:val="Contents5"/>
            <w:tabs>
              <w:tab w:val="clear" w:pos="7892"/>
              <w:tab w:val="right" w:pos="9026" w:leader="dot"/>
            </w:tabs>
            <w:rPr/>
          </w:pPr>
          <w:hyperlink w:anchor="__RefHeading___Toc52934_3381743652">
            <w:r>
              <w:rPr>
                <w:webHidden/>
                <w:rStyle w:val="IndexLink"/>
                <w:rtl w:val="true"/>
              </w:rPr>
              <w:t xml:space="preserve">روایت </w:t>
            </w:r>
            <w:r>
              <w:rPr>
                <w:rStyle w:val="IndexLink"/>
              </w:rPr>
              <w:t>39</w:t>
            </w:r>
            <w:r>
              <w:rPr>
                <w:rStyle w:val="IndexLink"/>
                <w:rtl w:val="true"/>
              </w:rPr>
              <w:tab/>
            </w:r>
            <w:r>
              <w:rPr>
                <w:rStyle w:val="IndexLink"/>
              </w:rPr>
              <w:t>840</w:t>
            </w:r>
          </w:hyperlink>
        </w:p>
        <w:p>
          <w:pPr>
            <w:pStyle w:val="Contents5"/>
            <w:tabs>
              <w:tab w:val="clear" w:pos="7892"/>
              <w:tab w:val="right" w:pos="9026" w:leader="dot"/>
            </w:tabs>
            <w:rPr/>
          </w:pPr>
          <w:hyperlink w:anchor="__RefHeading___Toc52936_3381743652">
            <w:r>
              <w:rPr>
                <w:webHidden/>
                <w:rStyle w:val="IndexLink"/>
                <w:rtl w:val="true"/>
              </w:rPr>
              <w:t>بيان</w:t>
            </w:r>
            <w:r>
              <w:rPr>
                <w:rStyle w:val="IndexLink"/>
                <w:rtl w:val="true"/>
              </w:rPr>
              <w:tab/>
            </w:r>
            <w:r>
              <w:rPr>
                <w:rStyle w:val="IndexLink"/>
              </w:rPr>
              <w:t>842</w:t>
            </w:r>
          </w:hyperlink>
        </w:p>
        <w:p>
          <w:pPr>
            <w:pStyle w:val="Contents5"/>
            <w:tabs>
              <w:tab w:val="clear" w:pos="7892"/>
              <w:tab w:val="right" w:pos="9026" w:leader="dot"/>
            </w:tabs>
            <w:rPr/>
          </w:pPr>
          <w:hyperlink w:anchor="__RefHeading___Toc52938_3381743652">
            <w:r>
              <w:rPr>
                <w:webHidden/>
                <w:rStyle w:val="IndexLink"/>
                <w:rtl w:val="true"/>
              </w:rPr>
              <w:t>«</w:t>
            </w:r>
            <w:r>
              <w:rPr>
                <w:rStyle w:val="IndexLink"/>
              </w:rPr>
              <w:t>40</w:t>
            </w:r>
            <w:r>
              <w:rPr>
                <w:rStyle w:val="IndexLink"/>
                <w:rtl w:val="true"/>
              </w:rPr>
              <w:t>»</w:t>
              <w:tab/>
            </w:r>
            <w:r>
              <w:rPr>
                <w:rStyle w:val="IndexLink"/>
              </w:rPr>
              <w:t>844</w:t>
            </w:r>
          </w:hyperlink>
        </w:p>
        <w:p>
          <w:pPr>
            <w:pStyle w:val="Contents5"/>
            <w:tabs>
              <w:tab w:val="clear" w:pos="7892"/>
              <w:tab w:val="right" w:pos="9026" w:leader="dot"/>
            </w:tabs>
            <w:rPr/>
          </w:pPr>
          <w:hyperlink w:anchor="__RefHeading___Toc52940_3381743652">
            <w:r>
              <w:rPr>
                <w:webHidden/>
                <w:rStyle w:val="IndexLink"/>
                <w:rtl w:val="true"/>
              </w:rPr>
              <w:t>«</w:t>
            </w:r>
            <w:r>
              <w:rPr>
                <w:rStyle w:val="IndexLink"/>
              </w:rPr>
              <w:t>41</w:t>
            </w:r>
            <w:r>
              <w:rPr>
                <w:rStyle w:val="IndexLink"/>
                <w:rtl w:val="true"/>
              </w:rPr>
              <w:t>»</w:t>
              <w:tab/>
            </w:r>
            <w:r>
              <w:rPr>
                <w:rStyle w:val="IndexLink"/>
              </w:rPr>
              <w:t>844</w:t>
            </w:r>
          </w:hyperlink>
        </w:p>
        <w:p>
          <w:pPr>
            <w:pStyle w:val="Contents5"/>
            <w:tabs>
              <w:tab w:val="clear" w:pos="7892"/>
              <w:tab w:val="right" w:pos="9026" w:leader="dot"/>
            </w:tabs>
            <w:rPr/>
          </w:pPr>
          <w:hyperlink w:anchor="__RefHeading___Toc52942_3381743652">
            <w:r>
              <w:rPr>
                <w:webHidden/>
                <w:rStyle w:val="IndexLink"/>
                <w:rtl w:val="true"/>
              </w:rPr>
              <w:t>توضیح</w:t>
            </w:r>
            <w:r>
              <w:rPr>
                <w:rStyle w:val="IndexLink"/>
                <w:rtl w:val="true"/>
              </w:rPr>
              <w:tab/>
            </w:r>
            <w:r>
              <w:rPr>
                <w:rStyle w:val="IndexLink"/>
              </w:rPr>
              <w:t>844</w:t>
            </w:r>
          </w:hyperlink>
        </w:p>
        <w:p>
          <w:pPr>
            <w:pStyle w:val="Contents5"/>
            <w:tabs>
              <w:tab w:val="clear" w:pos="7892"/>
              <w:tab w:val="right" w:pos="9026" w:leader="dot"/>
            </w:tabs>
            <w:rPr/>
          </w:pPr>
          <w:hyperlink w:anchor="__RefHeading___Toc52944_3381743652">
            <w:r>
              <w:rPr>
                <w:webHidden/>
                <w:rStyle w:val="IndexLink"/>
                <w:rtl w:val="true"/>
              </w:rPr>
              <w:t xml:space="preserve">روایت </w:t>
            </w:r>
            <w:r>
              <w:rPr>
                <w:rStyle w:val="IndexLink"/>
              </w:rPr>
              <w:t>40</w:t>
            </w:r>
            <w:r>
              <w:rPr>
                <w:rStyle w:val="IndexLink"/>
                <w:rtl w:val="true"/>
              </w:rPr>
              <w:tab/>
            </w:r>
            <w:r>
              <w:rPr>
                <w:rStyle w:val="IndexLink"/>
              </w:rPr>
              <w:t>844</w:t>
            </w:r>
          </w:hyperlink>
        </w:p>
        <w:p>
          <w:pPr>
            <w:pStyle w:val="Contents5"/>
            <w:tabs>
              <w:tab w:val="clear" w:pos="7892"/>
              <w:tab w:val="right" w:pos="9026" w:leader="dot"/>
            </w:tabs>
            <w:rPr/>
          </w:pPr>
          <w:hyperlink w:anchor="__RefHeading___Toc52946_3381743652">
            <w:r>
              <w:rPr>
                <w:webHidden/>
                <w:rStyle w:val="IndexLink"/>
                <w:rtl w:val="true"/>
              </w:rPr>
              <w:t xml:space="preserve">روایت </w:t>
            </w:r>
            <w:r>
              <w:rPr>
                <w:rStyle w:val="IndexLink"/>
              </w:rPr>
              <w:t>41</w:t>
            </w:r>
            <w:r>
              <w:rPr>
                <w:rStyle w:val="IndexLink"/>
                <w:rtl w:val="true"/>
              </w:rPr>
              <w:tab/>
            </w:r>
            <w:r>
              <w:rPr>
                <w:rStyle w:val="IndexLink"/>
              </w:rPr>
              <w:t>845</w:t>
            </w:r>
          </w:hyperlink>
        </w:p>
        <w:p>
          <w:pPr>
            <w:pStyle w:val="Contents5"/>
            <w:tabs>
              <w:tab w:val="clear" w:pos="7892"/>
              <w:tab w:val="right" w:pos="9026" w:leader="dot"/>
            </w:tabs>
            <w:rPr/>
          </w:pPr>
          <w:hyperlink w:anchor="__RefHeading___Toc52948_3381743652">
            <w:r>
              <w:rPr>
                <w:webHidden/>
                <w:rStyle w:val="IndexLink"/>
                <w:rtl w:val="true"/>
              </w:rPr>
              <w:t>بيان</w:t>
            </w:r>
            <w:r>
              <w:rPr>
                <w:rStyle w:val="IndexLink"/>
                <w:rtl w:val="true"/>
              </w:rPr>
              <w:tab/>
            </w:r>
            <w:r>
              <w:rPr>
                <w:rStyle w:val="IndexLink"/>
              </w:rPr>
              <w:t>846</w:t>
            </w:r>
          </w:hyperlink>
        </w:p>
        <w:p>
          <w:pPr>
            <w:pStyle w:val="Contents5"/>
            <w:tabs>
              <w:tab w:val="clear" w:pos="7892"/>
              <w:tab w:val="right" w:pos="9026" w:leader="dot"/>
            </w:tabs>
            <w:rPr/>
          </w:pPr>
          <w:hyperlink w:anchor="__RefHeading___Toc52950_3381743652">
            <w:r>
              <w:rPr>
                <w:webHidden/>
                <w:rStyle w:val="IndexLink"/>
                <w:rtl w:val="true"/>
              </w:rPr>
              <w:t>«</w:t>
            </w:r>
            <w:r>
              <w:rPr>
                <w:rStyle w:val="IndexLink"/>
              </w:rPr>
              <w:t>42</w:t>
            </w:r>
            <w:r>
              <w:rPr>
                <w:rStyle w:val="IndexLink"/>
                <w:rtl w:val="true"/>
              </w:rPr>
              <w:t>»</w:t>
              <w:tab/>
            </w:r>
            <w:r>
              <w:rPr>
                <w:rStyle w:val="IndexLink"/>
              </w:rPr>
              <w:t>846</w:t>
            </w:r>
          </w:hyperlink>
        </w:p>
        <w:p>
          <w:pPr>
            <w:pStyle w:val="Contents5"/>
            <w:tabs>
              <w:tab w:val="clear" w:pos="7892"/>
              <w:tab w:val="right" w:pos="9026" w:leader="dot"/>
            </w:tabs>
            <w:rPr/>
          </w:pPr>
          <w:hyperlink w:anchor="__RefHeading___Toc52952_3381743652">
            <w:r>
              <w:rPr>
                <w:webHidden/>
                <w:rStyle w:val="IndexLink"/>
                <w:rtl w:val="true"/>
              </w:rPr>
              <w:t>توضیح</w:t>
            </w:r>
            <w:r>
              <w:rPr>
                <w:rStyle w:val="IndexLink"/>
                <w:rtl w:val="true"/>
              </w:rPr>
              <w:tab/>
            </w:r>
            <w:r>
              <w:rPr>
                <w:rStyle w:val="IndexLink"/>
              </w:rPr>
              <w:t>846</w:t>
            </w:r>
          </w:hyperlink>
        </w:p>
        <w:p>
          <w:pPr>
            <w:pStyle w:val="Contents5"/>
            <w:tabs>
              <w:tab w:val="clear" w:pos="7892"/>
              <w:tab w:val="right" w:pos="9026" w:leader="dot"/>
            </w:tabs>
            <w:rPr/>
          </w:pPr>
          <w:hyperlink w:anchor="__RefHeading___Toc52954_3381743652">
            <w:r>
              <w:rPr>
                <w:webHidden/>
                <w:rStyle w:val="IndexLink"/>
                <w:rtl w:val="true"/>
              </w:rPr>
              <w:t xml:space="preserve">روایت </w:t>
            </w:r>
            <w:r>
              <w:rPr>
                <w:rStyle w:val="IndexLink"/>
              </w:rPr>
              <w:t>42</w:t>
            </w:r>
            <w:r>
              <w:rPr>
                <w:rStyle w:val="IndexLink"/>
                <w:rtl w:val="true"/>
              </w:rPr>
              <w:tab/>
            </w:r>
            <w:r>
              <w:rPr>
                <w:rStyle w:val="IndexLink"/>
              </w:rPr>
              <w:t>846</w:t>
            </w:r>
          </w:hyperlink>
        </w:p>
        <w:p>
          <w:pPr>
            <w:pStyle w:val="Contents5"/>
            <w:tabs>
              <w:tab w:val="clear" w:pos="7892"/>
              <w:tab w:val="right" w:pos="9026" w:leader="dot"/>
            </w:tabs>
            <w:rPr/>
          </w:pPr>
          <w:hyperlink w:anchor="__RefHeading___Toc52956_3381743652">
            <w:r>
              <w:rPr>
                <w:webHidden/>
                <w:rStyle w:val="IndexLink"/>
                <w:rtl w:val="true"/>
              </w:rPr>
              <w:t>بيان</w:t>
            </w:r>
            <w:r>
              <w:rPr>
                <w:rStyle w:val="IndexLink"/>
                <w:rtl w:val="true"/>
              </w:rPr>
              <w:tab/>
            </w:r>
            <w:r>
              <w:rPr>
                <w:rStyle w:val="IndexLink"/>
              </w:rPr>
              <w:t>848</w:t>
            </w:r>
          </w:hyperlink>
        </w:p>
        <w:p>
          <w:pPr>
            <w:pStyle w:val="Contents5"/>
            <w:tabs>
              <w:tab w:val="clear" w:pos="7892"/>
              <w:tab w:val="right" w:pos="9026" w:leader="dot"/>
            </w:tabs>
            <w:rPr/>
          </w:pPr>
          <w:hyperlink w:anchor="__RefHeading___Toc52958_3381743652">
            <w:r>
              <w:rPr>
                <w:webHidden/>
                <w:rStyle w:val="IndexLink"/>
                <w:rtl w:val="true"/>
              </w:rPr>
              <w:t>توضیح</w:t>
            </w:r>
            <w:r>
              <w:rPr>
                <w:rStyle w:val="IndexLink"/>
                <w:rtl w:val="true"/>
              </w:rPr>
              <w:tab/>
            </w:r>
            <w:r>
              <w:rPr>
                <w:rStyle w:val="IndexLink"/>
              </w:rPr>
              <w:t>849</w:t>
            </w:r>
          </w:hyperlink>
        </w:p>
        <w:p>
          <w:pPr>
            <w:pStyle w:val="Contents5"/>
            <w:tabs>
              <w:tab w:val="clear" w:pos="7892"/>
              <w:tab w:val="right" w:pos="9026" w:leader="dot"/>
            </w:tabs>
            <w:rPr/>
          </w:pPr>
          <w:hyperlink w:anchor="__RefHeading___Toc52960_3381743652">
            <w:r>
              <w:rPr>
                <w:webHidden/>
                <w:rStyle w:val="IndexLink"/>
                <w:rtl w:val="true"/>
              </w:rPr>
              <w:t>«</w:t>
            </w:r>
            <w:r>
              <w:rPr>
                <w:rStyle w:val="IndexLink"/>
              </w:rPr>
              <w:t>43</w:t>
            </w:r>
            <w:r>
              <w:rPr>
                <w:rStyle w:val="IndexLink"/>
                <w:rtl w:val="true"/>
              </w:rPr>
              <w:t>»</w:t>
              <w:tab/>
            </w:r>
            <w:r>
              <w:rPr>
                <w:rStyle w:val="IndexLink"/>
              </w:rPr>
              <w:t>850</w:t>
            </w:r>
          </w:hyperlink>
        </w:p>
        <w:p>
          <w:pPr>
            <w:pStyle w:val="Contents5"/>
            <w:tabs>
              <w:tab w:val="clear" w:pos="7892"/>
              <w:tab w:val="right" w:pos="9026" w:leader="dot"/>
            </w:tabs>
            <w:rPr/>
          </w:pPr>
          <w:hyperlink w:anchor="__RefHeading___Toc52962_3381743652">
            <w:r>
              <w:rPr>
                <w:webHidden/>
                <w:rStyle w:val="IndexLink"/>
                <w:rtl w:val="true"/>
              </w:rPr>
              <w:t>«</w:t>
            </w:r>
            <w:r>
              <w:rPr>
                <w:rStyle w:val="IndexLink"/>
              </w:rPr>
              <w:t>44</w:t>
            </w:r>
            <w:r>
              <w:rPr>
                <w:rStyle w:val="IndexLink"/>
                <w:rtl w:val="true"/>
              </w:rPr>
              <w:t>»</w:t>
              <w:tab/>
            </w:r>
            <w:r>
              <w:rPr>
                <w:rStyle w:val="IndexLink"/>
              </w:rPr>
              <w:t>850</w:t>
            </w:r>
          </w:hyperlink>
        </w:p>
        <w:p>
          <w:pPr>
            <w:pStyle w:val="Contents5"/>
            <w:tabs>
              <w:tab w:val="clear" w:pos="7892"/>
              <w:tab w:val="right" w:pos="9026" w:leader="dot"/>
            </w:tabs>
            <w:rPr/>
          </w:pPr>
          <w:hyperlink w:anchor="__RefHeading___Toc52964_3381743652">
            <w:r>
              <w:rPr>
                <w:webHidden/>
                <w:rStyle w:val="IndexLink"/>
                <w:rtl w:val="true"/>
              </w:rPr>
              <w:t xml:space="preserve">روایت </w:t>
            </w:r>
            <w:r>
              <w:rPr>
                <w:rStyle w:val="IndexLink"/>
              </w:rPr>
              <w:t>43</w:t>
            </w:r>
            <w:r>
              <w:rPr>
                <w:rStyle w:val="IndexLink"/>
                <w:rtl w:val="true"/>
              </w:rPr>
              <w:tab/>
            </w:r>
            <w:r>
              <w:rPr>
                <w:rStyle w:val="IndexLink"/>
              </w:rPr>
              <w:t>850</w:t>
            </w:r>
          </w:hyperlink>
        </w:p>
        <w:p>
          <w:pPr>
            <w:pStyle w:val="Contents5"/>
            <w:tabs>
              <w:tab w:val="clear" w:pos="7892"/>
              <w:tab w:val="right" w:pos="9026" w:leader="dot"/>
            </w:tabs>
            <w:rPr/>
          </w:pPr>
          <w:hyperlink w:anchor="__RefHeading___Toc52966_3381743652">
            <w:r>
              <w:rPr>
                <w:webHidden/>
                <w:rStyle w:val="IndexLink"/>
                <w:rtl w:val="true"/>
              </w:rPr>
              <w:t xml:space="preserve">روایت </w:t>
            </w:r>
            <w:r>
              <w:rPr>
                <w:rStyle w:val="IndexLink"/>
              </w:rPr>
              <w:t>44</w:t>
            </w:r>
            <w:r>
              <w:rPr>
                <w:rStyle w:val="IndexLink"/>
                <w:rtl w:val="true"/>
              </w:rPr>
              <w:tab/>
            </w:r>
            <w:r>
              <w:rPr>
                <w:rStyle w:val="IndexLink"/>
              </w:rPr>
              <w:t>851</w:t>
            </w:r>
          </w:hyperlink>
        </w:p>
        <w:p>
          <w:pPr>
            <w:pStyle w:val="Contents5"/>
            <w:tabs>
              <w:tab w:val="clear" w:pos="7892"/>
              <w:tab w:val="right" w:pos="9026" w:leader="dot"/>
            </w:tabs>
            <w:rPr/>
          </w:pPr>
          <w:hyperlink w:anchor="__RefHeading___Toc52968_3381743652">
            <w:r>
              <w:rPr>
                <w:webHidden/>
                <w:rStyle w:val="IndexLink"/>
                <w:rtl w:val="true"/>
              </w:rPr>
              <w:t>«</w:t>
            </w:r>
            <w:r>
              <w:rPr>
                <w:rStyle w:val="IndexLink"/>
              </w:rPr>
              <w:t>45</w:t>
            </w:r>
            <w:r>
              <w:rPr>
                <w:rStyle w:val="IndexLink"/>
                <w:rtl w:val="true"/>
              </w:rPr>
              <w:t>»</w:t>
              <w:tab/>
            </w:r>
            <w:r>
              <w:rPr>
                <w:rStyle w:val="IndexLink"/>
              </w:rPr>
              <w:t>852</w:t>
            </w:r>
          </w:hyperlink>
        </w:p>
        <w:p>
          <w:pPr>
            <w:pStyle w:val="Contents5"/>
            <w:tabs>
              <w:tab w:val="clear" w:pos="7892"/>
              <w:tab w:val="right" w:pos="9026" w:leader="dot"/>
            </w:tabs>
            <w:rPr/>
          </w:pPr>
          <w:hyperlink w:anchor="__RefHeading___Toc52970_3381743652">
            <w:r>
              <w:rPr>
                <w:webHidden/>
                <w:rStyle w:val="IndexLink"/>
                <w:rtl w:val="true"/>
              </w:rPr>
              <w:t xml:space="preserve">روایت </w:t>
            </w:r>
            <w:r>
              <w:rPr>
                <w:rStyle w:val="IndexLink"/>
              </w:rPr>
              <w:t>45</w:t>
            </w:r>
            <w:r>
              <w:rPr>
                <w:rStyle w:val="IndexLink"/>
                <w:rtl w:val="true"/>
              </w:rPr>
              <w:tab/>
            </w:r>
            <w:r>
              <w:rPr>
                <w:rStyle w:val="IndexLink"/>
              </w:rPr>
              <w:t>852</w:t>
            </w:r>
          </w:hyperlink>
        </w:p>
        <w:p>
          <w:pPr>
            <w:pStyle w:val="Contents5"/>
            <w:tabs>
              <w:tab w:val="clear" w:pos="7892"/>
              <w:tab w:val="right" w:pos="9026" w:leader="dot"/>
            </w:tabs>
            <w:rPr/>
          </w:pPr>
          <w:hyperlink w:anchor="__RefHeading___Toc52972_3381743652">
            <w:r>
              <w:rPr>
                <w:webHidden/>
                <w:rStyle w:val="IndexLink"/>
                <w:rtl w:val="true"/>
              </w:rPr>
              <w:t>«</w:t>
            </w:r>
            <w:r>
              <w:rPr>
                <w:rStyle w:val="IndexLink"/>
              </w:rPr>
              <w:t>46</w:t>
            </w:r>
            <w:r>
              <w:rPr>
                <w:rStyle w:val="IndexLink"/>
                <w:rtl w:val="true"/>
              </w:rPr>
              <w:t>»</w:t>
              <w:tab/>
            </w:r>
            <w:r>
              <w:rPr>
                <w:rStyle w:val="IndexLink"/>
              </w:rPr>
              <w:t>856</w:t>
            </w:r>
          </w:hyperlink>
        </w:p>
        <w:p>
          <w:pPr>
            <w:pStyle w:val="Contents5"/>
            <w:tabs>
              <w:tab w:val="clear" w:pos="7892"/>
              <w:tab w:val="right" w:pos="9026" w:leader="dot"/>
            </w:tabs>
            <w:rPr/>
          </w:pPr>
          <w:hyperlink w:anchor="__RefHeading___Toc52974_3381743652">
            <w:r>
              <w:rPr>
                <w:webHidden/>
                <w:rStyle w:val="IndexLink"/>
                <w:rtl w:val="true"/>
              </w:rPr>
              <w:t xml:space="preserve">روایت </w:t>
            </w:r>
            <w:r>
              <w:rPr>
                <w:rStyle w:val="IndexLink"/>
              </w:rPr>
              <w:t>46</w:t>
            </w:r>
            <w:r>
              <w:rPr>
                <w:rStyle w:val="IndexLink"/>
                <w:rtl w:val="true"/>
              </w:rPr>
              <w:tab/>
            </w:r>
            <w:r>
              <w:rPr>
                <w:rStyle w:val="IndexLink"/>
              </w:rPr>
              <w:t>857</w:t>
            </w:r>
          </w:hyperlink>
        </w:p>
        <w:p>
          <w:pPr>
            <w:pStyle w:val="Contents5"/>
            <w:tabs>
              <w:tab w:val="clear" w:pos="7892"/>
              <w:tab w:val="right" w:pos="9026" w:leader="dot"/>
            </w:tabs>
            <w:rPr/>
          </w:pPr>
          <w:hyperlink w:anchor="__RefHeading___Toc52976_3381743652">
            <w:r>
              <w:rPr>
                <w:webHidden/>
                <w:rStyle w:val="IndexLink"/>
                <w:rtl w:val="true"/>
              </w:rPr>
              <w:t>بيان</w:t>
            </w:r>
            <w:r>
              <w:rPr>
                <w:rStyle w:val="IndexLink"/>
                <w:rtl w:val="true"/>
              </w:rPr>
              <w:tab/>
            </w:r>
            <w:r>
              <w:rPr>
                <w:rStyle w:val="IndexLink"/>
              </w:rPr>
              <w:t>858</w:t>
            </w:r>
          </w:hyperlink>
        </w:p>
        <w:p>
          <w:pPr>
            <w:pStyle w:val="Contents5"/>
            <w:tabs>
              <w:tab w:val="clear" w:pos="7892"/>
              <w:tab w:val="right" w:pos="9026" w:leader="dot"/>
            </w:tabs>
            <w:rPr/>
          </w:pPr>
          <w:hyperlink w:anchor="__RefHeading___Toc52978_3381743652">
            <w:r>
              <w:rPr>
                <w:webHidden/>
                <w:rStyle w:val="IndexLink"/>
                <w:rtl w:val="true"/>
              </w:rPr>
              <w:t>«</w:t>
            </w:r>
            <w:r>
              <w:rPr>
                <w:rStyle w:val="IndexLink"/>
              </w:rPr>
              <w:t>47</w:t>
            </w:r>
            <w:r>
              <w:rPr>
                <w:rStyle w:val="IndexLink"/>
                <w:rtl w:val="true"/>
              </w:rPr>
              <w:t>»</w:t>
              <w:tab/>
            </w:r>
            <w:r>
              <w:rPr>
                <w:rStyle w:val="IndexLink"/>
              </w:rPr>
              <w:t>858</w:t>
            </w:r>
          </w:hyperlink>
        </w:p>
        <w:p>
          <w:pPr>
            <w:pStyle w:val="Contents5"/>
            <w:tabs>
              <w:tab w:val="clear" w:pos="7892"/>
              <w:tab w:val="right" w:pos="9026" w:leader="dot"/>
            </w:tabs>
            <w:rPr/>
          </w:pPr>
          <w:hyperlink w:anchor="__RefHeading___Toc52980_3381743652">
            <w:r>
              <w:rPr>
                <w:webHidden/>
                <w:rStyle w:val="IndexLink"/>
                <w:rtl w:val="true"/>
              </w:rPr>
              <w:t>توضیح</w:t>
            </w:r>
            <w:r>
              <w:rPr>
                <w:rStyle w:val="IndexLink"/>
                <w:rtl w:val="true"/>
              </w:rPr>
              <w:tab/>
            </w:r>
            <w:r>
              <w:rPr>
                <w:rStyle w:val="IndexLink"/>
              </w:rPr>
              <w:t>858</w:t>
            </w:r>
          </w:hyperlink>
        </w:p>
        <w:p>
          <w:pPr>
            <w:pStyle w:val="Contents5"/>
            <w:tabs>
              <w:tab w:val="clear" w:pos="7892"/>
              <w:tab w:val="right" w:pos="9026" w:leader="dot"/>
            </w:tabs>
            <w:rPr/>
          </w:pPr>
          <w:hyperlink w:anchor="__RefHeading___Toc52982_3381743652">
            <w:r>
              <w:rPr>
                <w:webHidden/>
                <w:rStyle w:val="IndexLink"/>
                <w:rtl w:val="true"/>
              </w:rPr>
              <w:t xml:space="preserve">روایت </w:t>
            </w:r>
            <w:r>
              <w:rPr>
                <w:rStyle w:val="IndexLink"/>
              </w:rPr>
              <w:t>47</w:t>
            </w:r>
            <w:r>
              <w:rPr>
                <w:rStyle w:val="IndexLink"/>
                <w:rtl w:val="true"/>
              </w:rPr>
              <w:tab/>
            </w:r>
            <w:r>
              <w:rPr>
                <w:rStyle w:val="IndexLink"/>
              </w:rPr>
              <w:t>858</w:t>
            </w:r>
          </w:hyperlink>
        </w:p>
        <w:p>
          <w:pPr>
            <w:pStyle w:val="Contents5"/>
            <w:tabs>
              <w:tab w:val="clear" w:pos="7892"/>
              <w:tab w:val="right" w:pos="9026" w:leader="dot"/>
            </w:tabs>
            <w:rPr/>
          </w:pPr>
          <w:hyperlink w:anchor="__RefHeading___Toc52984_3381743652">
            <w:r>
              <w:rPr>
                <w:webHidden/>
                <w:rStyle w:val="IndexLink"/>
                <w:rtl w:val="true"/>
              </w:rPr>
              <w:t>بيان</w:t>
            </w:r>
            <w:r>
              <w:rPr>
                <w:rStyle w:val="IndexLink"/>
                <w:rtl w:val="true"/>
              </w:rPr>
              <w:tab/>
            </w:r>
            <w:r>
              <w:rPr>
                <w:rStyle w:val="IndexLink"/>
              </w:rPr>
              <w:t>864</w:t>
            </w:r>
          </w:hyperlink>
        </w:p>
        <w:p>
          <w:pPr>
            <w:pStyle w:val="Contents5"/>
            <w:tabs>
              <w:tab w:val="clear" w:pos="7892"/>
              <w:tab w:val="right" w:pos="9026" w:leader="dot"/>
            </w:tabs>
            <w:rPr/>
          </w:pPr>
          <w:hyperlink w:anchor="__RefHeading___Toc52986_3381743652">
            <w:r>
              <w:rPr>
                <w:webHidden/>
                <w:rStyle w:val="IndexLink"/>
                <w:rtl w:val="true"/>
              </w:rPr>
              <w:t>توضیح</w:t>
            </w:r>
            <w:r>
              <w:rPr>
                <w:rStyle w:val="IndexLink"/>
                <w:rtl w:val="true"/>
              </w:rPr>
              <w:tab/>
            </w:r>
            <w:r>
              <w:rPr>
                <w:rStyle w:val="IndexLink"/>
              </w:rPr>
              <w:t>864</w:t>
            </w:r>
          </w:hyperlink>
        </w:p>
        <w:p>
          <w:pPr>
            <w:pStyle w:val="Contents2"/>
            <w:tabs>
              <w:tab w:val="clear" w:pos="8743"/>
              <w:tab w:val="right" w:pos="9026" w:leader="dot"/>
            </w:tabs>
            <w:rPr/>
          </w:pPr>
          <w:hyperlink w:anchor="__RefHeading___Toc52988_3381743652">
            <w:r>
              <w:rPr>
                <w:webHidden/>
                <w:rStyle w:val="IndexLink"/>
                <w:rtl w:val="true"/>
              </w:rPr>
              <w:t>تنبيه و اصلاح</w:t>
            </w:r>
            <w:r>
              <w:rPr>
                <w:rStyle w:val="IndexLink"/>
                <w:rtl w:val="true"/>
              </w:rPr>
              <w:tab/>
            </w:r>
            <w:r>
              <w:rPr>
                <w:rStyle w:val="IndexLink"/>
              </w:rPr>
              <w:t>864</w:t>
            </w:r>
          </w:hyperlink>
        </w:p>
        <w:p>
          <w:pPr>
            <w:pStyle w:val="Contents2"/>
            <w:tabs>
              <w:tab w:val="clear" w:pos="8743"/>
              <w:tab w:val="right" w:pos="9026" w:leader="dot"/>
            </w:tabs>
            <w:rPr/>
          </w:pPr>
          <w:hyperlink w:anchor="__RefHeading___Toc52990_3381743652">
            <w:r>
              <w:rPr>
                <w:webHidden/>
                <w:rStyle w:val="IndexLink"/>
                <w:rtl w:val="true"/>
              </w:rPr>
              <w:t>مراجع التصحيح و التخريج و التعليق‌</w:t>
            </w:r>
            <w:r>
              <w:rPr>
                <w:rStyle w:val="IndexLink"/>
                <w:rtl w:val="true"/>
              </w:rPr>
              <w:tab/>
            </w:r>
            <w:r>
              <w:rPr>
                <w:rStyle w:val="IndexLink"/>
              </w:rPr>
              <w:t>867</w:t>
            </w:r>
          </w:hyperlink>
        </w:p>
        <w:p>
          <w:pPr>
            <w:pStyle w:val="Contents2"/>
            <w:tabs>
              <w:tab w:val="clear" w:pos="8743"/>
              <w:tab w:val="right" w:pos="9026" w:leader="dot"/>
            </w:tabs>
            <w:rPr/>
          </w:pPr>
          <w:hyperlink w:anchor="__RefHeading___Toc52992_3381743652">
            <w:r>
              <w:rPr>
                <w:webHidden/>
                <w:rStyle w:val="IndexLink"/>
                <w:rtl w:val="true"/>
              </w:rPr>
              <w:t>فهرست ما في هذا الجزء</w:t>
            </w:r>
            <w:r>
              <w:rPr>
                <w:rStyle w:val="IndexLink"/>
                <w:rtl w:val="true"/>
              </w:rPr>
              <w:tab/>
            </w:r>
            <w:r>
              <w:rPr>
                <w:rStyle w:val="IndexLink"/>
              </w:rPr>
              <w:t>869</w:t>
            </w:r>
          </w:hyperlink>
        </w:p>
        <w:p>
          <w:pPr>
            <w:pStyle w:val="Contents2"/>
            <w:tabs>
              <w:tab w:val="clear" w:pos="8743"/>
              <w:tab w:val="right" w:pos="9026" w:leader="dot"/>
            </w:tabs>
            <w:rPr/>
          </w:pPr>
          <w:hyperlink w:anchor="__RefHeading___Toc52994_3381743652">
            <w:r>
              <w:rPr>
                <w:webHidden/>
                <w:rStyle w:val="IndexLink"/>
                <w:rtl w:val="true"/>
              </w:rPr>
              <w:t>رموز الكتاب</w:t>
            </w:r>
            <w:r>
              <w:rPr>
                <w:rStyle w:val="IndexLink"/>
                <w:rtl w:val="true"/>
              </w:rPr>
              <w:tab/>
            </w:r>
            <w:r>
              <w:rPr>
                <w:rStyle w:val="IndexLink"/>
              </w:rPr>
              <w:t>871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1_150726"/>
      <w:bookmarkStart w:id="1" w:name="pg13931_150726"/>
      <w:bookmarkEnd w:id="1"/>
    </w:p>
    <w:p>
      <w:pPr>
        <w:pStyle w:val="Heading2"/>
        <w:numPr>
          <w:ilvl w:val="1"/>
          <w:numId w:val="1"/>
        </w:numPr>
        <w:rPr/>
      </w:pPr>
      <w:bookmarkStart w:id="2" w:name="pg13931_150726"/>
      <w:bookmarkStart w:id="3" w:name="__RefHeading___Toc5127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51278_3381743652"/>
      <w:bookmarkStart w:id="6" w:name="_Toc2"/>
      <w:bookmarkEnd w:id="5"/>
      <w:r>
        <w:rPr>
          <w:rtl w:val="true"/>
        </w:rPr>
        <w:t xml:space="preserve">ترجمه بحارالانوار جلد </w:t>
      </w:r>
      <w:r>
        <w:rPr/>
        <w:t>17</w:t>
      </w:r>
      <w:r>
        <w:rPr>
          <w:rtl w:val="true"/>
        </w:rPr>
        <w:t xml:space="preserve">: </w:t>
      </w:r>
      <w:r>
        <w:rPr>
          <w:rtl w:val="true"/>
        </w:rPr>
        <w:t xml:space="preserve">تاریخ پیامبر اعظم صلی الله علیه و آله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51280_3381743652"/>
      <w:bookmarkStart w:id="8" w:name="_Toc3"/>
      <w:bookmarkEnd w:id="7"/>
      <w:r>
        <w:rPr>
          <w:rtl w:val="true"/>
        </w:rPr>
        <w:t>تتمة كتاب تاريخ نبينا صلي الله عليه و آله</w:t>
      </w:r>
      <w:bookmarkEnd w:id="8"/>
    </w:p>
    <w:p>
      <w:pPr>
        <w:pStyle w:val="Heading3"/>
        <w:numPr>
          <w:ilvl w:val="2"/>
          <w:numId w:val="1"/>
        </w:numPr>
        <w:rPr/>
      </w:pPr>
      <w:bookmarkStart w:id="9" w:name="__RefHeading___Toc51282_3381743652"/>
      <w:bookmarkStart w:id="10" w:name="_Toc4"/>
      <w:bookmarkEnd w:id="9"/>
      <w:r>
        <w:rPr>
          <w:rtl w:val="true"/>
        </w:rPr>
        <w:t xml:space="preserve">باب </w:t>
      </w:r>
      <w:r>
        <w:rPr/>
        <w:t>13</w:t>
      </w:r>
      <w:r>
        <w:rPr>
          <w:rtl w:val="true"/>
        </w:rPr>
        <w:t xml:space="preserve"> </w:t>
      </w:r>
      <w:r>
        <w:rPr>
          <w:rtl w:val="true"/>
        </w:rPr>
        <w:t>وجوب طاعته و حبه و التفويض إليه صلي الله عليه و آله</w:t>
      </w:r>
      <w:bookmarkEnd w:id="10"/>
    </w:p>
    <w:p>
      <w:pPr>
        <w:pStyle w:val="Heading4"/>
        <w:numPr>
          <w:ilvl w:val="3"/>
          <w:numId w:val="1"/>
        </w:numPr>
        <w:rPr/>
      </w:pPr>
      <w:bookmarkStart w:id="11" w:name="__RefHeading___Toc51284_3381743652"/>
      <w:bookmarkStart w:id="12" w:name="_Toc5"/>
      <w:bookmarkEnd w:id="11"/>
      <w:r>
        <w:rPr>
          <w:rtl w:val="true"/>
        </w:rPr>
        <w:t>الآيات</w:t>
      </w:r>
      <w:bookmarkEnd w:id="12"/>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w:t>
      </w:r>
      <w:r>
        <w:rPr>
          <w:rStyle w:val="FootnoteAnchor"/>
          <w:rtl w:val="true"/>
        </w:rPr>
        <w:footnoteReference w:id="2"/>
      </w: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 وَ احْذَرُوا فَإِنْ تَوَلَّيْتُمْ فَاعْلَمُوا أَنَّما عَلي رَسُولِنَا الْبَلاغُ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51286_3381743652"/>
      <w:bookmarkStart w:id="14" w:name="_Toc6"/>
      <w:bookmarkEnd w:id="13"/>
      <w:r>
        <w:rPr>
          <w:rtl w:val="true"/>
        </w:rPr>
        <w:t>ادامه بابها از جلد قبل</w:t>
      </w:r>
      <w:bookmarkEnd w:id="14"/>
    </w:p>
    <w:p>
      <w:pPr>
        <w:pStyle w:val="Heading3"/>
        <w:numPr>
          <w:ilvl w:val="2"/>
          <w:numId w:val="1"/>
        </w:numPr>
        <w:rPr/>
      </w:pPr>
      <w:bookmarkStart w:id="15" w:name="__RefHeading___Toc51288_3381743652"/>
      <w:bookmarkStart w:id="16" w:name="_Toc7"/>
      <w:bookmarkEnd w:id="15"/>
      <w:r>
        <w:rPr>
          <w:rtl w:val="true"/>
        </w:rPr>
        <w:t>باب سیزدهم</w:t>
      </w:r>
      <w:r>
        <w:rPr>
          <w:rtl w:val="true"/>
        </w:rPr>
        <w:t xml:space="preserve">: </w:t>
      </w:r>
      <w:r>
        <w:rPr>
          <w:rtl w:val="true"/>
        </w:rPr>
        <w:t>وجوب اطاعت از پیامبر صلّی الله علیه و آله و دوستداری ایشان و تفویض امر به حضرتش</w:t>
      </w:r>
      <w:bookmarkEnd w:id="16"/>
    </w:p>
    <w:p>
      <w:pPr>
        <w:pStyle w:val="Heading4"/>
        <w:numPr>
          <w:ilvl w:val="3"/>
          <w:numId w:val="1"/>
        </w:numPr>
        <w:rPr/>
      </w:pPr>
      <w:bookmarkStart w:id="17" w:name="__RefHeading___Toc51290_3381743652"/>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أَطِیعُوا اللَّهَ وَ الرَّسُولَ فَإِنْ تَوَلَّوْا فَإِنَّ اللَّهَ لا یُحِبُّ الْکافِرِینَ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 پس اگر رویگردان شدند قطعا خداوند کافران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 جاودانه‌اند و این همان کامیابی بزرگ است، و هر کس از خدا و پیامبر او نافرمانی کند و از حدود مقرر او تجاوز نماید وی را در آتشی درآورد که همواره در آن خواهد بود و برای او عذابی خفت‌آور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 المائدة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وَ احْذَرُوا فَإِنْ تَوَلَّیْتُمْ فَاعْلَمُوا أَنَّما عَلی رَسُولِنَا الْبَلاغُ الْمُبِینُ</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رَسُولَهُ وَ لا تَوَلَّوْا عَنْهُ وَ أَنْتُمْ تَسْمَعُونَ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يُطِيعُونَ اللَّهَ وَ رَسُولَهُ أُولئِكَ سَيَرْحَمُهُمُ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أَطِيعُوا اللَّهَ وَ 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عَلَيْهِ </w:t>
      </w:r>
      <w:r>
        <w:rPr>
          <w:rStyle w:val="FootnoteAnchor"/>
          <w:rtl w:val="true"/>
        </w:rPr>
        <w:footnoteReference w:id="7"/>
      </w:r>
      <w:r>
        <w:rPr>
          <w:rFonts w:ascii="Amiri" w:hAnsi="Amiri" w:eastAsia="Amiri" w:cs="Amiri"/>
          <w:color w:val="111111"/>
          <w:sz w:val="28"/>
          <w:sz w:val="28"/>
          <w:szCs w:val="28"/>
          <w:rtl w:val="true"/>
          <w:lang w:bidi="ar-SA"/>
        </w:rPr>
        <w:t>ما حُمِّلَ وَ عَلَيْكُمْ ما حُمِّلْتُمْ وَ إِنْ تُطِيعُوهُ تَهْتَدُوا وَ ما عَلَي الرَّسُولِ إِلَّا الْبَلاغُ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الرَّسُولَ لَعَلَّكُمْ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الْكافِرِينَ وَ أَعَدَّ لَهُمْ سَعِيراً </w:t>
      </w:r>
      <w:r>
        <w:rPr>
          <w:rFonts w:ascii="Amiri" w:hAnsi="Amiri" w:eastAsia="Amiri" w:cs="Amiri"/>
          <w:i/>
          <w:i/>
          <w:iCs/>
          <w:color w:val="111111"/>
          <w:sz w:val="28"/>
          <w:sz w:val="28"/>
          <w:szCs w:val="28"/>
          <w:rtl w:val="true"/>
          <w:lang w:bidi="ar-SA"/>
        </w:rPr>
        <w:t>خالِدِينَ فِيها أَبَداً لا يَجِدُونَ وَلِيًّا وَ لا نَصِيراً</w:t>
      </w:r>
      <w:r>
        <w:rPr>
          <w:rFonts w:ascii="Amiri" w:hAnsi="Amiri" w:eastAsia="Amiri" w:cs="Amiri"/>
          <w:color w:val="111111"/>
          <w:sz w:val="28"/>
          <w:sz w:val="28"/>
          <w:szCs w:val="28"/>
          <w:rtl w:val="true"/>
          <w:lang w:bidi="ar-SA"/>
        </w:rPr>
        <w:t xml:space="preserve"> يَوْمَ تُقَلَّبُ وُجُوهُهُمْ فِي النَّارِ يَقُولُونَ يا لَيْتَنا أَطَعْنَا اللَّهَ وَ أَطَعْنَا الرَّسُولَا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 وَ مَنْ يَتَوَلَّ يُعَذِّبْهُ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تُطِيعُوا اللَّهَ وَ رَسُولَهُ لا يَلِتْكُمْ مِنْ أَعْمالِكُمْ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يُحَادُّونَ اللَّهَ وَ رَسُولَهُ أُولئِكَ فِي الْأَذَلِّينَ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شَاقُّوا اللَّهَ وَ رَسُولَهُ وَ مَنْ يُشَاقِّ اللَّهَ فَإِنَّ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اطاعت‌خدا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پس اگر روی گرداندید بدانید که بر 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أَطِیعُوا اللَّهَ وَ رَسُولَهُ إِنْ کُنْتُمْ مُؤْمِنِینَ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دارید از خدا و پیامبرش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و فرستاده او را فرمان برید و از او روی برنتابید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یُطِیعُونَ اللَّهَ وَ رَسُولَهُ أُولئِکَ سَیَرْحَمُهُمُ اللَّهُ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فرمان می‌برند آنانند که خدا به زودی مشمول رحمتشان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 أَطِیعُوا الرَّسُولَ لَعَلَّکُمْ تُرْحَمُونَ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سوگندهای سخت‌خود به خدا سوگند یاد کردند که اگر به آنان فرمان دهی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خواهند آمد بگو سوگند مخورید اطاعتی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می‌کنید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و پیامبر را اطاعت کنید 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اوست آنچه تکلیف شده و بر عهده شماست آنچه موظف هستید 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اعمال شما را به صلاح آورد و گناهانتان را بر شما ببخشاید و هر کس خدا و پیامبرش را فرمان برد قطعا به رستگاری بزرگی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لَیْتَنَا أَطَعْنَا اللَّهَ وَأَطَعْنَا الرَّسُولَا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زیرورو می‌کنند می‌گویند ای کاش ما خدا را فرمان می‌بردیم و پیامبر را اطاعت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یُطِعِ اللَّهَ وَ رَسُولَهُ یُدْخِلْهُ جَنَّاتٍ تَجْرِی مِنْ تَحْتِهَا الْأَنْهارُ وَ مَنْ یَتَوَلَّ یُعَذِّبْهُ عَذاباً أَلِیماً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 کس خدا و پیامبر او را فرمان برد وی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کرده‌هایتان چیزی کم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أَأَشْفَقْتُمْ أَن تُقَدِّمُوا بَیْنَ یَدَیْ نَجْوَاکُمْ صَدَقَاتٍ فَإِذْ لَمْ تَفْعَلُوا وَتَابَ اللَّهُ عَلَیْکُمْ فَأَقِیمُوا الصَّلَاةَ وَآتُوا الزَّکَاةَ وَأَطِیعُوا اللَّهَ وَرَسُولَهُ وَاللَّهُ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تَوَلَّوْا قَوْمًا غَضِبَ اللَّهُ عَلَیْهِم مَّا هُم مِّنکُمْ وَلَا مِنْهُمْ وَیَحْلِفُونَ عَلَی الْکَذِبِ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وَلَا أَوْلَادُهُم مِّنَ اللَّهِ شَیْئًا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وَیَحْسَبُونَ أَنَّهُمْ عَلَی شَیْءٍ أَلَا إِنَّهُمْ هُمُ الْکَاذِبُونَ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وَرَسُولَهُ أُوْلَئِکَ فِی الأَذَلِّینَ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وَرُسُلِی إِنَّ اللَّهَ قَوِیٌّ 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کسانی را که قومی را که مورد خشم خدایند به دوستی گرفته‌اند آنها نه از شمایند و نه از ایشان و به دروغ سوگند یاد می‌کنند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عذابی سخت آماده کرده است راستی که چه بد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نه از اموالشان و نه از اولادشان هرگز کاری ساخته نیست 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 آگاه باش که آنان همان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 آگاه باش که حزب شیطان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با خدا و پیامبر او به دشمنی برمی‌خیزند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 حتما من و فرستادگانم چیره خواهیم گردید آری خدا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bookmarkStart w:id="19" w:name="pg13931_150728"/>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 فَإِنْ تَوَلَّيْتُمْ فَإِنَّما عَلي رَسُولِنَا الْبَلاغُ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1292_3381743652"/>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تفسير لَيْسَ لَكَ مِنَ الْأَمْرِ شَيْ‌ءٌ في باب العصمة و سيأتي أن المراد بأولي الأمر الأئمة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تَأْوِيلًا أي عاقبة أو تأويلا من تأويلكم بلا رد فَإِنَّما عَلَيْهِ أي علي النبي صلي الله عليه و آله ما حُمِّلَ من التبليغ وَ عَلَيْكُمْ ما حُمِّلْتُمْ من الامتثال إِذا قَضَي اللَّهُ وَ رَسُولُهُ أَمْراً أي قضي رسول الله و ذكر الله للتعظيم و الإشعار بأن قضاءه قضاء الله قيل نزل في زينب بنت جحش بنت عمته أميمة بنت عبد المطلب خطبها رسول الله صلي الله عليه و آله لزيد بن حارثة فأبت هي و أخوها عبد الله و قيل في أم كلثوم بنت عقبة وَهَبَتْ نَفْسَها لِلنَّبِيِّ صلي الله عليه و آله فزوجها من زيد أَنْ يَكُونَ لَهُمُ الْخِيَرَةُ مِنْ أَمْرِهِمْ أي أن يختاروا من أمرهم شيئا بل يجب عليهم أن يجعلوا اختيارهم تبعا لاختيار الله و رسوله يَوْمَ تُقَلَّبُ وُجُوهُهُمْ فِي النَّارِ أي تصرف من جهة إلي أخري كاللحم يشوي بالنار أو من حال إلي حال لا يَلِتْكُمْ مِنْ أَعْمالِكُمْ أي لا ينقصكم من أجورها شيئا من لات ليتا إذا نقص و المحادة المخالفة و المضادة و المشاقة الخلاف و العداوة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1294_3381743652"/>
      <w:bookmarkStart w:id="23" w:name="_Toc10"/>
      <w:bookmarkEnd w:id="22"/>
      <w:r>
        <w:rPr>
          <w:rtl w:val="true"/>
        </w:rPr>
        <w:t>الأخبار</w:t>
      </w:r>
      <w:bookmarkEnd w:id="23"/>
    </w:p>
    <w:p>
      <w:pPr>
        <w:pStyle w:val="Heading5"/>
        <w:numPr>
          <w:ilvl w:val="4"/>
          <w:numId w:val="1"/>
        </w:numPr>
        <w:rPr/>
      </w:pPr>
      <w:bookmarkStart w:id="24" w:name="__RefHeading___Toc51296_3381743652"/>
      <w:bookmarkStart w:id="25" w:name="_Toc11"/>
      <w:bookmarkEnd w:id="24"/>
      <w:r>
        <w:rPr>
          <w:rtl w:val="true"/>
        </w:rPr>
        <w:t>«</w:t>
      </w:r>
      <w:r>
        <w:rPr/>
        <w:t>1</w:t>
      </w:r>
      <w:r>
        <w:rPr>
          <w:rtl w:val="true"/>
        </w:rPr>
        <w:t>»</w:t>
      </w:r>
      <w:bookmarkEnd w:id="25"/>
    </w:p>
    <w:p>
      <w:pPr>
        <w:pStyle w:val="BookText"/>
        <w:rPr/>
      </w:pPr>
      <w:r>
        <w:rPr>
          <w:rFonts w:ascii="Amiri" w:hAnsi="Amiri" w:eastAsia="Amiri" w:cs="Amiri"/>
          <w:color w:val="111111"/>
          <w:sz w:val="28"/>
          <w:sz w:val="28"/>
          <w:szCs w:val="28"/>
          <w:rtl w:val="true"/>
          <w:lang w:bidi="ar-SA"/>
        </w:rPr>
        <w:t xml:space="preserve">كا، الكافي مُحَمَّدُ بْنُ يَحْيَي عَنْ أَحْمَدَ بْنِ أَبِي زَاهِرٍ عَنْ عَلِيِّ بْنِ إِسْمَاعِيلَ عَنْ صَفْوَانَ بْنِ يَحْيَي عَنْ عَاصِمِ بْنِ حُمَيْدٍ عَنْ أَبِي إِسْحَاقَ النَّحْوِيِّ </w:t>
      </w:r>
      <w:r>
        <w:rPr>
          <w:rStyle w:val="FootnoteAnchor"/>
          <w:rtl w:val="true"/>
        </w:rPr>
        <w:footnoteReference w:id="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فَسَمِعْتُهُ يَقُولُ إِنَّ اللَّهَ عَزَّ وَ جَلَّ أَدَّبَ نَبِيَّهُ عَلَي مَحَبَّتِهِ فَقَالَ وَ إِنَّكَ لَعَلي خُلُقٍ عَظِيمٍ </w:t>
      </w:r>
      <w:r>
        <w:rPr>
          <w:rStyle w:val="FootnoteAnchor"/>
          <w:rtl w:val="true"/>
        </w:rPr>
        <w:footnoteReference w:id="15"/>
      </w:r>
      <w:r>
        <w:rPr>
          <w:rFonts w:ascii="Amiri" w:hAnsi="Amiri" w:eastAsia="Amiri" w:cs="Amiri"/>
          <w:color w:val="111111"/>
          <w:sz w:val="28"/>
          <w:sz w:val="28"/>
          <w:szCs w:val="28"/>
          <w:rtl w:val="true"/>
          <w:lang w:bidi="ar-SA"/>
        </w:rPr>
        <w:t xml:space="preserve">ثُمَّ فَوَّضَ إِلَيْهِ فَقَالَ عَزَّ وَ جَلَّ وَ ما آتاكُمُ الرَّسُولُ فَخُذُوهُ وَ ما نَهاكُمْ عَنْهُ فَانْتَهُوا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فرمان برید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نمایید، و اگر روی بگردانید، بر پیامبر ما فقط پیام‌رسانیِ آشکار است</w:t>
      </w:r>
      <w:r>
        <w:rPr>
          <w:rFonts w:eastAsia="IRNazanin" w:cs="IRNazanin"/>
          <w:color w:val="111111"/>
          <w:sz w:val="28"/>
          <w:szCs w:val="28"/>
          <w:rtl w:val="true"/>
          <w:lang w:bidi="fa-IR"/>
        </w:rPr>
        <w:t>.}</w:t>
      </w:r>
    </w:p>
    <w:p>
      <w:pPr>
        <w:pStyle w:val="Heading4"/>
        <w:numPr>
          <w:ilvl w:val="3"/>
          <w:numId w:val="1"/>
        </w:numPr>
        <w:rPr/>
      </w:pPr>
      <w:bookmarkStart w:id="26" w:name="__RefHeading___Toc51298_3381743652"/>
      <w:bookmarkStart w:id="27" w:name="_Toc12"/>
      <w:bookmarkEnd w:id="26"/>
      <w:r>
        <w:rPr>
          <w:rtl w:val="true"/>
        </w:rPr>
        <w:t>تفسیر</w:t>
      </w:r>
      <w:bookmarkEnd w:id="27"/>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باب عصمت آوردیم، چنان که خواهد آمد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فرجامش نیک تر است، و یا این تأویل بدون شک از تأویل شما نیک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عهده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ابلاغ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اللَّهُ وَ رَسُولُهُ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رسول خدا صلّی الله علیه و آله به کاری فرمان دهد؛ اما از برای بزرگداشت از خداوند نیز نام برده تا آگاه سازد که فرمان حضرت صلّی الله علیه و آله همان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آیه درباره زینب بنت جحش، دختر عمه پیامبر صلّی الله علیه و آله، یعنی دختر أمیمه بنت عبدالمطلب نازل شده که رسول خدا صلّی الله علیه و آله او را برای زید بن حارثه خواستگاری کرد اما او و برادرش عبدالله سر باز زدند؛ نیز گفته شده درباره امّ کلثوم بنت عقبه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نَفْسَها لِلنَّبِیِ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او را به عقد زید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لَهُمُ الْخِیَرَةُ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پیرامون کارشان خودشان بخواهند اختیاری بکنند، بلکه بایست اختیارشان را پیرو اختیار خداوند و رسولش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تُقَلَّبُ وُجُوهُهُمْ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هایشان همچون گوشتی که بر آتش کباب می شود از این رو به آن رو می شود، و یا از حالتی به حالت دیگر درمی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یَلِتْکُمْ مِنْ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پاداش کرده های آنان چیزی نمی کاهد؛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مخالفت و ضدیّت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و دشمنی</w:t>
      </w:r>
      <w:r>
        <w:rPr>
          <w:rFonts w:eastAsia="IRNazanin" w:cs="IRNazanin"/>
          <w:color w:val="111111"/>
          <w:sz w:val="28"/>
          <w:szCs w:val="28"/>
          <w:rtl w:val="true"/>
          <w:lang w:bidi="fa-IR"/>
        </w:rPr>
        <w:t>.</w:t>
      </w:r>
    </w:p>
    <w:p>
      <w:pPr>
        <w:pStyle w:val="Heading4"/>
        <w:numPr>
          <w:ilvl w:val="3"/>
          <w:numId w:val="1"/>
        </w:numPr>
        <w:rPr/>
      </w:pPr>
      <w:bookmarkStart w:id="28" w:name="__RefHeading___Toc51300_3381743652"/>
      <w:bookmarkStart w:id="29" w:name="_Toc13"/>
      <w:bookmarkEnd w:id="28"/>
      <w:r>
        <w:rPr>
          <w:rtl w:val="true"/>
        </w:rPr>
        <w:t>روایات</w:t>
      </w:r>
      <w:bookmarkEnd w:id="29"/>
    </w:p>
    <w:p>
      <w:pPr>
        <w:pStyle w:val="Heading5"/>
        <w:numPr>
          <w:ilvl w:val="4"/>
          <w:numId w:val="1"/>
        </w:numPr>
        <w:rPr/>
      </w:pPr>
      <w:bookmarkStart w:id="30" w:name="__RefHeading___Toc51302_3381743652"/>
      <w:bookmarkStart w:id="31" w:name="_Toc14"/>
      <w:bookmarkEnd w:id="30"/>
      <w:r>
        <w:rPr>
          <w:rtl w:val="true"/>
        </w:rPr>
        <w:t xml:space="preserve">روایت </w:t>
      </w:r>
      <w:r>
        <w:rPr/>
        <w:t>1</w:t>
      </w:r>
      <w:bookmarkEnd w:id="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اسحاق نحوی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رسیدم و 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را بر اساس محبت خود تربیت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19"/>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را به ایشان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0"/>
      </w:r>
      <w:bookmarkStart w:id="32" w:name="pg13931_150729"/>
    </w:p>
    <w:p>
      <w:pPr>
        <w:pStyle w:val="BookText"/>
        <w:rPr/>
      </w:pPr>
      <w:bookmarkEnd w:id="32"/>
      <w:r>
        <w:rPr>
          <w:rFonts w:ascii="Amiri" w:hAnsi="Amiri" w:eastAsia="Amiri" w:cs="Amiri"/>
          <w:color w:val="111111"/>
          <w:sz w:val="28"/>
          <w:sz w:val="28"/>
          <w:szCs w:val="28"/>
          <w:rtl w:val="true"/>
          <w:lang w:bidi="ar-SA"/>
        </w:rPr>
        <w:t xml:space="preserve">وَ قَالَ عَزَّ وَ جَلَّ مَنْ يُطِعِ الرَّسُولَ فَقَدْ أَطاعَ اللَّهَ </w:t>
      </w:r>
      <w:r>
        <w:rPr>
          <w:rStyle w:val="FootnoteAnchor"/>
          <w:rtl w:val="true"/>
        </w:rPr>
        <w:footnoteReference w:id="21"/>
      </w:r>
      <w:r>
        <w:rPr>
          <w:rFonts w:ascii="Amiri" w:hAnsi="Amiri" w:eastAsia="Amiri" w:cs="Amiri"/>
          <w:color w:val="111111"/>
          <w:sz w:val="28"/>
          <w:sz w:val="28"/>
          <w:szCs w:val="28"/>
          <w:rtl w:val="true"/>
          <w:lang w:bidi="ar-SA"/>
        </w:rPr>
        <w:t xml:space="preserve">ثُمَّ قَالَ وَ إِنَّ نَبِيَّ اللَّهِ فَوَّضَ إِلَي عَلِيٍّ عليه السلام وَ ائْتَمَنَهُ فَسَلَّمْتُمْ وَ جَحَدَ النَّاسُ فَوَ اللَّهِ لَنُحِبُّكُمْ أَنْ تَقُولُوا إِذَا قُلْنَا وَ تَصْمُتُوا إِذَا صَمَتْنَا وَ نَحْنُ فِيمَا بَيْنَكُمْ وَ بَيْنَ اللَّهِ عَزَّ وَ جَلَّ مَا جَعَلَ اللَّهُ لِأَحَدٍ خَيْراً فِي خِلَافِ أَمْرِنَا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أَحْمَدَ عَنِ ابْنِ أَبِي نَجْرَانَ عَنْ عَاصِمٍ مِثْلَهُ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51304_3381743652"/>
      <w:bookmarkStart w:id="34" w:name="_Toc15"/>
      <w:bookmarkEnd w:id="33"/>
      <w:r>
        <w:rPr>
          <w:rtl w:val="true"/>
        </w:rPr>
        <w:t>«</w:t>
      </w:r>
      <w:r>
        <w:rPr/>
        <w:t>2</w:t>
      </w:r>
      <w:r>
        <w:rPr>
          <w:rtl w:val="true"/>
        </w:rPr>
        <w:t>»</w:t>
      </w:r>
      <w:bookmarkEnd w:id="34"/>
    </w:p>
    <w:p>
      <w:pPr>
        <w:pStyle w:val="BookText"/>
        <w:rPr/>
      </w:pPr>
      <w:r>
        <w:rPr>
          <w:rFonts w:ascii="Amiri" w:hAnsi="Amiri" w:eastAsia="Amiri" w:cs="Amiri"/>
          <w:color w:val="111111"/>
          <w:sz w:val="28"/>
          <w:sz w:val="28"/>
          <w:szCs w:val="28"/>
          <w:rtl w:val="true"/>
          <w:lang w:bidi="ar-SA"/>
        </w:rPr>
        <w:t xml:space="preserve">كا، الكافي الْعِدَّةُ عَنْ أَحْمَدَ بْنِ مُحَمَّدٍ عَنِ الْحَجَّالِ عَنْ ثَعْلَبَةَ عَنْ زُرَارَةَ قَالَ سَمِعْتُ أَبَا جَعْفَرٍ وَ أَبَا عَبْدِ اللَّهِ عليه السلام يَقُولَانِ إِنَّ اللَّهَ عَزَّ وَ جَلَّ فَوَّضَ إِلَي نَبِيِّهِ صلي الله عليه و آله أَمْرَ خَلْقِهِ لِيَنْظُرَ كَيْفَ طَاعَتُهُمْ ثُمَّ تَلَا هَذِهِ الْآيَةَ </w:t>
      </w:r>
      <w:r>
        <w:rPr>
          <w:rStyle w:val="FootnoteAnchor"/>
          <w:rtl w:val="true"/>
        </w:rPr>
        <w:footnoteReference w:id="24"/>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أَبُو عَلِيٍّ الْأَشْعَرِيُّ عَنِ ابْنِ عَبْدِ الْجَبَّارِ عَنِ ابْنِ فَضَّالٍ عَنْ ثَعْلَبَةَ مِثْلَهُ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ير، بصائر الدرجات ابْنُ عَبْدِ الْجَبَّارِ مِثْلَهُ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51306_3381743652"/>
      <w:bookmarkStart w:id="36" w:name="_Toc16"/>
      <w:bookmarkEnd w:id="35"/>
      <w:r>
        <w:rPr>
          <w:rtl w:val="true"/>
        </w:rPr>
        <w:t>«</w:t>
      </w:r>
      <w:r>
        <w:rPr/>
        <w:t>3</w:t>
      </w:r>
      <w:r>
        <w:rPr>
          <w:rtl w:val="true"/>
        </w:rPr>
        <w:t>»</w:t>
      </w:r>
      <w:bookmarkEnd w:id="36"/>
    </w:p>
    <w:p>
      <w:pPr>
        <w:pStyle w:val="BookText"/>
        <w:rPr/>
      </w:pPr>
      <w:r>
        <w:rPr>
          <w:rFonts w:ascii="Amiri" w:hAnsi="Amiri" w:eastAsia="Amiri" w:cs="Amiri"/>
          <w:color w:val="111111"/>
          <w:sz w:val="28"/>
          <w:sz w:val="28"/>
          <w:szCs w:val="28"/>
          <w:rtl w:val="true"/>
          <w:lang w:bidi="ar-SA"/>
        </w:rPr>
        <w:t>كا، الكافي عَلِيٌّ عَنْ أَبِيهِ عَنِ ابْنِ أَبِي عُمَيْرٍ عَنِ ابْنِ أُذَيْنَةَ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لِبَعْضِ أَصْحَابِ قَيْسٍ الْمَاصِرِ إِنَّ اللَّهَ عَزَّ وَ جَلَّ أَدَّبَ نَبِيَّهُ فَأَحْسَنَ أَدَبَهُ فَلَمَّا أَكْمَلَ لَهُ الْأَدَبَ قَالَ وَ إِنَّكَ لَعَلي خُلُقٍ عَظِيمٍ </w:t>
      </w:r>
      <w:r>
        <w:rPr>
          <w:rStyle w:val="FootnoteAnchor"/>
          <w:rtl w:val="true"/>
        </w:rPr>
        <w:footnoteReference w:id="28"/>
      </w:r>
      <w:r>
        <w:rPr>
          <w:rFonts w:ascii="Amiri" w:hAnsi="Amiri" w:eastAsia="Amiri" w:cs="Amiri"/>
          <w:color w:val="111111"/>
          <w:sz w:val="28"/>
          <w:sz w:val="28"/>
          <w:szCs w:val="28"/>
          <w:rtl w:val="true"/>
          <w:lang w:bidi="ar-SA"/>
        </w:rPr>
        <w:t xml:space="preserve">ثُمَّ فَوَّضَ إِلَيْهِ أَمْرَ الدِّينِ وَ الْأُمَّةِ لِيَسُوسَ </w:t>
      </w:r>
      <w:r>
        <w:rPr>
          <w:rStyle w:val="FootnoteAnchor"/>
          <w:rtl w:val="true"/>
        </w:rPr>
        <w:footnoteReference w:id="29"/>
      </w:r>
      <w:r>
        <w:rPr>
          <w:rFonts w:ascii="Amiri" w:hAnsi="Amiri" w:eastAsia="Amiri" w:cs="Amiri"/>
          <w:color w:val="111111"/>
          <w:sz w:val="28"/>
          <w:sz w:val="28"/>
          <w:szCs w:val="28"/>
          <w:rtl w:val="true"/>
          <w:lang w:bidi="ar-SA"/>
        </w:rPr>
        <w:t xml:space="preserve">عِبَادَهُ فَقَالَ عَزَّ وَ جَلَّ ما آتاكُمُ الرَّسُولُ فَخُذُوهُ وَ ما نَهاكُمْ عَنْهُ فَانْتَهُوا </w:t>
      </w:r>
      <w:r>
        <w:rPr>
          <w:rStyle w:val="FootnoteAnchor"/>
          <w:rtl w:val="true"/>
        </w:rPr>
        <w:footnoteReference w:id="30"/>
      </w:r>
      <w:r>
        <w:rPr>
          <w:rFonts w:ascii="Amiri" w:hAnsi="Amiri" w:eastAsia="Amiri" w:cs="Amiri"/>
          <w:color w:val="111111"/>
          <w:sz w:val="28"/>
          <w:sz w:val="28"/>
          <w:szCs w:val="28"/>
          <w:rtl w:val="true"/>
          <w:lang w:bidi="ar-SA"/>
        </w:rPr>
        <w:t>وَ إِنَّ رَسُولَ اللَّهِ صلي الله عليه و آله كَانَ مُسَدَّداً مُوَفَّقاً مُؤَيَّداً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امر را به حضرت علی علیه السلام تفویض کرد و او را امین خود نهاد و شما سر سپردید و مردم انکار کردند؛ به خدا سوگند ما شما را بر این دوست می داریم که چون ما سخن گفتیم سخن بگویید و چون ما دم فرو بستیم دم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میان شما و خداوند عزّ و جلّ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خلاف امر ما برای هیچ کس خیری ننهاده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عاصم نیز همانند این حدیث روایت شده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51308_3381743652"/>
      <w:bookmarkStart w:id="38" w:name="_Toc17"/>
      <w:bookmarkEnd w:id="37"/>
      <w:r>
        <w:rPr>
          <w:rtl w:val="true"/>
        </w:rPr>
        <w:t xml:space="preserve">روایت </w:t>
      </w:r>
      <w:r>
        <w:rPr/>
        <w:t>2</w:t>
      </w:r>
      <w:bookmarkEnd w:id="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و امام جعفر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امر آفریدگان خود را به پیامبرش صلّی الله علیه و آله تفویض کرد تا ببیند اطاعت آنان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ثعلبه نیز همانند این حدیث روایت شده است</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بصائر الدرجات از ابن عبد الجبار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51310_3381743652"/>
      <w:bookmarkStart w:id="40" w:name="_Toc18"/>
      <w:bookmarkEnd w:id="39"/>
      <w:r>
        <w:rPr>
          <w:rtl w:val="true"/>
        </w:rPr>
        <w:t xml:space="preserve">روایت </w:t>
      </w:r>
      <w:r>
        <w:rPr/>
        <w:t>3</w:t>
      </w:r>
      <w:bookmarkEnd w:id="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به یکی از یاران قیس ماصر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 خود صلّی الله علیه و آله را تربیت کرد و تربیت ایشان را نیک گرداند؛ چون تربیت را از برای حضرتش تمام 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3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است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دین و امت را به ایشان تفویض کرد تا کار بندگان خدا را تدبیر کند؛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ره یافته و توفیق مند و تأیید شده به روح القُدُس بود، </w:t>
      </w:r>
      <w:bookmarkStart w:id="41" w:name="pg13931_150730"/>
    </w:p>
    <w:p>
      <w:pPr>
        <w:pStyle w:val="BookText"/>
        <w:rPr/>
      </w:pPr>
      <w:bookmarkEnd w:id="41"/>
      <w:r>
        <w:rPr>
          <w:rFonts w:ascii="Amiri" w:hAnsi="Amiri" w:eastAsia="Amiri" w:cs="Amiri"/>
          <w:color w:val="111111"/>
          <w:sz w:val="28"/>
          <w:sz w:val="28"/>
          <w:szCs w:val="28"/>
          <w:rtl w:val="true"/>
          <w:lang w:bidi="ar-SA"/>
        </w:rPr>
        <w:t xml:space="preserve">بِرُوحِ الْقُدُسِ لَا يَزِلُّ وَ لَا يُخْطِئُ فِي شَيْ‌ءٍ مِمَّا يَسُوسُ بِهِ الْخَلْقَ فَتَأَدَّبَ بِآدَابِ اللَّهِ ثُمَّ إِنَّ اللَّهَ عَزَّ وَ جَلَّ فَرَضَ الصَّلَاةَ رَكْعَتَيْنِ رَكْعَتَيْنِ عَشْرَ رَكَعَاتٍ فَأَضَافَ رَسُولُ اللَّهِ صلي الله عليه و آله إِلَي الرَّكْعَتَيْنِ رَكْعَتَيْنِ وَ إِلَي الْمَغْرِبِ رَكْعَةً فَصَارَتْ عَدِيلَةَ الْفَرِيضَةِ لَا يَجُوزُ تَرْكُهُنَّ إِلَّا فِي سَفَرٍ وَ أَفْرَدَ الرَّكْعَةَ فِي الْمَغْرِبِ فَتَرَكَهَا قَائِمَةً فِي السَّفَرِ وَ الْحَضَرِ فَأَجَازَ اللَّهُ لَهُ ذَلِكَ كُلَّهُ فَصَارَتِ الْفَرِيضَةُ سَبْعَ عَشْرَةَ رَكْعَةً ثُمَّ سَنَّ رَسُولُ اللَّهِ صلي الله عليه و آله النَّوَافِلَ أَرْبَعاً وَ ثَلَاثِينَ رَكْعَةً مِثْلَيِ الْفَرِيضَةِ فَأَجَازَ اللَّهُ عَزَّ وَ جَلَّ لَهُ ذَلِكَ وَ الْفَرِيضَةُ وَ النَّافِلَةُ إِحْدَي وَ خَمْسُونَ رَكْعَةً مِنْهَا رَكْعَتَانِ بَعْدَ الْعَتَمَةِ جَالِساً تُعَدُّ بِرَكْعَةٍ مَكَانَ الْوَتْرِ وَ فَرَضَ اللَّهُ فِي السَّنَةِ صَوْمَ شَهْرِ رَمَضَانَ وَ سَنَّ رَسُولُ اللَّهِ صلي الله عليه و آله صَوْمَ شَعْبَانَ وَ ثَلَاثَةِ أَيَّامٍ فِي كُلِّ شَهْرٍ مِثْلَيِ الْفَرِيضَةِ فَأَجَازَ اللَّهُ عَزَّ وَ جَلَّ لَهُ ذَلِكَ وَ حَرَّمَ اللَّهُ عَزَّ وَ جَلَّ الْخَمْرَ بِعَيْنِهَا وَ حَرَّمَ رَسُولُ اللَّهِ صلي الله عليه و آله الْمُسْكِرَ مِنْ كُلِّ شَرَابٍ فَأَجَازَ اللَّهُ لَهُ ذَلِكَ وَ عَافَ </w:t>
      </w:r>
      <w:r>
        <w:rPr>
          <w:rStyle w:val="FootnoteAnchor"/>
          <w:rtl w:val="true"/>
        </w:rPr>
        <w:footnoteReference w:id="40"/>
      </w:r>
      <w:r>
        <w:rPr>
          <w:rFonts w:ascii="Amiri" w:hAnsi="Amiri" w:eastAsia="Amiri" w:cs="Amiri"/>
          <w:color w:val="111111"/>
          <w:sz w:val="28"/>
          <w:sz w:val="28"/>
          <w:szCs w:val="28"/>
          <w:rtl w:val="true"/>
          <w:lang w:bidi="ar-SA"/>
        </w:rPr>
        <w:t xml:space="preserve">رَسُولُ اللَّهِ صلي الله عليه و آله أَشْيَاءَ وَ كَرِهَهَا لَمْ يَنْهَ عَنْهَا نَهْيَ حَرَامٍ إِنَّمَا نَهَي عَنْهَا نَهْيَ عافة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كَرَاهَةٍ ثُمَّ رَخَّصَ فِيهَا فَصَارَ الْأَخْذُ بِرُخَصِهِ وَاجِباً عَلَي الْعِبَادِ كَوُجُوبِ مَا يَأْخُذُونَ بِنَهْيِهِ وَ عَزَائِمِهِ وَ لَمْ يُرَخِّصْ لَهُمْ رَسُولُ اللَّهِ صلي الله عليه و آله فِيمَا نَهَاهُمْ عَنْهُ نَهْيَ حَرَامٍ وَ لَا فِيمَا أَمَرَ بِهِ أَمْرَ فَرْضٍ لَازِمٍ فَكَثِيرَ الْمُسْكِرِ مِنَ الْأَشْرِبَةِ نَهَاهُمْ عَنْهُ نَهْيَ حَرَامٍ لَمْ يُرَخِّصْ فِيهِ لِأَحَدٍ وَ لَمْ يُرَخِّصْ رَسُولُ اللَّهِ صلي الله عليه و آله لِأَحَدٍ تَقْصِيرَ الرَّكْعَتَيْنِ اللَّتَيْنِ ضَمَّهُمَا إِلَي مَا فَرَضَ اللَّهُ عَزَّ وَ جَلَّ بَلْ أَلْزَمَهُمْ ذَلِكَ إِلْزَاماً وَاجِباً لَمْ يُرَخِّصْ لِأَحَدٍ فِي شَيْ‌ءٍ مِنْ ذَلِكَ إِلَّا لِلْمُسَافِرِ وَ لَيْسَ لِأَحَدٍ أَنْ يُرَخِّصَ مَا لَمْ يُرَخِّصْهُ </w:t>
      </w:r>
      <w:r>
        <w:rPr>
          <w:rStyle w:val="FootnoteAnchor"/>
          <w:rtl w:val="true"/>
        </w:rPr>
        <w:footnoteReference w:id="42"/>
      </w:r>
      <w:r>
        <w:rPr>
          <w:rFonts w:ascii="Amiri" w:hAnsi="Amiri" w:eastAsia="Amiri" w:cs="Amiri"/>
          <w:color w:val="111111"/>
          <w:sz w:val="28"/>
          <w:sz w:val="28"/>
          <w:szCs w:val="28"/>
          <w:rtl w:val="true"/>
          <w:lang w:bidi="ar-SA"/>
        </w:rPr>
        <w:t xml:space="preserve">رَسُولُ اللَّهِ صلي الله عليه و آله فَوَافَقَ أَمْرُ رَسُولُ اللَّهِ صلي الله عليه و آله أَمْرَ اللَّهِ عَزَّ وَ جَلَّ وَ نَهْيُهُ نَهْيَ اللَّهِ عَزَّ وَ جَلَّ وَ وَجَبَ عَلَي الْعِبَادِ التَّسْلِيمُ لَهُ كَالتَّسْلِيمِ لِلَّهِ تَبَارَكَ وَ تَعَالَي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51312_3381743652"/>
      <w:bookmarkStart w:id="43" w:name="_Toc19"/>
      <w:bookmarkEnd w:id="42"/>
      <w:r>
        <w:rPr>
          <w:rtl w:val="true"/>
        </w:rPr>
        <w:t>«</w:t>
      </w:r>
      <w:r>
        <w:rPr/>
        <w:t>4</w:t>
      </w:r>
      <w:r>
        <w:rPr>
          <w:rtl w:val="true"/>
        </w:rPr>
        <w:t>»</w:t>
      </w:r>
      <w:bookmarkEnd w:id="43"/>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سِنَانٍ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أَدَّبَ نَبِيَّهُ صلي الله عليه و آله </w:t>
      </w:r>
      <w:r>
        <w:rPr>
          <w:rStyle w:val="FootnoteAnchor"/>
          <w:rtl w:val="true"/>
        </w:rPr>
        <w:footnoteReference w:id="44"/>
      </w:r>
      <w:r>
        <w:rPr>
          <w:rFonts w:ascii="Amiri" w:hAnsi="Amiri" w:eastAsia="Amiri" w:cs="Amiri"/>
          <w:color w:val="111111"/>
          <w:sz w:val="28"/>
          <w:sz w:val="28"/>
          <w:szCs w:val="28"/>
          <w:rtl w:val="true"/>
          <w:lang w:bidi="ar-SA"/>
        </w:rPr>
        <w:t>فَلَمَّا انْتَهَي بِهِ إِلَي</w:t>
      </w:r>
    </w:p>
    <w:p>
      <w:pPr>
        <w:pStyle w:val="BookText"/>
        <w:rPr/>
      </w:pPr>
      <w:r>
        <w:rPr>
          <w:rFonts w:ascii="IRNazanin" w:hAnsi="IRNazanin" w:eastAsia="IRNazanin"/>
          <w:color w:val="111111"/>
          <w:sz w:val="28"/>
          <w:sz w:val="28"/>
          <w:szCs w:val="28"/>
          <w:rtl w:val="true"/>
          <w:lang w:bidi="fa-IR"/>
        </w:rPr>
        <w:t>در راه تدبیر خلق هیچ لغزش و خطایی نداشت چه به آداب الهی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 رکعتْ دو رکعت، ده رکعت نماز واجب گردانید و رسول خدا صلّی الله علیه و آله دو رکعت به دو رکعت و یک رکعت به نماز مغرب افزود و افزوده های حضرت صلّی الله علیه و آله با واجبِ خداوند همسان گشت، چنان که ترک آن ها جز در سفر جایز نیست، مگر در نماز مغرب که به آن یک رکعت افزود و آن را چه در سفر و چه در حَضَر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این همه به حضرت اجازه داد و این چنین نماز واجب هفده رکعت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نمازهای نافله را دو برابر نمازهای واجب، سی و چهار رکعت سنت نهاد و خداوند عزّ و جلّ برای این نیز به حضرت اجازه داد، این گونه نماز واجب و مستحب پنجاه و یک رکعت شد که از آن جمله دو رکعت به طور نشسته پس از عشا به جای نماز وتر است که یک رکعت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روزه را در طول سال در ماه رمضان واجب ساخت و رسول خدا صلّی الله علیه و آله روزه ماه شعبان و سه روز روزه از هر ماه را به عنوان سنت نهاد که دو برابر روزه واجب می شود، و خداوند عزّ و جلّ برای این نیز به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عزّ و جلّ فقط خَمر را حرام گرداند و رسول خدا صلّی الله علیه و آله هر نوشیدنیِ مست کننده ای را حرام گرداند، و خداوند برای این نیز به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برخی چیزها خودداری نمود و آن ها را مکروه داشت اما از آن ها نهیِ تحریمی نکرد بلکه تنها از آن ها نهی اعافه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کراهتی کرد و درباره آن ها رخصت داد؛ این چنین در موارد مورد نظر حضرت صلّی الله علیه و آله اخذ به رخصت بر بندگان نیز واجب شد، به همان شکل که اخذ به نهی و غدقن در موارد مورد نظر پیامبر صلّی الله علیه و آله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درباره چیزهایی که آن ها را مورد نهی تحریمی قرار داد و هم درباره چیزهایی که آن ها را مورد امر وجوبی و الزامی قرار داد هیچ رخصتی به بندگان نداد؛ از همین جهت بندگان را از بسیاری نوشیدنی ها که مست کننده هستند نهی تحریمی کرد و به هیچ کس درباره آن نوشیدنی ها رخصت نداد، همچنان که درباره دو رکعتی که خودش به نمازهای واجب خداوند افزوده بود به هیچ کس رخصتِ تقصیر نداد بلکه بندگان را به طور واجب بر آن ها ملزم داشت و در مورد آن ها برای هیچ کس رخصتی نگذاشت مگر برای مسافر؛ هیچ کس حق ندارد در مورد آن چه که رسول خدا صلّی الله علیه و آله رخصت نداده رخصت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رسول خدا صلّی الله علیه و آله با امر خداوند عزّ و جلّ و نهی ایشان با نهی خداوند عزّ و جلّ همخوان گشته و بر بندگان واجب است که به حضرت صلّی الله علیه و آله سر بسپارند همچنان که به خداوند تبارک و تعالی سر می سپارند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51314_3381743652"/>
      <w:bookmarkStart w:id="45" w:name="_Toc20"/>
      <w:bookmarkEnd w:id="44"/>
      <w:r>
        <w:rPr>
          <w:rtl w:val="true"/>
        </w:rPr>
        <w:t xml:space="preserve">روایت </w:t>
      </w:r>
      <w:r>
        <w:rPr/>
        <w:t>4</w:t>
      </w:r>
      <w:bookmarkEnd w:id="4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پیامبرش صلّی الله علیه و آله را تربیت کرد و وقتی ایشان را آن چنان که می خواست گرداند، </w:t>
      </w:r>
      <w:bookmarkStart w:id="46" w:name="pg13931_150731"/>
    </w:p>
    <w:p>
      <w:pPr>
        <w:pStyle w:val="BookText"/>
        <w:rPr/>
      </w:pPr>
      <w:bookmarkEnd w:id="46"/>
      <w:r>
        <w:rPr>
          <w:rFonts w:ascii="Amiri" w:hAnsi="Amiri" w:eastAsia="Amiri" w:cs="Amiri"/>
          <w:color w:val="111111"/>
          <w:sz w:val="28"/>
          <w:sz w:val="28"/>
          <w:szCs w:val="28"/>
          <w:rtl w:val="true"/>
          <w:lang w:bidi="ar-SA"/>
        </w:rPr>
        <w:t xml:space="preserve">مَا أَرَادَ قَالَ </w:t>
      </w:r>
      <w:r>
        <w:rPr>
          <w:rStyle w:val="FootnoteAnchor"/>
          <w:rtl w:val="true"/>
        </w:rPr>
        <w:footnoteReference w:id="46"/>
      </w:r>
      <w:r>
        <w:rPr>
          <w:rFonts w:ascii="Amiri" w:hAnsi="Amiri" w:eastAsia="Amiri" w:cs="Amiri"/>
          <w:color w:val="111111"/>
          <w:sz w:val="28"/>
          <w:sz w:val="28"/>
          <w:szCs w:val="28"/>
          <w:rtl w:val="true"/>
          <w:lang w:bidi="ar-SA"/>
        </w:rPr>
        <w:t xml:space="preserve">وَ إِنَّكَ لَعَلي خُلُقٍ عَظِيمٍ </w:t>
      </w:r>
      <w:r>
        <w:rPr>
          <w:rStyle w:val="FootnoteAnchor"/>
          <w:rtl w:val="true"/>
        </w:rPr>
        <w:footnoteReference w:id="47"/>
      </w:r>
      <w:r>
        <w:rPr>
          <w:rFonts w:ascii="Amiri" w:hAnsi="Amiri" w:eastAsia="Amiri" w:cs="Amiri"/>
          <w:color w:val="111111"/>
          <w:sz w:val="28"/>
          <w:sz w:val="28"/>
          <w:szCs w:val="28"/>
          <w:rtl w:val="true"/>
          <w:lang w:bidi="ar-SA"/>
        </w:rPr>
        <w:t xml:space="preserve">فَفَوَّضَ إِلَيْهِ دِينَهُ فَقَالَ وَ ما آتاكُمُ الرَّسُولُ فَخُذُوهُ وَ ما نَهاكُمْ عَنْهُ فَانْتَهُوا </w:t>
      </w:r>
      <w:r>
        <w:rPr>
          <w:rStyle w:val="FootnoteAnchor"/>
          <w:rtl w:val="true"/>
        </w:rPr>
        <w:footnoteReference w:id="48"/>
      </w:r>
      <w:r>
        <w:rPr>
          <w:rFonts w:ascii="Amiri" w:hAnsi="Amiri" w:eastAsia="Amiri" w:cs="Amiri"/>
          <w:color w:val="111111"/>
          <w:sz w:val="28"/>
          <w:sz w:val="28"/>
          <w:szCs w:val="28"/>
          <w:rtl w:val="true"/>
          <w:lang w:bidi="ar-SA"/>
        </w:rPr>
        <w:t xml:space="preserve">وَ إِنَّ اللَّهَ عَزَّ وَ جَلَّ فَرَضَ الْفَرَائِضَ </w:t>
      </w:r>
      <w:r>
        <w:rPr>
          <w:rStyle w:val="FootnoteAnchor"/>
          <w:rtl w:val="true"/>
        </w:rPr>
        <w:footnoteReference w:id="49"/>
      </w:r>
      <w:r>
        <w:rPr>
          <w:rFonts w:ascii="Amiri" w:hAnsi="Amiri" w:eastAsia="Amiri" w:cs="Amiri"/>
          <w:color w:val="111111"/>
          <w:sz w:val="28"/>
          <w:sz w:val="28"/>
          <w:szCs w:val="28"/>
          <w:rtl w:val="true"/>
          <w:lang w:bidi="ar-SA"/>
        </w:rPr>
        <w:t xml:space="preserve">وَ لَمْ يَقْسِمْ لِلْجَدِّ شَيْئاً وَ إِنَّ رَسُولَ اللَّهِ صلي الله عليه و آله أَطْعَمَهُ السُّدُسَ فَأَجَازَ اللَّهُ جَلَّ ذِكْرُهُ لَهُ ذَلِكَ </w:t>
      </w:r>
      <w:r>
        <w:rPr>
          <w:rStyle w:val="FootnoteAnchor"/>
          <w:rtl w:val="true"/>
        </w:rPr>
        <w:footnoteReference w:id="50"/>
      </w:r>
      <w:r>
        <w:rPr>
          <w:rFonts w:ascii="Amiri" w:hAnsi="Amiri" w:eastAsia="Amiri" w:cs="Amiri"/>
          <w:color w:val="111111"/>
          <w:sz w:val="28"/>
          <w:sz w:val="28"/>
          <w:szCs w:val="28"/>
          <w:rtl w:val="true"/>
          <w:lang w:bidi="ar-SA"/>
        </w:rPr>
        <w:t xml:space="preserve">وَ ذَلِكَ قَوْلُ اللَّهِ عَزَّ وَ جَلَّ هذا </w:t>
      </w:r>
      <w:r>
        <w:rPr>
          <w:rStyle w:val="FootnoteAnchor"/>
          <w:rtl w:val="true"/>
        </w:rPr>
        <w:footnoteReference w:id="51"/>
      </w:r>
      <w:r>
        <w:rPr>
          <w:rFonts w:ascii="Amiri" w:hAnsi="Amiri" w:eastAsia="Amiri" w:cs="Amiri"/>
          <w:color w:val="111111"/>
          <w:sz w:val="28"/>
          <w:sz w:val="28"/>
          <w:szCs w:val="28"/>
          <w:rtl w:val="true"/>
          <w:lang w:bidi="ar-SA"/>
        </w:rPr>
        <w:t xml:space="preserve">عَطاؤُنا فَامْنُنْ أَوْ أَمْسِكْ بِغَيْرِ حِسابٍ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الْحَجَّالُ عَنِ اللُّؤْلُؤِيِّ عَنْ مُحَمَّدِ بْنِ سِنَانٍ مِثْلَهُ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51316_3381743652"/>
      <w:bookmarkStart w:id="48" w:name="_Toc21"/>
      <w:bookmarkEnd w:id="47"/>
      <w:r>
        <w:rPr>
          <w:rtl w:val="true"/>
        </w:rPr>
        <w:t>«</w:t>
      </w:r>
      <w:r>
        <w:rPr/>
        <w:t>5</w:t>
      </w:r>
      <w:r>
        <w:rPr>
          <w:rtl w:val="true"/>
        </w:rPr>
        <w:t>»</w:t>
      </w:r>
      <w:bookmarkEnd w:id="48"/>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حَمَّادٍ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صلي الله عليه و آله دِيَةَ الْعَيْنِ وَ دِيَةَ النَّفْسِ وَ حَرَّمَ النَّبِيذَ وَ كُلَّ مُسْكِرٍ فَقَالَ لَهُ رَجُلٌ وَضَعَ رَسُولُ اللَّهِ صلي الله عليه و آله مِنْ غَيْرِ أَنْ يَكُونَ جَاءَ فِيهِ شَيْ‌ءٌ قَالَ نَعَمْ لِيُعْلَمَ مَنْ يُطِيعُ الرَّسُولَ مِمَّنْ يَعْصِيهِ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51318_3381743652"/>
      <w:bookmarkStart w:id="50" w:name="_Toc22"/>
      <w:bookmarkEnd w:id="49"/>
      <w:r>
        <w:rPr>
          <w:rtl w:val="true"/>
        </w:rPr>
        <w:t>«</w:t>
      </w:r>
      <w:r>
        <w:rPr/>
        <w:t>6</w:t>
      </w:r>
      <w:r>
        <w:rPr>
          <w:rtl w:val="true"/>
        </w:rPr>
        <w:t>»</w:t>
      </w:r>
      <w:bookmarkEnd w:id="50"/>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w:t>
      </w:r>
      <w:r>
        <w:rPr>
          <w:rStyle w:val="FootnoteAnchor"/>
          <w:rtl w:val="true"/>
        </w:rPr>
        <w:footnoteReference w:id="55"/>
      </w:r>
      <w:r>
        <w:rPr>
          <w:rFonts w:ascii="Amiri" w:hAnsi="Amiri" w:eastAsia="Amiri" w:cs="Amiri"/>
          <w:color w:val="111111"/>
          <w:sz w:val="28"/>
          <w:sz w:val="28"/>
          <w:szCs w:val="28"/>
          <w:rtl w:val="true"/>
          <w:lang w:bidi="ar-SA"/>
        </w:rPr>
        <w:t xml:space="preserve">قَالَ وَجَدْتُ فِي نَوَادِرِ مُحَمَّدِ بْنِ سِنَانٍ عَنْ عَبْدِ اللَّهِ بْنِ سِنَانٍ قَالَ قَالَ أَبُو عَبْدِ اللَّهِ عليه السلام لَا وَ اللَّهِ مَا فَوَّضَ اللَّهُ إِلَي أَحَدٍ مِنْ خَلْقِهِ إِلَّا إِلَي رَسُولِ اللَّهِ صلي الله عليه و آله وَ إِلَي الْأَئِمَّةِ عليهم السلام قَالَ عَزَّ وَ جَلَّ إِنَّا أَنْزَلْنا إِلَيْكَ الْكِتابَ بِالْحَقِّ لِتَحْكُمَ بَيْنَ النَّاسِ بِما أَراكَ اللَّهُ وَ هِيَ جَارِيَةٌ فِي الْأَوْصِيَاءِ عليهم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51320_3381743652"/>
      <w:bookmarkStart w:id="52" w:name="_Toc23"/>
      <w:bookmarkEnd w:id="51"/>
      <w:r>
        <w:rPr>
          <w:rtl w:val="true"/>
        </w:rPr>
        <w:t>«</w:t>
      </w:r>
      <w:r>
        <w:rPr/>
        <w:t>7</w:t>
      </w:r>
      <w:r>
        <w:rPr>
          <w:rtl w:val="true"/>
        </w:rPr>
        <w:t>»</w:t>
      </w:r>
      <w:bookmarkEnd w:id="52"/>
    </w:p>
    <w:p>
      <w:pPr>
        <w:pStyle w:val="BookText"/>
        <w:rPr/>
      </w:pPr>
      <w:r>
        <w:rPr>
          <w:rFonts w:ascii="Amiri" w:hAnsi="Amiri" w:eastAsia="Amiri" w:cs="Amiri"/>
          <w:color w:val="111111"/>
          <w:sz w:val="28"/>
          <w:sz w:val="28"/>
          <w:szCs w:val="28"/>
          <w:rtl w:val="true"/>
          <w:lang w:bidi="ar-SA"/>
        </w:rPr>
        <w:t>كا، الكافي مُحَمَّدُ بْنُ يَحْيَي عَنْ مُحَمَّدِ بْنُ الْحَسَنِ عَنْ يَعْقُوبَ بْنِ يَزِيدَ عَنِ الْحَسَنِ بْنِ زِيَادٍ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است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دین خود را به حضرت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سهم های ارث را مقرّر گرداند و برای جدّ سهمی ننهاد، آن گاه رسول خدا صلّی الله علیه و آله یک ششم از ارث را بهره جدّ قرار داد و خداوند عزّ و جلّ برای این به حضرت اجازه داد؛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نیز همانند این حدیث روایت شده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51322_3381743652"/>
      <w:bookmarkStart w:id="54" w:name="_Toc24"/>
      <w:bookmarkEnd w:id="53"/>
      <w:r>
        <w:rPr>
          <w:rtl w:val="true"/>
        </w:rPr>
        <w:t xml:space="preserve">روایت </w:t>
      </w:r>
      <w:r>
        <w:rPr/>
        <w:t>5</w:t>
      </w:r>
      <w:bookmarkEnd w:id="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دیه چشم و دیه جان را وضع فرمود و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مست کننده دیگری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این که در این باره دستوری آمده باشد این ها را وضع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که از رسول خدا صلّی الله علیه و آله اطاعت می کنند از کسانی که از ایشان نافرمانی می کنند مشخص شوند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51324_3381743652"/>
      <w:bookmarkStart w:id="56" w:name="_Toc25"/>
      <w:bookmarkEnd w:id="55"/>
      <w:r>
        <w:rPr>
          <w:rtl w:val="true"/>
        </w:rPr>
        <w:t xml:space="preserve">روایت </w:t>
      </w:r>
      <w:r>
        <w:rPr/>
        <w:t>6</w:t>
      </w:r>
      <w:bookmarkEnd w:id="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به هیچ یک از آفریدگان خود تفویضِ امر نکرد جز به رسول خود صلّی الله علیه و آله و امامان علیه السلام،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 اوصیاء علیه السلام نیز جاری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 w:name="__RefHeading___Toc51326_3381743652"/>
      <w:bookmarkStart w:id="58" w:name="_Toc26"/>
      <w:bookmarkEnd w:id="57"/>
      <w:r>
        <w:rPr>
          <w:rtl w:val="true"/>
        </w:rPr>
        <w:t xml:space="preserve">روایت </w:t>
      </w:r>
      <w:r>
        <w:rPr/>
        <w:t>7</w:t>
      </w:r>
      <w:bookmarkStart w:id="59" w:name="pg13931_150732"/>
      <w:bookmarkEnd w:id="58"/>
    </w:p>
    <w:p>
      <w:pPr>
        <w:pStyle w:val="BookText"/>
        <w:rPr/>
      </w:pPr>
      <w:bookmarkEnd w:id="59"/>
      <w:r>
        <w:rPr>
          <w:rFonts w:ascii="Amiri" w:hAnsi="Amiri" w:eastAsia="Amiri" w:cs="Amiri"/>
          <w:color w:val="111111"/>
          <w:sz w:val="28"/>
          <w:sz w:val="28"/>
          <w:szCs w:val="28"/>
          <w:rtl w:val="true"/>
          <w:lang w:bidi="ar-SA"/>
        </w:rPr>
        <w:t xml:space="preserve">عَنْ مُحَمَّدِ بْنُ الْحَسَنِ الْمِيثَمِيِّ عَنْ أَبِي عَبْدِ اللَّهِ عليه السلام قَالَ سَمِعْتُهُ يَقُولُ إِنَّ اللَّهَ عَزَّ وَ جَلَّ أَدَّبَ رَسُولَهُ صلي الله عليه و آله حَتَّي قَوَّمَهُ عَلَي مَا أَرَادَ ثُمَّ فَوَّضَ إِلَيْهِ فَقَالَ عَزَّ ذِكْرُهُ ما آتاكُمُ الرَّسُولُ فَخُذُوهُ وَ ما نَهاكُمْ عَنْهُ فَانْتَهُوا </w:t>
      </w:r>
      <w:r>
        <w:rPr>
          <w:rStyle w:val="FootnoteAnchor"/>
          <w:rtl w:val="true"/>
        </w:rPr>
        <w:footnoteReference w:id="65"/>
      </w:r>
      <w:r>
        <w:rPr>
          <w:rFonts w:ascii="Amiri" w:hAnsi="Amiri" w:eastAsia="Amiri" w:cs="Amiri"/>
          <w:color w:val="111111"/>
          <w:sz w:val="28"/>
          <w:sz w:val="28"/>
          <w:szCs w:val="28"/>
          <w:rtl w:val="true"/>
          <w:lang w:bidi="ar-SA"/>
        </w:rPr>
        <w:t xml:space="preserve">فَمَا فَوَّضَ اللَّهُ إِلَي رَسُولِهِ فَقَدْ فَوَّضَهُ إِلَيْنَا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51328_3381743652"/>
      <w:bookmarkStart w:id="61" w:name="_Toc27"/>
      <w:bookmarkEnd w:id="60"/>
      <w:r>
        <w:rPr>
          <w:rtl w:val="true"/>
        </w:rPr>
        <w:t>«</w:t>
      </w:r>
      <w:r>
        <w:rPr/>
        <w:t>8</w:t>
      </w:r>
      <w:r>
        <w:rPr>
          <w:rtl w:val="true"/>
        </w:rPr>
        <w:t>»</w:t>
      </w:r>
      <w:bookmarkEnd w:id="61"/>
    </w:p>
    <w:p>
      <w:pPr>
        <w:pStyle w:val="BookText"/>
        <w:rPr/>
      </w:pPr>
      <w:r>
        <w:rPr>
          <w:rFonts w:ascii="Amiri" w:hAnsi="Amiri" w:eastAsia="Amiri" w:cs="Amiri"/>
          <w:color w:val="111111"/>
          <w:sz w:val="28"/>
          <w:sz w:val="28"/>
          <w:szCs w:val="28"/>
          <w:rtl w:val="true"/>
          <w:lang w:bidi="ar-SA"/>
        </w:rPr>
        <w:t>كا، الكافي عَلِيُّ بْنُ مُحَمَّدٍ عَنْ بَعْضِ أَصْحَابِنَا عَنِ الْحُسَيْنِ بْنِ عَبْدِ الرَّحْمَنِ عَنْ صَنْدَلٍ الْخَيَّاطِ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فِي قَوْلِهِ تَعَالَي هذا عَطاؤُنا فَامْنُنْ أَوْ أَمْسِكْ بِغَيْرِ حِسابٍ </w:t>
      </w:r>
      <w:r>
        <w:rPr>
          <w:rStyle w:val="FootnoteAnchor"/>
          <w:rtl w:val="true"/>
        </w:rPr>
        <w:footnoteReference w:id="67"/>
      </w:r>
      <w:r>
        <w:rPr>
          <w:rFonts w:ascii="Amiri" w:hAnsi="Amiri" w:eastAsia="Amiri" w:cs="Amiri"/>
          <w:color w:val="111111"/>
          <w:sz w:val="28"/>
          <w:sz w:val="28"/>
          <w:szCs w:val="28"/>
          <w:rtl w:val="true"/>
          <w:lang w:bidi="ar-SA"/>
        </w:rPr>
        <w:t xml:space="preserve">قَالَ أَعْطَي سُلَيْمَانَ مُلْكاً عَظِيماً ثُمَّ جَرَتْ هَذِهِ الْآيَةُ فِي رَسُولِ اللَّهِ صلي الله عليه و آله فَكَانَ لَهُ أَنْ يُعْطِيَ مَا شَاءَ مَنْ شَاءَ وَ أَعْطَاهُ اللَّهُ أَفْضَلَ مِمَّا أَعْطَي سُلَيْمَانَ لِقَوْلِهِ تَعَالَي ما آتاكُمُ </w:t>
      </w:r>
      <w:r>
        <w:rPr>
          <w:rStyle w:val="FootnoteAnchor"/>
          <w:rtl w:val="true"/>
        </w:rPr>
        <w:footnoteReference w:id="68"/>
      </w:r>
      <w:r>
        <w:rPr>
          <w:rFonts w:ascii="Amiri" w:hAnsi="Amiri" w:eastAsia="Amiri" w:cs="Amiri"/>
          <w:color w:val="111111"/>
          <w:sz w:val="28"/>
          <w:sz w:val="28"/>
          <w:szCs w:val="28"/>
          <w:rtl w:val="true"/>
          <w:lang w:bidi="ar-SA"/>
        </w:rPr>
        <w:t xml:space="preserve">الرَّسُولُ فَخُذُوهُ وَ ما نَهاكُمْ عَنْهُ فَانْتَهُوا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51330_3381743652"/>
      <w:bookmarkStart w:id="63" w:name="_Toc28"/>
      <w:bookmarkEnd w:id="62"/>
      <w:r>
        <w:rPr>
          <w:rtl w:val="true"/>
        </w:rPr>
        <w:t>«</w:t>
      </w:r>
      <w:r>
        <w:rPr/>
        <w:t>9</w:t>
      </w:r>
      <w:r>
        <w:rPr>
          <w:rtl w:val="true"/>
        </w:rPr>
        <w:t>»</w:t>
      </w:r>
      <w:bookmarkEnd w:id="63"/>
    </w:p>
    <w:p>
      <w:pPr>
        <w:pStyle w:val="BookText"/>
        <w:rPr/>
      </w:pPr>
      <w:r>
        <w:rPr>
          <w:rFonts w:ascii="Amiri" w:hAnsi="Amiri" w:eastAsia="Amiri" w:cs="Amiri"/>
          <w:color w:val="111111"/>
          <w:sz w:val="28"/>
          <w:sz w:val="28"/>
          <w:szCs w:val="28"/>
          <w:rtl w:val="true"/>
          <w:lang w:bidi="ar-SA"/>
        </w:rPr>
        <w:t>ن، عيون أخبار الرضا عليه السلام مَاجِيلَوَيْهِ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مَا تَقُولُ فِي التَّفْوِيضِ فَقَالَ إِنَّ اللَّهَ تَبَارَكَ وَ تَعَالَي فَوَّضَ إِلَي نَبِيِّهِ صلي الله عليه و آله أَمْرَ دِينِهِ فَقَالَ ما آتاكُمُ الرَّسُولُ فَخُذُوهُ وَ ما نَهاكُمْ عَنْهُ فَانْتَهُوا فَأَمَّا الْخَلْقَ وَ الرِّزْقَ فَلَا ثُمَّ قَالَ عليه السلام إِنَّ اللَّهَ عَزَّ وَ جَلَّ خالِقُ كُلِّ شَيْ‌ءٍ وَ هُوَ يَقُولُ عَزَّ وَ جَلَّ الَّذِي </w:t>
      </w:r>
      <w:r>
        <w:rPr>
          <w:rStyle w:val="FootnoteAnchor"/>
          <w:rtl w:val="true"/>
        </w:rPr>
        <w:footnoteReference w:id="70"/>
      </w:r>
      <w:r>
        <w:rPr>
          <w:rFonts w:ascii="Amiri" w:hAnsi="Amiri" w:eastAsia="Amiri" w:cs="Amiri"/>
          <w:color w:val="111111"/>
          <w:sz w:val="28"/>
          <w:sz w:val="28"/>
          <w:szCs w:val="28"/>
          <w:rtl w:val="true"/>
          <w:lang w:bidi="ar-SA"/>
        </w:rPr>
        <w:t xml:space="preserve">خَلَقَكُمْ ثُمَّ رَزَقَكُمْ ثُمَّ يُمِيتُكُمْ ثُمَّ يُحْيِيكُمْ هَلْ مِنْ شُرَكائِكُمْ مَنْ يَفْعَلُ مِنْ ذلِكُمْ مِنْ شَيْ‌ءٍ سُبْحانَهُ وَ تَعالي عَمَّا يُشْرِكُونَ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51332_3381743652"/>
      <w:bookmarkStart w:id="65" w:name="_Toc29"/>
      <w:bookmarkEnd w:id="64"/>
      <w:r>
        <w:rPr>
          <w:rtl w:val="true"/>
        </w:rPr>
        <w:t>«</w:t>
      </w:r>
      <w:r>
        <w:rPr/>
        <w:t>10</w:t>
      </w:r>
      <w:r>
        <w:rPr>
          <w:rtl w:val="true"/>
        </w:rPr>
        <w:t>»</w:t>
      </w:r>
      <w:bookmarkEnd w:id="65"/>
    </w:p>
    <w:p>
      <w:pPr>
        <w:pStyle w:val="BookText"/>
        <w:rPr/>
      </w:pPr>
      <w:r>
        <w:rPr>
          <w:rFonts w:ascii="Amiri" w:hAnsi="Amiri" w:eastAsia="Amiri" w:cs="Amiri"/>
          <w:color w:val="111111"/>
          <w:sz w:val="28"/>
          <w:sz w:val="28"/>
          <w:szCs w:val="28"/>
          <w:rtl w:val="true"/>
          <w:lang w:bidi="ar-SA"/>
        </w:rPr>
        <w:t>ير، بصائر الدرجات مُحَمَّدُ بْنُ عَبْدِ الْجَبَّارِ عَنِ الْبَرْقِيِّ عَنْ فَضَالَةَ عَنْ رِبْعِيٍّ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نَبِيَّهُ صلي الله عليه و آله فَأَحْسَنَ تَأْدِيبَهُ فَقَالَ خُذِ الْعَفْوَ وَ أْمُرْ بِالْعُرْفِ وَ أَعْرِضْ عَنِ الْجاهِلِينَ </w:t>
      </w:r>
      <w:r>
        <w:rPr>
          <w:rStyle w:val="FootnoteAnchor"/>
          <w:rtl w:val="true"/>
        </w:rPr>
        <w:footnoteReference w:id="72"/>
      </w:r>
      <w:r>
        <w:rPr>
          <w:rFonts w:ascii="Amiri" w:hAnsi="Amiri" w:eastAsia="Amiri" w:cs="Amiri"/>
          <w:color w:val="111111"/>
          <w:sz w:val="28"/>
          <w:sz w:val="28"/>
          <w:szCs w:val="28"/>
          <w:rtl w:val="true"/>
          <w:lang w:bidi="ar-SA"/>
        </w:rPr>
        <w:t xml:space="preserve">فَلَمَّا كَانَ ذَلِكَ أَنْزَلَ اللَّهُ إِنَّكَ لَعَلي خُلُقٍ عَظِيمٍ </w:t>
      </w:r>
      <w:r>
        <w:rPr>
          <w:rStyle w:val="FootnoteAnchor"/>
          <w:rtl w:val="true"/>
        </w:rPr>
        <w:footnoteReference w:id="73"/>
      </w:r>
      <w:r>
        <w:rPr>
          <w:rFonts w:ascii="Amiri" w:hAnsi="Amiri" w:eastAsia="Amiri" w:cs="Amiri"/>
          <w:color w:val="111111"/>
          <w:sz w:val="28"/>
          <w:sz w:val="28"/>
          <w:szCs w:val="28"/>
          <w:rtl w:val="true"/>
          <w:lang w:bidi="ar-SA"/>
        </w:rPr>
        <w:t>وَ فَوَّضَ إِلَيْهِ</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میثمی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رسولش صلّی الله علیه و آله را تربیت کرد تا این که ایشان را آن چنان که می خواست استوار داشت، سپس امر را به ایشان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آن چه را به رسولش صلّی الله علیه و آله تفویض کرد به ما تفویض کرده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1334_3381743652"/>
      <w:bookmarkStart w:id="67" w:name="_Toc30"/>
      <w:bookmarkEnd w:id="66"/>
      <w:r>
        <w:rPr>
          <w:rtl w:val="true"/>
        </w:rPr>
        <w:t xml:space="preserve">روایت </w:t>
      </w:r>
      <w:r>
        <w:rPr/>
        <w:t>8</w:t>
      </w:r>
      <w:bookmarkEnd w:id="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سلیمان علیه السلام مُلکی عظیم عطا فرمود، پس از آن این آیه را درباره رسول خدا صلّی الله علیه و آله جاری ساخت، پس ایشان حق یافت که هر چه خواست به هر که خواست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برتر از آن چه به حضرت سلیمان علیه السلام داده بوده به حضرت صلّی الله علیه و آله عطا فرمود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1336_3381743652"/>
      <w:bookmarkStart w:id="69" w:name="_Toc31"/>
      <w:bookmarkEnd w:id="68"/>
      <w:r>
        <w:rPr>
          <w:rtl w:val="true"/>
        </w:rPr>
        <w:t xml:space="preserve">روایت </w:t>
      </w:r>
      <w:r>
        <w:rPr/>
        <w:t>9</w:t>
      </w:r>
      <w:bookmarkEnd w:id="69"/>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تفویض چه می فرمایید؟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امر دینش را به پیامبرش صلّی الله علیه و آله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 و رزق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 ثُمَّ یُمِیتُکُمْ ثُمَّ یُحْیِیکُمْ هَلْ مِنْ شُرَکائِکُمْ مَنْ یَفْعَلُ مِنْ ذلِکُمْ مِنْ شَیْ‌ءٍ سُبْحانَهُ وَ تَعالی عَمَّا یُشْرِکُونَ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شما را آفرید سپس به شما روزی بخشید آنگاه شما را می‌میراند و پس از آن زنده می‌گرداند 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70" w:name="__RefHeading___Toc51338_3381743652"/>
      <w:bookmarkStart w:id="71" w:name="_Toc32"/>
      <w:bookmarkEnd w:id="70"/>
      <w:r>
        <w:rPr>
          <w:rtl w:val="true"/>
        </w:rPr>
        <w:t xml:space="preserve">روایت </w:t>
      </w:r>
      <w:r>
        <w:rPr/>
        <w:t>10</w:t>
      </w:r>
      <w:bookmarkEnd w:id="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محمد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کرد و تربیت ایشان را نیک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Style w:val="FootnoteAnchor"/>
          <w:rtl w:val="true"/>
        </w:rPr>
        <w:footnoteReference w:id="8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دینش را به حضرت تفویض کرد و </w:t>
      </w:r>
      <w:bookmarkStart w:id="72" w:name="pg13931_150733"/>
    </w:p>
    <w:p>
      <w:pPr>
        <w:pStyle w:val="BookText"/>
        <w:rPr/>
      </w:pPr>
      <w:bookmarkEnd w:id="72"/>
      <w:r>
        <w:rPr>
          <w:rFonts w:ascii="Amiri" w:hAnsi="Amiri" w:eastAsia="Amiri" w:cs="Amiri"/>
          <w:color w:val="111111"/>
          <w:sz w:val="28"/>
          <w:sz w:val="28"/>
          <w:szCs w:val="28"/>
          <w:rtl w:val="true"/>
          <w:lang w:bidi="ar-SA"/>
        </w:rPr>
        <w:t xml:space="preserve">أَمْرَ دِينِهِ فَقَالَ ما آتاكُمُ الرَّسُولُ فَخُذُوهُ وَ ما نَهاكُمْ عَنْهُ فَانْتَهُوا </w:t>
      </w:r>
      <w:r>
        <w:rPr>
          <w:rStyle w:val="FootnoteAnchor"/>
          <w:rtl w:val="true"/>
        </w:rPr>
        <w:footnoteReference w:id="85"/>
      </w:r>
      <w:r>
        <w:rPr>
          <w:rFonts w:ascii="Amiri" w:hAnsi="Amiri" w:eastAsia="Amiri" w:cs="Amiri"/>
          <w:color w:val="111111"/>
          <w:sz w:val="28"/>
          <w:sz w:val="28"/>
          <w:szCs w:val="28"/>
          <w:rtl w:val="true"/>
          <w:lang w:bidi="ar-SA"/>
        </w:rPr>
        <w:t xml:space="preserve">فَحَرَّمَ اللَّهُ الْخَمْرَ بِعَيْنِهَا وَ حَرَّمَ رَسُولُ اللَّهِ صلي الله عليه و آله كُلَّ مُسْكِرٍ فَأَجَازَ اللَّهُ ذَلِكَ وَ كَانَ يَضْمَنُ عَلَي اللَّهِ الْجَنَّةَ فَيُجِيزُ اللَّهُ ذَلِكَ لَهُ وَ ذَكَرَ الْفَرَائِضَ فَلَمْ يَذْكُرِ الْجَدَّ فَأَطْعَمَهُ رَسُولُ اللَّهِ صلي الله عليه و آله سَهْماً فَأَجَازَ اللَّهُ ذَلِكَ وَ لَمْ يُفَوِّضْ إِلَي أَحَدٍ مِنَ الْأَنْبِيَاءِ غَيْرِهِ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51340_3381743652"/>
      <w:bookmarkStart w:id="74" w:name="_Toc33"/>
      <w:bookmarkEnd w:id="73"/>
      <w:r>
        <w:rPr>
          <w:rtl w:val="true"/>
        </w:rPr>
        <w:t>«</w:t>
      </w:r>
      <w:r>
        <w:rPr/>
        <w:t>11</w:t>
      </w:r>
      <w:r>
        <w:rPr>
          <w:rtl w:val="true"/>
        </w:rPr>
        <w:t>»</w:t>
      </w:r>
      <w:bookmarkEnd w:id="74"/>
    </w:p>
    <w:p>
      <w:pPr>
        <w:pStyle w:val="BookText"/>
        <w:rPr/>
      </w:pPr>
      <w:r>
        <w:rPr>
          <w:rFonts w:ascii="Amiri" w:hAnsi="Amiri" w:eastAsia="Amiri" w:cs="Amiri"/>
          <w:color w:val="111111"/>
          <w:sz w:val="28"/>
          <w:sz w:val="28"/>
          <w:szCs w:val="28"/>
          <w:rtl w:val="true"/>
          <w:lang w:bidi="ar-SA"/>
        </w:rPr>
        <w:t>ير، بصائر الدرجات مُحَمَّدُ بْنُ عِيسَي عَنْ أَبِي عَبْدِ اللَّهِ الْمُؤْمِنِ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نَبِيَّهُ صلي الله عليه و آله حَتَّي إِذَا أَقَامَهُ عَلَي مَا أَرَادَ قَالَ لَهُ وَ أْمُرْ بِالْعُرْفِ وَ أَعْرِضْ عَنِ الْجاهِلِينَ </w:t>
      </w:r>
      <w:r>
        <w:rPr>
          <w:rStyle w:val="FootnoteAnchor"/>
          <w:rtl w:val="true"/>
        </w:rPr>
        <w:footnoteReference w:id="87"/>
      </w:r>
      <w:r>
        <w:rPr>
          <w:rFonts w:ascii="Amiri" w:hAnsi="Amiri" w:eastAsia="Amiri" w:cs="Amiri"/>
          <w:color w:val="111111"/>
          <w:sz w:val="28"/>
          <w:sz w:val="28"/>
          <w:szCs w:val="28"/>
          <w:rtl w:val="true"/>
          <w:lang w:bidi="ar-SA"/>
        </w:rPr>
        <w:t xml:space="preserve">فَلَمَّا فَعَلَ ذَلِكَ لَهُ رَسُولُ اللَّهِ صلي الله عليه و آله زَكَّاهُ اللَّهُ فَقَالَ إِنَّكَ لَعَلي خُلُقٍ عَظِيمٍ </w:t>
      </w:r>
      <w:r>
        <w:rPr>
          <w:rStyle w:val="FootnoteAnchor"/>
          <w:rtl w:val="true"/>
        </w:rPr>
        <w:footnoteReference w:id="88"/>
      </w:r>
      <w:r>
        <w:rPr>
          <w:rFonts w:ascii="Amiri" w:hAnsi="Amiri" w:eastAsia="Amiri" w:cs="Amiri"/>
          <w:color w:val="111111"/>
          <w:sz w:val="28"/>
          <w:sz w:val="28"/>
          <w:szCs w:val="28"/>
          <w:rtl w:val="true"/>
          <w:lang w:bidi="ar-SA"/>
        </w:rPr>
        <w:t xml:space="preserve">فَلَمَّا زَكَّاهُ فَوَّضَ إِلَيْهِ دِينَهُ فَقَالَ ما آتاكُمُ الرَّسُولُ فَخُذُوهُ وَ ما نَهاكُمْ عَنْهُ فَانْتَهُوا </w:t>
      </w:r>
      <w:r>
        <w:rPr>
          <w:rStyle w:val="FootnoteAnchor"/>
          <w:rtl w:val="true"/>
        </w:rPr>
        <w:footnoteReference w:id="89"/>
      </w:r>
      <w:r>
        <w:rPr>
          <w:rFonts w:ascii="Amiri" w:hAnsi="Amiri" w:eastAsia="Amiri" w:cs="Amiri"/>
          <w:color w:val="111111"/>
          <w:sz w:val="28"/>
          <w:sz w:val="28"/>
          <w:szCs w:val="28"/>
          <w:rtl w:val="true"/>
          <w:lang w:bidi="ar-SA"/>
        </w:rPr>
        <w:t xml:space="preserve">فَحَرَّمَ اللَّهُ الْخَمْرَ وَ حَرَّمَ رَسُولُ اللَّهِ صلي الله عليه و آله كُلَّ مُسْكِرٍ فَأَجَازَ اللَّهُ ذَلِكَ كُلَّهُ وَ إِنَّ اللَّهَ أَنْزَلَ الصَّلَاةَ وَ إِنَّ رَسُولَ اللَّهِ صلي الله عليه و آله وَقَّتَ أَوْقَاتِهَا فَأَجَازَ اللَّهُ لَهُ ذَلِكَ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51342_3381743652"/>
      <w:bookmarkStart w:id="76" w:name="_Toc34"/>
      <w:bookmarkEnd w:id="75"/>
      <w:r>
        <w:rPr>
          <w:rtl w:val="true"/>
        </w:rPr>
        <w:t>«</w:t>
      </w:r>
      <w:r>
        <w:rPr/>
        <w:t>12</w:t>
      </w:r>
      <w:r>
        <w:rPr>
          <w:rtl w:val="true"/>
        </w:rPr>
        <w:t>»</w:t>
      </w:r>
      <w:bookmarkEnd w:id="76"/>
    </w:p>
    <w:p>
      <w:pPr>
        <w:pStyle w:val="BookText"/>
        <w:rPr/>
      </w:pPr>
      <w:r>
        <w:rPr>
          <w:rFonts w:ascii="Amiri" w:hAnsi="Amiri" w:eastAsia="Amiri" w:cs="Amiri"/>
          <w:color w:val="111111"/>
          <w:sz w:val="28"/>
          <w:sz w:val="28"/>
          <w:szCs w:val="28"/>
          <w:rtl w:val="true"/>
          <w:lang w:bidi="ar-SA"/>
        </w:rPr>
        <w:t>ختص، الإختصاص ير، بصائر الدرجات ابْنُ يَزِيدَ وَ مُحَمَّدُ بْنُ عِيسَي عَنْ زِيَادٍ الْقَنْدِيِّ عَنْ مُحَمَّدِ بْنِ عُمَارَةَ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كَانَ يَصْنَعُ أَمِيرُ الْمُؤْمِنِينَ عليه السلام بِشَارِبِ الْخَمْرِ قَالَ كَانَ يَحُدُّهُ قُلْتُ فَإِنْ عَادَ قَالَ كَانَ يَحُدُّهُ قُلْتُ فَإِنْ عَادَ قَالَ كَانَ يَحُدُّهُ ثَلَاثَ مَرَّاتٍ فَإِنْ عَادَ كَانَ يَقْتُلُهُ قُلْتُ كَيْفَ كَانَ يَصْنَعُ بِشَارِبِ الْمُسْكِرِ قَالَ مِثْلَ ذَلِكَ قُلْتُ فَمَنْ شَرِبَ شَرْبَةَ مُسْكِرٍ كَمَنْ شَرِبَ شَرْبَةَ خَمْرٍ قَالَ سَوَاءٌ فَاسْتَعْظَمْتُ ذَلِكَ فَقَالَ لِي يَا فُضَيْلُ لَا تَسْتَعْظِمْ ذَلِكَ فَإِنَّ اللَّهَ إِنَّمَا بَعَثَ مُحَمَّداً صلي الله عليه و آله رَحْمَةً لِلْعالَمِينَ وَ اللَّهُ أَدَّبَ نَبِيَّهُ فَأَحْسَنَ تَأْدِيبَهُ فَلَمَّا ائْتَدَبَ فَوَّضَ إِلَيْهِ فَحَرَّمَ اللَّهُ الْخَمْرَ وَ حَرَّمَ رَسُولُ اللَّهِ صلي الله عليه و آله كُلَّ مُسْكِرٍ فَأَجَازَ اللَّهُ ذَلِكَ لَهُ وَ حَرَّمَ اللَّهُ مَكَّةَ وَ حَرَّمَ رَسُولُ اللَّهِ صلي الله عليه و آله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خَمر را حرام گرداند و رسول خدا صلّی الله علیه و آله هر مست کننده ای را حرام کرد و خداوند برای این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نزد خداوند بهشت را ضمانت می کرد و خداوند این را از برای ایشان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های ارث را بیان فرمود اما برای جدّ چیزی بیان نکرد، آن گاه رسول خدا صلّی الله علیه و آله سهمی را بهره جدّ قرار داد و خداوند برای این به ایشان اجازه داد، حال آن که به هیچ یک از پیامبران خود جز حضرت صلّی الله علیه و آله تفویض امر نکرده بود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51344_3381743652"/>
      <w:bookmarkStart w:id="78" w:name="_Toc35"/>
      <w:bookmarkEnd w:id="77"/>
      <w:r>
        <w:rPr>
          <w:rtl w:val="true"/>
        </w:rPr>
        <w:t xml:space="preserve">روایت </w:t>
      </w:r>
      <w:r>
        <w:rPr/>
        <w:t>11</w:t>
      </w:r>
      <w:bookmarkEnd w:id="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صلّی الله علیه و آله را تربیت کرد تا این که وقتی ایشان را آن چنان که می خواست به پا داشت،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چنین کرد، خداوند ایشان را پاک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حضرت را پاک گرداند دین خود را به ایشان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حرام گرداند و رسول خدا صلّی الله علیه و آله هر مست کننده ای را حرام کرد و خداوند برای این به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نماز را نازل فرمود و رسول خدا صلّی الله علیه و آله اوقات آن را تعیین کرد و خداوند برای این به حضرت اجازه داد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51346_3381743652"/>
      <w:bookmarkStart w:id="80" w:name="_Toc36"/>
      <w:bookmarkEnd w:id="79"/>
      <w:r>
        <w:rPr>
          <w:rtl w:val="true"/>
        </w:rPr>
        <w:t xml:space="preserve">روایت </w:t>
      </w:r>
      <w:r>
        <w:rPr/>
        <w:t>12</w:t>
      </w:r>
      <w:bookmarkEnd w:id="8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با کسی که خَمر می نوشید چه می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او را حد می زد و اگر باز تکرار می کرد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مست کننده می نوشید چه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نوشیدنی مست کننده بنوشد مانند کسی است که خَمر نوشیده؟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 من گران نمود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تو گران نیاید، خداوند حضرت محمد صلّی الله علیه و آله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و پیامبر خود صلّی الله علیه و آله را تربیت کرد و تربیت ایشان را نیک گرداند، وقتی حضرت تربیت گشت امر را به ایشان تفویض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خَمر را حرام گرداند و رسول خدا صلّی الله علیه و آله هر مست کننده ای را حرام کرد و خداوند برای این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برای مکه حُرمت نهاد و رسول خدا صلّی الله علیه و آله از برای مدینه حُرمت نهاد </w:t>
      </w:r>
      <w:bookmarkStart w:id="81" w:name="pg13931_150734"/>
    </w:p>
    <w:p>
      <w:pPr>
        <w:pStyle w:val="BookText"/>
        <w:rPr/>
      </w:pPr>
      <w:bookmarkEnd w:id="81"/>
      <w:r>
        <w:rPr>
          <w:rFonts w:ascii="Amiri" w:hAnsi="Amiri" w:eastAsia="Amiri" w:cs="Amiri"/>
          <w:color w:val="111111"/>
          <w:sz w:val="28"/>
          <w:sz w:val="28"/>
          <w:szCs w:val="28"/>
          <w:rtl w:val="true"/>
          <w:lang w:bidi="ar-SA"/>
        </w:rPr>
        <w:t xml:space="preserve">الْمَدِينَةَ فَأَجَازَ اللَّهُ كُلَّهُ لَهُ وَ فَرَضَ اللَّهُ الْفَرَائِضَ مِنَ الصُّلْبِ فَأَطْعَمَ رَسُولُ اللَّهِ صلي الله عليه و آله الْجَدَّ فَأَجَازَ ذَلِكَ كُلَّهُ لَهُ ثُمَّ قَالَ لَهُ يَا فُضَيْلُ حُرِّفَ وَ مَا حُرِّفَ مَنْ يُطِعِ الرَّسُولَ فَقَدْ أَطاعَ اللَّهَ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51348_3381743652"/>
      <w:bookmarkStart w:id="83" w:name="_Toc37"/>
      <w:bookmarkEnd w:id="82"/>
      <w:r>
        <w:rPr>
          <w:rtl w:val="true"/>
        </w:rPr>
        <w:t>«</w:t>
      </w:r>
      <w:r>
        <w:rPr/>
        <w:t>13</w:t>
      </w:r>
      <w:r>
        <w:rPr>
          <w:rtl w:val="true"/>
        </w:rPr>
        <w:t>»</w:t>
      </w:r>
      <w:bookmarkEnd w:id="83"/>
    </w:p>
    <w:p>
      <w:pPr>
        <w:pStyle w:val="BookText"/>
        <w:rPr/>
      </w:pPr>
      <w:r>
        <w:rPr>
          <w:rFonts w:ascii="Amiri" w:hAnsi="Amiri" w:eastAsia="Amiri" w:cs="Amiri"/>
          <w:color w:val="111111"/>
          <w:sz w:val="28"/>
          <w:sz w:val="28"/>
          <w:szCs w:val="28"/>
          <w:rtl w:val="true"/>
          <w:lang w:bidi="ar-SA"/>
        </w:rPr>
        <w:t xml:space="preserve">ير، بصائر الدرجات ابْنُ يَزِيدَ عَنْ زِيَادٍ الْقَنْدِيِّ عَنْ عَبْدِ اللَّهِ بْنِ سِنَانٍ عَنْ أَبِي عَبْدِ اللَّهِ مِثْلَهُ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51350_3381743652"/>
      <w:bookmarkStart w:id="85" w:name="_Toc38"/>
      <w:bookmarkEnd w:id="84"/>
      <w:r>
        <w:rPr>
          <w:rtl w:val="true"/>
        </w:rPr>
        <w:t>«</w:t>
      </w:r>
      <w:r>
        <w:rPr/>
        <w:t>14</w:t>
      </w:r>
      <w:r>
        <w:rPr>
          <w:rtl w:val="true"/>
        </w:rPr>
        <w:t>»</w:t>
      </w:r>
      <w:bookmarkEnd w:id="85"/>
    </w:p>
    <w:p>
      <w:pPr>
        <w:pStyle w:val="BookText"/>
        <w:rPr/>
      </w:pPr>
      <w:r>
        <w:rPr>
          <w:rFonts w:ascii="Amiri" w:hAnsi="Amiri" w:eastAsia="Amiri" w:cs="Amiri"/>
          <w:color w:val="111111"/>
          <w:sz w:val="28"/>
          <w:sz w:val="28"/>
          <w:szCs w:val="28"/>
          <w:rtl w:val="true"/>
          <w:lang w:bidi="ar-SA"/>
        </w:rPr>
        <w:t>ير، بصائر الدرجات مُحَمَّدُ بْنُ الْحَسَنِ عَنْ جَعْفَرِ بْنِ بَشِيرٍ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أَشْيَاءَ مِنَ الصَّلَاةِ وَ الدِّيَاتِ وَ الْفَرَائِضِ وَ أَشْيَاءَ مِنْ أَشْبَاهِ هَذَا فَقَالَ إِنَّ اللَّهَ فَوَّضَ إِلَي نَبِيِّهِ صلي الله عليه و آله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51352_3381743652"/>
      <w:bookmarkStart w:id="87" w:name="_Toc39"/>
      <w:bookmarkEnd w:id="86"/>
      <w:r>
        <w:rPr>
          <w:rtl w:val="true"/>
        </w:rPr>
        <w:t>«</w:t>
      </w:r>
      <w:r>
        <w:rPr/>
        <w:t>15</w:t>
      </w:r>
      <w:r>
        <w:rPr>
          <w:rtl w:val="true"/>
        </w:rPr>
        <w:t>»</w:t>
      </w:r>
      <w:bookmarkEnd w:id="87"/>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فَضَّالٍ عَنِ ابْنِ بُكَيْرٍ عَنْ زُرَارَةَ عَنْ حُمْرَانَ عَنْهُ عليه السلام مِثْلَهُ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1354_3381743652"/>
      <w:bookmarkStart w:id="89" w:name="_Toc40"/>
      <w:bookmarkEnd w:id="88"/>
      <w:r>
        <w:rPr>
          <w:rtl w:val="true"/>
        </w:rPr>
        <w:t>«</w:t>
      </w:r>
      <w:r>
        <w:rPr/>
        <w:t>16</w:t>
      </w:r>
      <w:r>
        <w:rPr>
          <w:rtl w:val="true"/>
        </w:rPr>
        <w:t>»</w:t>
      </w:r>
      <w:bookmarkEnd w:id="89"/>
    </w:p>
    <w:p>
      <w:pPr>
        <w:pStyle w:val="BookText"/>
        <w:rPr/>
      </w:pPr>
      <w:r>
        <w:rPr>
          <w:rFonts w:ascii="Amiri" w:hAnsi="Amiri" w:eastAsia="Amiri" w:cs="Amiri"/>
          <w:color w:val="111111"/>
          <w:sz w:val="28"/>
          <w:sz w:val="28"/>
          <w:szCs w:val="28"/>
          <w:rtl w:val="true"/>
          <w:lang w:bidi="ar-SA"/>
        </w:rPr>
        <w:t xml:space="preserve">ير، بصائر الدرجات بَعْضُ أَصْحَابِنَا </w:t>
      </w:r>
      <w:r>
        <w:rPr>
          <w:rStyle w:val="FootnoteAnchor"/>
          <w:rtl w:val="true"/>
        </w:rPr>
        <w:footnoteReference w:id="102"/>
      </w:r>
      <w:r>
        <w:rPr>
          <w:rFonts w:ascii="Amiri" w:hAnsi="Amiri" w:eastAsia="Amiri" w:cs="Amiri"/>
          <w:color w:val="111111"/>
          <w:sz w:val="28"/>
          <w:sz w:val="28"/>
          <w:szCs w:val="28"/>
          <w:rtl w:val="true"/>
          <w:lang w:bidi="ar-SA"/>
        </w:rPr>
        <w:t>عَنْ مُحَمَّدِ بْنِ الْحَسَنِ عَنْ عَلِيِّ بْنِ النُّعْمَانِ عَنِ ابْنِ مُسْكَانَ 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عليهما السلام إِنَّ رَسُولَ اللَّهِ صلي الله عليه و آله كَانَ يُفَوَّضُ إِلَيْهِ إِنَّ اللَّهَ تَبَارَكَ وَ تَعَالَي فَوَّضَ إِلَي سُلَيْمَانَ عليه السلام مُلْكَهُ فَقَالَ هذا عَطاؤُنا فَامْنُنْ أَوْ أَمْسِكْ بِغَيْرِ حِسابٍ </w:t>
      </w:r>
      <w:r>
        <w:rPr>
          <w:rStyle w:val="FootnoteAnchor"/>
          <w:rtl w:val="true"/>
        </w:rPr>
        <w:footnoteReference w:id="103"/>
      </w:r>
      <w:r>
        <w:rPr>
          <w:rFonts w:ascii="Amiri" w:hAnsi="Amiri" w:eastAsia="Amiri" w:cs="Amiri"/>
          <w:color w:val="111111"/>
          <w:sz w:val="28"/>
          <w:sz w:val="28"/>
          <w:szCs w:val="28"/>
          <w:rtl w:val="true"/>
          <w:lang w:bidi="ar-SA"/>
        </w:rPr>
        <w:t xml:space="preserve">وَ إِنَّ اللَّهَ فَوَّضَ إِلَي مُحَمَّدٍ صلي الله عليه و آله نَبِيِّهِ فَقَالَ ما آتاكُمُ الرَّسُولُ فَخُذُوهُ وَ ما نَهاكُمْ عَنْهُ فَانْتَهُوا فَقَالَ رَجُلٌ إِنَّمَا كَانَ رَسُولُ اللَّهِ صلي الله عليه و آله مُفَوَّضاً إِلَيْهِ فِي الزَّرْعِ وَ الضَّرْعِ فَلَوَي جَعْفَرٌ عليه السلام عَنْهُ عُنُقَهُ مُغْضَباً فَقَالَ فِي كُلِّ شَيْ‌ءٍ وَ اللَّهِ فِي كُلِّ شَيْ‌ءٍ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51356_3381743652"/>
      <w:bookmarkStart w:id="91" w:name="_Toc41"/>
      <w:bookmarkEnd w:id="90"/>
      <w:r>
        <w:rPr>
          <w:rtl w:val="true"/>
        </w:rPr>
        <w:t>«</w:t>
      </w:r>
      <w:r>
        <w:rPr/>
        <w:t>17</w:t>
      </w:r>
      <w:r>
        <w:rPr>
          <w:rtl w:val="true"/>
        </w:rPr>
        <w:t>»</w:t>
      </w:r>
      <w:bookmarkEnd w:id="91"/>
    </w:p>
    <w:p>
      <w:pPr>
        <w:pStyle w:val="BookText"/>
        <w:rPr/>
      </w:pPr>
      <w:r>
        <w:rPr>
          <w:rFonts w:ascii="Amiri" w:hAnsi="Amiri" w:eastAsia="Amiri" w:cs="Amiri"/>
          <w:color w:val="111111"/>
          <w:sz w:val="28"/>
          <w:sz w:val="28"/>
          <w:szCs w:val="28"/>
          <w:rtl w:val="true"/>
          <w:lang w:bidi="ar-SA"/>
        </w:rPr>
        <w:t>ير، بصائر الدرجات مُحَمَّدُ بْنُ عِيسَي عَنِ النَّضْرِ عَنْ عَبْدِ اللَّهِ بْنِ سُلَيْمَانَ أَوْ عَمَّنْ رَوَاهُ عَنْ عَبْدِ اللَّهِ بْنِ سُلَيْمَانَ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مُحَمَّداً صلي الله عليه و آله تَأْدِيباً فَفَوَّضَ</w:t>
      </w:r>
    </w:p>
    <w:p>
      <w:pPr>
        <w:pStyle w:val="BookText"/>
        <w:rPr/>
      </w:pPr>
      <w:r>
        <w:rPr>
          <w:rFonts w:ascii="IRNazanin" w:hAnsi="IRNazanin" w:eastAsia="IRNazanin"/>
          <w:color w:val="111111"/>
          <w:sz w:val="28"/>
          <w:sz w:val="28"/>
          <w:szCs w:val="28"/>
          <w:rtl w:val="true"/>
          <w:lang w:bidi="fa-IR"/>
        </w:rPr>
        <w:t>و خداوند برای این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های ارث را مقرّر فرمود و رسول خدا صلّی الله علیه و آله برای جدّ نیز بهره نهاد و خداوند برای تمامی این  موارد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 و این آیه تحریف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آیه تحریف شد و چه تحریفی شد که مقصود تحریف معنایی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92" w:name="__RefHeading___Toc51358_3381743652"/>
      <w:bookmarkStart w:id="93" w:name="_Toc42"/>
      <w:bookmarkEnd w:id="92"/>
      <w:r>
        <w:rPr>
          <w:rtl w:val="true"/>
        </w:rPr>
        <w:t xml:space="preserve">روایت </w:t>
      </w:r>
      <w:r>
        <w:rPr/>
        <w:t>13</w:t>
      </w:r>
      <w:bookmarkEnd w:id="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نیز همانند این حدیث از امام جعفر صادق علیه السلام روایت شده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51360_3381743652"/>
      <w:bookmarkStart w:id="95" w:name="_Toc43"/>
      <w:bookmarkEnd w:id="94"/>
      <w:r>
        <w:rPr>
          <w:rtl w:val="true"/>
        </w:rPr>
        <w:t xml:space="preserve">روایت </w:t>
      </w:r>
      <w:r>
        <w:rPr/>
        <w:t>14</w:t>
      </w:r>
      <w:bookmarkEnd w:id="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اموری از نماز و دیات و سهم های ارث و اموری همچون این ها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تفویض کرده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51362_3381743652"/>
      <w:bookmarkStart w:id="97" w:name="_Toc44"/>
      <w:bookmarkEnd w:id="96"/>
      <w:r>
        <w:rPr>
          <w:rtl w:val="true"/>
        </w:rPr>
        <w:t xml:space="preserve">روایت </w:t>
      </w:r>
      <w:r>
        <w:rPr/>
        <w:t>15</w:t>
      </w:r>
      <w:bookmarkEnd w:id="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نیز همانند این حدیث از امام محمد باقر علیه السلام روایت شده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51364_3381743652"/>
      <w:bookmarkStart w:id="99" w:name="_Toc45"/>
      <w:bookmarkEnd w:id="98"/>
      <w:r>
        <w:rPr>
          <w:rtl w:val="true"/>
        </w:rPr>
        <w:t xml:space="preserve">روایت </w:t>
      </w:r>
      <w:r>
        <w:rPr/>
        <w:t>16</w:t>
      </w:r>
      <w:bookmarkEnd w:id="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عبد العزیز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رسول خدا صلّی الله علیه و آله تفویض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مُلک خود را به حضرت سلیمان علیه السلام تفویض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 حضرت محمد صلّی الله علیه و آله تفویض امر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فقط در کشاورزی و دامداری تفویض امر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علیه السلام خشمناک رو از آن مرد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به خدا سوگند در همه چیز</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51366_3381743652"/>
      <w:bookmarkStart w:id="101" w:name="_Toc46"/>
      <w:bookmarkEnd w:id="100"/>
      <w:r>
        <w:rPr>
          <w:rtl w:val="true"/>
        </w:rPr>
        <w:t xml:space="preserve">روایت </w:t>
      </w:r>
      <w:r>
        <w:rPr/>
        <w:t>17</w:t>
      </w:r>
      <w:bookmarkEnd w:id="10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 آله را کاملا تربیت کرد و سپس امر را به ایشان تفویض نمود </w:t>
      </w:r>
      <w:bookmarkStart w:id="102" w:name="pg13931_150735"/>
    </w:p>
    <w:p>
      <w:pPr>
        <w:pStyle w:val="BookText"/>
        <w:rPr/>
      </w:pPr>
      <w:bookmarkEnd w:id="102"/>
      <w:r>
        <w:rPr>
          <w:rFonts w:ascii="Amiri" w:hAnsi="Amiri" w:eastAsia="Amiri" w:cs="Amiri"/>
          <w:color w:val="111111"/>
          <w:sz w:val="28"/>
          <w:sz w:val="28"/>
          <w:szCs w:val="28"/>
          <w:rtl w:val="true"/>
          <w:lang w:bidi="ar-SA"/>
        </w:rPr>
        <w:t xml:space="preserve">إِلَيْهِ الْأَمْرَ وَ قَالَ ما آتاكُمُ الرَّسُولُ فَخُذُوهُ وَ ما نَهاكُمْ عَنْهُ فَانْتَهُوا </w:t>
      </w:r>
      <w:r>
        <w:rPr>
          <w:rStyle w:val="FootnoteAnchor"/>
          <w:rtl w:val="true"/>
        </w:rPr>
        <w:footnoteReference w:id="113"/>
      </w:r>
      <w:r>
        <w:rPr>
          <w:rFonts w:ascii="Amiri" w:hAnsi="Amiri" w:eastAsia="Amiri" w:cs="Amiri"/>
          <w:color w:val="111111"/>
          <w:sz w:val="28"/>
          <w:sz w:val="28"/>
          <w:szCs w:val="28"/>
          <w:rtl w:val="true"/>
          <w:lang w:bidi="ar-SA"/>
        </w:rPr>
        <w:t xml:space="preserve">وَ كَانَ مِمَّا أَمَرَهُ اللَّهُ فِي كِتَابِهِ فَرَائِضُ الصُّلْبِ وَ فَرَضَ رَسُولُ اللَّهِ صلي الله عليه و آله لِلْجَدِّ فَأَجَازَ اللَّهُ ذَلِكَ لَهُ وَ حَرَّمَ اللَّهُ فِي كِتَابِهِ الْخَمْرَ بِعَيْنِهَا وَ حَرَّمَ رَسُولُ اللَّهِ صلي الله عليه و آله كُلَّ مُسْكِرٍ فَأَجَازَ اللَّهُ ذَلِكَ 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51368_3381743652"/>
      <w:bookmarkStart w:id="104" w:name="_Toc47"/>
      <w:bookmarkEnd w:id="103"/>
      <w:r>
        <w:rPr>
          <w:rtl w:val="true"/>
        </w:rPr>
        <w:t>«</w:t>
      </w:r>
      <w:r>
        <w:rPr/>
        <w:t>18</w:t>
      </w:r>
      <w:r>
        <w:rPr>
          <w:rtl w:val="true"/>
        </w:rPr>
        <w:t>»</w:t>
      </w:r>
      <w:bookmarkEnd w:id="104"/>
    </w:p>
    <w:p>
      <w:pPr>
        <w:pStyle w:val="BookText"/>
        <w:rPr/>
      </w:pPr>
      <w:r>
        <w:rPr>
          <w:rFonts w:ascii="Amiri" w:hAnsi="Amiri" w:eastAsia="Amiri" w:cs="Amiri"/>
          <w:color w:val="111111"/>
          <w:sz w:val="28"/>
          <w:sz w:val="28"/>
          <w:szCs w:val="28"/>
          <w:rtl w:val="true"/>
          <w:lang w:bidi="ar-SA"/>
        </w:rPr>
        <w:t>ير، بصائر الدرجات عَبْدُ اللَّهِ بْنُ عَامِرٍ عَنِ الْبَرْقِيِّ عَنِ الْحَسَنِ بْنِ عُثْمَانَ عَنْ مُحَمَّدِ بْنِ الْفُضَيْلِ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عَلَي أَبِي جَعْفَرٍ عليه السلام لَيْسَ لَكَ مِنَ الْأَمْرِ شَيْ‌ءٌ </w:t>
      </w:r>
      <w:r>
        <w:rPr>
          <w:rStyle w:val="FootnoteAnchor"/>
          <w:rtl w:val="true"/>
        </w:rPr>
        <w:footnoteReference w:id="115"/>
      </w:r>
      <w:r>
        <w:rPr>
          <w:rFonts w:ascii="Amiri" w:hAnsi="Amiri" w:eastAsia="Amiri" w:cs="Amiri"/>
          <w:color w:val="111111"/>
          <w:sz w:val="28"/>
          <w:sz w:val="28"/>
          <w:szCs w:val="28"/>
          <w:rtl w:val="true"/>
          <w:lang w:bidi="ar-SA"/>
        </w:rPr>
        <w:t xml:space="preserve">قَوْلَ اللَّهِ لِنَبِيِّهِ صلي الله عليه و آله وَ أَنَا أُرِيدُ أَنْ أَسْأَلَهُ عَنْهَا فَقَالَ أَبُو جَعْفَرٍ عليه السلام بَلَي وَ شَيْ‌ءٌ وَ شَيْ‌ءٌ مَرَّتَيْنِ وَ كَيْفَ لَا يَكُونُ لَهُ مِنَ الْأَمْرِ شَيْ‌ءٌ وَ قَدْ فَوَّضَ اللَّهُ إِلَيْهِ دِينَهُ فَقَالَ ما آتاكُمُ الرَّسُولُ فَخُذُوهُ وَ ما نَهاكُمْ عَنْهُ فَانْتَهُوا فَمَا أَحَلَّ رَسُولُ اللَّهِ صلي الله عليه و آله فَهُوَ حَلَالٌ وَ مَا حَرَّمَ فَهُوَ حَرَامٌ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51370_3381743652"/>
      <w:bookmarkStart w:id="106" w:name="_Toc48"/>
      <w:bookmarkEnd w:id="105"/>
      <w:r>
        <w:rPr>
          <w:rtl w:val="true"/>
        </w:rPr>
        <w:t>«</w:t>
      </w:r>
      <w:r>
        <w:rPr/>
        <w:t>19</w:t>
      </w:r>
      <w:r>
        <w:rPr>
          <w:rtl w:val="true"/>
        </w:rPr>
        <w:t>»</w:t>
      </w:r>
      <w:bookmarkEnd w:id="106"/>
    </w:p>
    <w:p>
      <w:pPr>
        <w:pStyle w:val="BookText"/>
        <w:rPr/>
      </w:pPr>
      <w:r>
        <w:rPr>
          <w:rFonts w:ascii="Amiri" w:hAnsi="Amiri" w:eastAsia="Amiri" w:cs="Amiri"/>
          <w:color w:val="111111"/>
          <w:sz w:val="28"/>
          <w:sz w:val="28"/>
          <w:szCs w:val="28"/>
          <w:rtl w:val="true"/>
          <w:lang w:bidi="ar-SA"/>
        </w:rPr>
        <w:t>ير، بصائر الدرجات أَحْمَدُ بْنُ مُحَمَّدٍ عَنْ مُحَمَّدِ بْنِ إِسْمَاعِيلَ عَنْ مُحَمَّدِ بْنِ عُذَافِرٍ عَنْ عَبْدِ اللَّهِ بْنِ سِنَانٍ عَنْ بَعْضِ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أَدَّبَ مُحَمَّداً صلي الله عليه و آله فَلَمَّا تَأَدَّبَ فَوَّضَ إِلَيْهِ فَقَالَ تَبَارَكَ وَ تَعَالَي ما آتاكُمُ الرَّسُولُ فَخُذُوهُ وَ ما نَهاكُمْ عَنْهُ فَانْتَهُوا </w:t>
      </w:r>
      <w:r>
        <w:rPr>
          <w:rStyle w:val="FootnoteAnchor"/>
          <w:rtl w:val="true"/>
        </w:rPr>
        <w:footnoteReference w:id="117"/>
      </w:r>
      <w:r>
        <w:rPr>
          <w:rFonts w:ascii="Amiri" w:hAnsi="Amiri" w:eastAsia="Amiri" w:cs="Amiri"/>
          <w:color w:val="111111"/>
          <w:sz w:val="28"/>
          <w:sz w:val="28"/>
          <w:szCs w:val="28"/>
          <w:rtl w:val="true"/>
          <w:lang w:bidi="ar-SA"/>
        </w:rPr>
        <w:t xml:space="preserve">وَ قَالَ مَنْ يُطِعِ الرَّسُولَ فَقَدْ أَطاعَ اللَّهَ </w:t>
      </w:r>
      <w:r>
        <w:rPr>
          <w:rStyle w:val="FootnoteAnchor"/>
          <w:rtl w:val="true"/>
        </w:rPr>
        <w:footnoteReference w:id="118"/>
      </w:r>
      <w:r>
        <w:rPr>
          <w:rFonts w:ascii="Amiri" w:hAnsi="Amiri" w:eastAsia="Amiri" w:cs="Amiri"/>
          <w:color w:val="111111"/>
          <w:sz w:val="28"/>
          <w:sz w:val="28"/>
          <w:szCs w:val="28"/>
          <w:rtl w:val="true"/>
          <w:lang w:bidi="ar-SA"/>
        </w:rPr>
        <w:t xml:space="preserve">فَكَانَ فِيمَا فَرَضَ فِي الْقُرْآنِ فَرَائِضُ الصُّلْبِ وَ فَرَضَ رَسُولُ اللَّهِ صلي الله عليه و آله فَرَائِضَ الْجَدِّ فَأَجَازَ اللَّهُ ذَلِكَ </w:t>
      </w:r>
      <w:r>
        <w:rPr>
          <w:rStyle w:val="FootnoteAnchor"/>
          <w:rtl w:val="true"/>
        </w:rPr>
        <w:footnoteReference w:id="119"/>
      </w:r>
      <w:r>
        <w:rPr>
          <w:rFonts w:ascii="Amiri" w:hAnsi="Amiri" w:eastAsia="Amiri" w:cs="Amiri"/>
          <w:color w:val="111111"/>
          <w:sz w:val="28"/>
          <w:sz w:val="28"/>
          <w:szCs w:val="28"/>
          <w:rtl w:val="true"/>
          <w:lang w:bidi="ar-SA"/>
        </w:rPr>
        <w:t xml:space="preserve">لَهُ فِي أَشْيَاءَ كَثِيرَةٍ فَمَا حَرَّمَ رَسُولُ اللَّهِ صلي الله عليه و آله فَهُوَ بِمَنْزِلَةِ مَا حَرَّمَ اللَّهُ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 بصائر الدرجات إبراهيم بن هاشم عن عمرو بن عثمان عن محمد بن عذافر عن رجل من</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که خداوند در کتاب خود به آن امر فرمود سهم های ارث بود، رسول خدا صلّی الله علیه و آله برای جدّ نیز سهم نهاد و خداوند برای این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فقط خَمر را حرام گرداند و رسول خدا صلّی الله علیه و آله هر مست کننده ای را حرام کرد و خداوند برای این به ایشان اجازه داد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51372_3381743652"/>
      <w:bookmarkStart w:id="108" w:name="_Toc49"/>
      <w:bookmarkEnd w:id="107"/>
      <w:r>
        <w:rPr>
          <w:rtl w:val="true"/>
        </w:rPr>
        <w:t xml:space="preserve">روایت </w:t>
      </w:r>
      <w:r>
        <w:rPr/>
        <w:t>18</w:t>
      </w:r>
      <w:bookmarkEnd w:id="1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 علیه السلام این سخن خداوند به پیامبرش را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امام علیه السلام درباره این آیه بپرسم که ایشان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 آله هیچ اختیاری نداشت حال آن که خداوند دینش را به ایشان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چه رسول خدا صلّی الله علیه و آله حلال کرده آن حلال است و هر چه ایشان حرام کرده آن حرام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51374_3381743652"/>
      <w:bookmarkStart w:id="110" w:name="_Toc50"/>
      <w:bookmarkEnd w:id="109"/>
      <w:r>
        <w:rPr>
          <w:rtl w:val="true"/>
        </w:rPr>
        <w:t xml:space="preserve">روایت </w:t>
      </w:r>
      <w:r>
        <w:rPr/>
        <w:t>19</w:t>
      </w:r>
      <w:bookmarkEnd w:id="110"/>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شده که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حضرت محمد صلّی الله علیه و آله را تربیت کرد و وقتی حضرت صلّی الله علیه و آله تربیت شد به ایشان تفویض امر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چه خداوند در قرآن مقرر کرد سهم های ارث بود، رسول خدا صلّی الله علیه و آله سهم جدّ را نیز مقرر کرد و خداوند درباره امور بسیاری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رسول خدا صلّی الله علیه و آله حرام کرده به منزله چیزی است که خداوند حرام کرده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11" w:name="pg13931_150736"/>
    </w:p>
    <w:p>
      <w:pPr>
        <w:pStyle w:val="BookText"/>
        <w:rPr/>
      </w:pPr>
      <w:bookmarkEnd w:id="111"/>
      <w:r>
        <w:rPr>
          <w:rFonts w:ascii="Amiri" w:hAnsi="Amiri" w:eastAsia="Amiri" w:cs="Amiri"/>
          <w:color w:val="111111"/>
          <w:sz w:val="28"/>
          <w:sz w:val="28"/>
          <w:szCs w:val="28"/>
          <w:rtl w:val="true"/>
          <w:lang w:bidi="ar-SA"/>
        </w:rPr>
        <w:t xml:space="preserve">إخواننا عن أبي جعفر عليه السلام مثله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1376_3381743652"/>
      <w:bookmarkStart w:id="113" w:name="_Toc51"/>
      <w:bookmarkEnd w:id="112"/>
      <w:r>
        <w:rPr>
          <w:rtl w:val="true"/>
        </w:rPr>
        <w:t>«</w:t>
      </w:r>
      <w:r>
        <w:rPr/>
        <w:t>20</w:t>
      </w:r>
      <w:r>
        <w:rPr>
          <w:rtl w:val="true"/>
        </w:rPr>
        <w:t>»</w:t>
      </w:r>
      <w:bookmarkEnd w:id="113"/>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عَلِيِّ بْنِ النُّعْمَانِ عَنِ ابْنِ مُسْكَانَ عَنِ ابْنِ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اللَّهُ نَبِيّاً شَيْئاً إِلَّا وَ قَدْ أَعْطَاهُ مُحَمَّداً صلي الله عليه و آله قَالَ لِسُلَيْمَانَ بْنِ دَاوُدَ عليه السلام فَامْنُنْ أَوْ أَمْسِكْ بِغَيْرِ حِسابٍ </w:t>
      </w:r>
      <w:r>
        <w:rPr>
          <w:rStyle w:val="FootnoteAnchor"/>
          <w:rtl w:val="true"/>
        </w:rPr>
        <w:footnoteReference w:id="130"/>
      </w:r>
      <w:r>
        <w:rPr>
          <w:rFonts w:ascii="Amiri" w:hAnsi="Amiri" w:eastAsia="Amiri" w:cs="Amiri"/>
          <w:color w:val="111111"/>
          <w:sz w:val="28"/>
          <w:sz w:val="28"/>
          <w:szCs w:val="28"/>
          <w:rtl w:val="true"/>
          <w:lang w:bidi="ar-SA"/>
        </w:rPr>
        <w:t xml:space="preserve">وَ قَالَ لِمُحَمَّدٍ صلي الله عليه و آله ما آتاكُمُ الرَّسُولُ فَخُذُوهُ وَ ما نَهاكُمْ عَنْهُ فَانْتَهُوا </w:t>
      </w:r>
      <w:r>
        <w:rPr>
          <w:rStyle w:val="FootnoteAnchor"/>
          <w:rtl w:val="true"/>
        </w:rPr>
        <w:footnoteReference w:id="131"/>
      </w:r>
    </w:p>
    <w:p>
      <w:pPr>
        <w:pStyle w:val="Heading5"/>
        <w:numPr>
          <w:ilvl w:val="4"/>
          <w:numId w:val="1"/>
        </w:numPr>
        <w:rPr/>
      </w:pPr>
      <w:bookmarkStart w:id="114" w:name="__RefHeading___Toc51378_3381743652"/>
      <w:bookmarkStart w:id="115" w:name="_Toc52"/>
      <w:bookmarkEnd w:id="114"/>
      <w:r>
        <w:rPr>
          <w:rtl w:val="true"/>
        </w:rPr>
        <w:t>«</w:t>
      </w:r>
      <w:r>
        <w:rPr/>
        <w:t>21</w:t>
      </w:r>
      <w:r>
        <w:rPr>
          <w:rtl w:val="true"/>
        </w:rPr>
        <w:t>»</w:t>
      </w:r>
      <w:bookmarkEnd w:id="115"/>
    </w:p>
    <w:p>
      <w:pPr>
        <w:pStyle w:val="BookText"/>
        <w:rPr/>
      </w:pPr>
      <w:r>
        <w:rPr>
          <w:rFonts w:ascii="Amiri" w:hAnsi="Amiri" w:eastAsia="Amiri" w:cs="Amiri"/>
          <w:color w:val="111111"/>
          <w:sz w:val="28"/>
          <w:sz w:val="28"/>
          <w:szCs w:val="28"/>
          <w:rtl w:val="true"/>
          <w:lang w:bidi="ar-SA"/>
        </w:rPr>
        <w:t xml:space="preserve">ير، بصائر الدرجات ابْنُ هَاشِمٍ عَنْ يَحْيَي بْنِ أَبِي عِمْرَانَ عَنْ يُونُسَ عَنْ إِبْرَاهِيمَ بْنِ عَبْدِ الْحَمِيدِ عَنْ أَبِي بَصِيرٍ عَنْ أَبِي عَبْدِ اللَّهِ عليه السلام </w:t>
      </w:r>
      <w:r>
        <w:rPr>
          <w:rStyle w:val="FootnoteAnchor"/>
          <w:rtl w:val="true"/>
        </w:rPr>
        <w:footnoteReference w:id="132"/>
      </w:r>
      <w:r>
        <w:rPr>
          <w:rFonts w:ascii="Amiri" w:hAnsi="Amiri" w:eastAsia="Amiri" w:cs="Amiri"/>
          <w:color w:val="111111"/>
          <w:sz w:val="28"/>
          <w:sz w:val="28"/>
          <w:szCs w:val="28"/>
          <w:rtl w:val="true"/>
          <w:lang w:bidi="ar-SA"/>
        </w:rPr>
        <w:t xml:space="preserve">قَالَ إِنَّ اللَّهَ خَلَقَ مُحَمَّداً طَاهِراً ثُمَّ أَدَّبَهُ حَتَّي قَوَّمَهُ عَلَي مَا أَرَادَ ثُمَّ فَوَّضَ إِلَيْهِ الْأَمْرَ فَقَالَ ما آتاكُمُ الرَّسُولُ فَخُذُوهُ وَ ما نَهاكُمْ عَنْهُ فَانْتَهُوا فَحَرَّمَ اللَّهُ الْخَمْرَ بِعَيْنِهَا وَ حَرَّمَ رَسُولُ اللَّهِ صلي الله عليه و آله الْمُسْكِرَ مِنْ كُلِّ شَرَابٍ وَ فَرَضَ اللَّهُ فَرَائِضَ الصُّلْبِ وَ أَعْطَي رَسُولُ اللَّهِ صلي الله عليه و آله الْجَدَّ فَأَجَازَ اللَّهُ لَهُ ذَلِكَ وَ أَشْيَاءَ ذَكَرَهَا مِنْ هَذَا الْبَابِ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51380_3381743652"/>
      <w:bookmarkStart w:id="117" w:name="_Toc53"/>
      <w:bookmarkEnd w:id="116"/>
      <w:r>
        <w:rPr>
          <w:rtl w:val="true"/>
        </w:rPr>
        <w:t>«</w:t>
      </w:r>
      <w:r>
        <w:rPr/>
        <w:t>22</w:t>
      </w:r>
      <w:r>
        <w:rPr>
          <w:rtl w:val="true"/>
        </w:rPr>
        <w:t>»</w:t>
      </w:r>
      <w:bookmarkEnd w:id="117"/>
    </w:p>
    <w:p>
      <w:pPr>
        <w:pStyle w:val="BookText"/>
        <w:rPr/>
      </w:pPr>
      <w:r>
        <w:rPr>
          <w:rFonts w:ascii="Amiri" w:hAnsi="Amiri" w:eastAsia="Amiri" w:cs="Amiri"/>
          <w:color w:val="111111"/>
          <w:sz w:val="28"/>
          <w:sz w:val="28"/>
          <w:szCs w:val="28"/>
          <w:rtl w:val="true"/>
          <w:lang w:bidi="ar-SA"/>
        </w:rPr>
        <w:t>شي، تفسير العياشي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جَعْفَرٍ عليه السلام قَوْلَ اللَّهِ عَزَّ وَ جَلَّ لَيْسَ لَكَ مِنَ الْأَمْرِ شَيْ‌ءٌ </w:t>
      </w:r>
      <w:r>
        <w:rPr>
          <w:rStyle w:val="FootnoteAnchor"/>
          <w:rtl w:val="true"/>
        </w:rPr>
        <w:footnoteReference w:id="134"/>
      </w:r>
      <w:r>
        <w:rPr>
          <w:rFonts w:ascii="Amiri" w:hAnsi="Amiri" w:eastAsia="Amiri" w:cs="Amiri"/>
          <w:color w:val="111111"/>
          <w:sz w:val="28"/>
          <w:sz w:val="28"/>
          <w:szCs w:val="28"/>
          <w:rtl w:val="true"/>
          <w:lang w:bidi="ar-SA"/>
        </w:rPr>
        <w:t>قَالَ بَلَي وَ اللَّهِ إِنَّ لَهُ مِنَ الْأَمْرِ شَيْئاً وَ شَيْئاً وَ شَيْئاً وَ لَيْسَ حَيْثُ ذَهَبْتَ وَ لَكِنِّي أُخْبِرُكَ أَنَّ اللَّهَ تَبَارَكَ وَ تَعَالَي لَمَّا أَمَرَ نَبِيَّهُ صلي الله عليه و آله أَنْ يُظْهِرَ وَلَايَةَ عَلِيٍّ عليه السلام فَكَّرَ فِي عَدَاوَةِ قَوْمِهِ لَهُ وَ مَعْرِفَتِهِ بِهِمْ وَ ذَلِكَ لِلَّذِي فَضَّلَهُ اللَّهُ بِهِ عَلَيْهِمْ فِي جَمِيعِ خِصَالِهِ كَانَ أَوَّلَ مَنْ آمَنَ بِرَسُولِ اللَّهِ صلي الله عليه و آله وَ بِمَنْ أَرْسَلَهُ وَ كَانَ أَنْصَرَ النَّاسِ لِلَّهِ وَ لِرَسُولِهِ وَ أَقْتَلَهُمْ لِعَدُوِّهِمَا وَ أَشَدَّهُمْ بُغْضاً لِمَنْ خَالَفَهُمَا وَ فَضَّلَ عِلْمَهُ الَّذِي لَمْ يُسَاوِهِ</w:t>
      </w:r>
    </w:p>
    <w:p>
      <w:pPr>
        <w:pStyle w:val="BookText"/>
        <w:rPr/>
      </w:pPr>
      <w:r>
        <w:rPr>
          <w:rFonts w:ascii="IRNazanin" w:hAnsi="IRNazanin" w:eastAsia="IRNazanin"/>
          <w:color w:val="111111"/>
          <w:sz w:val="28"/>
          <w:sz w:val="28"/>
          <w:szCs w:val="28"/>
          <w:rtl w:val="true"/>
          <w:lang w:bidi="fa-IR"/>
        </w:rPr>
        <w:t>در بصائر الدرجات همانند این حدیث از امام محمد باقر علیه السلام باز روایت شده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51382_3381743652"/>
      <w:bookmarkStart w:id="119" w:name="_Toc54"/>
      <w:bookmarkEnd w:id="118"/>
      <w:r>
        <w:rPr>
          <w:rtl w:val="true"/>
        </w:rPr>
        <w:t xml:space="preserve">روایت </w:t>
      </w:r>
      <w:r>
        <w:rPr/>
        <w:t>20</w:t>
      </w:r>
      <w:bookmarkEnd w:id="1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پیامبری چیزی عطا نکرد جز آن که آن را به حضرت محمد صلّی الله علیه و آله 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120" w:name="__RefHeading___Toc51384_3381743652"/>
      <w:bookmarkStart w:id="121" w:name="_Toc55"/>
      <w:bookmarkEnd w:id="120"/>
      <w:r>
        <w:rPr>
          <w:rtl w:val="true"/>
        </w:rPr>
        <w:t xml:space="preserve">روایت </w:t>
      </w:r>
      <w:r>
        <w:rPr/>
        <w:t>21</w:t>
      </w:r>
      <w:bookmarkEnd w:id="1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را پاک آفرید و سپس ایشان را تربیت فرمود تا این که ایشان را آن چنان که می خواست استوار داشت، آن گاه امر را به ایشان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خَمر را حرام گرداند و رسول خدا صلّی الله علیه و آله هر نوشیدنی مست کننده ای را حرام کرد، خداوند سهم های ارث را مقرر کرد و رسول خدا صلّی الله علیه و آله به جدّ سهمی عطا کرد، و خداوند برای این به ایشان اجازه داد و نیز برای چیزهای دیگری از این دست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51386_3381743652"/>
      <w:bookmarkStart w:id="123" w:name="_Toc56"/>
      <w:bookmarkEnd w:id="122"/>
      <w:r>
        <w:rPr>
          <w:rtl w:val="true"/>
        </w:rPr>
        <w:t xml:space="preserve">روایت </w:t>
      </w:r>
      <w:r>
        <w:rPr/>
        <w:t>22</w:t>
      </w:r>
      <w:bookmarkEnd w:id="12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باقر علیه السلام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14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اختیار داشت و برای او در اختیار امور چیزی بود وچیزی وچیزی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تو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اکنون تو را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به پیامبرش صلّی الله علیه و آله امر کرد تا ولایت حضرت علی علیه السلام را آشکار سازد، پیامبر صلّی الله علیه و آله به دشمنی قوم خود با امام علیه السلام و شناختی که از آنان داشت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همه ویژگی های حضرت علی علیه السلام بود که خداوند با آن ها ایشان را بر آنان برتری بخشیده بود؛ حضرت علی علیه السلام نخستین کسی بود که به رسول خدا صلّی الله علیه و آله و به کسی که پیامبر صلّی الله علیه و آله را فرستاده بود ایمان آورد و بیش از همه مردم خدا و رسولش صلّی الله علیه و آله را یاری کرد و بیش از همه آنان با دشمنان خدا و رسولش صلّی الله علیه و آله جنگید و بیش از همه آنان با مخالفان خدا و رسولش صلّی الله علیه و آله دشمن بود، خداوند به حضرت علی علیه السلام چنان دانشی عطا کرد که هیچ کس را یارای غلبه بر آن نبود </w:t>
      </w:r>
      <w:bookmarkStart w:id="124" w:name="pg13931_150737"/>
    </w:p>
    <w:p>
      <w:pPr>
        <w:pStyle w:val="BookText"/>
        <w:rPr/>
      </w:pPr>
      <w:bookmarkEnd w:id="124"/>
      <w:r>
        <w:rPr>
          <w:rFonts w:ascii="Amiri" w:hAnsi="Amiri" w:eastAsia="Amiri" w:cs="Amiri"/>
          <w:color w:val="111111"/>
          <w:sz w:val="28"/>
          <w:sz w:val="28"/>
          <w:szCs w:val="28"/>
          <w:rtl w:val="true"/>
          <w:lang w:bidi="ar-SA"/>
        </w:rPr>
        <w:t xml:space="preserve">أَحَدٌ وَ مَنَاقِبَهُ الَّتِي لَا تُحْصَي شَرَفاً فَلَمَّا فَكَّرَ النَّبِيُّ صلي الله عليه و آله فِي عَدَاوَةِ قَوْمِهِ لَهُ فِي هَذِهِ الْخِصَالِ وَ حَسَدِهِمْ لَهُ عَلَيْهَا ضَاقَ عَنْ ذَلِكَ </w:t>
      </w:r>
      <w:r>
        <w:rPr>
          <w:rStyle w:val="FootnoteAnchor"/>
          <w:rtl w:val="true"/>
        </w:rPr>
        <w:footnoteReference w:id="142"/>
      </w:r>
      <w:r>
        <w:rPr>
          <w:rFonts w:ascii="Amiri" w:hAnsi="Amiri" w:eastAsia="Amiri" w:cs="Amiri"/>
          <w:color w:val="111111"/>
          <w:sz w:val="28"/>
          <w:sz w:val="28"/>
          <w:szCs w:val="28"/>
          <w:rtl w:val="true"/>
          <w:lang w:bidi="ar-SA"/>
        </w:rPr>
        <w:t xml:space="preserve">فَأَخْبَرَ اللَّهُ أَنَّهُ لَيْسَ لَهُ مِنْ هَذَا الْأَمْرِ شَيْ‌ءٌ إِنَّمَا الْأَمْرُ فِيهِ إِلَي اللَّهِ أَنْ يُصَيِّرَ عَلِيّاً عليه السلام وَصِيَّهُ وَ وَلِيَّ الْأَمْرِ بَعْدَهُ فَهَذَا عَنَي اللَّهُ وَ كَيْفَ لَا يَكُونُ لَهُ مِنَ الْأَمْرِ شَيْ‌ءٌ وَ قَدْ فَوَّضَ اللَّهُ إِلَيْهِ أَنْ جَعَلَ مَا أَحَلَّ فَهُوَ حَلَالٌ وَ مَا حَرَّمَ فَهُوَ حَرَامٌ قَالَ ما آتاكُمُ الرَّسُولُ فَخُذُوهُ وَ ما نَهاكُمْ عَنْهُ فَانْتَهُوا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1388_3381743652"/>
      <w:bookmarkStart w:id="126" w:name="_Toc57"/>
      <w:bookmarkEnd w:id="125"/>
      <w:r>
        <w:rPr>
          <w:rtl w:val="true"/>
        </w:rPr>
        <w:t>«</w:t>
      </w:r>
      <w:r>
        <w:rPr/>
        <w:t>23</w:t>
      </w:r>
      <w:r>
        <w:rPr>
          <w:rtl w:val="true"/>
        </w:rPr>
        <w:t>»</w:t>
      </w:r>
      <w:bookmarkEnd w:id="126"/>
    </w:p>
    <w:p>
      <w:pPr>
        <w:pStyle w:val="BookText"/>
        <w:rPr/>
      </w:pPr>
      <w:r>
        <w:rPr>
          <w:rFonts w:ascii="Amiri" w:hAnsi="Amiri" w:eastAsia="Amiri" w:cs="Amiri"/>
          <w:color w:val="111111"/>
          <w:sz w:val="28"/>
          <w:sz w:val="28"/>
          <w:szCs w:val="28"/>
          <w:rtl w:val="true"/>
          <w:lang w:bidi="ar-SA"/>
        </w:rPr>
        <w:t>شي،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قَوْلَهُ لِنَبِيِّهِ صلي الله عليه و آله لَيْسَ لَكَ مِنَ الْأَمْرِ شَيْ‌ءٌ </w:t>
      </w:r>
      <w:r>
        <w:rPr>
          <w:rStyle w:val="FootnoteAnchor"/>
          <w:rtl w:val="true"/>
        </w:rPr>
        <w:footnoteReference w:id="144"/>
      </w:r>
      <w:r>
        <w:rPr>
          <w:rFonts w:ascii="Amiri" w:hAnsi="Amiri" w:eastAsia="Amiri" w:cs="Amiri"/>
          <w:color w:val="111111"/>
          <w:sz w:val="28"/>
          <w:sz w:val="28"/>
          <w:szCs w:val="28"/>
          <w:rtl w:val="true"/>
          <w:lang w:bidi="ar-SA"/>
        </w:rPr>
        <w:t xml:space="preserve">فَسِّرْهُ لِي قَالَ فَقَالَ أَبُو جَعْفَرٍ عليه السلام لِشَيْ‌ءٍ قَالَهُ اللَّهُ وَ لِشَيْ‌ءٍ أَرَادَهُ اللَّهُ يَا جَابِرُ إِنَّ رَسُولَ اللَّهِ صلي الله عليه و آله كَانَ حَرِيصاً عَلَي </w:t>
      </w:r>
      <w:r>
        <w:rPr>
          <w:rStyle w:val="FootnoteAnchor"/>
          <w:rtl w:val="true"/>
        </w:rPr>
        <w:footnoteReference w:id="145"/>
      </w:r>
      <w:r>
        <w:rPr>
          <w:rFonts w:ascii="Amiri" w:hAnsi="Amiri" w:eastAsia="Amiri" w:cs="Amiri"/>
          <w:color w:val="111111"/>
          <w:sz w:val="28"/>
          <w:sz w:val="28"/>
          <w:szCs w:val="28"/>
          <w:rtl w:val="true"/>
          <w:lang w:bidi="ar-SA"/>
        </w:rPr>
        <w:t xml:space="preserve">أَنْ يَكُونَ عَلِيٌّ عليه السلام مِنْ بَعْدِهِ عَلَي النَّاسِ وَ كَانَ عِنْدَ اللَّهِ خِلَافُ مَا أَرَادَ رَسُولُ اللَّهِ صلي الله عليه و آله قَالَ قُلْتُ فَمَا مَعْنَي ذَلِكَ قَالَ نَعَمْ عَنَي بِذَلِكَ قَوْلَ اللَّهِ لِرَسُولِهِ لَيْسَ لَكَ مِنَ الْأَمْرِ شَيْ‌ءٌ يَا مُحَمَّدُ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أَوْ فِي غَيْرِهِ أَ لَمْ أَتْلُ عَلَيْكَ يَا مُحَمَّدُ فِيمَا أَنْزَلْتُ مِنْ كِتَابِي إِلَيْكَ الم أَ حَسِبَ النَّاسُ أَنْ يُتْرَكُوا أَنْ يَقُولُوا آمَنَّا وَ هُمْ لا يُفْتَنُونَ </w:t>
      </w:r>
      <w:r>
        <w:rPr>
          <w:rStyle w:val="FootnoteAnchor"/>
          <w:rtl w:val="true"/>
        </w:rPr>
        <w:footnoteReference w:id="146"/>
      </w:r>
      <w:r>
        <w:rPr>
          <w:rFonts w:ascii="Amiri" w:hAnsi="Amiri" w:eastAsia="Amiri" w:cs="Amiri"/>
          <w:color w:val="111111"/>
          <w:sz w:val="28"/>
          <w:sz w:val="28"/>
          <w:szCs w:val="28"/>
          <w:rtl w:val="true"/>
          <w:lang w:bidi="ar-SA"/>
        </w:rPr>
        <w:t xml:space="preserve">إِلَي قَوْلِهِ فَلَيَعْلَمَنَّ قَالَ فَوَّضَ </w:t>
      </w:r>
      <w:r>
        <w:rPr>
          <w:rStyle w:val="FootnoteAnchor"/>
          <w:rtl w:val="true"/>
        </w:rPr>
        <w:footnoteReference w:id="147"/>
      </w:r>
      <w:r>
        <w:rPr>
          <w:rFonts w:ascii="Amiri" w:hAnsi="Amiri" w:eastAsia="Amiri" w:cs="Amiri"/>
          <w:color w:val="111111"/>
          <w:sz w:val="28"/>
          <w:sz w:val="28"/>
          <w:szCs w:val="28"/>
          <w:rtl w:val="true"/>
          <w:lang w:bidi="ar-SA"/>
        </w:rPr>
        <w:t xml:space="preserve">رَسُولُ اللَّهِ الْأَمْرَ إِلَيْهِ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مناقبی به ایشان عنایت کرد که شرافتشان در حساب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صلّی الله علیه و آله به دشمنی قوم خود با حضرت علیه السلام و حسدورزی آنان بر ایشان به خاطر این ویژگی ها اندیشید، خاطرش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پیامبر صلّی الله علیه و آله خبر داد که ایشان در این امر هیچ اختیاری ندارد و این امر فقط به خداوند بازمی گردد تا پیامبر صلّی الله علیه و آله حضرت علی علیه السلام را وصیّ خود گردانَد و ایشان را پس از خود ولیّ امر گذارد، منظور خداوند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 آله هیچ اختیاری در امر نداشت حال آن که خداوند به ایشان تفویض امر کرد تا هر چه را ایشان حلال کرد آن حلال باشد و هر چه را حرام کرد آن حرام 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127" w:name="__RefHeading___Toc51390_3381743652"/>
      <w:bookmarkStart w:id="128" w:name="_Toc58"/>
      <w:bookmarkEnd w:id="127"/>
      <w:r>
        <w:rPr>
          <w:rtl w:val="true"/>
        </w:rPr>
        <w:t xml:space="preserve">روایت </w:t>
      </w:r>
      <w:r>
        <w:rPr/>
        <w:t>23</w:t>
      </w:r>
      <w:bookmarkEnd w:id="1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 این کلام خداوند متعال به پیامبرش صلّی الله علیه و آله را تفسیر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به سببی فرمود و از آن منظوری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آزمند بود تا پس از خودش حضرت علی علیه السلام بر مردم ولیّ باشد حال آن که در علم خداوند بر خلافِ خواسته رسول خدا صلّی الله علیه و آله بود</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این ترتیب آیه به چه معناست؟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 خداوند از این که به رسولش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درباره علی علیه السلام یا غیر علی علیه السلام به من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آن چه که از کتابم بر تو نازل کردم برایت تلاوت نکردم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 اللَّهُ الَّذِینَ صَدَقُوا وَلَیَعْلَمَنَّ الْکَاذِبِینَ</w:t>
      </w:r>
      <w:r>
        <w:rPr>
          <w:rFonts w:eastAsia="IRNazanin" w:cs="IRNazanin"/>
          <w:color w:val="111111"/>
          <w:sz w:val="28"/>
          <w:szCs w:val="28"/>
          <w:rtl w:val="true"/>
          <w:lang w:bidi="fa-IR"/>
        </w:rPr>
        <w:t>»</w:t>
      </w:r>
      <w:r>
        <w:rPr>
          <w:rStyle w:val="FootnoteAnchor"/>
          <w:rtl w:val="true"/>
        </w:rPr>
        <w:footnoteReference w:id="15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آنان را که راست گفته‌اند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امر را به خدا سپرد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29" w:name="pg13931_150738"/>
    </w:p>
    <w:p>
      <w:pPr>
        <w:pStyle w:val="Heading5"/>
        <w:numPr>
          <w:ilvl w:val="4"/>
          <w:numId w:val="1"/>
        </w:numPr>
        <w:rPr/>
      </w:pPr>
      <w:bookmarkStart w:id="130" w:name="__RefHeading___Toc51392_3381743652"/>
      <w:bookmarkStart w:id="131" w:name="_Toc59"/>
      <w:bookmarkEnd w:id="129"/>
      <w:bookmarkEnd w:id="130"/>
      <w:r>
        <w:rPr>
          <w:rtl w:val="true"/>
        </w:rPr>
        <w:t>«</w:t>
      </w:r>
      <w:r>
        <w:rPr/>
        <w:t>24</w:t>
      </w:r>
      <w:r>
        <w:rPr>
          <w:rtl w:val="true"/>
        </w:rPr>
        <w:t>»</w:t>
      </w:r>
      <w:bookmarkEnd w:id="131"/>
    </w:p>
    <w:p>
      <w:pPr>
        <w:pStyle w:val="BookText"/>
        <w:rPr/>
      </w:pPr>
      <w:r>
        <w:rPr>
          <w:rFonts w:ascii="Amiri" w:hAnsi="Amiri" w:eastAsia="Amiri" w:cs="Amiri"/>
          <w:color w:val="111111"/>
          <w:sz w:val="28"/>
          <w:sz w:val="28"/>
          <w:szCs w:val="28"/>
          <w:rtl w:val="true"/>
          <w:lang w:bidi="ar-SA"/>
        </w:rPr>
        <w:t xml:space="preserve">شي، تفسير العياشي عَنِ الْجَرْمِيِّ </w:t>
      </w:r>
      <w:r>
        <w:rPr>
          <w:rStyle w:val="FootnoteAnchor"/>
          <w:rtl w:val="true"/>
        </w:rPr>
        <w:footnoteReference w:id="156"/>
      </w:r>
      <w:r>
        <w:rPr>
          <w:rFonts w:ascii="Amiri" w:hAnsi="Amiri" w:eastAsia="Amiri" w:cs="Amiri"/>
          <w:color w:val="111111"/>
          <w:sz w:val="28"/>
          <w:sz w:val="28"/>
          <w:szCs w:val="28"/>
          <w:rtl w:val="true"/>
          <w:lang w:bidi="ar-SA"/>
        </w:rPr>
        <w:t xml:space="preserve">عَنْ أَبِي جَعْفَرٍ عليه السلام أَنَّهُ قَرَأَ لَيْسَ لَكَ مِنَ الْأَمْرِ شَيْ‌ءٌ أَنْ تَتُوبَ عَلَيْهِمْ أَوْ تُعَذِّبَهُمْ </w:t>
      </w:r>
      <w:r>
        <w:rPr>
          <w:rStyle w:val="FootnoteAnchor"/>
          <w:rtl w:val="true"/>
        </w:rPr>
        <w:footnoteReference w:id="157"/>
      </w:r>
      <w:r>
        <w:rPr>
          <w:rFonts w:ascii="Amiri" w:hAnsi="Amiri" w:eastAsia="Amiri" w:cs="Amiri"/>
          <w:color w:val="111111"/>
          <w:sz w:val="28"/>
          <w:sz w:val="28"/>
          <w:szCs w:val="28"/>
          <w:rtl w:val="true"/>
          <w:lang w:bidi="ar-SA"/>
        </w:rPr>
        <w:t xml:space="preserve">فَإِنَّهُمْ ظَالِمُونَ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51394_3381743652"/>
      <w:bookmarkStart w:id="133" w:name="_Toc60"/>
      <w:bookmarkEnd w:id="132"/>
      <w:r>
        <w:rPr>
          <w:rtl w:val="true"/>
        </w:rPr>
        <w:t>«</w:t>
      </w:r>
      <w:r>
        <w:rPr/>
        <w:t>25</w:t>
      </w:r>
      <w:r>
        <w:rPr>
          <w:rtl w:val="true"/>
        </w:rPr>
        <w:t>»</w:t>
      </w:r>
      <w:bookmarkEnd w:id="133"/>
    </w:p>
    <w:p>
      <w:pPr>
        <w:pStyle w:val="BookText"/>
        <w:rPr/>
      </w:pPr>
      <w:r>
        <w:rPr>
          <w:rFonts w:ascii="Amiri" w:hAnsi="Amiri" w:eastAsia="Amiri" w:cs="Amiri"/>
          <w:color w:val="111111"/>
          <w:sz w:val="28"/>
          <w:sz w:val="28"/>
          <w:szCs w:val="28"/>
          <w:rtl w:val="true"/>
          <w:lang w:bidi="ar-SA"/>
        </w:rPr>
        <w:t>كشف، كشف الغمة مِنْ مَنَاقِبِ الْخُوَارِزْمِيِّ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إِنَّ اللَّهَ لَمَّا خَلَقَ السَّمَاوَاتِ وَ الْأَرْضَ دَعَاهُنَّ فَأَجَبْنَهُ فَعَرَضَ عَلَيْهِنَّ نُبُوَّتِي وَ وَلَايَةَ عَلِيِّ بْنِ أَبِي طَالِبٍ عليهما السلام فَقَبِلَتَاهُمَا ثُمَّ خَلَقَ الْخَلْقَ وَ فَوَّضَ إِلَيْنَا أَمْرَ الدِّينِ فَالسَّعِيدُ مَنْ سَعِدَ بِنَا وَ الشَّقِيُّ مَنْ شَقِيَ بِنَا نَحْنُ الْمُحِلُّونَ لِحَلَالِهِ وَ الْمُحَرِّمُونَ لِحَرَامِهِ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أخبار التفويض و الكلام عليها في كتاب الإمامة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1396_3381743652"/>
      <w:bookmarkStart w:id="135" w:name="_Toc61"/>
      <w:bookmarkEnd w:id="134"/>
      <w:r>
        <w:rPr>
          <w:rtl w:val="true"/>
        </w:rPr>
        <w:t>«</w:t>
      </w:r>
      <w:r>
        <w:rPr/>
        <w:t>26</w:t>
      </w:r>
      <w:r>
        <w:rPr>
          <w:rtl w:val="true"/>
        </w:rPr>
        <w:t>»</w:t>
      </w:r>
      <w:bookmarkEnd w:id="135"/>
    </w:p>
    <w:p>
      <w:pPr>
        <w:pStyle w:val="BookText"/>
        <w:rPr/>
      </w:pPr>
      <w:r>
        <w:rPr>
          <w:rFonts w:ascii="Amiri" w:hAnsi="Amiri" w:eastAsia="Amiri" w:cs="Amiri"/>
          <w:color w:val="111111"/>
          <w:sz w:val="28"/>
          <w:sz w:val="28"/>
          <w:szCs w:val="28"/>
          <w:rtl w:val="true"/>
          <w:lang w:bidi="ar-SA"/>
        </w:rPr>
        <w:t xml:space="preserve">ع، علل الشرائع الطَّالَقَانِيُّ عَنْ أَبِي صَالِحٍ الْحَذَّاءِ </w:t>
      </w:r>
      <w:r>
        <w:rPr>
          <w:rStyle w:val="FootnoteAnchor"/>
          <w:rtl w:val="true"/>
        </w:rPr>
        <w:footnoteReference w:id="160"/>
      </w:r>
      <w:r>
        <w:rPr>
          <w:rFonts w:ascii="Amiri" w:hAnsi="Amiri" w:eastAsia="Amiri" w:cs="Amiri"/>
          <w:color w:val="111111"/>
          <w:sz w:val="28"/>
          <w:sz w:val="28"/>
          <w:szCs w:val="28"/>
          <w:rtl w:val="true"/>
          <w:lang w:bidi="ar-SA"/>
        </w:rPr>
        <w:t xml:space="preserve">عَنْ مُحَمَّدِ بْنِ إِدْرِيسَ الْحَنْظَلِيِّ عَنْ مُحَمَّدِ بْنِ عَبْدِ اللَّهِ </w:t>
      </w:r>
      <w:r>
        <w:rPr>
          <w:rStyle w:val="FootnoteAnchor"/>
          <w:rtl w:val="true"/>
        </w:rPr>
        <w:footnoteReference w:id="161"/>
      </w:r>
      <w:r>
        <w:rPr>
          <w:rFonts w:ascii="Amiri" w:hAnsi="Amiri" w:eastAsia="Amiri" w:cs="Amiri"/>
          <w:color w:val="111111"/>
          <w:sz w:val="28"/>
          <w:sz w:val="28"/>
          <w:szCs w:val="28"/>
          <w:rtl w:val="true"/>
          <w:lang w:bidi="ar-SA"/>
        </w:rPr>
        <w:t>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الْبَادِيَةِ وَ كَانَ يُعْجِبُنَا أَنْ يَأْتِيَ الرَّجُلُ مِنْ أَهْلِ الْبَادِيَةِ يَسْأَلُ النَّبِيَّ صلي الله عليه و آله فَقَالَ يَا رَسُولَ اللَّهِ مَتَي قِيَامُ السَّاعَةِ فَحَضَرَتِ الصَّلَاةُ فَلَمَّا قَضَي </w:t>
      </w:r>
      <w:r>
        <w:rPr>
          <w:rStyle w:val="FootnoteAnchor"/>
          <w:rtl w:val="true"/>
        </w:rPr>
        <w:footnoteReference w:id="162"/>
      </w:r>
      <w:r>
        <w:rPr>
          <w:rFonts w:ascii="Amiri" w:hAnsi="Amiri" w:eastAsia="Amiri" w:cs="Amiri"/>
          <w:color w:val="111111"/>
          <w:sz w:val="28"/>
          <w:sz w:val="28"/>
          <w:szCs w:val="28"/>
          <w:rtl w:val="true"/>
          <w:lang w:bidi="ar-SA"/>
        </w:rPr>
        <w:t xml:space="preserve">صَلَاتَهُ قَالَ أَيْنَ السَّائِلُ عَنِ السَّاعَةِ قَالَ أَنَا يَا رَسُولَ اللَّهِ قَالَ فَمَا أَعْدَدْتَ لَهَا قَالَ وَ اللَّهِ مَا أَعْدَدْتُ لَهَا مِنْ كَثِيرِ عَمَلٍ صَلَاةٍ وَ لَا صَوْمٍ إِلَّا أَنِّي أُحِبُّ اللَّهَ وَ رَسُولَهُ فَقَالَ لَهُ النَّبِيُّ صلي الله عليه و آله الْمَرْءُ مَعَ مَنْ أَحَبَّ قَالَ أَنَسٌ فَمَا رَأَيْتُ الْمُسْلِمِينَ فَرِحُوا بَعْدَ الْإِسْلَامِ بِشَيْ‌ءٍ أَشَدَّ مِنْ فَرَحِهِمْ بِهَذَا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51398_3381743652"/>
      <w:bookmarkStart w:id="137" w:name="_Toc62"/>
      <w:bookmarkEnd w:id="136"/>
      <w:r>
        <w:rPr>
          <w:rtl w:val="true"/>
        </w:rPr>
        <w:t>«</w:t>
      </w:r>
      <w:r>
        <w:rPr/>
        <w:t>27</w:t>
      </w:r>
      <w:r>
        <w:rPr>
          <w:rtl w:val="true"/>
        </w:rPr>
        <w:t>»</w:t>
      </w:r>
      <w:bookmarkEnd w:id="137"/>
    </w:p>
    <w:p>
      <w:pPr>
        <w:pStyle w:val="BookText"/>
        <w:rPr/>
      </w:pPr>
      <w:r>
        <w:rPr>
          <w:rFonts w:ascii="Amiri" w:hAnsi="Amiri" w:eastAsia="Amiri" w:cs="Amiri"/>
          <w:color w:val="111111"/>
          <w:sz w:val="28"/>
          <w:sz w:val="28"/>
          <w:szCs w:val="28"/>
          <w:rtl w:val="true"/>
          <w:lang w:bidi="ar-SA"/>
        </w:rPr>
        <w:t xml:space="preserve">ع، علل الشرائع بِإِسْنَادِهِ </w:t>
      </w:r>
      <w:r>
        <w:rPr>
          <w:rStyle w:val="FootnoteAnchor"/>
          <w:rtl w:val="true"/>
        </w:rPr>
        <w:footnoteReference w:id="164"/>
      </w:r>
      <w:r>
        <w:rPr>
          <w:rFonts w:ascii="Amiri" w:hAnsi="Amiri" w:eastAsia="Amiri" w:cs="Amiri"/>
          <w:color w:val="111111"/>
          <w:sz w:val="28"/>
          <w:sz w:val="28"/>
          <w:szCs w:val="28"/>
          <w:rtl w:val="true"/>
          <w:lang w:bidi="ar-SA"/>
        </w:rPr>
        <w:t>عَنِ الْحَكَمِ بْنِ أَبِي لَيْلَي قَالَ قَالَ رَسُولُ اللَّهِ صلي الله عليه و آله لَا يُؤْمِنُ عَبْدٌ حَتَّي أَكُونَ أَحَبَّ إِلَيْهِ مِنْ نَفْسِهِ وَ يَكُونَ عِتْرَتِي أَحَبَّ إِلَيْهِ مِنْ عِتْرَتِهِ وَ يَكُونَ</w:t>
      </w:r>
    </w:p>
    <w:p>
      <w:pPr>
        <w:pStyle w:val="Heading5"/>
        <w:numPr>
          <w:ilvl w:val="4"/>
          <w:numId w:val="1"/>
        </w:numPr>
        <w:rPr/>
      </w:pPr>
      <w:bookmarkStart w:id="138" w:name="__RefHeading___Toc51400_3381743652"/>
      <w:bookmarkStart w:id="139" w:name="_Toc63"/>
      <w:bookmarkEnd w:id="138"/>
      <w:r>
        <w:rPr>
          <w:rtl w:val="true"/>
        </w:rPr>
        <w:t xml:space="preserve">روایت </w:t>
      </w:r>
      <w:r>
        <w:rPr/>
        <w:t>24</w:t>
      </w:r>
      <w:bookmarkEnd w:id="13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شده که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آنان را بپذیری یا عذابشان کنی، چراکه آنان ستمکارند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1402_3381743652"/>
      <w:bookmarkStart w:id="141" w:name="_Toc64"/>
      <w:bookmarkEnd w:id="140"/>
      <w:r>
        <w:rPr>
          <w:rtl w:val="true"/>
        </w:rPr>
        <w:t xml:space="preserve">روایت </w:t>
      </w:r>
      <w:r>
        <w:rPr/>
        <w:t>25</w:t>
      </w:r>
      <w:bookmarkEnd w:id="14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 ها و زمین را آفرید آن ها را فراخواند و آن ها خداوند را اجابت کردند، آن گاه نبوّت من و ولایت علی بن ابی طالب را به آن ها عرضه داشت و آن ها پذیرفتند، سپس خلق را آفرید و امر دین را به ما تفویض کرد، پس خوشبخت کسی است که از ما بهره مند شود و نگون بخت کسی است که از ما بی بهره گردد، حلالِ خداوند را ما حلال می کنیم و حرامش را ما حرام می سازیم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اخبار تفویض و سخن در این باره ان شاء الله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142" w:name="__RefHeading___Toc51404_3381743652"/>
      <w:bookmarkStart w:id="143" w:name="_Toc65"/>
      <w:bookmarkEnd w:id="142"/>
      <w:r>
        <w:rPr>
          <w:rtl w:val="true"/>
        </w:rPr>
        <w:t xml:space="preserve">روایت </w:t>
      </w:r>
      <w:r>
        <w:rPr/>
        <w:t>26</w:t>
      </w:r>
      <w:bookmarkEnd w:id="14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 نشینان نزد پیامبر صلی الله علیه وآله آمد و ما خوشمان می آمد که بادیه نشینی نزد پیامبر آمده و از آن حضرت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قیامت به پا می شود؟ در آن دم هنگام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صلّی الله علیه و آله نمازش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قیامت می پرسید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برایش آماده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اعمال زیادی از نماز و روزه برایش آماده نکرده ام، اما من خدا و رسولش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است که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هیچ گاه ندیدم مسلمانان از چیزی بیشتر از این سخن شادمان شوند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51406_3381743652"/>
      <w:bookmarkStart w:id="145" w:name="_Toc66"/>
      <w:bookmarkEnd w:id="144"/>
      <w:r>
        <w:rPr>
          <w:rtl w:val="true"/>
        </w:rPr>
        <w:t xml:space="preserve">روایت </w:t>
      </w:r>
      <w:r>
        <w:rPr/>
        <w:t>27</w:t>
      </w:r>
      <w:bookmarkEnd w:id="1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مومن نمی گردد جز آن گاه که مرا بیشتر از خودش دوست بدارد و خاندان مرا بیشتر از خاندان خودش دوست بدارد و </w:t>
      </w:r>
      <w:bookmarkStart w:id="146" w:name="pg13931_150739"/>
    </w:p>
    <w:p>
      <w:pPr>
        <w:pStyle w:val="BookText"/>
        <w:rPr/>
      </w:pPr>
      <w:bookmarkEnd w:id="146"/>
      <w:r>
        <w:rPr>
          <w:rFonts w:ascii="Amiri" w:hAnsi="Amiri" w:eastAsia="Amiri" w:cs="Amiri"/>
          <w:color w:val="111111"/>
          <w:sz w:val="28"/>
          <w:sz w:val="28"/>
          <w:szCs w:val="28"/>
          <w:rtl w:val="true"/>
          <w:lang w:bidi="ar-SA"/>
        </w:rPr>
        <w:t xml:space="preserve">أَهْلِي أَحَبَّ إِلَيْهِ مِنْ أَهْلِهِ وَ يَكُونَ ذَاتِي أَحَبَّ إِلَيْهِ مِنْ ذَاتِهِ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51408_3381743652"/>
      <w:bookmarkStart w:id="148" w:name="_Toc67"/>
      <w:bookmarkEnd w:id="147"/>
      <w:r>
        <w:rPr>
          <w:rtl w:val="true"/>
        </w:rPr>
        <w:t>«</w:t>
      </w:r>
      <w:r>
        <w:rPr/>
        <w:t>28</w:t>
      </w:r>
      <w:r>
        <w:rPr>
          <w:rtl w:val="true"/>
        </w:rPr>
        <w:t>»</w:t>
      </w:r>
      <w:bookmarkEnd w:id="148"/>
    </w:p>
    <w:p>
      <w:pPr>
        <w:pStyle w:val="BookText"/>
        <w:rPr/>
      </w:pPr>
      <w:r>
        <w:rPr>
          <w:rFonts w:ascii="Amiri" w:hAnsi="Amiri" w:eastAsia="Amiri" w:cs="Amiri"/>
          <w:color w:val="111111"/>
          <w:sz w:val="28"/>
          <w:sz w:val="28"/>
          <w:szCs w:val="28"/>
          <w:rtl w:val="true"/>
          <w:lang w:bidi="ar-SA"/>
        </w:rPr>
        <w:t xml:space="preserve">ع، علل الشرائع ابْنُ الْمُتَوَكِّلِ عَنِ السَّعْدَآبَادِيِّ عَنْ عَبْدِ الْعَظِيمِ الْحَسَنِيِّ عَنْ مُحَمَّدِ بْنِ أَبِي عُمَيْرٍ عَنْ عَبْدِ اللَّهِ بْنِ الْفَضْلِ عَنْ شَيْخٍ مِنْ أَهْلِ الْكُوفَةِ عَنْ جَدِّهِ مِنْ قِبَلِ أُمِّهِ وَ اسْمُهُ سُلَيْمَانُ بْنُ عَبْدِ اللَّهِ الْهَاشِمِيُّ قَالَ سَمِعْتُ مُحَمَّدَ بْنَ عَلِيٍّ عليهما السلام يَقُولُ قَالَ رَسُولُ اللَّهِ صلي الله عليه و آله لِلنَّاسِ وَ هُمْ مُجْتَمِعُونَ عِنْدَهُ أَحِبُّوا اللَّهَ لِمَا يَغْذُوكُمْ بِهِ مِنْ نِعَمِهِ وَ أَحِبُّونِي لِلَّهِ عَزَّ وَ جَلَّ وَ أَحِبُّوا قَرَابَتِي لِي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الكثيرة في باب ثواب حب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51410_3381743652"/>
      <w:bookmarkStart w:id="150" w:name="_Toc68"/>
      <w:bookmarkEnd w:id="149"/>
      <w:r>
        <w:rPr>
          <w:rtl w:val="true"/>
        </w:rPr>
        <w:t>«</w:t>
      </w:r>
      <w:r>
        <w:rPr/>
        <w:t>29</w:t>
      </w:r>
      <w:r>
        <w:rPr>
          <w:rtl w:val="true"/>
        </w:rPr>
        <w:t>»</w:t>
      </w:r>
      <w:bookmarkEnd w:id="150"/>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جَعْفَرِ بْنِ مُحَمَّدِ بْنِ جَعْفَرٍ الْعَلَوِيِّ عَنْ مُوسَي بْنِ عَبْدِ اللَّهِ بْنِ الْحَسَنِ عَنْ أَبِيهِ عَنْ جَدِّهِ عَنْ أَبِيهِ عَبْدِ اللَّهِ بْنِ الْحَسَنِ عَنْ أَبِيهِ وَ خَالِهِ عَلِيِّ بْنِ الْحُسَيْنِ عَنِ الْحَسَنِ وَ الْحُسَيْنِ ابْنَيْ عَلِيِّ بْنِ أَبِي طَالِبٍ عَنْ أَبِيهِمَا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إِلَي النَّبِيِّ صلي الله عليه و آله فَقَالَ يَا رَسُولَ اللَّهِ مَا أَسْتَطِيعُ فِرَاقَكَ وَ إِنِّي لَأَدْخُلُ مَنْزِلِي فَأَذْكُرُكَ فَأَتْرُكُ ضَيْعَتِي وَ أُقْبِلُ حَتَّي أَنْظُرَ إِلَيْكَ حُبّاً لَكَ فَذَكَرْتُ إِذَا كَانَ يَوْمُ الْقِيَامَةِ وَ أُدْخِلْتَ الْجَنَّةَ فَرُفِعْتَ فِي أَعْلَي عِلِّيِّينَ فَكَيْفَ لِي بِكَ يَا نَبِيَّ اللَّهِ فَنَزَلَ 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71"/>
      </w:r>
      <w:r>
        <w:rPr>
          <w:rFonts w:ascii="Amiri" w:hAnsi="Amiri" w:eastAsia="Amiri" w:cs="Amiri"/>
          <w:color w:val="111111"/>
          <w:sz w:val="28"/>
          <w:sz w:val="28"/>
          <w:szCs w:val="28"/>
          <w:rtl w:val="true"/>
          <w:lang w:bidi="ar-SA"/>
        </w:rPr>
        <w:t xml:space="preserve">فَدَعَا النَّبِيُّ صلي الله عليه و آله الرَّجُلَ فَقَرَأَهَا عَلَيْهِ وَ بَشَّرَهُ بِذَلِكَ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مرا بیشتر از اهل بیت خودش دوست بدارد و ذات مرا بیشتر از ذات خودش دوست بدارد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1412_3381743652"/>
      <w:bookmarkStart w:id="152" w:name="_Toc69"/>
      <w:bookmarkEnd w:id="151"/>
      <w:r>
        <w:rPr>
          <w:rtl w:val="true"/>
        </w:rPr>
        <w:t xml:space="preserve">روایت </w:t>
      </w:r>
      <w:r>
        <w:rPr/>
        <w:t>28</w:t>
      </w:r>
      <w:bookmarkEnd w:id="15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که نزد ایشان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آن چه که از نعمت هایش به شما عطا می فرماید دوست بدارید و مرا به خاطر خداوند دوست بدارید و خاندان مرا به خاطر من دوست بدارید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ثواب دوست داشتن آل محمد صلّی الله علیه و آله اخبار بسیاری خواهد آمد</w:t>
      </w:r>
      <w:r>
        <w:rPr>
          <w:rFonts w:eastAsia="IRNazanin" w:cs="IRNazanin"/>
          <w:color w:val="111111"/>
          <w:sz w:val="28"/>
          <w:szCs w:val="28"/>
          <w:rtl w:val="true"/>
          <w:lang w:bidi="fa-IR"/>
        </w:rPr>
        <w:t>.</w:t>
      </w:r>
    </w:p>
    <w:p>
      <w:pPr>
        <w:pStyle w:val="Heading5"/>
        <w:numPr>
          <w:ilvl w:val="4"/>
          <w:numId w:val="1"/>
        </w:numPr>
        <w:rPr/>
      </w:pPr>
      <w:bookmarkStart w:id="153" w:name="__RefHeading___Toc51414_3381743652"/>
      <w:bookmarkStart w:id="154" w:name="_Toc70"/>
      <w:bookmarkEnd w:id="153"/>
      <w:r>
        <w:rPr>
          <w:rtl w:val="true"/>
        </w:rPr>
        <w:t xml:space="preserve">روایت </w:t>
      </w:r>
      <w:r>
        <w:rPr/>
        <w:t>29</w:t>
      </w:r>
      <w:bookmarkEnd w:id="154"/>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امام حسن و امام حسین علیهما السلام و ایشان از امام علی علیه السلام نقل کردند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دوری از شما را ندارم، وارد خانه ام می شوم و به یاد شما می افتم، آن گاه خانواده ام را ترک می کنم و به راه می افتم تا به شما بنگرم، چراکه دوستتان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افتاد که وقتی روز قیامت شد و شما به بهشت درآمدید و به اعلی علیّین فراز شدید من چگونه می توانم به شما برسم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7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مرد را فراخواند و این آیه را برایش قرائت فرمود و این مژده را به او داد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55" w:name="pg13931_150740"/>
    </w:p>
    <w:p>
      <w:pPr>
        <w:pStyle w:val="Heading3"/>
        <w:numPr>
          <w:ilvl w:val="2"/>
          <w:numId w:val="1"/>
        </w:numPr>
        <w:rPr/>
      </w:pPr>
      <w:bookmarkStart w:id="156" w:name="__RefHeading___Toc51416_3381743652"/>
      <w:bookmarkStart w:id="157" w:name="_Toc71"/>
      <w:bookmarkEnd w:id="155"/>
      <w:bookmarkEnd w:id="156"/>
      <w:r>
        <w:rPr>
          <w:rtl w:val="true"/>
        </w:rPr>
        <w:t xml:space="preserve">باب </w:t>
      </w:r>
      <w:r>
        <w:rPr/>
        <w:t>14</w:t>
      </w:r>
      <w:r>
        <w:rPr>
          <w:rtl w:val="true"/>
        </w:rPr>
        <w:t xml:space="preserve"> </w:t>
      </w:r>
      <w:r>
        <w:rPr>
          <w:rtl w:val="true"/>
        </w:rPr>
        <w:t>آداب العشرة معه صلي الله عليه و آله و تفخيمه و توقيره في حياته و بعد وفاته ص‌</w:t>
      </w:r>
      <w:bookmarkEnd w:id="157"/>
    </w:p>
    <w:p>
      <w:pPr>
        <w:pStyle w:val="Heading4"/>
        <w:numPr>
          <w:ilvl w:val="3"/>
          <w:numId w:val="1"/>
        </w:numPr>
        <w:rPr/>
      </w:pPr>
      <w:bookmarkStart w:id="158" w:name="__RefHeading___Toc51418_3381743652"/>
      <w:bookmarkStart w:id="159" w:name="_Toc72"/>
      <w:bookmarkEnd w:id="158"/>
      <w:r>
        <w:rPr>
          <w:rtl w:val="true"/>
        </w:rPr>
        <w:t>الآيات</w:t>
      </w:r>
      <w:bookmarkEnd w:id="159"/>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وَ إِذا كانُوا مَعَهُ عَلي أَمْرٍ جامِعٍ لَمْ يَذْهَبُوا حَتَّي يَسْتَأْذِنُوهُ إِنَّ الَّذِينَ يَسْتَأْذِنُونَكَ أُولئِكَ الَّذِينَ يُؤْمِنُونَ بِاللَّهِ وَ رَسُولِهِ فَإِذَا اسْتَأْذَنُوكَ لِبَعْضِ شَأْنِهِمْ فَأْذَنْ لِمَنْ شِئْتَ مِنْهُمْ وَ اسْتَغْفِرْ لَهُمُ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إِلي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مُوسي فَبَرَّأَهُ اللَّهُ مِمَّا قالُوا 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w:t>
      </w:r>
    </w:p>
    <w:p>
      <w:pPr>
        <w:pStyle w:val="Heading3"/>
        <w:numPr>
          <w:ilvl w:val="2"/>
          <w:numId w:val="1"/>
        </w:numPr>
        <w:rPr/>
      </w:pPr>
      <w:bookmarkStart w:id="160" w:name="__RefHeading___Toc51420_3381743652"/>
      <w:bookmarkStart w:id="161" w:name="_Toc73"/>
      <w:bookmarkEnd w:id="160"/>
      <w:r>
        <w:rPr>
          <w:rtl w:val="true"/>
        </w:rPr>
        <w:t>باب چهاردهم</w:t>
      </w:r>
      <w:r>
        <w:rPr>
          <w:rtl w:val="true"/>
        </w:rPr>
        <w:t xml:space="preserve">: </w:t>
      </w:r>
      <w:r>
        <w:rPr>
          <w:rtl w:val="true"/>
        </w:rPr>
        <w:t>آداب معاشرت با پیامبر صلّی الله علیه و آله و ارج نهادن و احترام گذاشتن به ایشان در زمان حیات و پس از درگذشت حضرت</w:t>
      </w:r>
      <w:bookmarkEnd w:id="161"/>
    </w:p>
    <w:p>
      <w:pPr>
        <w:pStyle w:val="Heading4"/>
        <w:numPr>
          <w:ilvl w:val="3"/>
          <w:numId w:val="1"/>
        </w:numPr>
        <w:rPr/>
      </w:pPr>
      <w:bookmarkStart w:id="162" w:name="__RefHeading___Toc51422_3381743652"/>
      <w:bookmarkStart w:id="163" w:name="_Toc74"/>
      <w:bookmarkEnd w:id="162"/>
      <w:r>
        <w:rPr>
          <w:rtl w:val="true"/>
        </w:rPr>
        <w:t>آیات</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بَیْنَکُمْ کَدُعاءِ بَعْضِکُمْ بَعْضاً قَدْ یَعْلَمُ اللَّهُ الَّذِینَ یَتَسَلَّلُونَ مِنْکُمْ لِواذاً فَلْیَحْذَرِ الَّذِینَ یُخالِفُونَ عَنْ أَمْرِهِ أَنْ تُصِیبَهُمْ فِتْنَةٌ أَوْ یُصِیبَهُمْ عَذابٌ أَلِیمٌ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مؤمنان کسانی‌اند که به خدا و پیامبرش گرویده‌اند و هنگامی که با او بر سر کاری اجتماع کردند تا از وی کسب اجازه نکنند نمی‌روند در حقیقت کسانی که از تو کسب اجازه می‌کنند آنانند که به خدا و پیامبرش ایمان دارند پس چون برای برخی از کارهایشان از تو اجازه خواستند به هر کس از آنان که خواستی اجازه ده و برایشان آمرزش بخواه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مدهید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 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وَبَنَاتِکَ وَنِسَاء الْمُؤْمِنِینَ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یَسْأَلُکَ النَّاسُ عَنِ السَّاعَةِ قُلْ إِنَّمَا عِلْمُهَا عِندَ اللَّهِ وَمَا یُدْرِیکَ لَعَلَّ السَّاعَةَ تَکُونُ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وَالْعَنْهُمْ لَعْنًا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وَکَانَ عِندَ اللَّهِ وَجِیهًا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داخل اتاقهای پیامبر مشوید مگر آنکه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در انتظار پخته‌شدن آن باشید ولی هنگامی که دعوت شدید داخل گردید و وقتی غذا خوردید پراکنده شوید بی‌آنکه سرگرم سخنی گردید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را می‌رنجاند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شرم می‌دارد و حال آنکه خدا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نمی‌کند 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خواستید از پشت پرده از آنان بخواهید این برای دلهای شما و دلهای آنان پاکیزه‌تر است 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نکاح خود درآورید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فاش کنید یا آن را پنهان دارید قطعا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بردگانشان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زنان و دخترانت و به زنان مؤمنان بگو پوششهای خود را بر خود فروتر گیرند این برای آنکه شناخته شوند و مورد آزار قرار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سنت‌خدا هرگز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در باره رستاخیز می‌پرسند بگو علم آن فقط نزد خداست و چه می دانی شاید رستاخیز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زیرورو می‌کنند می‌گویند 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پروردگارا ما رؤسا و بزرگتران خویش را اطاعت کردیم و ما را از راه به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مانند 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 و نزد خدا آبرومند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أَصِیلًا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هشداردهنده‌ای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و فرستاده‌اش ایمان آورید 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w:t>
      </w:r>
      <w:bookmarkStart w:id="164" w:name="pg13931_150741"/>
    </w:p>
    <w:p>
      <w:pPr>
        <w:pStyle w:val="BookText"/>
        <w:rPr/>
      </w:pPr>
      <w:bookmarkEnd w:id="164"/>
      <w:r>
        <w:rPr>
          <w:rFonts w:ascii="Amiri" w:hAnsi="Amiri" w:eastAsia="Amiri" w:cs="Amiri"/>
          <w:color w:val="111111"/>
          <w:sz w:val="28"/>
          <w:sz w:val="28"/>
          <w:szCs w:val="28"/>
          <w:rtl w:val="true"/>
          <w:lang w:bidi="ar-SA"/>
        </w:rPr>
        <w:t xml:space="preserve">لَهُ بِالْقَوْلِ كَجَهْرِ بَعْضِكُمْ لِبَعْضٍ أَنْ تَحْبَطَ أَعْمالُكُمْ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لِلتَّقْوي لَهُمْ مَغْفِرَةٌ وَ أَجْرٌ عَظِيمٌ </w:t>
      </w:r>
      <w:r>
        <w:rPr>
          <w:rFonts w:ascii="Amiri" w:hAnsi="Amiri" w:eastAsia="Amiri" w:cs="Amiri"/>
          <w:i/>
          <w:i/>
          <w:iCs/>
          <w:color w:val="111111"/>
          <w:sz w:val="28"/>
          <w:sz w:val="28"/>
          <w:szCs w:val="28"/>
          <w:rtl w:val="true"/>
          <w:lang w:bidi="ar-SA"/>
        </w:rPr>
        <w:t>إِنَّ الَّذِينَ يُنادُونَكَ مِنْ وَراءِ الْحُجُراتِ أَكْثَرُهُمْ لا يَعْقِلُونَ</w:t>
      </w:r>
      <w:r>
        <w:rPr>
          <w:rFonts w:ascii="Amiri" w:hAnsi="Amiri" w:eastAsia="Amiri" w:cs="Amiri"/>
          <w:color w:val="111111"/>
          <w:sz w:val="28"/>
          <w:sz w:val="28"/>
          <w:szCs w:val="28"/>
          <w:rtl w:val="true"/>
          <w:lang w:bidi="ar-SA"/>
        </w:rPr>
        <w:t>وَ لَوْ أَنَّهُمْ صَبَرُوا حَتَّي تَخْرُجَ إِلَيْهِمْ لَكانَ خَيْراً لَهُمْ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الَّذِينَ نُهُوا عَنِ النَّجْوي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تَناجَيْتُمْ فَلا تَتَناجَوْا بِالْإِثْمِ وَ الْعُدْوانِ وَ مَعْصِيَةِ الرَّسُولِ وَ تَناجَوْا بِالْبِرِّ وَ التَّقْوي وَ اتَّقُوا اللَّهَ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النَّجْوي مِنَ الشَّيْطانِ لِيَحْزُنَ الَّذِينَ آمَنُوا وَ لَيْسَ بِضارِّهِمْ شَيْئاً إِلَّا بِإِذْنِ اللَّهِ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1424_3381743652"/>
      <w:bookmarkStart w:id="166" w:name="_Toc75"/>
      <w:bookmarkEnd w:id="165"/>
      <w:r>
        <w:rPr>
          <w:rtl w:val="true"/>
        </w:rPr>
        <w:t>تفسير</w:t>
      </w:r>
      <w:bookmarkEnd w:id="166"/>
    </w:p>
    <w:p>
      <w:pPr>
        <w:pStyle w:val="BookText"/>
        <w:rPr/>
      </w:pPr>
      <w:r>
        <w:rPr>
          <w:rFonts w:ascii="Amiri" w:hAnsi="Amiri" w:eastAsia="Amiri" w:cs="Amiri"/>
          <w:color w:val="111111"/>
          <w:sz w:val="28"/>
          <w:sz w:val="28"/>
          <w:szCs w:val="28"/>
          <w:rtl w:val="true"/>
          <w:lang w:bidi="ar-SA"/>
        </w:rPr>
        <w:t xml:space="preserve">قال البيضاوي إِنَّمَا الْمُؤْمِنُونَ أي الكاملون في الإيمان الَّذِينَ آمَنُوا بِاللَّهِ وَ رَسُولِهِ من صميم قلوبهم وَ إِذا كانُوا مَعَهُ عَلي أَمْرٍ جامِعٍ كالجمعة و الأعياد و الحروب و المشاورة في الأمور لَمْ يَذْهَبُوا حَتَّي يَسْتَأْذِنُوهُ يستأذنوا رسول الله صلي الله عليه و آله فيأذن لهم و اعتباره في كمال الإيمان لأنه كالمصداق لصحته و المميز للمخلص فيه و المنافق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مجویید و از خدا پروا بدارید که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بلندتر از صدای پیامبر مکنید و همچنانکه بعضی از شما با بعضی دیگر بلند سخن می‌گویید با او به صدای بلند سخن مگویید</w:t>
      </w:r>
    </w:p>
    <w:p>
      <w:pPr>
        <w:pStyle w:val="BookText"/>
        <w:rPr/>
      </w:pPr>
      <w:r>
        <w:rPr>
          <w:rFonts w:ascii="IRNazanin" w:hAnsi="IRNazanin" w:eastAsia="IRNazanin"/>
          <w:color w:val="111111"/>
          <w:sz w:val="28"/>
          <w:sz w:val="28"/>
          <w:szCs w:val="28"/>
          <w:rtl w:val="true"/>
          <w:lang w:bidi="fa-IR"/>
        </w:rPr>
        <w:t>مبادا بی‌آنکه بدانید کرده‌هایتان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دلهایشان را برای پرهیزگاری امتحان کرده است آنان را آمرزش 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 را از پشت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می‌خوانند بیشترشان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کنند تا بر آنان درآیی مسلما برایشان بهتر است 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خدا آنچه را که در آسمانها و آنچه را که در زمین است می‌داند 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 آنگاه روز قیامت آنان را به آنچه کرده‌اند آگاه خواهد گردانید زیرا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از نجوا منع شده بودند ندیدی که باز بدانچه از آن منع گردیده‌اند برمی‌گردند و با همدیگر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و سرپیچی از پیامبر محرمانه گفتگو می‌کنند و چون به نزد تو آیند تو را بدانچه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نگفته سلام می‌دهند و در دلهای خود می‌گویند چرا به آنچه می‌گوییم خدا ما را عذاب نمی‌کند جهنم برای آنان کافی است در آن درمی‌آیند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چون با یکدیگر محرمانه گفتگو می‌کنید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 و به نیکوکاری و پرهیزگاری نجوا کنید و از خدایی که نزد او محشور خواهید گشت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 و مؤمنان باید بر خدا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چون به شما گفته شود در مجالس جای باز کنید پس جای باز کنید تا خدا برای شما گشایش حاصل کند و چون گفته شود برخیزید پس برخیزید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محرمانه می‌کنید پیش از گفتگوی محرمانه خود صدقه‌ای تقدیم بدارید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پاکیزه‌تر است و اگر چیزی نیافتید بدانید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ترسیدید که پیش از گفتگوی محرمانه خود صدقه‌هایی تقدیم دارید 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برپا دارید و زکات را بدهید و از خدا و پیامبر او فرمان برید و خدا به آنچه می‌کنید آگاه است</w:t>
      </w:r>
      <w:r>
        <w:rPr>
          <w:rFonts w:eastAsia="IRNazanin" w:cs="IRNazanin"/>
          <w:color w:val="111111"/>
          <w:sz w:val="28"/>
          <w:szCs w:val="28"/>
          <w:rtl w:val="true"/>
          <w:lang w:bidi="fa-IR"/>
        </w:rPr>
        <w:t>.}</w:t>
      </w:r>
    </w:p>
    <w:p>
      <w:pPr>
        <w:pStyle w:val="Heading4"/>
        <w:numPr>
          <w:ilvl w:val="3"/>
          <w:numId w:val="1"/>
        </w:numPr>
        <w:rPr/>
      </w:pPr>
      <w:bookmarkStart w:id="167" w:name="__RefHeading___Toc51426_3381743652"/>
      <w:bookmarkStart w:id="168" w:name="_Toc76"/>
      <w:bookmarkEnd w:id="167"/>
      <w:r>
        <w:rPr>
          <w:rtl w:val="true"/>
        </w:rPr>
        <w:t>تفسیر</w:t>
      </w:r>
      <w:bookmarkEnd w:id="1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ایمان کامل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کانُوا مَعَهُ عَلی 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نماز جمعه و نمازهای اعیاد و جنگ ها و مشورت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یَذْهَبُوا حَتَّی یَسْتَأْذِنُوهُ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از رسول خدا صلّی الله علیه و آله کسب اجازه کنند و حضرت به آنان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برای کمال ایمان بدان جهت است که حضرت صلّی الله علیه و آله همچون ملاکی است برای صحّت ایمان و مشخصه ای است برای جداسازی مخلص از منافق؛ </w:t>
      </w:r>
    </w:p>
    <w:p>
      <w:pPr>
        <w:pStyle w:val="BookText"/>
        <w:rPr/>
      </w:pPr>
      <w:r>
        <w:rPr>
          <w:rFonts w:ascii="Amiri" w:hAnsi="Amiri" w:eastAsia="Amiri" w:cs="Amiri"/>
          <w:color w:val="111111"/>
          <w:sz w:val="28"/>
          <w:sz w:val="28"/>
          <w:szCs w:val="28"/>
          <w:rtl w:val="true"/>
          <w:lang w:bidi="ar-SA"/>
        </w:rPr>
        <w:t xml:space="preserve">فإن ديدنه التسلل </w:t>
      </w:r>
      <w:r>
        <w:rPr>
          <w:rStyle w:val="FootnoteAnchor"/>
          <w:rtl w:val="true"/>
        </w:rPr>
        <w:footnoteReference w:id="179"/>
      </w:r>
      <w:r>
        <w:rPr>
          <w:rFonts w:ascii="Amiri" w:hAnsi="Amiri" w:eastAsia="Amiri" w:cs="Amiri"/>
          <w:color w:val="111111"/>
          <w:sz w:val="28"/>
          <w:sz w:val="28"/>
          <w:szCs w:val="28"/>
          <w:rtl w:val="true"/>
          <w:lang w:bidi="ar-SA"/>
        </w:rPr>
        <w:t xml:space="preserve">و الفرار و لتعظيم الجرم في الذهاب عن مجلسه بغير إذنه و لذلك أعاده مؤكدا علي أسلوب أبلغ فقال إِنَّ الَّذِينَ يَسْتَأْذِنُونَكَ أُولئِكَ الَّذِينَ يُؤْمِنُونَ بِاللَّهِ وَ رَسُولِهِ فإنه يفيد أن المستأذن مؤمن لا محالة و أن الذاهب بغير إذن ليس كذلك فَإِذَا اسْتَأْذَنُوكَ لِبَعْضِ شَأْنِهِمْ ما يعرض لهم من المهام و فيه أيضا مبالغة و تضييق للأمر فَأْذَنْ لِمَنْ شِئْتَ مِنْهُمْ تفويض للأمر إلي رأي الرسول صلي الله عليه و آله و استدل به علي أن بعض الأحكام مفوضة إلي رأيه و من منع ذلك قيد المشية بأن تكون تابعة لعلمه بصدقه و كأن المعني فأذن لمن علمت أن له عذرا وَ اسْتَغْفِرْ لَهُمُ اللَّهَ بعد الإذن فإن الاستئذان و لو لعذر قصور لأنه تقديم لأمر الدنيا علي أمر الدين إِنَّ اللَّهَ غَفُورٌ لفرطات العباد رَحِيمٌ بالتيسير عليهم لا تَجْعَلُوا دُعاءَ الرَّسُولِ بَيْنَكُمْ كَدُعاءِ بَعْضِكُمْ بَعْضاً لا تقيسوا دعاءه إياكم علي دعاء بعضكم بعضا في جواز الإعراض و المساهلة في الإجابة و الرجوع بغير إذن فإن المبادرة إلي إجابته واجبة و المراجعة بغير إذنه محرمة و قيل لا تجعلوا نداءه و تسميته كنداء بعضكم بعضا باسمه و رفع الصوت </w:t>
      </w:r>
      <w:r>
        <w:rPr>
          <w:rStyle w:val="FootnoteAnchor"/>
          <w:rtl w:val="true"/>
        </w:rPr>
        <w:footnoteReference w:id="180"/>
      </w:r>
      <w:r>
        <w:rPr>
          <w:rFonts w:ascii="Amiri" w:hAnsi="Amiri" w:eastAsia="Amiri" w:cs="Amiri"/>
          <w:color w:val="111111"/>
          <w:sz w:val="28"/>
          <w:sz w:val="28"/>
          <w:szCs w:val="28"/>
          <w:rtl w:val="true"/>
          <w:lang w:bidi="ar-SA"/>
        </w:rPr>
        <w:t xml:space="preserve">و النداء وراء الحجرات و لكن بلقبه المعظم مثل يا نبي الله و يا رسول الله مع التوقير و التواضع و خفض الصوت أو لا تجعلوا دعاءه عليكم كدعاء بعضكم علي بعض فلا تبالوا بسخطه فإنه مستجاب </w:t>
      </w:r>
      <w:r>
        <w:rPr>
          <w:rStyle w:val="FootnoteAnchor"/>
          <w:rtl w:val="true"/>
        </w:rPr>
        <w:footnoteReference w:id="181"/>
      </w:r>
      <w:r>
        <w:rPr>
          <w:rFonts w:ascii="Amiri" w:hAnsi="Amiri" w:eastAsia="Amiri" w:cs="Amiri"/>
          <w:color w:val="111111"/>
          <w:sz w:val="28"/>
          <w:sz w:val="28"/>
          <w:szCs w:val="28"/>
          <w:rtl w:val="true"/>
          <w:lang w:bidi="ar-SA"/>
        </w:rPr>
        <w:t xml:space="preserve">أو لا تجعلوا دعاءه لله كدعاء صغيركم كبيركم يجيبه مرة و يرده أخري فإن دعاءه موجب </w:t>
      </w:r>
      <w:r>
        <w:rPr>
          <w:rStyle w:val="FootnoteAnchor"/>
          <w:rtl w:val="true"/>
        </w:rPr>
        <w:footnoteReference w:id="182"/>
      </w:r>
      <w:r>
        <w:rPr>
          <w:rFonts w:ascii="Amiri" w:hAnsi="Amiri" w:eastAsia="Amiri" w:cs="Amiri"/>
          <w:color w:val="111111"/>
          <w:sz w:val="28"/>
          <w:sz w:val="28"/>
          <w:szCs w:val="28"/>
          <w:rtl w:val="true"/>
          <w:lang w:bidi="ar-SA"/>
        </w:rPr>
        <w:t xml:space="preserve">قَدْ يَعْلَمُ اللَّهُ الَّذِينَ يَتَسَلَّلُونَ مِنْكُمْ يتسللون قليلا قليلا من الجماعة و نظير تسلل تدرج </w:t>
      </w:r>
      <w:r>
        <w:rPr>
          <w:rStyle w:val="FootnoteAnchor"/>
          <w:rtl w:val="true"/>
        </w:rPr>
        <w:footnoteReference w:id="183"/>
      </w:r>
      <w:r>
        <w:rPr>
          <w:rFonts w:ascii="Amiri" w:hAnsi="Amiri" w:eastAsia="Amiri" w:cs="Amiri"/>
          <w:color w:val="111111"/>
          <w:sz w:val="28"/>
          <w:sz w:val="28"/>
          <w:szCs w:val="28"/>
          <w:rtl w:val="true"/>
          <w:lang w:bidi="ar-SA"/>
        </w:rPr>
        <w:t>لِواذاً ملاوذة بأن يستتر بعضهم ببعض حتي يخرج أو يلوذ بمن يؤذن له فينطلق معه كأنه تابعة و انتصابه علي الحال فَلْيَحْذَرِ الَّذِينَ يُخالِفُونَ عَنْ أَمْرِهِ بترك مقتضاه و يذهبون سمتا علي خلاف سمته و عن لتضمنه معني الإعراض أو يصدون عن أمره دون المؤمنين من خالفه عن الأمر إذا صد عنه دونه و حذف المفعول لأن المقصود بيان المخالف عنه و الضمير لله فإن الأمر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عادت منافق بر مخفیانه رفتن و گریختن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نشان دهد خروج از مجلس پیامبر صلّی الله علیه و آله بدون اجازه گرفتن از ایشان جرم بزرگی است این سخن را در اسلوبی بلیغ تر باز تکرار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یَسْتَأْذِنُونَکَ أُولئِکَ الَّذِینَ یُؤْمِنُونَ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افاده می کند کسی که اجازه می گیرد به حتم مومن است و کسی که بی اجازه می رود این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اسْتَأْذَنُوکَ لِبَعْضِ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انجام کارهای مهمی که برایشان روی می دهد؛ در این جا مبالغه و محدود کردن موارد این امر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تفویض امر به رأی رسول خدا صلّی الله علیه و آله است و بر آن استدلال می کنند که برخی احکام به رأی حضرت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این را رد می کنند مشیّت و صلاح دید پیامبر صلّی الله علیه و آله را قیدی می دانند که به آگاهی حضرت صلّی الله علیه و آله از صداقت شخص اجازه گیرنده وابسته است، بدین ترتیب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دانستی عذری دارد اجازه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اجازه اش دادی، زیرا اجازه خواستن برای ترک مجلس پیامبر صلّی الله علیه و آله حتی اگر به سبب عذری هم باشد نوعی قصور و کوتاهی است چون این کار مقدّم داشتن امر دنیا بر امر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کوتاهی های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آسان گرفتن بر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پیامبر صلّی الله علیه و آله به شما را با خطاب خودتان به یکدیگر در باب مجاز بودن خودداری و اهمال در اجابت و بی اجازه برگشتن مقایسه نکنید، چراکه شتافتن به اجابت پیامبر صلّی الله علیه و آله واجب است و برگشتن بدون اجازه 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صدا زدن و نام بردن از پیامبر صلّی الله علیه و آله را همانند آن که یکدیگر را به اسم صدا می زنید و صدایتان را بلند می کنید و یکدیگر را از پشت اتاق ها ندا می دهید ندانید، بلکه پیامبر صلّی الله علیه و آله را با لقب های شریف ایشان، مانند ای پیامبر خدا و ای رسول خدا، آن هم با احترام و تواضع و صدای پایین خطاب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یعنی دعای پیامبر صلّی الله علیه و آله علیه شما و نفرین ایشان بر شما را همچون دعای خودتان علیه یکدیگر ندانید که به خشم یکدیگر اهمیت نمی دهید، چراکه دعای پیامبر صلّی الله علیه و آله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یعنی دعا و درخواست پیامبر صلّی الله علیه و آله به درگاه خداوند را همچون دعا و درخواست کوچکتان از بزرگتان ندانید که وی یک بار او را اجابت می کند و یک بار نمی کند، چراکه دعای پیامبر صلّی الله علیه و آله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الَّذِینَ یَتَسَلَّلُونَ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اندک اندک مخفیانه از میان جمعیت می گریزند و قدم به قدم خارج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پناه گرفتن به یکدیگر، این گونه که پشت یکدیگر پنهان می شوند تا خارج شوند یا به کسی که اجازه خروج دارد پناه می گیرند و همراهش به راه می افتند انگار که دنباله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بنا بر حال بودن منصوب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چه را پیامبر صلّی الله علیه و آله طلبیده ترک می کنند و از سمت خلاف حضرت می روند، در این 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چون معنای اعراض و روگردانی می دهد، و یا یعنی جلوی مومنان را در انجام امر حضرت می گیرند 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کسی را در انجام کاری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می شود، که در این تقریر، مفعول حذف شده زیرا مقصود بیان چیزی بوده که از آن جلوگیری می شود، و ضمیر به اسم جلاله الله برمی گردد </w:t>
      </w:r>
    </w:p>
    <w:p>
      <w:pPr>
        <w:pStyle w:val="BookText"/>
        <w:rPr/>
      </w:pPr>
      <w:r>
        <w:rPr>
          <w:rFonts w:ascii="Amiri" w:hAnsi="Amiri" w:eastAsia="Amiri" w:cs="Amiri"/>
          <w:color w:val="111111"/>
          <w:sz w:val="28"/>
          <w:sz w:val="28"/>
          <w:szCs w:val="28"/>
          <w:rtl w:val="true"/>
          <w:lang w:bidi="ar-SA"/>
        </w:rPr>
        <w:t>له حقيقة أو للرسول فإنه المقصود بالذكر أَنْ تُصِيبَهُمْ فِتْنَةٌ محنة في الدنيا أَوْ يُصِيبَهُمْ عَذابٌ أَلِيمٌ في الآخرة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قال في قوله تعالي يا أَيُّهَا الَّذِينَ آمَنُوا لا تَدْخُلُوا بُيُوتَ النَّبِيِّ إِلَّا أَنْ يُؤْذَنَ لَكُمْ أي إلا وقت أن يؤذن لكم أو إلا مأذونا لكم إِلي طَعامٍ متعلق بيؤذن لأنه متضمن معني يدعي للإشعار بأنه لا يحسن الدخول علي الطعام من غير دعوة و إن أذن كما أشعر به قوله غَيْرَ ناظِرِينَ إِناهُ غير منتظرين وقته أو إدراكه حال </w:t>
      </w:r>
      <w:r>
        <w:rPr>
          <w:rStyle w:val="FootnoteAnchor"/>
          <w:rtl w:val="true"/>
        </w:rPr>
        <w:footnoteReference w:id="185"/>
      </w:r>
      <w:r>
        <w:rPr>
          <w:rFonts w:ascii="Amiri" w:hAnsi="Amiri" w:eastAsia="Amiri" w:cs="Amiri"/>
          <w:color w:val="111111"/>
          <w:sz w:val="28"/>
          <w:sz w:val="28"/>
          <w:szCs w:val="28"/>
          <w:rtl w:val="true"/>
          <w:lang w:bidi="ar-SA"/>
        </w:rPr>
        <w:t xml:space="preserve">من فاعل لا تدخلوا أو المجرور في لكم و قرئ بالجر صفة لطعام وَ لكِنْ إِذا دُعِيتُمْ فَادْخُلُوا فَإِذا طَعِمْتُمْ فَانْتَشِرُوا تفرقوا و لا تمكثوا و الآية خطاب لقوم كانوا يتحينون طعام رسول الله صلي الله عليه و آله فيدخلون و يقعدون منتظرين لإدراكه مخصوصة بهم و بأمثالهم و إلا لما جاز لأحد أن يدخل بيوته بالإذن لغير الطعام و لا اللبث بعد الطعام لمهم وَ لا مُسْتَأْنِسِينَ لِحَدِيثٍ بعضكم </w:t>
      </w:r>
      <w:r>
        <w:rPr>
          <w:rStyle w:val="FootnoteAnchor"/>
          <w:rtl w:val="true"/>
        </w:rPr>
        <w:footnoteReference w:id="186"/>
      </w:r>
      <w:r>
        <w:rPr>
          <w:rFonts w:ascii="Amiri" w:hAnsi="Amiri" w:eastAsia="Amiri" w:cs="Amiri"/>
          <w:color w:val="111111"/>
          <w:sz w:val="28"/>
          <w:sz w:val="28"/>
          <w:szCs w:val="28"/>
          <w:rtl w:val="true"/>
          <w:lang w:bidi="ar-SA"/>
        </w:rPr>
        <w:t xml:space="preserve">بعضا أو لحديث أهل البيت بالتسمع له إِنَّ ذلِكُمْ اللبث كانَ يُؤْذِي النَّبِيَّ لتضييق المنزل عليه و علي أهله و اشتغاله في ما لا يعنيه فَيَسْتَحْيِي مِنْكُمْ من إخراجكم بقوله وَ اللَّهُ لا يَسْتَحْيِي مِنَ الْحَقِّ يعني أن إخراجكم حق فينبغي أن لا يترك حياء كما لم يتركه الله ترك الحيي فأمركم بالخروج وَ إِذا سَأَلْتُمُوهُنَّ مَتاعاً شيئا ينتفع به فَسْئَلُوهُنَّ المتاع مِنْ وَراءِ حِجابٍ ستر ذلِكُمْ أَطْهَرُ لِقُلُوبِكُمْ وَ قُلُوبِهِنَّ من الخواطر الشيطانية وَ ما كانَ لَكُمْ و ما صح لكم أَنْ تُؤْذُوا رَسُولَ اللَّهِ أن تفعلوا ما يكرهه وَ لا أَنْ تَنْكِحُوا أَزْواجَهُ مِنْ بَعْدِهِ أَبَداً من بعد وفاته أو فراقه إِنَّ ذلِكُمْ يعني إيذاءه و نكاح نسائه كانَ عِنْدَ اللَّهِ عَظِيماً ذنبا عظيما </w:t>
      </w:r>
      <w:r>
        <w:rPr>
          <w:rStyle w:val="FootnoteAnchor"/>
          <w:rtl w:val="true"/>
        </w:rPr>
        <w:footnoteReference w:id="187"/>
      </w:r>
      <w:r>
        <w:rPr>
          <w:rFonts w:ascii="Amiri" w:hAnsi="Amiri" w:eastAsia="Amiri" w:cs="Amiri"/>
          <w:color w:val="111111"/>
          <w:sz w:val="28"/>
          <w:sz w:val="28"/>
          <w:szCs w:val="28"/>
          <w:rtl w:val="true"/>
          <w:lang w:bidi="ar-SA"/>
        </w:rPr>
        <w:t>إِنْ تُبْدُوا شَيْئاً لنكاحهن علي ألسنتكم أَوْ تُخْفُوهُ في صدوركم فَإِنَّ اللَّهَ كانَ بِكُلِّ شَيْ‌ءٍ عَلِيماً فيعلم ذلك فيجازيكم به لا جُناحَ عَلَيْهِنَّ فِي آبائِهِنَ</w:t>
      </w:r>
    </w:p>
    <w:p>
      <w:pPr>
        <w:pStyle w:val="BookText"/>
        <w:rPr/>
      </w:pPr>
      <w:r>
        <w:rPr>
          <w:rFonts w:ascii="IRNazanin" w:hAnsi="IRNazanin" w:eastAsia="IRNazanin"/>
          <w:color w:val="111111"/>
          <w:sz w:val="28"/>
          <w:sz w:val="28"/>
          <w:szCs w:val="28"/>
          <w:rtl w:val="true"/>
          <w:lang w:bidi="fa-IR"/>
        </w:rPr>
        <w:t>چون امر در حقیقت از برای خداوند است و یا به رسول برمی گردد چون مقصود از این سخن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هنگامی که به شما اجازه داده شده و یا به جز این که به شما اجازه داده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متضمن معنایی است که می فهماند ورود به طعام بدون دعوت نیکو نیست گرچه با اجازه باشد همچنان که ادامه سخن می 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منتظر هنگامش و یا آماده شدنش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جر نیز به عنوان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إِذا دُعِیتُمْ فَادْخُلُوا فَإِذا طَعِمْتُمْ 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و بر جا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خطاب به قومی است که منتظر وقت غذای رسول خدا صلّی الله علیه و آله می شدند، پس داخل می آمدند و در انتظار می نشستند تا غذا برای آنان و امثال آنان فراهم شود وگرنه برای هیچ کس مجاز نبود که با اجازه گرفتن برای امری جز غذا وارد خانه های پیامبر شود و یا پس از غذا برای کاری بر جا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مُسْتَأْنِسِینَ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سرگرم سخن گفتن با یکدیگر و یا سرگرم شنیدن سخن اهل بیت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یُؤْذِی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فضای خانه را بر پیامبر صلّی الله علیه و آله و خاندان ایشان تنگ می کرد و حضرت را به اموری که به ایشان مربوط نبود مشغول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با سخن خود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کردن شما یک حق است پس بایست از روی حیا کنار گذاشته نشود همچنان که خداوند به خاطر حیا آن را کنار نگذاشته است و این چنین به شما امر می کند تا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از آن بهره ای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اندیشه 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تُؤْذُوا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کاری که پیامبر صلّی الله علیه و آله را خوش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تَنْکِحُوا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حضرت یا فراق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رنجاندن حضرت یا نکاح زنان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اللَّهِ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نکاح با آنان چیزی بر زبان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را در سینه هایتان پنهان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کانَ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می داند و به خاطرش مجازاتتان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جُناحَ عَلَیْهِنَّ فِی آبائِهِنَ </w:t>
      </w:r>
    </w:p>
    <w:p>
      <w:pPr>
        <w:pStyle w:val="BookText"/>
        <w:rPr/>
      </w:pPr>
      <w:r>
        <w:rPr>
          <w:rFonts w:ascii="Amiri" w:hAnsi="Amiri" w:eastAsia="Amiri" w:cs="Amiri"/>
          <w:color w:val="111111"/>
          <w:sz w:val="28"/>
          <w:sz w:val="28"/>
          <w:szCs w:val="28"/>
          <w:rtl w:val="true"/>
          <w:lang w:bidi="ar-SA"/>
        </w:rPr>
        <w:t>وَ لا أَبْنائِهِنَّ وَ لا إِخْوانِهِنَّ وَ لا أَبْناءِ إِخْوانِهِنَّ وَ لا أَبْناءِ أَخَواتِهِنَّ استئناف لمن لا يجب الاحتجاب عنهم روي أنه لما نزلت آية الحجاب قال الآباء و الأبناء و الأقارب يا رسول الله أ و نكلمهن أيضا من وراء حجاب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يذكر العم و الخال لأنهما بمنزلة الوالدين و لذلك سمي العم أبا </w:t>
      </w:r>
      <w:r>
        <w:rPr>
          <w:rStyle w:val="FootnoteAnchor"/>
          <w:rtl w:val="true"/>
        </w:rPr>
        <w:footnoteReference w:id="189"/>
      </w:r>
      <w:r>
        <w:rPr>
          <w:rFonts w:ascii="Amiri" w:hAnsi="Amiri" w:eastAsia="Amiri" w:cs="Amiri"/>
          <w:color w:val="111111"/>
          <w:sz w:val="28"/>
          <w:sz w:val="28"/>
          <w:szCs w:val="28"/>
          <w:rtl w:val="true"/>
          <w:lang w:bidi="ar-SA"/>
        </w:rPr>
        <w:t xml:space="preserve">أو لأنه كره ترك الاحتجاب منهما مخافة أن يصفا لأبنائهما وَ لا نِسائِهِنَّ و لا نساء المؤمنات </w:t>
      </w:r>
      <w:r>
        <w:rPr>
          <w:rStyle w:val="FootnoteAnchor"/>
          <w:rtl w:val="true"/>
        </w:rPr>
        <w:footnoteReference w:id="190"/>
      </w:r>
      <w:r>
        <w:rPr>
          <w:rFonts w:ascii="Amiri" w:hAnsi="Amiri" w:eastAsia="Amiri" w:cs="Amiri"/>
          <w:color w:val="111111"/>
          <w:sz w:val="28"/>
          <w:sz w:val="28"/>
          <w:szCs w:val="28"/>
          <w:rtl w:val="true"/>
          <w:lang w:bidi="ar-SA"/>
        </w:rPr>
        <w:t>وَ لا ما مَلَكَتْ أَيْمانُهُنَّ من العبيد و الإماء و قيل من الإماء خاصة وَ اتَّقِينَ اللَّهَ فيما أمرتن به إِنَّ اللَّهَ كانَ عَلي كُلِّ شَيْ‌ءٍ شَهِيداً لا تخفي عليه خافية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إِنَّ اللَّهَ وَ مَلائِكَتَهُ يُصَلُّونَ عَلَي النَّبِيِّ قال الطبرسي رحمه الله معناه أن الله يصلي علي النبي و يثني عليه بالثناء الجميل و يبجله بأعظم التبجيل و ملائكته يصلون عليه و يثنون عليه بأحسن الثناء و يدعون له بأزكي الدعاء يا أَيُّهَا الَّذِينَ آمَنُوا صَلُّوا عَلَيْهِ وَ سَلِّمُوا تَسْلِيماً قَالَ أَبُو حَمْزَةَ الثُّمَالِيُّ حَدَّثَنِي السُّدِّيُّ وَ حُمَيْدُ بْنُ سَعْدٍ الْأَنْصَارِيُّ وَ بُرَيْدُ بْنُ أَبِي زِيَادٍ عَنْ عَبْدِ الرَّحْمَنِ بْنِ أَبِي لَيْلَي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قُلْنَا يَا رَسُولَ اللَّهِ هَذَا السَّلَامُ عَلَيْكَ قَدْ عَرَفْنَاهُ كَيْفَ الصَّلَاةُ عَلَيْكَ </w:t>
      </w:r>
      <w:r>
        <w:rPr>
          <w:rStyle w:val="FootnoteAnchor"/>
          <w:rtl w:val="true"/>
        </w:rPr>
        <w:footnoteReference w:id="192"/>
      </w:r>
      <w:r>
        <w:rPr>
          <w:rFonts w:ascii="Amiri" w:hAnsi="Amiri" w:eastAsia="Amiri" w:cs="Amiri"/>
          <w:color w:val="111111"/>
          <w:sz w:val="28"/>
          <w:sz w:val="28"/>
          <w:szCs w:val="28"/>
          <w:rtl w:val="true"/>
          <w:lang w:bidi="ar-SA"/>
        </w:rPr>
        <w:t>قَالَ قُولُوا اللَّهُمَّ صَلِّ عَلَي مُحَمَّدٍ وَ آلِ مُحَمَّدٍ كَمَا صَلَّيْتَ عَلَي إِبْرَاهِيمَ وَ آلِ إِبْرَاهِيمَ إِنَّكَ حَمِيدٌ مَجِيدٌ وَ بَارِكْ عَلَي مُحَمَّدٍ وَ آلِ مُحَمَّدٍ كَمَا بَارَكْتَ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 فَقُلْتُ كَيْفَ صَلَاةُ اللَّهِ عَلَي رَسُولِهِ فَقَالَ يَا أَبَا مُحَمَّدٍ تَزْكِيَتُهُ لَهُ فِي السَّمَاوَاتِ الْعُلَي فَقُلْتُ قَدْ عَرَفْتُ صَلَاتَنَا عَلَيْهِ فَكَيْفَ التَّسْلِيمُ فَقَالَ هُوَ التَّسْلِيمُ لَهُ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يكون معني قوله وَ سَلِّمُوا تَسْلِيماً انقادوا لأمره و ابذلوا الجهد في</w:t>
      </w:r>
    </w:p>
    <w:p>
      <w:pPr>
        <w:pStyle w:val="BookText"/>
        <w:rPr/>
      </w:pPr>
      <w:r>
        <w:rPr>
          <w:rFonts w:ascii="Amiri" w:hAnsi="Amiri" w:eastAsia="Amiri" w:cs="Amiri"/>
          <w:color w:val="111111"/>
          <w:sz w:val="28"/>
          <w:sz w:val="28"/>
          <w:szCs w:val="28"/>
          <w:rtl w:val="true"/>
          <w:lang w:bidi="ar-SA"/>
        </w:rPr>
        <w:t>وَ لا أَبْنائِهِنَّ وَ لا إِخْوانِهِنَّ وَ لا أَبْناءِ إِخْوانِهِنَّ وَ لا أَبْناءِ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استئنافی است و سخن را درباره کسانی که در حضورشان حجاب واجب نیست آغاز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حجاب نازل شد پدران و پسران و نزدیکان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نیز باید از پشت پرده با زنان سخن بگوییم؟ آن گاه این سخن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و دایی را ذکر نکرده زیرا این دو به منزله پدر هستند و از همین رو عمو پدر نامیده شده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بدان جهت که ترک حجاب از عمو و دایی را خوش نداشته تا مبادا آن دو برای پسرانشان تعریف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بردگان و کنیزان، نیز گفته شده فقط کنیزان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به شما فرمان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 کُلِّ شَیْ‌ءٍ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پنهانی بر خداوند پنهان نیست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بر پیامبر صلّی الله علیه و آله درود می فرستد و او را به زیبایی می ستاید و به نیکی بزرگ می دارد، و فرشتگانش نیز بر او درود می فرستند و با بهترین ستایش ها او را می ستایند و برایش بهترین دعاها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 بن عُجره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سلام بر شما را آموخته بودیم، صلوات و درود بر شما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همچنان که بر ابراهیم و آل ابراهیم درود فرستادی، به راستی که تو ستوده و شکوهمندی، و بر محمد و آل محمد برکت فرست همچنان که بر ابراهیم و آل ابراهیم برکت فرستادی، به راستی که تو ستوده و شکوهمندی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این آیه پرسیدم و عرض کردم درود خدا بر رسولش صلّی الله علیه و آله چگونه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یاد کردن از او در آسمان های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فرستادنمان بر ایشان را دانسته ام اما تسلیم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ایشان بودن در همه امور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امر او گردن نهید و در راه اطاعت از او </w:t>
      </w:r>
    </w:p>
    <w:p>
      <w:pPr>
        <w:pStyle w:val="BookText"/>
        <w:rPr/>
      </w:pPr>
      <w:r>
        <w:rPr>
          <w:rFonts w:ascii="Amiri" w:hAnsi="Amiri" w:eastAsia="Amiri" w:cs="Amiri"/>
          <w:color w:val="111111"/>
          <w:sz w:val="28"/>
          <w:sz w:val="28"/>
          <w:szCs w:val="28"/>
          <w:rtl w:val="true"/>
          <w:lang w:bidi="ar-SA"/>
        </w:rPr>
        <w:t>طاعته و جميع ما يأمركم به و قيل معناه سلموا عليه بالدعاء أي قولوا 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يُؤْذُونَ اللَّهَ وَ رَسُولَهُ قيل هم المنافقون و الكافرون و الذين وصفوا الله بما لا يليق به و كذبوا رسله و كذبوا عليه </w:t>
      </w:r>
      <w:r>
        <w:rPr>
          <w:rStyle w:val="FootnoteAnchor"/>
          <w:rtl w:val="true"/>
        </w:rPr>
        <w:footnoteReference w:id="195"/>
      </w:r>
      <w:r>
        <w:rPr>
          <w:rFonts w:ascii="Amiri" w:hAnsi="Amiri" w:eastAsia="Amiri" w:cs="Amiri"/>
          <w:color w:val="111111"/>
          <w:sz w:val="28"/>
          <w:sz w:val="28"/>
          <w:szCs w:val="28"/>
          <w:rtl w:val="true"/>
          <w:lang w:bidi="ar-SA"/>
        </w:rPr>
        <w:t xml:space="preserve">و إن الله عز و جل لا يلحقه أذي و لكن لما كانت مخالفة الأمر فيما بيننا تسمي إيذاء خوطبنا بما نتعارفه </w:t>
      </w:r>
      <w:r>
        <w:rPr>
          <w:rStyle w:val="FootnoteAnchor"/>
          <w:rtl w:val="true"/>
        </w:rPr>
        <w:footnoteReference w:id="196"/>
      </w:r>
      <w:r>
        <w:rPr>
          <w:rFonts w:ascii="Amiri" w:hAnsi="Amiri" w:eastAsia="Amiri" w:cs="Amiri"/>
          <w:color w:val="111111"/>
          <w:sz w:val="28"/>
          <w:sz w:val="28"/>
          <w:szCs w:val="28"/>
          <w:rtl w:val="true"/>
          <w:lang w:bidi="ar-SA"/>
        </w:rPr>
        <w:t>و قيل معناه يؤذون رسول الله فقدم ذكر الله علي وجه التعظيم إذ جعل أذي رسوله أذي له تشريفا له و تكريما لَعَنَهُمُ اللَّهُ فِي الدُّنْيا وَ الْآخِرَةِ أي يبعدهم الله من رحمته و يحل بهم وبال نقمته بحرمان زيادات الهدي في الدنيا و الخلود في النار في الآخرة وَ أَعَدَّ لَهُمْ في الآخرة عَذاباً مُهِيناً أي مذلا و لا تَكُونُوا كَالَّذِينَ آذَوْا مُوسي أي لا تؤذوا محمدا كما آذي بنو إسرائيل موسي عليه السلام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أقول قد مضي إيذاؤهم موسي عليه السلام في كتاب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وَ تُعَزِّرُوهُ أي تنصروه بالسيف و اللسان و الهاء تعود إلي النبي صلي الله عليه و آله وَ تُوَقِّرُوهُ أي تعظموه و تبجلوه وَ تُسَبِّحُوهُ بُكْرَةً وَ أَصِيلًا أي تصلوا لله بالغدوة و العشي </w:t>
      </w:r>
      <w:r>
        <w:rPr>
          <w:rStyle w:val="FootnoteAnchor"/>
          <w:rtl w:val="true"/>
        </w:rPr>
        <w:footnoteReference w:id="198"/>
      </w:r>
      <w:r>
        <w:rPr>
          <w:rFonts w:ascii="Amiri" w:hAnsi="Amiri" w:eastAsia="Amiri" w:cs="Amiri"/>
          <w:color w:val="111111"/>
          <w:sz w:val="28"/>
          <w:sz w:val="28"/>
          <w:szCs w:val="28"/>
          <w:rtl w:val="true"/>
          <w:lang w:bidi="ar-SA"/>
        </w:rPr>
        <w:t xml:space="preserve">و كثير من القراء اختاروا الوقف علي وَ تُوَقِّرُوهُ لاختلاف الضمير فيه و فيما بعده و قيل وَ تُعَزِّرُوهُ أي و تنصروا الله وَ تُوَقِّرُوهُ أي و تعظموه و تطيعوه فتكون الكنايات متفقة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قَالَ رَحِمَهُ اللَّهُ فِي قَوْلِهِ تَعَالَي يا أَيُّهَا الَّذِينَ آمَنُوا لا تُقَدِّمُوا نَزَلَتْ فِي وَفْدِ تَمِيمٍ وَ هُمْ عُطَارِدُ بْنُ حَاجِبِ بْنِ زُرَارَةَ فِي أَشْرَافٍ مِنْ بَنِي تَمِيمٍ مِنْهُمُ الْأَقْرَعُ بْنُ حَابِسٍ وَ الزِّبْرِقَانُ بْنُ بَدْرٍ وَ عَمْرُو بْنُ الْأَهْتَمِ وَ قَيْسُ بْنُ عَاصِمٍ فِي وَفْدٍ عَظِيمٍ فَلَمَّا دَخَلُوا الْمَسْجِدَ نَادَوْا</w:t>
      </w:r>
    </w:p>
    <w:p>
      <w:pPr>
        <w:pStyle w:val="BookText"/>
        <w:rPr/>
      </w:pPr>
      <w:r>
        <w:rPr>
          <w:rFonts w:ascii="IRNazanin" w:hAnsi="IRNazanin" w:eastAsia="IRNazanin"/>
          <w:color w:val="111111"/>
          <w:sz w:val="28"/>
          <w:sz w:val="28"/>
          <w:szCs w:val="28"/>
          <w:rtl w:val="true"/>
          <w:lang w:bidi="fa-IR"/>
        </w:rPr>
        <w:t>و اطاعت از همه آن چه که به شما امر کرده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با دعا بر او سلام بفرستید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اینان منافقان و کافران هستند و نیز کسانی که خدا را به آن چه که سزاوارش نیست وصف می کنند و فرستادگانش را تکذیب می کنند و بر او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 آزاری نمی رسد اما چون مخالفت در کار در میان ما آزار نامیده می شود ما به کلامی که برایمان متعارف است خطاب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را آزار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خداوند از روی بزرگداشت و تعظیم پیامبر صلّی الله علیه و آله مقدم آمده است بدین گونه که خداوند آزار رسولش را آزار خودش عنوان کرده تا این ارج و کرامتی از برای پیامبر صلّی الله علیه و آله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آنان را از رحمت خود دور می دارد و با محروم کردن آنان از فزونی هدایت در دنیا و جاوان شدنشان در آتش دوزخ در آخرت، گزند عذابش را بر آنان فرود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کَالَّذِینَ آذَوْا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بنی اسرائیل حضرت موسی علیه السلام را آزار کردند حضرت محمد صلّی الله علیه و آله را آزار نکنید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آزار بنی اسرائیل به حضرت موسی علیه السلام در کتاب نبوت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 شمشیر و زبان یاری کنید،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دارید و ارج 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خداوند در شامگاهان و بامدادان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قرّاء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اند زیرا ضمیر در آن با ضمیر در بعد از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بزرگ دارید و از او اطاعت کنید، این گونه کنایات هماهنگ می شود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هیئتی از بنی تمیم نازل شد، یعنی عُطارد بن حاجب بن زراره در میان چندی از اشراف بنی تمیم از جمله اقرع بن حابس و زبرقان بن بدر و عمرو بن اهتم و قیس بن عاصم که هیئتی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وارد مسجد شدند از پشت اتاق ها رسول خدا صلّی الله علیه و آله را چنین ندا دادند </w:t>
      </w:r>
    </w:p>
    <w:p>
      <w:pPr>
        <w:pStyle w:val="BookText"/>
        <w:rPr/>
      </w:pPr>
      <w:r>
        <w:rPr>
          <w:rFonts w:ascii="Amiri" w:hAnsi="Amiri" w:eastAsia="Amiri" w:cs="Amiri"/>
          <w:color w:val="111111"/>
          <w:sz w:val="28"/>
          <w:sz w:val="28"/>
          <w:szCs w:val="28"/>
          <w:rtl w:val="true"/>
          <w:lang w:bidi="ar-SA"/>
        </w:rPr>
        <w:t>رَسُولَ اللَّهِ صلي الله عليه و آله مِنْ وَرَاءِ الْحُجُرَاتِ أَنِ اخْرُجْ إِلَيْنَا يَا مُحَمَّدُ فَآذَي ذَلِكَ رَسُولَ اللَّهِ صلي الله عليه و آله فَخَرَجَ إِلَيْهِمْ فَقَالُوا جِئْنَاكَ لِنُفَاخِرُكَ فَأْذَنْ لِشَاعِرِنَا وَ خَطِيبِنَا قَالَ أَذِنْتُ فَقَامَ عُطَارِدُ بْنُ حَاجِبٍ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مُلُوكاً الَّذِي لَهُ الْفَضْلُ عَلَيْنَا وَ الَّذِي وَهَبَ لَنَا أَمْوَالًا عِظَاماً نَفْعَلُ بِهَا الْمَعْرُوفَ وَ جَعَلَنَا أَعَزَّ أَهْلِ الْمَشْرِقِ وَ أَكْثَرَ عَدَداً وَ عُدَّةً فَمَنْ مِثْلُنَا فِي النَّاسِ فَمَنْ فَاخَرَنَا فَلْيَعُدَّ مِثْلَ مَا عَدَدْنَا وَ لَوْ شِئْنَا لَأَكْثَرْنَا مِنَ الْكَلَامِ وَ لَكِنَّا نَسْتَحْيِي مِنَ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فَقَالَ رَسُولُ اللَّهِ صلي الله عليه و آله لِثَابِتِ بْنِ قَيْسِ بْنِ شَمَّاسٍ قُمْ فَأَجِبْهُ فَقَامَ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السَّمَاوَاتِ وَ الْأَرْضَ خَلْقَةً وَ قَضَي فِيهِ أَمْرَهُ </w:t>
      </w:r>
      <w:r>
        <w:rPr>
          <w:rStyle w:val="FootnoteAnchor"/>
          <w:rtl w:val="true"/>
        </w:rPr>
        <w:footnoteReference w:id="202"/>
      </w:r>
      <w:r>
        <w:rPr>
          <w:rFonts w:ascii="Amiri" w:hAnsi="Amiri" w:eastAsia="Amiri" w:cs="Amiri"/>
          <w:color w:val="111111"/>
          <w:sz w:val="28"/>
          <w:sz w:val="28"/>
          <w:szCs w:val="28"/>
          <w:rtl w:val="true"/>
          <w:lang w:bidi="ar-SA"/>
        </w:rPr>
        <w:t xml:space="preserve">وَ وَسِعَ كُرْسِيُّهُ عِلْمَهُ وَ لَمْ يَكُنْ شَيْ‌ءٌ قَطُّ إِلَّا مِنْ فَضْلِهِ ثُمَّ كَانَ مِنْ فَضْلِهِ أَنْ جَعَلَنَا مُلُوكاً وَ اصْطَفَي مِنْ خَيْرِ خَلْقِهِ رَسُولًا أَكْرَمَهُ نَسَباً </w:t>
      </w:r>
      <w:r>
        <w:rPr>
          <w:rStyle w:val="FootnoteAnchor"/>
          <w:rtl w:val="true"/>
        </w:rPr>
        <w:footnoteReference w:id="203"/>
      </w:r>
      <w:r>
        <w:rPr>
          <w:rFonts w:ascii="Amiri" w:hAnsi="Amiri" w:eastAsia="Amiri" w:cs="Amiri"/>
          <w:color w:val="111111"/>
          <w:sz w:val="28"/>
          <w:sz w:val="28"/>
          <w:szCs w:val="28"/>
          <w:rtl w:val="true"/>
          <w:lang w:bidi="ar-SA"/>
        </w:rPr>
        <w:t xml:space="preserve">وَ أَصْدَقَهُ حَدِيثاً وَ أَفْضَلَهُ حَسَباً فَأَنْزَلَ عَلَيْهِ كِتَاباً وَ ائْتَمَنَهُ عَلَي خَلْقِهِ فَكَانَ خِيَرَةَ اللَّهِ عَلَي الْعَالَمِينَ ثُمَّ دَعَا النَّاسَ إِلَي الْإِيمَانِ بِاللَّهِ فَآمَنَ بِهِ الْمُهَاجِرُونَ مِنْ قَوْمِهِ وَ ذَوِي رَحِمِهِ أَكْرَمُ النَّاسِ أَحْسَاباً وَ أَحْسَنُهُمْ وُجُوهاً فَكَانَ </w:t>
      </w:r>
      <w:r>
        <w:rPr>
          <w:rStyle w:val="FootnoteAnchor"/>
          <w:rtl w:val="true"/>
        </w:rPr>
        <w:footnoteReference w:id="204"/>
      </w:r>
      <w:r>
        <w:rPr>
          <w:rFonts w:ascii="Amiri" w:hAnsi="Amiri" w:eastAsia="Amiri" w:cs="Amiri"/>
          <w:color w:val="111111"/>
          <w:sz w:val="28"/>
          <w:sz w:val="28"/>
          <w:szCs w:val="28"/>
          <w:rtl w:val="true"/>
          <w:lang w:bidi="ar-SA"/>
        </w:rPr>
        <w:t xml:space="preserve">أَوَّلَ الْخَلْقِ إِجَابَةً وَ اسْتَجَابَ لِلَّهِ حِينَ دَعَاهُ رَسُولُ اللَّهِ صلي الله عليه و آله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أَنْصَارُ رَسُولِ اللَّهِ وَ رِدْؤُهُ نُقَاتِلُ النَّاسَ حَتَّي يُؤْمِنُوا فَمَنْ آمَنَ بِاللَّهِ وَ رَسُولِهِ مَنَعَ مَالَهُ وَ دَمَهُ وَ مَنْ نَكَثَ جَاهَدْنَاهُ فِي اللَّهِ أَبَداً وَ كَانَ قَتْلُهُ عَلَيْنَا يَسِيراً أَقُولُ هَذَا وَ أَسْتَغْفِرُ اللَّهَ لِلْمُؤْمِنِينَ وَ الْمُؤْمِنَاتِ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الزِّبْرِقَانُ بْنُ بَدْرٍ يُنْشِدُ وَ أَجَابَهُ حَسَّانُ بْنُ ثَابِتٍ فَلَمَّا فَرَغَ حَسَّانُ مِنْ قَوْلِهِ قَالَ الْأَقْرَعُ إِنَّ هَذَا الرَّجُلَ خَطِيبُهُ أَخْطَبُ مِنْ خَطِيبِنَا وَ شَاعِرُهُ أَشْعَرُ مِنْ شَاعِرِنَا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 محمد نزد ما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رسول خدا صلّی الله علیه و آله را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آمده ایم تا با تو مفاخره کنیم، اجازه بده تا شاعر ما و خطیب ما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عطارد بن حاجب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ما را مَلِک گرداند، اوست که بر ما برتری دارد، او به ما مال و منالی هنگفت عطا فرمود و ما با عطای او کارهای نیک می کنیم، او ما را در میان اهل مشرق عزیزترین و پُرشمارترین و مجهزترین قرار داد، در میان مردم چه کسی همانند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مفاخره می کند بایست همانند آن چه را ما برشمردیم برشمارد گرچه اگر می خواستیم بر سخن می افزودیم اما از زیاده گویی آزرم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ثابت بن قیس بن شمّاس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او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آسمان ها و زمین را آفرید آفریدنی و امر خود را در آن ها جاری گرداند، کرسیّ او دانشش را در بر گرفته و هر چیز که هست از فضل اوست، همچنان که از فضلش ما را مَلِک گرداند و از میان نیک ترین بندگانش رسولی را برگزید که گرامی ترین نَسَب و راست ترین سخن و والاترین تبار را داشت، آن گاه کتابی بر او نازل فرمود و او را بر خلق خود امین گرداند، پس او برگزیده خداوند بر جهانیان بود که از آن پس مردم را سوی ایمان به خدا فراخواند، از میان قوم او مهاجران و خویشاوندانش به او ایمان آوردند که در میان مردم والاترین تبار و نیک ترین وجهه را داشتند، او – یعنی حضرت علی علیه السلام – نخستین کسی بود که از میان خلق اجابت کرد و وقتی رسول خدا صلّی الله علیه و آله فراخواندش خداوند را اجابت گفت، و اما ما، ما انصار و پشتیبان رسول خدا صلّی الله علیه و آله هستیم که با مردمان می جنگیده ایم تا ایمان بیاورند، هر کس به خدا و رسولش صلّی الله علیه و آله ایمان آورد جان و مالش را در امان داشته و هر کس پیمان بشکند تا ابد در راه خدا با او جهاد می کنیم و البته هلاکت او بر ما آسان است، این را می گویم و از خداوند برای مردان و زنان باایمان آمرزش می طلبم، 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زبرقان بن بدر برخاست و شعری سرود و سپس حسّان بن ثابت پاسخش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سخن به پایان رسانید اقرع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مرد هم خطیبش از خطیب ما خطیب تر است و هم شاعرش از شاعر ما شاعرتر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أَصْوَاتُهُمْ أَعْلَي مِنْ أَصْوَاتِنَا فَلَمَّا فَرَغُوا أَجَازَهُمْ </w:t>
      </w:r>
      <w:r>
        <w:rPr>
          <w:rStyle w:val="FootnoteAnchor"/>
          <w:rtl w:val="true"/>
        </w:rPr>
        <w:footnoteReference w:id="206"/>
      </w:r>
      <w:r>
        <w:rPr>
          <w:rFonts w:ascii="Amiri" w:hAnsi="Amiri" w:eastAsia="Amiri" w:cs="Amiri"/>
          <w:color w:val="111111"/>
          <w:sz w:val="28"/>
          <w:sz w:val="28"/>
          <w:szCs w:val="28"/>
          <w:rtl w:val="true"/>
          <w:lang w:bidi="ar-SA"/>
        </w:rPr>
        <w:t xml:space="preserve">رَسُولُ اللَّهِ صلي الله عليه و آله فَأَحْسَنَ جَوَائِزَهُمْ وَ أَسْلَمُوا عَنِ ابْنِ إِسْحَاقَ وَ قِيلَ إِنَّهُمْ نَاسٌ مِنْ بَنِي الْعَنْبَرِ كَانَ النَّبِيُّ صلي الله عليه و آله أَصَابَ مِنْ ذَرَارِيِّهِمْ فَأَقْبَلُوا فِي فِدَائِهِمْ فَقَدِمُوا الْمَدِينَةَ وَ دَخَلُوا الْمَسْجِدَ وَ عَجَّلُوا أَنْ يَخْرُجَ إِلَيْهِمُ النَّبِيُّ صلي الله عليه و آله فَجَعَلُوا يَقُولُونَ يَا مُحَمَّدُ اخْرُجْ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اللَّهِ وَ رَسُولِهِ بين اليدين عبارة عن الأمام و معناه لا تقطعوا أمرا دون الله و رسوله و لا تعجلوا به و قدم هاهنا بمعني تقدم و هو لازم و قيل معناه لا تمكنوا أحدا يمشي أمام رسول الله صلي الله عليه و آله بل كونوا تبعا له و أخروا أقوالكم و أفعالكم عن قوله و فعله و قال الحسن نزل في قوم ذبحوا الأضحية قبل العيد فأمرهم رسول الله صلي الله عليه و آله بالإعادة و قال ابن عباس نهوا أن يتكلموا قبل كلامه أي إذا كنتم جالسين في مجلس رسول الله صلي الله عليه و آله فسئل عن مسألة فلا تسبقوه بالجواب حتي يجيب النبي صلي الله عليه و آله أولا و قيل معناه لا تسبقوه بقول و لا فعل حتي يأمركم به و الأولي حمل الآية علي الجميع لا تَرْفَعُوا أَصْواتَكُمْ فَوْقَ صَوْتِ النَّبِيِّ لأن فيه أحد شيئين إما نوع استخفاف به فهو الكفر و إما سوء الأدب فهو خلاف التعظيم المأمور به وَ لا تَجْهَرُوا لَهُ بِالْقَوْلِ أي غضوا أصواتكم عند مخاطبتكم إياه و في مجلسه فإنه ليس مثلكم إذ يجب تعظيمه و توقيره من كل وجه و قيل معناه لا تقولوا له يا محمد كما يخاطب بعضكم بعضا بل خاطبوه بالتعظيم و التبجيل و قولوا يا رسول الله أَنْ تَحْبَطَ أَعْمالُكُمْ أي كراهة أن تحبط أو لئلا تحبط وَ أَنْتُمْ لا تَشْعُرُونَ أنكم أحبطتم أعمالكم بجهر صوتكم علي صوته و ترك تعظيمه إِنَّ الَّذِينَ يَغُضُّونَ أَصْواتَهُمْ عِنْدَ رَسُولِ اللَّهِ أي يخفضون أصواتهم في مجلسه إجلالا له أُولئِكَ الَّذِينَ امْتَحَنَ اللَّهُ قُلُوبَهُمْ لِلتَّقْوي أي اختبرها فأخلصها للتقوي و قيل معناه أنه علم خلوص نياتهم و قيل معناه عاملهم معاملة المختبر بما تعبدهم به من هذه العبادة فخلصوا علي الاختبار كما يخلص جيد الذهب بالنار لَهُمْ مَغْفِرَةٌ من الله لذنوبهم وَ أَجْرٌ عَظِيمٌ علي طاعاتهم إِنَّ الَّذِينَ يُنادُونَكَ مِنْ وَراءِ الْحُجُراتِ و هم</w:t>
      </w:r>
    </w:p>
    <w:p>
      <w:pPr>
        <w:pStyle w:val="BookText"/>
        <w:rPr/>
      </w:pPr>
      <w:r>
        <w:rPr>
          <w:rFonts w:ascii="IRNazanin" w:hAnsi="IRNazanin" w:eastAsia="IRNazanin"/>
          <w:color w:val="111111"/>
          <w:sz w:val="28"/>
          <w:sz w:val="28"/>
          <w:szCs w:val="28"/>
          <w:rtl w:val="true"/>
          <w:lang w:bidi="fa-IR"/>
        </w:rPr>
        <w:t>آوای اینان از آوای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را به پایان رساندند رسول خدا صلّی الله علیه و آله هدایایی نیک به آنان داد و آنان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روایتی از ابن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که آنان گروهی از بنی عنبر بودند که پیامبر صلّی الله علیه و آله چندی از فرزندانشان را در اسارت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شدند تا فدیه آزادی اسیران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 و وارد مسجد شدند و با عجله خواستار خروج پیامبر صلّی الله علیه و آله سوی خود شدند، پس شروع کردند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نزد ما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روایتی از ابن عباس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روبرو است و معنای آیه این است که جلوتر از خدا و رسول او صلّی الله علیه و آله امری را سپری نکنید و در آن شتاب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معنایش این است که مگذارید کسی جلوتر از رسول خدا صلّی الله علیه و آله راه برود بلکه دنباله رو او باشید و گفتار و کردارتان را پشت گفتار و کردار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قومی نازل شد که پیش از عید قربانی کردند و رسول خدا صلّی الله علیه و آله به آنان دستور داد تا دوباره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این نهی کرده که قبل از سخن پیامبر صلّی الله علیه و آله سخن بگویند، یعنی اگر در مجلس رسول خدا صلّی الله علیه و آله نشسته بودید و سوالی پرسیده شد، در پاسخ دادن از پیامبر صلّی الله علیه و آله پیشی نگیرید تا ابتدا ایشان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معنایش این است که در هیچ سخن و هیچ کاری از او پیشی نگیرید تا آن گاه که او به شما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همه این ها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کار یکی از این دو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نوعی کوچک شمردن حضرت که این کفر است و یا بی ادبی که این نیز بر خلاف امری است که درباره احترام به حضرت به شما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تَجْهَرُوا 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سخن گفتن با حضرت و در مجلس ایشان صدایتان را پایین بیاورید چراکه او همانند شما نیست و احترام و بزرگداشت او از هر جهت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یعنی به او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یکدیگر را صدا می زنید، بلکه با احترام و ارج او را صدا بزنید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تَحْبَطَ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جلوگیری از باطل شدن و یا برای این که باطل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بلند کردن صدایتان بر صدای حضرت و ترک احترام ایشان اعمالتان را باطل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صدایشان را در مجلس حضرت برای احترام گذاشتن به ایشان پایین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هایشان را آزموده و از برای پرهیزگاری خالص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خلوص نیت دل هایشان را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شده یعنی با آنان رفتاری از روی آزمایش کرد تا آنان را در عبادت بیازماید و آنان از این آزمون سربلند و بی ریا بیرون آمدند همچنان  که طلای ناب با آتش خالص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برای گناهانشان وَ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طاعاتشان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الجفاة من بني تميم لم يعلموا في أي حجرة هو فكانوا يطوفون علي الحجرات و ينادونه أَكْثَرُهُمْ لا يَعْقِلُونَ إذ لم يعرفوا مقدار النبي صلي الله عليه و آله و لا ما استحقه من التوقير فهم بمنزلة البهائم وَ لَوْ أَنَّهُمْ صَبَرُوا حَتَّي تَخْرُجَ إِلَيْهِمْ لَكانَ خَيْراً لَهُمْ من أن ينادوك من وراء الحجرات</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قوله تعالي مِنْ نَجْوي ثَلاثَةٍ قال البيضاوي ما يقع من تناجي ثلاثة و يجوز أن يقدر مضاف أو يأول نجوي بمتناجين و يجعل ثلاثة صفة لها إِلَّا هُوَ رابِعُهُمْ إلا إن الله يجعلهم أربعة من حيث إنه يشاركهم في الاطلاع عليها وَ لا خَمْسَةٍ و لا نجوي خمسة إِلَّا هُوَ سادِسُهُمْ و تخصيص العددين إما لخصوص الواقعة فإن الآية نزلت في تناجي المنافقين أو لأن الله وتر يحب الوتر و الثلاثة أول الأوتار أو لأن التشاور لا بد له من اثنين يكونان كالمتنازعين و ثالث يتوسط بينهما وَ لا أَدْني مِنْ ذلِكَ و لا أقل مما ذكر كالواحد و الاثنين وَ لا أَكْثَرَ إِلَّا هُوَ مَعَهُمْ يعلم ما يجري بينهم أَيْنَ ما كانُوا فإن علمه بالأشياء ليس لقرب مكاني حتي يتفاوت باختلاف الأمكنة ثُمَّ يُنَبِّئُهُمْ بِما عَمِلُوا يَوْمَ الْقِيامَةِ تفضيحا لهم و تقريرا لما يستحقونه من الجزاء</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قال الطبرسي رحمه الله في قوله أَ لَمْ تَرَ إِلَي الَّذِينَ نُهُوا عَنِ النَّجْوي نزلت في اليهود و المنافقين إنهم كانوا يتناجون فيما بينهم دون المؤمنين و ينظرون إلي المؤمنين و يتغامزون بأعينهم فإذا رأي المؤمنون نجواهم قالوا ما نراهم إلا و قد بلغهم عن أقربائنا و إخواننا الذين خرجوا في السرايا قتل أو مصيبة أو هزيمة فيقع ذلك في قلوبهم و يحزنهم فلما طال ذلك شكوا إلي رسول الله صلي الله عليه و آله فأمرهم أن لا يتناجوا دون المسلمين فلم ينتهوا عن ذلك و عادوا إلي مناجاتهم فنزلت الآية وَ يَتَناجَوْنَ بِالْإِثْمِ وَ الْعُدْوانِ في مخالفة الرسول و هو قوله وَ مَعْصِيَةِ الرَّسُولِ و ذلك أنه نهاهم عن النجوي فعصوه </w:t>
      </w:r>
      <w:r>
        <w:rPr>
          <w:rStyle w:val="FootnoteAnchor"/>
          <w:rtl w:val="true"/>
        </w:rPr>
        <w:footnoteReference w:id="209"/>
      </w:r>
      <w:r>
        <w:rPr>
          <w:rFonts w:ascii="Amiri" w:hAnsi="Amiri" w:eastAsia="Amiri" w:cs="Amiri"/>
          <w:color w:val="111111"/>
          <w:sz w:val="28"/>
          <w:sz w:val="28"/>
          <w:szCs w:val="28"/>
          <w:rtl w:val="true"/>
          <w:lang w:bidi="ar-SA"/>
        </w:rPr>
        <w:t>أو يوصي بعضهم بعضا بترك أمر الرسول و المعصية له وَ إِذا جاؤُكَ حَيَّوْكَ بِما لَمْ يُحَيِّكَ بِهِ اللَّهُ و ذلك أن اليهود كانوا يأتون</w:t>
      </w:r>
    </w:p>
    <w:p>
      <w:pPr>
        <w:pStyle w:val="BookText"/>
        <w:rPr/>
      </w:pPr>
      <w:r>
        <w:rPr>
          <w:rFonts w:ascii="IRNazanin" w:hAnsi="IRNazanin" w:eastAsia="IRNazanin"/>
          <w:color w:val="111111"/>
          <w:sz w:val="28"/>
          <w:sz w:val="28"/>
          <w:szCs w:val="28"/>
          <w:rtl w:val="true"/>
          <w:lang w:bidi="fa-IR"/>
        </w:rPr>
        <w:t xml:space="preserve">یعنی گستاخان بنی تمیم که نمی دانستند حضرت در کدام اتاق است و از این رو دور اتاق ها می چرخیدند و حضرت را صدا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آنان قدر و منزلت پیامبر صلّی الله علیه و آله و احترامی را که برای ایشان بایسته بود درنیافته بودند و گویی همچون چهارپا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صَبَرُوا حَتَّی تَخْرُجَ إِلَیْهِمْ لَکانَ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از این بود که تو را از پشت اتاق ها صدا بزنند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درباره کلام خداوند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نَجْوی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نجوای سه نفری، و می توان مضاف را در تقدیر یا تأویل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نجواکنندگان حمل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صفت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خداوند چهارمینِ آن هاست چراکه خداوند در آگاهی از نجوایشان با آنان مشارکت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نجوای پنج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دو عدد یا برای خصوصیت رویداد است چراکه آیه درباره نجوای منافقان نازل شده، و یا چون خداوند فرد است فردیت را دوست می دارد و سه را آورده که نخستین عدد فرد است و یا بدین خاطر که تبادل نظر ناگزیر میان دو نفر است که همچون دو متنازع هستند و سومی میانشان داوری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کمتر از آن چه گفته شد مانند یک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أَکْثَرَ إِلَّا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بیشتر خداوند آن چه میانشان جریان دارد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خداوند از امور به سبب نزدیکیِ مکانی نیست که با اختلاف مکانی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یُنَبِّئُهُمْ بِما عَمِلُوا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مایه رسوایی شان گردد و تاییدی باشد بر مجازاتی که مستحقش هستند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درباره کلام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نُهُوا عَنِ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یهودیان و منافقان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میان خود پشت سر مومنان مخفیانه نجوا می کردند و به مومنان می نگریستند و با چشم به یکدیگر علامت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مومنان نجوا کردنشان را دیدند گفتند اینان به چیزی نمی اندیشند جز این که خویشان و برادران ما در جنگ هایشان با آن ها موجب مرگ و مصیبت و دردسرشان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مومنان را می آزرد و غمگین 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ادامه یافت، نزد رسول خدا صلّی الله علیه و آله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دستور داد تا درباره مسلمانان مخفیانه نجوا نکنند، اما آنان دست از این کار نکشیدند و باز به نجواهای مخفیانه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یَتَناجَوْنَ بِالْإِثْمِ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مخالفت با رسول خدا صلّی الله علیه و آله؛ کاری که خداوند از آن چنین تعبیر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مَعْصِیَةِ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حضرت آنان را از این نجوا منع کرد اما سرپیچی کردند، و یا به یکدیگر سفارش کردند که دستور رسول خدا صلّی الله علیه و آله را واگذارید و از او سرپیچی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جاؤُکَ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که یهودیان نزد پیامبر صلّی الله علیه و آله می آمدند </w:t>
      </w:r>
    </w:p>
    <w:p>
      <w:pPr>
        <w:pStyle w:val="BookText"/>
        <w:rPr/>
      </w:pPr>
      <w:r>
        <w:rPr>
          <w:rFonts w:ascii="Amiri" w:hAnsi="Amiri" w:eastAsia="Amiri" w:cs="Amiri"/>
          <w:color w:val="111111"/>
          <w:sz w:val="28"/>
          <w:sz w:val="28"/>
          <w:szCs w:val="28"/>
          <w:rtl w:val="true"/>
          <w:lang w:bidi="ar-SA"/>
        </w:rPr>
        <w:t xml:space="preserve">النبي صلي الله عليه و آله فيقولون السام عليك و السام الموت و هم يوهمونه أنهم يقولون السلام عليك و كان النبي صلي الله عليه و آله يرد علي من قال ذلك و يقول و عليك وَ يَقُولُونَ فِي أَنْفُسِهِمْ أي يقول بعضهم لبعض لَوْ لا يُعَذِّبُنَا اللَّهُ بِما نَقُولُ أي لو كان هذا نبيا فهلا يعذبنا الله و لا يستجيب له فينا قوله عليكم </w:t>
      </w:r>
      <w:r>
        <w:rPr>
          <w:rStyle w:val="FootnoteAnchor"/>
          <w:rtl w:val="true"/>
        </w:rPr>
        <w:footnoteReference w:id="212"/>
      </w:r>
      <w:r>
        <w:rPr>
          <w:rFonts w:ascii="Amiri" w:hAnsi="Amiri" w:eastAsia="Amiri" w:cs="Amiri"/>
          <w:color w:val="111111"/>
          <w:sz w:val="28"/>
          <w:sz w:val="28"/>
          <w:szCs w:val="28"/>
          <w:rtl w:val="true"/>
          <w:lang w:bidi="ar-SA"/>
        </w:rPr>
        <w:t xml:space="preserve">حَسْبُهُمْ أي كافيهم جَهَنَّمُ يَصْلَوْنَها يوم القيامة و يحترقون فيها فَبِئْسَ الْمَصِيرُ أي فبئس المرجع و المآل جهنم وَ تَناجَوْا بِالْبِرِّ وَ التَّقْوي أي بأفعال الخير و الطاعة و اتقاء معاصي </w:t>
      </w:r>
      <w:r>
        <w:rPr>
          <w:rStyle w:val="FootnoteAnchor"/>
          <w:rtl w:val="true"/>
        </w:rPr>
        <w:footnoteReference w:id="213"/>
      </w:r>
      <w:r>
        <w:rPr>
          <w:rFonts w:ascii="Amiri" w:hAnsi="Amiri" w:eastAsia="Amiri" w:cs="Amiri"/>
          <w:color w:val="111111"/>
          <w:sz w:val="28"/>
          <w:sz w:val="28"/>
          <w:szCs w:val="28"/>
          <w:rtl w:val="true"/>
          <w:lang w:bidi="ar-SA"/>
        </w:rPr>
        <w:t xml:space="preserve">الله إِنَّمَا النَّجْوي مِنَ الشَّيْطانِ يعني نجوي المنافقين و الكفار لِيَحْزُنَ الَّذِينَ آمَنُوا بتوهمهم أنها في نكبة أصابتهم وَ لَيْسَ الشيطان أو التناجي بِضارِّهِمْ أي المؤمنين </w:t>
      </w:r>
      <w:r>
        <w:rPr>
          <w:rStyle w:val="FootnoteAnchor"/>
          <w:rtl w:val="true"/>
        </w:rPr>
        <w:footnoteReference w:id="214"/>
      </w:r>
      <w:r>
        <w:rPr>
          <w:rFonts w:ascii="Amiri" w:hAnsi="Amiri" w:eastAsia="Amiri" w:cs="Amiri"/>
          <w:color w:val="111111"/>
          <w:sz w:val="28"/>
          <w:sz w:val="28"/>
          <w:szCs w:val="28"/>
          <w:rtl w:val="true"/>
          <w:lang w:bidi="ar-SA"/>
        </w:rPr>
        <w:t xml:space="preserve">شَيْئاً إِلَّا بِإِذْنِ اللَّهِ أي بعلم الله و قيل بأمر الله لأن سببه بأمره و هو الجهاد إِذا قِيلَ لَكُمْ تَفَسَّحُوا قَالَ قَتَادَةُ كَانُوا يَتَنَافَسُونَ فِي مَجْلِسِ رَسُولِ اللَّهِ صلي الله عليه و آله فَإِذَا رَأَوْا مَنْ جَاءَهُمْ مُقْبِلًا ضَنُّوا بِمَجَالِسِهِمْ عِنْدَ رَسُولِ اللَّهِ فَأَمَرَهُمُ اللَّهُ أَنْ يَفْسَحَ بَعْضُهُمْ لِبَعْضٍ وَ قَالَ الْمُقَاتِلَانِ كَانَ رَسُولُ اللَّهِ صلي الله عليه و آله فِي الصُّفَّةِ وَ فِي الْمَكَانِ ضِيقٌ وَ ذَلِكَ يَوْمَ الْجُمُعَةِ وَ كَانَ رَسُولُ اللَّهِ صلي الله عليه و آله يُكْرِمُ أَهْلَ بَدْرٍ مِنَ الْمُهَاجِرِينَ وَ الْأَنْصَارِ فَجَاءَ أُنَاسٌ مِنْ أَهْلِ بَدْرٍ وَ فِيهِمْ ثَابِتُ بْنُ قَيْسِ بْنِ شَمَّاسٍ وَ قَدْ سَبَقُوا فِي الْمَجْلِسِ فَقَامُوا حِيَالَ النَّبِيِّ صلي الله عليه و آله فَقَالُوا السَّلَامُ عَلَيْكَ أَيُّهَا النَّبِيُّ وَ رَحْمَةُ اللَّهِ وَ بَرَكَاتُهُ فَرَدَّ عَلَيْهِمُ النَّبِيُّ صلي الله عليه و آله ثُمَّ سَلَّمُوا عَلَي الْقَوْمِ بَعْدَ ذَلِكَ فَرَدُّوا عَلَيْهِمْ فَقَامُوا عَلَي أَرْجُلِهِمْ يَنْظُرُونَ إِلَي الْقَوْمِ فَلَمْ يَفْسَحُوا لَهُمْ </w:t>
      </w:r>
      <w:r>
        <w:rPr>
          <w:rStyle w:val="FootnoteAnchor"/>
          <w:rtl w:val="true"/>
        </w:rPr>
        <w:footnoteReference w:id="215"/>
      </w:r>
      <w:r>
        <w:rPr>
          <w:rFonts w:ascii="Amiri" w:hAnsi="Amiri" w:eastAsia="Amiri" w:cs="Amiri"/>
          <w:color w:val="111111"/>
          <w:sz w:val="28"/>
          <w:sz w:val="28"/>
          <w:szCs w:val="28"/>
          <w:rtl w:val="true"/>
          <w:lang w:bidi="ar-SA"/>
        </w:rPr>
        <w:t>فَشَقَّ ذَلِكَ عَلَي النَّبِيِّ صلي الله عليه و آله فَقَالَ لِمَنْ حَوْلَهُ مِنَ الْمُهَاجِرِينَ وَ الْأَنْصَارِ مِنْ غَيْرِ أَهْلِ بَدْرٍ قُمْ يَا فُلَانُ قُمْ يَا فُلَانُ بِقَدْرِ النَّفَرِ الَّذِينَ كَانُوا بَيْنَ يَدَيْهِ مِنْ أَهْلِ بَدْرٍ فَشَقَّ ذَلِكَ عَلَي مَنْ أُقِيمَ مِنْ مَجْلِسِهِ وَ عُرِفَ الْكَرَاهِيَةُ فِي وُجُوهِهِمْ وَ قَالَ الْمُنَافِقُونَ لِلْمُسْلِمِينَ أَ لَسْتُمْ تَزْعُمُونَ أَنَّ صَاحِبَكُمْ يَعْدِلُ بَيْنَ النَّاسِ فَوَ اللَّهِ مَا عَدَلَ عَلَي هَؤُلَاءِ إِنَ</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 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را می گفتند و به خیال حضرت می انداختند که دارند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در پاسخ به کسی که چنین می گفت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یکدیگر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یُعَذِّبُنَا اللَّهُ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مرد پیامبر است پس چرا خداوند ما را عذاب نمی کند و اگر به 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سخنش را مستجاب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برایشان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یَصْلَوْنَها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دوزخ درآیند و در آن جا می سوزند،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بازگشتگاه و سرانجامی است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تَناجَوْا بِالْبِرِّ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قصد کارهای نیک و اطاعت و پرهیز از معصیت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نجوای منافقان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لِیَحْزُنَ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خیالشان می انداخت که درباره ضربه زدن به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 نجوای مخفیانه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ضرر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خدا، نیز گفته اند یعنی به امر خدا زیرا سبب این رویداد همانا امر خداست که همان جهاد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مجلس رسول خدا صلّی الله علیه و آله چشم و همچشمی می کردند، وقتی می دیدند کسی دارد می آید در محل های نشستن شان نزد رسول خدا صلّی الله علیه و آله بخل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آنان امر فرمود تا برای یکدیگر جا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و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جمعه در صفه بود و جا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پیوسته مهاجران و انصاری را که اهل بدر بودند تکریم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گروهی از اهل بدر که ثابت بن قیس بن شمّاس نیز در میانشان بود از راه رسیدند، جلوی مجلس رفتند و پیش روی پیامبر صلّی الله علیه و آله ایستادند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جواب سلامشان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قوم سلام کردند و قوم نیز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پا ایستادند و به مردم نگریستند اما آنان برای ایشان جا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پیامبر صلّی الله علیه و آله گران آمد و به مهاجران و انصاری که اهل بدر نبودند و کنار حضرت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و ای فلان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تعداد آن اهل بدری که روبروی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کسانی که از جا بلند شدند گران آمد و ناخشنودی در چهره هایشان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منافقان به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شما نبودید که می پنداشتید رفیقتان میان مردم به عدالت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اینان به عدالت رفتار نکرد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قَوْماً أَخَذُوا مَجَالِسَهُمْ وَ أَحَبُّوا الْقُرْبَ مِنْ نَبِيِّهِمْ فَأَقَامَهُمْ وَ أَجْلَسَ مَنْ أَبْطَأَ عَنْهُ مُقَامَهُمْ فَنَزَلَتِ الْآيَةُ و التفسح التوسع في المجالس هو مجلس النبي صلي الله عليه و آله و قيل مجالس الذكر كلها فَافْسَحُوا يَفْسَحِ اللَّهُ لَكُمْ أي فتوسعوا يوسع الله مجالسكم في الجنة وَ إِذا قِيلَ انْشُزُوا ارتفعوا و قوموا و وسعوا علي إخوانكم فَانْشُزُوا أي فافعلوا ذلك و قيل معناه و إذا قيل لكم انهضوا إلي الصلاة و الجهاد و عمل الخير فَانْشُزُوا و لا تقصروا و إذا قيل لكم ارتفعوا في المجلس و توسعوا للداخل فافعلوا أو إذا نودي للصلاة فانهضوا و قيل وردت في قوم كانوا يطلبون </w:t>
      </w:r>
      <w:r>
        <w:rPr>
          <w:rStyle w:val="FootnoteAnchor"/>
          <w:rtl w:val="true"/>
        </w:rPr>
        <w:footnoteReference w:id="216"/>
      </w:r>
      <w:r>
        <w:rPr>
          <w:rFonts w:ascii="Amiri" w:hAnsi="Amiri" w:eastAsia="Amiri" w:cs="Amiri"/>
          <w:color w:val="111111"/>
          <w:sz w:val="28"/>
          <w:sz w:val="28"/>
          <w:szCs w:val="28"/>
          <w:rtl w:val="true"/>
          <w:lang w:bidi="ar-SA"/>
        </w:rPr>
        <w:t xml:space="preserve">المكث عنده صلي الله عليه و آله فيكون كل واحد منهم يحب أن يكون آخر خارج فأمرهم الله أن يقوموا إذا قيل لهم انشزوا يَرْفَعِ اللَّهُ الَّذِينَ آمَنُوا مِنْكُمْ وَ الَّذِينَ أُوتُوا الْعِلْمَ دَرَجاتٍ قال ابن عباس يرفع الله الذين أوتوا العلم من المؤمنين علي الذين لم يؤتوا العلم درجات و قيل معناه لكي يرفع الله الذين آمنوا منكم بطاعتهم لرسول الله صلي الله عليه و آله درجة و الذين أوتوا العلم بفضل علمهم و سابقتهم درجات في الجنة و قيل درجات في مجلس رسول الله صلي الله عليه و آله فأمره الله سبحانه أن يقرب العلماء من نفسه فوق المؤمنين الذين لا يعلمون ليتبين </w:t>
      </w:r>
      <w:r>
        <w:rPr>
          <w:rStyle w:val="FootnoteAnchor"/>
          <w:rtl w:val="true"/>
        </w:rPr>
        <w:footnoteReference w:id="217"/>
      </w:r>
      <w:r>
        <w:rPr>
          <w:rFonts w:ascii="Amiri" w:hAnsi="Amiri" w:eastAsia="Amiri" w:cs="Amiri"/>
          <w:color w:val="111111"/>
          <w:sz w:val="28"/>
          <w:sz w:val="28"/>
          <w:szCs w:val="28"/>
          <w:rtl w:val="true"/>
          <w:lang w:bidi="ar-SA"/>
        </w:rPr>
        <w:t xml:space="preserve">فضل العلماء علي غيرهم إِذا ناجَيْتُمُ الرَّسُولَ فَقَدِّمُوا بَيْنَ يَدَيْ نَجْواكُمْ صَدَقَةً أي إذا ساررتم الرسول فقدموا قبل أن تساروه صدقة و أراد بذلك تعظيم النبي صلي الله عليه و آله و أن يكون ذلك سببا لأن يتصدقوا فيؤجروا و تخفيفا عنه صلي الله عليه و آله قال المفسرون فلما نهوا عن المناجاة حتي يتصدقوا ضن </w:t>
      </w:r>
      <w:r>
        <w:rPr>
          <w:rStyle w:val="FootnoteAnchor"/>
          <w:rtl w:val="true"/>
        </w:rPr>
        <w:footnoteReference w:id="218"/>
      </w:r>
      <w:r>
        <w:rPr>
          <w:rFonts w:ascii="Amiri" w:hAnsi="Amiri" w:eastAsia="Amiri" w:cs="Amiri"/>
          <w:color w:val="111111"/>
          <w:sz w:val="28"/>
          <w:sz w:val="28"/>
          <w:szCs w:val="28"/>
          <w:rtl w:val="true"/>
          <w:lang w:bidi="ar-SA"/>
        </w:rPr>
        <w:t xml:space="preserve">كثير من الناس فكفوا عن المسألة </w:t>
      </w:r>
      <w:r>
        <w:rPr>
          <w:rStyle w:val="FootnoteAnchor"/>
          <w:rtl w:val="true"/>
        </w:rPr>
        <w:footnoteReference w:id="219"/>
      </w:r>
      <w:r>
        <w:rPr>
          <w:rFonts w:ascii="Amiri" w:hAnsi="Amiri" w:eastAsia="Amiri" w:cs="Amiri"/>
          <w:color w:val="111111"/>
          <w:sz w:val="28"/>
          <w:sz w:val="28"/>
          <w:szCs w:val="28"/>
          <w:rtl w:val="true"/>
          <w:lang w:bidi="ar-SA"/>
        </w:rPr>
        <w:t xml:space="preserve">فلم يناجه أحد إلا علي بن أبي طالب عليهما السلام قال مجاهد و ما كان إلا ساعة و قال مقاتل كان ذلك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Style w:val="FootnoteAnchor"/>
          <w:rtl w:val="true"/>
        </w:rPr>
        <w:footnoteReference w:id="220"/>
      </w:r>
      <w:r>
        <w:rPr>
          <w:rFonts w:ascii="Amiri" w:hAnsi="Amiri" w:eastAsia="Amiri" w:cs="Amiri"/>
          <w:color w:val="111111"/>
          <w:sz w:val="28"/>
          <w:sz w:val="28"/>
          <w:szCs w:val="28"/>
          <w:rtl w:val="true"/>
          <w:lang w:bidi="ar-SA"/>
        </w:rPr>
        <w:t xml:space="preserve">ثم نسخت بما بعدها و كانت الصدقة مفوضة إليهم غير مقدرة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عده ای سر جای خود نشسته بودند و از نزدیکی به پیامبرشان لذت می بردند اما او آن ها را بلند کرد و کسانی را که دیر آمده بودند جایشان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روایت قتاده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 باز کردن در مجالس که همان مجلس پیامبر صلّی الله علیه و آله باشد، و گفته شده همه مجالس را منظور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فَافْسَحُوا 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 باز کنید که خداوند جایتان را در بهشت باز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و برخیزید و برای برادرانتان جا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را بکنید، نیز گفته اند یعنی وقتی به شما گفته شد سوی نماز و جهاد و کار نیک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نکنید، یا هنگامی که به شما گفته شد از جا برخیزید و برای کسی که وارد شده جا باز کنید چنین کنید، یا وقتی سوی نماز ندا دادند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این درباره قومی است که در کنار حضرت صلّی الله علیه و آله درنگ می کردند و هر یک از آنان دوست می داشت آخرین نفر باشد که می رود، پس خدا به آنان دستور داد که برخیزند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مومنان دانشمند را چندین درجه بر کسانی که دانش ندارند بلند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خداوند در بهشت مومنانِ شما را به خاطر اطاعت از رسول خدا صلّی الله علیه و آله درجه ای بلند می گرداند و مومنان دانشمند را به خاطر فضیلت دانش و سبقتشان چند درجه بلند می  گرداند، و گفته اند یعنی چندین درجه در مجلس رسول خدا صلّی الله علیه و آله، پس خداوند متعال به پیامبر صلّی الله علیه و آله دستور داده دانشمندان را بیشتر از کسانی که دانش ندارند به خود نزدیک سازد تا برتری دانشمندان بر دیگران را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با پیامبر صلّی الله علیه و آله محرمانه سخن می گویید پیش از آن که گفتگوی محرمانه خود صدقه‌ای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بزرگداشت پیامبر صلّی الله علیه و آله را اراده کرده و خواسته این کار سبب شود آنان صدقه دهند تا پاداش گیرند و نیز موجب آسودگی پیامبر صلّی الله علیه و آله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وقتی مردم تا آن گاه که صدقه دهند از نجوای با پیامبر صلّی الله علیه و آله منع شدند، بسیاری از مردم بخل ورزیدند و از این کار دست کشیدند، این چنین هیچ کس با حضرت نجوا نکرد مگر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فقط ساعتی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ده شب بر جا ماند و سپس در ادامه نسخ شد و اختیار صدقه به آنان سپرده شد و دیگر واجب نبود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69" w:name="pg13931_150751"/>
    </w:p>
    <w:p>
      <w:pPr>
        <w:pStyle w:val="BookText"/>
        <w:rPr/>
      </w:pPr>
      <w:bookmarkEnd w:id="169"/>
      <w:r>
        <w:rPr>
          <w:rFonts w:ascii="Amiri" w:hAnsi="Amiri" w:eastAsia="Amiri" w:cs="Amiri"/>
          <w:color w:val="111111"/>
          <w:sz w:val="28"/>
          <w:sz w:val="28"/>
          <w:szCs w:val="28"/>
          <w:rtl w:val="true"/>
          <w:lang w:bidi="ar-SA"/>
        </w:rPr>
        <w:t xml:space="preserve">وَ قَالَ الْبَيْضَاوِيُّ عَنْ عَلِيٍّ عليه السلام إِنَّ فِي كِتَابِ اللَّهِ آيَةً مَا عَمِلَ بِهَا أَحَدٌ غَيْرِي كَانَ لِي دِينَارٌ فَصَرَفْتُهُ فَكُنْتُ إِذَا نَاجَيْتُهُ تَصَدَّقْتُ بِدِرْهَمٍ ذلِكَ أي التصدق خَيْرٌ لَكُمْ وَ أَطْهَرُ أي لأنفسكم من الريبة و حب المال و هو يشعر بالندبية لكن قوله فَإِنْ لَمْ تَجِدُوا فَإِنَّ اللَّهَ غَفُورٌ رَحِيمٌ أي لمن لم يجد حيث رخص لنفي المناجاة بلا تصدق أدل علي الوجوب أَ أَشْفَقْتُمْ أَنْ تُقَدِّمُوا بَيْنَ يَدَيْ نَجْواكُمْ صَدَقاتٍ أ خفتم الفقر من تقديم الصدقة أو أ خفتم التقدير لما يعدكم الشيطان عليه من الفقر فَإِذْ لَمْ تَفْعَلُوا وَ تابَ اللَّهُ عَلَيْكُمْ بأن رخص لكم أن لا تفعلوه و فيه إشعار بأن إشفاقهم ذنب تجاوز الله عنه لما رأي منهم مما قام مقام توبتهم و إذ علي بابها و قيل بمعني إذا أو إن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51428_3381743652"/>
      <w:bookmarkStart w:id="171" w:name="_Toc77"/>
      <w:bookmarkEnd w:id="170"/>
      <w:r>
        <w:rPr>
          <w:rtl w:val="true"/>
        </w:rPr>
        <w:t>الأخبار</w:t>
      </w:r>
      <w:bookmarkEnd w:id="171"/>
    </w:p>
    <w:p>
      <w:pPr>
        <w:pStyle w:val="Heading5"/>
        <w:numPr>
          <w:ilvl w:val="4"/>
          <w:numId w:val="1"/>
        </w:numPr>
        <w:rPr/>
      </w:pPr>
      <w:bookmarkStart w:id="172" w:name="__RefHeading___Toc51430_3381743652"/>
      <w:bookmarkStart w:id="173" w:name="_Toc78"/>
      <w:bookmarkEnd w:id="172"/>
      <w:r>
        <w:rPr>
          <w:rtl w:val="true"/>
        </w:rPr>
        <w:t>«</w:t>
      </w:r>
      <w:r>
        <w:rPr/>
        <w:t>1</w:t>
      </w:r>
      <w:r>
        <w:rPr>
          <w:rtl w:val="true"/>
        </w:rPr>
        <w:t>»</w:t>
      </w:r>
      <w:bookmarkEnd w:id="173"/>
    </w:p>
    <w:p>
      <w:pPr>
        <w:pStyle w:val="BookText"/>
        <w:rPr/>
      </w:pPr>
      <w:r>
        <w:rPr>
          <w:rFonts w:ascii="Amiri" w:hAnsi="Amiri" w:eastAsia="Amiri" w:cs="Amiri"/>
          <w:color w:val="111111"/>
          <w:sz w:val="28"/>
          <w:sz w:val="28"/>
          <w:szCs w:val="28"/>
          <w:rtl w:val="true"/>
          <w:lang w:bidi="ar-SA"/>
        </w:rPr>
        <w:t xml:space="preserve">فس، تفسير القمي قَالَ عَلِيُّ بْنُ إِبْرَاهِيمَ فِي قَوْلِهِ تَعَالَي إِنَّمَا الْمُؤْمِنُونَ الَّذِينَ آمَنُوا بِاللَّهِ وَ رَسُولِهِ إِلَي قَوْلِهِ حَتَّي يَسْتَأْذِنُوهُ فَإِنَّهَا نَزَلَتْ فِي قَوْمٍ كَانُوا إِذَا جَمَعَهُمْ رَسُولُ اللَّهِ صلي الله عليه و آله لِأَمْرٍ مِنَ الْأُمُورِ فِي بَعْثٍ يَبْعَثُهُ أَوْ حَرْبٍ قَدْ حَضَرَتْ يَتَفَرَّقُونَ بِغَيْرِ إِذْنِهِ فَنَهَاهُمُ اللَّهُ عَزَّ وَ جَلَّ عَنْ ذَلِكَ وَ قَوْلُهُ فَإِذَا اسْتَأْذَنُوكَ لِبَعْضِ شَأْنِهِمْ قَالَ نَزَلَتْ فِي حَنْظَلَةَ بْنِ أَبِي عَامِرٍ وَ ذَلِكَ أَنَّهُ تَزَوَّجَ فِي اللَّيْلَةِ الَّتِي كَانَ فِي صُبْحِهَا </w:t>
      </w:r>
      <w:r>
        <w:rPr>
          <w:rStyle w:val="FootnoteAnchor"/>
          <w:rtl w:val="true"/>
        </w:rPr>
        <w:footnoteReference w:id="224"/>
      </w:r>
      <w:r>
        <w:rPr>
          <w:rFonts w:ascii="Amiri" w:hAnsi="Amiri" w:eastAsia="Amiri" w:cs="Amiri"/>
          <w:color w:val="111111"/>
          <w:sz w:val="28"/>
          <w:sz w:val="28"/>
          <w:szCs w:val="28"/>
          <w:rtl w:val="true"/>
          <w:lang w:bidi="ar-SA"/>
        </w:rPr>
        <w:t xml:space="preserve">حَرْبُ أُحُدٍ فَاسْتَأْذَنَ رَسُولَ اللَّهِ صلي الله عليه و آله أَنْ يُقِيمَ عِنْدَ أَهْلِهِ فَأَنْزَلَ اللَّهُ هَذِهِ الْآيَةَ </w:t>
      </w:r>
      <w:r>
        <w:rPr>
          <w:rStyle w:val="FootnoteAnchor"/>
          <w:rtl w:val="true"/>
        </w:rPr>
        <w:footnoteReference w:id="225"/>
      </w:r>
      <w:r>
        <w:rPr>
          <w:rFonts w:ascii="Amiri" w:hAnsi="Amiri" w:eastAsia="Amiri" w:cs="Amiri"/>
          <w:color w:val="111111"/>
          <w:sz w:val="28"/>
          <w:sz w:val="28"/>
          <w:szCs w:val="28"/>
          <w:rtl w:val="true"/>
          <w:lang w:bidi="ar-SA"/>
        </w:rPr>
        <w:t xml:space="preserve">فَأَقَامَ عِنْدَ أَهْلِهِ ثُمَّ أَصْبَحَ وَ هُوَ جُنُبٌ فَحَضَرَ الْقِتَالَ فَاسْتُشْهِدَ </w:t>
      </w:r>
      <w:r>
        <w:rPr>
          <w:rStyle w:val="FootnoteAnchor"/>
          <w:rtl w:val="true"/>
        </w:rPr>
        <w:footnoteReference w:id="226"/>
      </w:r>
      <w:r>
        <w:rPr>
          <w:rFonts w:ascii="Amiri" w:hAnsi="Amiri" w:eastAsia="Amiri" w:cs="Amiri"/>
          <w:color w:val="111111"/>
          <w:sz w:val="28"/>
          <w:sz w:val="28"/>
          <w:szCs w:val="28"/>
          <w:rtl w:val="true"/>
          <w:lang w:bidi="ar-SA"/>
        </w:rPr>
        <w:t>فَقَالَ رَسُولُ اللَّهِ صلي الله عليه و آله رَأَيْتُ الْمَلَائِكَةَ تَغْسِلُ حَنْظَلَةَ بِمَاءِ الْمُزْنِ فِي صِحَافِ فِضَّةٍ بَيْنَ السَّمَاءِ وَ الْأَرْضِ فَكَانَ يُسَمَّي غَسِيلَ الْمَلَائِكَةِ قَوْلُهُ لا تَجْعَلُوا دُعاءَ الرَّسُولِ بَيْنَكُمْ كَدُعاءِ بَعْضِكُمْ بَعْضاً قَالَ لَا تَدْعُوا رَسُولَ اللَّهِ كَمَا يَدْعُو بَعْضُكُمْ بَعْضاً ثُمَّ قَالَ فَلْيَحْذَرِ الَّذِينَ يُخالِفُونَ عَنْ أَمْرِهِ أَنْ تُصِيبَهُمْ فِتْنَةٌ يَعْنِي بَلِيَّةً أَوْ يُصِيبَهُمْ عَذابٌ أَلِيمٌ قَالَ الْقَتْلُ وَ فِي رِوَايَةِ أَبِي الْجَارُودِ عَنْ أَبِي جَعْفَرٍ عليه السلام فِي قَوْلِهِ لا تَجْعَلُوا دُعاءَ</w:t>
      </w:r>
    </w:p>
    <w:p>
      <w:pPr>
        <w:pStyle w:val="BookText"/>
        <w:rPr/>
      </w:pPr>
      <w:r>
        <w:rPr>
          <w:rFonts w:ascii="IRNazanin" w:hAnsi="IRNazanin" w:eastAsia="IRNazanin"/>
          <w:color w:val="111111"/>
          <w:sz w:val="28"/>
          <w:sz w:val="28"/>
          <w:szCs w:val="28"/>
          <w:rtl w:val="true"/>
          <w:lang w:bidi="fa-IR"/>
        </w:rPr>
        <w:t>بیضاوی از امام علی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خدا آیه ای هست که هیچ کس جز من به آن عمل نکرد، دیناری داشتم که آن را خُرد کردم و هرگاه با پیامبر صلّی الله علیه و آله نجوا کردم یک درهمش را صدقه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 وَ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هایتان تا از شک و مال دوستی پاک شود که این ها نشان دهنده استحباب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که چیزی برای صدقه دادن نیافته است، به طوری که برای نفی نجوا بدون صدقه دلالت بیشتری بر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دادن صدقه از فقر ترسیدید؟ یا چون شیطان درباره فقر به شما هشدار می داد از تقدیر ترسیدید؟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لَمْ تَفْعَلُوا وَ 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اجازه داد به حکم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مفهومی را می رساند که ترس آنان گناهی بود که خداوند از آن درمی گذرد زیرا از آنان چیزی دید که برایشان به جای توبه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به کار رفته، نیز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1432_3381743652"/>
      <w:bookmarkStart w:id="175" w:name="_Toc79"/>
      <w:bookmarkEnd w:id="174"/>
      <w:r>
        <w:rPr>
          <w:rtl w:val="true"/>
        </w:rPr>
        <w:t>روایات</w:t>
      </w:r>
      <w:bookmarkEnd w:id="175"/>
    </w:p>
    <w:p>
      <w:pPr>
        <w:pStyle w:val="Heading5"/>
        <w:numPr>
          <w:ilvl w:val="4"/>
          <w:numId w:val="1"/>
        </w:numPr>
        <w:rPr/>
      </w:pPr>
      <w:bookmarkStart w:id="176" w:name="__RefHeading___Toc51434_3381743652"/>
      <w:bookmarkStart w:id="177" w:name="_Toc80"/>
      <w:bookmarkEnd w:id="176"/>
      <w:r>
        <w:rPr>
          <w:rtl w:val="true"/>
        </w:rPr>
        <w:t xml:space="preserve">روایت </w:t>
      </w:r>
      <w:r>
        <w:rPr/>
        <w:t>1</w:t>
      </w:r>
      <w:bookmarkEnd w:id="17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قومی نازل شده که هرگاه رسول خدا صلّی الله علیه و آله برای امری از امور آنان را گرد می آورد تا پی مأموریتی که در نظر داشت یا جنگی که روی داده بود بفرستد، بدون این که از حضرت اجازه بگیرند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آنان را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اسْتَأْذَنُوکَ لِبَعْضِ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حنظلة بن ابی عامر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او در شبی که صبحش جنگ اُحد بود ازدواج کرد و از رسول خدا صلّی الله علیه و آله اجازه خواست تا نزد همسرش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او نزد همسرش ماند تا این که صبح شد و او جنب بود، اما در جنگ حضور یافت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فرشتگان حنظله را با آب باران در ظرفی سیمین میان آسمان و زمین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شده فرشتگان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چنان که یکدیگر را صدا می زنید رسول خدا صلّی الله علیه و آله را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ابی جارود از امام محمد باقر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تَجْعَلُوا دُعاءَ </w:t>
      </w:r>
      <w:bookmarkStart w:id="178" w:name="pg13931_150752"/>
    </w:p>
    <w:p>
      <w:pPr>
        <w:pStyle w:val="BookText"/>
        <w:rPr/>
      </w:pPr>
      <w:bookmarkEnd w:id="178"/>
      <w:r>
        <w:rPr>
          <w:rFonts w:ascii="Amiri" w:hAnsi="Amiri" w:eastAsia="Amiri" w:cs="Amiri"/>
          <w:color w:val="111111"/>
          <w:sz w:val="28"/>
          <w:sz w:val="28"/>
          <w:szCs w:val="28"/>
          <w:rtl w:val="true"/>
          <w:lang w:bidi="ar-SA"/>
        </w:rPr>
        <w:t xml:space="preserve">الرَّسُولِ بَيْنَكُمْ كَدُعاءِ بَعْضِكُمْ بَعْضاً يَقُولُ لَا تَقُولُوا يَا مُحَمَّدُ وَ لَا يَا أَبَا الْقَاسِمِ وَ لَكِنْ قُولُوا يَا نَبِيَّ اللَّهِ وَ يَا رَسُولَ اللَّهِ قَالَ اللَّهُ فَلْيَحْذَرِ الَّذِينَ يُخالِفُونَ عَنْ أَمْرِهِ أَيْ يَعْصُونَ أَمْرَهُ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51436_3381743652"/>
      <w:bookmarkStart w:id="180" w:name="_Toc81"/>
      <w:bookmarkEnd w:id="179"/>
      <w:r>
        <w:rPr>
          <w:rtl w:val="true"/>
        </w:rPr>
        <w:t>«</w:t>
      </w:r>
      <w:r>
        <w:rPr/>
        <w:t>2</w:t>
      </w:r>
      <w:r>
        <w:rPr>
          <w:rtl w:val="true"/>
        </w:rPr>
        <w:t>»</w:t>
      </w:r>
      <w:bookmarkEnd w:id="180"/>
    </w:p>
    <w:p>
      <w:pPr>
        <w:pStyle w:val="BookText"/>
        <w:rPr/>
      </w:pPr>
      <w:r>
        <w:rPr>
          <w:rFonts w:ascii="Amiri" w:hAnsi="Amiri" w:eastAsia="Amiri" w:cs="Amiri"/>
          <w:color w:val="111111"/>
          <w:sz w:val="28"/>
          <w:sz w:val="28"/>
          <w:szCs w:val="28"/>
          <w:rtl w:val="true"/>
          <w:lang w:bidi="ar-SA"/>
        </w:rPr>
        <w:t xml:space="preserve">فس، تفسير القمي قَوْلُهُ يا أَيُّهَا الَّذِينَ آمَنُوا لا تَدْخُلُوا بُيُوتَ النَّبِيِّ إِلَّا أَنْ يُؤْذَنَ لَكُمْ إِلي طَعامٍ غَيْرَ ناظِرِينَ إِناهُ فَإِنَّهُ لَمَّا تَزَوَّجَ </w:t>
      </w:r>
      <w:r>
        <w:rPr>
          <w:rStyle w:val="FootnoteAnchor"/>
          <w:rtl w:val="true"/>
        </w:rPr>
        <w:footnoteReference w:id="229"/>
      </w:r>
      <w:r>
        <w:rPr>
          <w:rFonts w:ascii="Amiri" w:hAnsi="Amiri" w:eastAsia="Amiri" w:cs="Amiri"/>
          <w:color w:val="111111"/>
          <w:sz w:val="28"/>
          <w:sz w:val="28"/>
          <w:szCs w:val="28"/>
          <w:rtl w:val="true"/>
          <w:lang w:bidi="ar-SA"/>
        </w:rPr>
        <w:t>رَسُولُ اللَّهِ صلي الله عليه و آله بِزَيْنَبَ بِنْتِ جَحْشٍ وَ كَانَ يُحِبُّهَا فَأَوْلَمَ وَ دَعَا أَصْحَابَهُ وَ كَانَ أَصْحَابُهُ إِذَا أَكَلُوا كَانُوا يُحِبُّونَ أَنْ يَتَحَدَّثُوا عِنْدَ رَسُولِ اللَّهِ صلي الله عليه و آله وَ كَانَ يُحِبُّ أَنْ يَخْلُوَ مَعَ زَيْنَبَ فَأَنْزَلَ اللَّهُ يا أَيُّهَا الَّذِينَ آمَنُوا لا تَدْخُلُوا بُيُوتَ النَّبِيِّ إِلَّا أَنْ يُؤْذَنَ لَكُمْ وَ ذَلِكَ أَنَّهُمْ كَانُوا يَدْخُلُونَ بِلَا إِذْنٍ فَقَالَ عَزَّ وَ جَلَّ إِلَّا أَنْ يُؤْذَنَ لَكُمْ إِلَي قَوْلِهِ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ما كانَ لَكُمْ أَنْ تُؤْذُوا رَسُولَ اللَّهِ الْآيَةَ فَإِنَّهُ كَانَ سَبَبَ نُزُولِهَا أَنَّهُ لَمَّا أَنْزَلَ اللَّهُ النَّبِيُّ أَوْلي بِالْمُؤْمِنِينَ مِنْ أَنْفُسِهِمْ وَ أَزْواجُهُ أُمَّهاتُهُمْ وَ حَرَّمَ اللَّهُ نِسَاءَ النَّبِيِّ عَلَي الْمُسْلِمِينَ غَضِبَ طَلْحَةُ فَقَالَ يُحَرِّمُ مُحَمَّدٌ عَلَيْنَا نِسَاءَهُ وَ يَتَزَوَّجُ هُوَ بِنِسَائِنَا لَئِنْ أَمَاتَ اللَّهُ مُحَمَّداً لَنَرْكُضَنَّ بَيْنَ خَلَاخِيلِ نِسَائِهِ كَمَا رَكَضَ بَيْنَ خَلَاخِيلِ نِسَائِنَا فَأَنْزَلَ اللَّهُ وَ ما كانَ لَكُمْ أَنْ تُؤْذُوا رَسُولَ اللَّهِ وَ لا أَنْ تَنْكِحُوا أَزْواجَهُ مِنْ بَعْدِهِ أَبَداً إِلَي قَوْلِهِ كانَ بِكُلِّ شَيْ‌ءٍ عَلِيماً ثُمَّ رَخَّصَ لِقَوْمٍ مَعْرُوفِينَ الدُّخُولَ عَلَيْهِنَّ بِغَيْرِ إِذْنٍ فَقَالَ لا جُناحَ عَلَيْهِنَّ إِلَي قَوْلِهِ عَلي كُلِّ شَيْ‌ءٍ شَهِيداً ثُمَّ ذَكَرَ مَا فَضَّلَ اللَّهُ نَبِيَّهُ فَقَالَ إِنَّ اللَّهَ وَ مَلائِكَتَهُ يُصَلُّونَ عَلَي النَّبِيِّ إِلَي قَوْلِهِ تَسْلِيماً قَالَ عليه السلام صَلَوَاتُ اللَّهِ عَلَيْهِ تَزْكِيَةٌ لَهُ وَ ثَنَاءٌ عَلَيْهِ وَ صَلَوَاتُ الْمَلَائِكَةِ مَدْحُهُمْ لَهُ وَ صَلَاةُ النَّاسِ دُعَاؤُهُمْ لَهُ وَ التَّصْدِيقُ وَ الْإِقْرَارُ بِفَضْلِهِ وَ قَوْلُهُ وَ سَلِّمُوا تَسْلِيماً يَعْنِي سَلِّمُوا لَهُ بِالْوَلَايَةِ وَ بِمَا جَاءَ بِهِ قَوْلُهُ إِنَّ الَّذِينَ يُؤْذُونَ اللَّهَ وَ رَسُولَهُ قَالَ نَزَلَتْ فِيمَنْ غَصَبَ أَمِيرَ الْمُؤْمِنِينَ عليه السلام حَقَّهُ وَ أَخَذَ حَقَّ فَاطِمَةَ عليها السلام </w:t>
      </w:r>
      <w:r>
        <w:rPr>
          <w:rStyle w:val="FootnoteAnchor"/>
          <w:rtl w:val="true"/>
        </w:rPr>
        <w:footnoteReference w:id="230"/>
      </w:r>
      <w:r>
        <w:rPr>
          <w:rFonts w:ascii="Amiri" w:hAnsi="Amiri" w:eastAsia="Amiri" w:cs="Amiri"/>
          <w:color w:val="111111"/>
          <w:sz w:val="28"/>
          <w:sz w:val="28"/>
          <w:szCs w:val="28"/>
          <w:rtl w:val="true"/>
          <w:lang w:bidi="ar-SA"/>
        </w:rPr>
        <w:t xml:space="preserve">وَ آذَاهَا وَ قَدْ قَالَ النَّبِيُّ صلي الله عليه و آله مَنْ آذَاهَا فِي حَيَاتِي كَمَنْ آذَاهَا بَعْدَ مَوْتِي وَ مَنْ آذَاهَا بَعْدَ مَوْتِي كَمَنْ آذَاهَا فِي حَيَاتِي وَ مَنْ آذَاهَا فَقَدْ آذَانِي وَ مَنْ آذَانِي فَقَدْ آذَي اللَّهَ </w:t>
      </w:r>
      <w:r>
        <w:rPr>
          <w:rStyle w:val="FootnoteAnchor"/>
          <w:rtl w:val="true"/>
        </w:rPr>
        <w:footnoteReference w:id="231"/>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امر پیامبر صلّی الله علیه و آله سرپیچی می کنند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51438_3381743652"/>
      <w:bookmarkStart w:id="182" w:name="_Toc82"/>
      <w:bookmarkEnd w:id="181"/>
      <w:r>
        <w:rPr>
          <w:rtl w:val="true"/>
        </w:rPr>
        <w:t xml:space="preserve">روایت </w:t>
      </w:r>
      <w:r>
        <w:rPr/>
        <w:t>2</w:t>
      </w:r>
      <w:bookmarkEnd w:id="18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با زینب بنت جحش ازدواج کرد چون او را دوست می داشت ولیمه داد و اصحاب خود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وقتی غذا را خوردند دوست داشتند نزد رسول خدا صلّی الله علیه و آله به صحبت بنشینند اما رسول خدا صلّی الله علیه و آله دوست داشت با زینب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بدون اجازه وارد می شدند، بنابراین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 رو نازل شد که وقتی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پیغمبر صلّی الله علیه و آله را بر مسلمانان حرام کرد طلحه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زنانش را بر ما حرام می کند حال آن که خودش با زنان ما ازدواج می کند؟ وقتی خداوند محمد را میراند به میان خلخال های زنانش می شتابیم همان گونه که او به میان خلخال های زنان ما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بِکُلِّ شَیْ‌ءٍ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عده شناخته شده ای اجازه داد تا بدون اجازه نزد زنان بروند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فضیلت پیامبرش صلّی الله علیه و آله نزد خود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پیامبر صلّی الله علیه و آله یاد کردن از حضرت به پاکی است و نیز ستایش او از وی، و درود فرشتگان مدح آنان از حضرت است، و درود مردم دعای آنان برای حضرت و نیز تصدیق و اقرار به فضیلت ایشان، 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پذیرش ولایت و آن چه که حضرت آورده تسلیم ایشان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نازل شد که حق امیر مومنان علیه السلام را غصب کردند و حق حضرت فاطمه سلام الله علیها را ربودند و ایشان را آزردند، کسی را که پیامبر صلّی الله علیه و آله درباره اش فرمود هر که او را در زمان حیات من بیازارد همچون کسی است که او را پس از درگذشت من بیازارد و هر کس او را پس از مرگ من بیازارد همچون کسی است که او را در زمان حیات من بیازارد و هر کس او را بیازارد مرا آزرده و هر کس مرا بیازارد خداوند را آزرده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w:t>
      </w:r>
      <w:bookmarkStart w:id="183" w:name="pg13931_150753"/>
    </w:p>
    <w:p>
      <w:pPr>
        <w:pStyle w:val="BookText"/>
        <w:rPr/>
      </w:pPr>
      <w:bookmarkEnd w:id="183"/>
      <w:r>
        <w:rPr>
          <w:rFonts w:ascii="Amiri" w:hAnsi="Amiri" w:eastAsia="Amiri" w:cs="Amiri"/>
          <w:color w:val="111111"/>
          <w:sz w:val="28"/>
          <w:sz w:val="28"/>
          <w:szCs w:val="28"/>
          <w:rtl w:val="true"/>
          <w:lang w:bidi="ar-SA"/>
        </w:rPr>
        <w:t xml:space="preserve">قَوْلُ اللَّهِ تَعَالَي إِنَّ الَّذِينَ يُؤْذُونَ اللَّهَ وَ رَسُولَهُ الْآيَةَ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51440_3381743652"/>
      <w:bookmarkStart w:id="185" w:name="_Toc83"/>
      <w:bookmarkEnd w:id="184"/>
      <w:r>
        <w:rPr>
          <w:rtl w:val="true"/>
        </w:rPr>
        <w:t>«</w:t>
      </w:r>
      <w:r>
        <w:rPr/>
        <w:t>3</w:t>
      </w:r>
      <w:r>
        <w:rPr>
          <w:rtl w:val="true"/>
        </w:rPr>
        <w:t>»</w:t>
      </w:r>
      <w:bookmarkEnd w:id="185"/>
    </w:p>
    <w:p>
      <w:pPr>
        <w:pStyle w:val="BookText"/>
        <w:rPr/>
      </w:pPr>
      <w:r>
        <w:rPr>
          <w:rFonts w:ascii="Amiri" w:hAnsi="Amiri" w:eastAsia="Amiri" w:cs="Amiri"/>
          <w:color w:val="111111"/>
          <w:sz w:val="28"/>
          <w:sz w:val="28"/>
          <w:szCs w:val="28"/>
          <w:rtl w:val="true"/>
          <w:lang w:bidi="ar-SA"/>
        </w:rPr>
        <w:t xml:space="preserve">فس، تفسير القمي يا أَيُّهَا الَّذِينَ آمَنُوا لا تُقَدِّمُوا الْآيَةَ نَزَلَتْ فِي وَفْدِ تَمِيمٍ </w:t>
      </w:r>
      <w:r>
        <w:rPr>
          <w:rStyle w:val="FootnoteAnchor"/>
          <w:rtl w:val="true"/>
        </w:rPr>
        <w:footnoteReference w:id="236"/>
      </w:r>
      <w:r>
        <w:rPr>
          <w:rFonts w:ascii="Amiri" w:hAnsi="Amiri" w:eastAsia="Amiri" w:cs="Amiri"/>
          <w:color w:val="111111"/>
          <w:sz w:val="28"/>
          <w:sz w:val="28"/>
          <w:szCs w:val="28"/>
          <w:rtl w:val="true"/>
          <w:lang w:bidi="ar-SA"/>
        </w:rPr>
        <w:t xml:space="preserve">كَانُوا إِذَا قَدِمُوا عَلَي رَسُولِ اللَّهِ صلي الله عليه و آله وَقَفُوا عَلَي بَابِ حُجْرَتِهِ فَنَادَوْا يَا مُحَمَّدُ اخْرُجْ إِلَيْنَا وَ كَانُوا إِذَا خَرَجَ رَسُولُ اللَّهِ صلي الله عليه و آله تَقَدَّمُوهُ فِي الْمَشْيِ وَ كَانُوا إِذَا كَلَّمُوهُ رَفَعُوا أَصْوَاتَهُمْ فَوْقَ صَوْتِهِ وَ يَقُولُونَ يَا مُحَمَّدُ يَا مُحَمَّدُ مَا تَقُولُ فِي كَذَا وَ كَذَا كَمَا يُكَلِّمُونَ بَعْضُهُمْ بَعْضاً فَأَنْزَلَ اللَّهُ يا أَيُّهَا الَّذِينَ آمَنُوا إِلَي قَوْلِهِ إِنَّ الَّذِينَ يُنادُونَكَ بَنُو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بَنِي تَمِيمٍ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51442_3381743652"/>
      <w:bookmarkStart w:id="187" w:name="_Toc84"/>
      <w:bookmarkEnd w:id="186"/>
      <w:r>
        <w:rPr>
          <w:rtl w:val="true"/>
        </w:rPr>
        <w:t>«</w:t>
      </w:r>
      <w:r>
        <w:rPr/>
        <w:t>4</w:t>
      </w:r>
      <w:r>
        <w:rPr>
          <w:rtl w:val="true"/>
        </w:rPr>
        <w:t>»</w:t>
      </w:r>
      <w:bookmarkEnd w:id="187"/>
    </w:p>
    <w:p>
      <w:pPr>
        <w:pStyle w:val="BookText"/>
        <w:rPr/>
      </w:pPr>
      <w:r>
        <w:rPr>
          <w:rFonts w:ascii="Amiri" w:hAnsi="Amiri" w:eastAsia="Amiri" w:cs="Amiri"/>
          <w:color w:val="111111"/>
          <w:sz w:val="28"/>
          <w:sz w:val="28"/>
          <w:szCs w:val="28"/>
          <w:rtl w:val="true"/>
          <w:lang w:bidi="ar-SA"/>
        </w:rPr>
        <w:t>فس، تفسير القمي قَالَ عَلِيُّ بْنُ إِبْرَاهِيمَ فِي قَوْلِهِ أَ لَمْ تَرَ إِلَي الَّذِينَ نُهُوا عَنِ النَّجْوي ثُمَّ يَعُودُونَ لِما نُهُوا عَنْهُ قَالَ كَانَ أَصْحَابُ رَسُولِ اللَّهِ صلي الله عليه و آله يَأْتُونَهُ فَيَسْأَلُونَهُ أَنْ يَسْأَلَ اللَّهَ لَهُمْ وَ كَانُوا يَسْأَلُونَ مَا لَا يَحِلُّ لَهُمْ فَأَنْزَلَ اللَّهُ وَ يَتَناجَوْنَ بِالْإِثْمِ وَ الْعُدْوانِ وَ مَعْصِيَةِ الرَّسُولِ وَ قَوْلُهُمْ لَهُ إِذَا أَتَوْهُ أَنْعِمْ صَبَاحاً وَ أَنْعِمْ مَسَاءً وَ هِيَ تَحِيَّةُ أَهْلِ الْجَاهِلِيَّةِ فَأَنْزَلَ اللَّهُ وَ إِذا جاؤُكَ حَيَّوْكَ بِما لَمْ يُحَيِّكَ بِهِ اللَّهُ فَقَالَ لَهُمْ رَسُولُ اللَّهِ صلي الله عليه و آله قَدْ أَبْدَلَنَا اللَّهُ بِخَيْرٍ مِنْ ذَلِكَ تَحِيَّةِ أَهْلِ الْجَنَّةِ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فَافْسَحُوا يَفْسَحِ اللَّهُ لَكُمْ قَالَ كَانَ رَسُولُ اللَّهِ صلي الله عليه و آله إِذَا دَخَلَ الْمَسْجِدَ يَقُومُ لَهُ النَّاسُ فَنَهَاهُمُ اللَّهُ أَنْ يَقُومُوا لَهُ فَقَالَ فَافْسَحُوا أَيْ وَسِّعُوا لَهُ فِي الْمَجْلِسِ وَ إِذا قِيلَ انْشُزُوا فَانْشُزُوا يَعْنِي إِذَا قَالَ قُومُوا فَقُومُوا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يا أَيُّهَا الَّذِينَ آمَنُوا إِذا ناجَيْتُمُ الرَّسُولَ فَقَدِّمُوا بَيْنَ يَدَيْ نَجْواكُمْ صَدَقَةً قَالَ إِذَا سَأَلْتُمْ رَسُولَ اللَّهِ صلي الله عليه و آله حَاجَةً فَتَصَدَّقُوا بَيْنَ يَدَيْ حَاجَتِكُمْ لِيَكُونَ أَقْضَي لِحَوَائِجِكُمْ فَلَمْ يَفْعَلْ ذَلِكَ أَحَدٌ إِلَّا أَمِيرُ الْمُؤْمِنِينَ عليه السلام فَإِنَّهُ تَصَدَّقَ بِدِينَارٍ وَ نَاجَي رَسُولَ اللَّهِ صلي الله عليه و آله بِعَشْرِ نَجَوَاتٍ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51444_3381743652"/>
      <w:bookmarkStart w:id="189" w:name="_Toc85"/>
      <w:bookmarkEnd w:id="188"/>
      <w:r>
        <w:rPr>
          <w:rtl w:val="true"/>
        </w:rPr>
        <w:t>«</w:t>
      </w:r>
      <w:r>
        <w:rPr/>
        <w:t>5</w:t>
      </w:r>
      <w:r>
        <w:rPr>
          <w:rtl w:val="true"/>
        </w:rPr>
        <w:t>»</w:t>
      </w:r>
      <w:bookmarkEnd w:id="189"/>
    </w:p>
    <w:p>
      <w:pPr>
        <w:pStyle w:val="BookText"/>
        <w:rPr/>
      </w:pPr>
      <w:r>
        <w:rPr>
          <w:rFonts w:ascii="Amiri" w:hAnsi="Amiri" w:eastAsia="Amiri" w:cs="Amiri"/>
          <w:color w:val="111111"/>
          <w:sz w:val="28"/>
          <w:sz w:val="28"/>
          <w:szCs w:val="28"/>
          <w:rtl w:val="true"/>
          <w:lang w:bidi="ar-SA"/>
        </w:rPr>
        <w:t>فس، تفسير القمي أَحْمَدُ بْنُ زِيَادٍ عَنِ الْحَسَنِ بْنِ مُحَمَّدِ بْنِ سَمَاعَةَ عَنْ صَفْوَانَ عَنِ ابْنِ مُسْكَانَ عَنْ أَبِي بَصِيرٍ</w:t>
      </w:r>
    </w:p>
    <w:p>
      <w:pPr>
        <w:pStyle w:val="BookText"/>
        <w:rPr/>
      </w:pPr>
      <w:r>
        <w:rPr>
          <w:rFonts w:ascii="Amiri" w:hAnsi="Amiri" w:eastAsia="Amiri" w:cs="Amiri"/>
          <w:color w:val="111111"/>
          <w:sz w:val="28"/>
          <w:sz w:val="28"/>
          <w:szCs w:val="28"/>
          <w:rtl w:val="true"/>
          <w:lang w:bidi="ar-SA"/>
        </w:rPr>
        <w:t>کلام خداوند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w:t>
      </w:r>
      <w:r>
        <w:rPr>
          <w:rStyle w:val="FootnoteAnchor"/>
          <w:rtl w:val="true"/>
        </w:rPr>
        <w:footnoteReference w:id="239"/>
      </w:r>
    </w:p>
    <w:p>
      <w:pPr>
        <w:pStyle w:val="Heading5"/>
        <w:numPr>
          <w:ilvl w:val="4"/>
          <w:numId w:val="1"/>
        </w:numPr>
        <w:rPr/>
      </w:pPr>
      <w:bookmarkStart w:id="190" w:name="__RefHeading___Toc51446_3381743652"/>
      <w:bookmarkStart w:id="191" w:name="_Toc86"/>
      <w:bookmarkEnd w:id="190"/>
      <w:r>
        <w:rPr>
          <w:rtl w:val="true"/>
        </w:rPr>
        <w:t xml:space="preserve">روایت </w:t>
      </w:r>
      <w:r>
        <w:rPr/>
        <w:t>3</w:t>
      </w:r>
      <w:bookmarkEnd w:id="19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هیئتی از بنی تمیم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سوی رسول خدا صلّی الله علیه و آله آمدند پشت در اتاق حضرت ایستادند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نزد ما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رسول خدا صلّی الله علیه و آله بیرون آمد پیشاپیش حضرت به راه افتادند و وقتی با حضرت سخن گفتند صدایشان را بر صدای ایشان بلند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 چه می گویی؟ درباره فلان چه می گویی؟ درست همان گونه که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تمیم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1448_3381743652"/>
      <w:bookmarkStart w:id="193" w:name="_Toc87"/>
      <w:bookmarkEnd w:id="192"/>
      <w:r>
        <w:rPr>
          <w:rtl w:val="true"/>
        </w:rPr>
        <w:t xml:space="preserve">روایت </w:t>
      </w:r>
      <w:r>
        <w:rPr/>
        <w:t>4</w:t>
      </w:r>
      <w:bookmarkEnd w:id="1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نُهُوا عَنِ النَّجْوی ثُمَّ یَعُودُونَ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نزد ایشان می آمدند و از حضرت می خواستند تا برای آنان از خداوند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می خواستند که برایشان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یَتَناجَوْنَ بِالْإِثْمِ وَ الْعُدْوانِ وَ مَعْصِیَةِ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نزد رسول خدا صلّی الله علیه و آله می آمدند به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تحیت اهل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جاؤُکَ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آنان فرمود خداوند به جای این تحیتی که می گویید سخنی بهتر برایمان گذارده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فَافْسَحُوا 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وارد مسجد می شد مردم برای ایشان به پا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این که برخیزند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حضرت جا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انْشُزُوا 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 برخیزید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رسول خدا صلّی الله علیه و آله درخواستی کردید پیش از درخواستتان صدقه بدهید که این برای رفع نیازهایتان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هیچ کس نکرد جز امیر مومنان علیه السلام، ایشان دیناری صدقه داد و ده بار با رسول خدا صلّی الله علیه و آله نجوا کرد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51450_3381743652"/>
      <w:bookmarkStart w:id="195" w:name="_Toc88"/>
      <w:bookmarkEnd w:id="194"/>
      <w:r>
        <w:rPr>
          <w:rtl w:val="true"/>
        </w:rPr>
        <w:t xml:space="preserve">روایت </w:t>
      </w:r>
      <w:r>
        <w:rPr/>
        <w:t>5</w:t>
      </w:r>
      <w:bookmarkEnd w:id="1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روایت شده </w:t>
      </w:r>
      <w:bookmarkStart w:id="196" w:name="pg13931_150754"/>
    </w:p>
    <w:p>
      <w:pPr>
        <w:pStyle w:val="BookText"/>
        <w:rPr/>
      </w:pPr>
      <w:bookmarkEnd w:id="196"/>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تَعَالَي إِذا ناجَيْتُمُ الرَّسُولَ فَقَدِّمُوا بَيْنَ يَدَيْ نَجْواكُمْ صَدَقَةً قَالَ قَدَّمَ عَلِيُّ بْنُ أَبِي طَالِبٍ عليهما السلام بَيْنَ يَدَيْ نَجْوَاهُ صَدَقَةً ثُمَّ نَسَخَتْهَا قَوْلُهُ </w:t>
      </w:r>
      <w:r>
        <w:rPr>
          <w:rStyle w:val="FootnoteAnchor"/>
          <w:rtl w:val="true"/>
        </w:rPr>
        <w:footnoteReference w:id="242"/>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1452_3381743652"/>
      <w:bookmarkStart w:id="198" w:name="_Toc89"/>
      <w:bookmarkEnd w:id="197"/>
      <w:r>
        <w:rPr>
          <w:rtl w:val="true"/>
        </w:rPr>
        <w:t>«</w:t>
      </w:r>
      <w:r>
        <w:rPr/>
        <w:t>6</w:t>
      </w:r>
      <w:r>
        <w:rPr>
          <w:rtl w:val="true"/>
        </w:rPr>
        <w:t>»</w:t>
      </w:r>
      <w:bookmarkEnd w:id="198"/>
    </w:p>
    <w:p>
      <w:pPr>
        <w:pStyle w:val="BookText"/>
        <w:rPr/>
      </w:pPr>
      <w:r>
        <w:rPr>
          <w:rFonts w:ascii="Amiri" w:hAnsi="Amiri" w:eastAsia="Amiri" w:cs="Amiri"/>
          <w:color w:val="111111"/>
          <w:sz w:val="28"/>
          <w:sz w:val="28"/>
          <w:szCs w:val="28"/>
          <w:rtl w:val="true"/>
          <w:lang w:bidi="ar-SA"/>
        </w:rPr>
        <w:t>فس، تفسير القمي عَبْدُ الرَّحْمَنِ بْنُ مُحَمَّدٍ الْحَسَنِيُّ عَنِ الْحُسَيْنِ بْنِ سَعِيدٍ عَنْ مُحَمَّدِ بْنِ مَرْوَانَ عَنْ عُبَيْدِ بْنِ خُنَيْسٍ عَنْ صَبَّاحٍ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إِنَّ فِي كِتَابِ اللَّهِ لَآيَةً مَا عَمِلَ بِهَا أَحَدٌ قَبْلِي وَ لَا يَعْمَلُ بِهَا أَحَدٌ بَعْدِي آيَةَ النَّجْوَي إِنَّهُ كَانَ لِي دِينَارٌ فَبِعْتُهُ بِعَشَرَةِ دَرَاهِمَ فَجَعَلْتُ أُقَدِّمُ بَيْنَ يَدَيْ كُلِّ نَجْوَةٍ </w:t>
      </w:r>
      <w:r>
        <w:rPr>
          <w:rStyle w:val="FootnoteAnchor"/>
          <w:rtl w:val="true"/>
        </w:rPr>
        <w:footnoteReference w:id="244"/>
      </w:r>
      <w:r>
        <w:rPr>
          <w:rFonts w:ascii="Amiri" w:hAnsi="Amiri" w:eastAsia="Amiri" w:cs="Amiri"/>
          <w:color w:val="111111"/>
          <w:sz w:val="28"/>
          <w:sz w:val="28"/>
          <w:szCs w:val="28"/>
          <w:rtl w:val="true"/>
          <w:lang w:bidi="ar-SA"/>
        </w:rPr>
        <w:t xml:space="preserve">أُنَاجِيهَا النَّبِيَّ صلي الله عليه و آله دِرْهَماً قَالَ فَنَسَخَتْهَا </w:t>
      </w:r>
      <w:r>
        <w:rPr>
          <w:rStyle w:val="FootnoteAnchor"/>
          <w:rtl w:val="true"/>
        </w:rPr>
        <w:footnoteReference w:id="245"/>
      </w:r>
      <w:r>
        <w:rPr>
          <w:rFonts w:ascii="Amiri" w:hAnsi="Amiri" w:eastAsia="Amiri" w:cs="Amiri"/>
          <w:color w:val="111111"/>
          <w:sz w:val="28"/>
          <w:sz w:val="28"/>
          <w:szCs w:val="28"/>
          <w:rtl w:val="true"/>
          <w:lang w:bidi="ar-SA"/>
        </w:rPr>
        <w:t xml:space="preserve">أَ أَشْفَقْتُمْ أَنْ تُقَدِّمُوا بَيْنَ يَدَيْ نَجْواكُمْ صَدَقاتٍ إِلَي قَوْلِهِ وَ اللَّهُ خَبِيرٌ بِما تَعْمَلُونَ </w:t>
      </w:r>
      <w:r>
        <w:rPr>
          <w:rStyle w:val="FootnoteAnchor"/>
          <w:rtl w:val="true"/>
        </w:rPr>
        <w:footnoteReference w:id="246"/>
      </w:r>
    </w:p>
    <w:p>
      <w:pPr>
        <w:pStyle w:val="Heading5"/>
        <w:numPr>
          <w:ilvl w:val="4"/>
          <w:numId w:val="1"/>
        </w:numPr>
        <w:rPr/>
      </w:pPr>
      <w:bookmarkStart w:id="199" w:name="__RefHeading___Toc51454_3381743652"/>
      <w:bookmarkStart w:id="200" w:name="_Toc90"/>
      <w:bookmarkEnd w:id="199"/>
      <w:r>
        <w:rPr>
          <w:rtl w:val="true"/>
        </w:rPr>
        <w:t>«</w:t>
      </w:r>
      <w:r>
        <w:rPr/>
        <w:t>7</w:t>
      </w:r>
      <w:r>
        <w:rPr>
          <w:rtl w:val="true"/>
        </w:rPr>
        <w:t>»</w:t>
      </w:r>
      <w:bookmarkEnd w:id="200"/>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عَلِيِّ بْنِ الْحَكَمِ عَنْ أَبِي بَكْرٍ الْحَضْرَمِيِّ وَ بَكْرِ بْنِ أَبِي بَكْرٍ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إِنَّمَا النَّجْوي مِنَ الشَّيْطانِ قَالَ الثَّانِي قَوْلُهُ ما يَكُونُ مِنْ نَجْوي ثَلاثَةٍ إِلَّا هُوَ رابِعُهُمْ قَالَ فُلَانٌ وَ فُلَانٌ وَ أَبُو فُلَانٍ </w:t>
      </w:r>
      <w:r>
        <w:rPr>
          <w:rStyle w:val="FootnoteAnchor"/>
          <w:rtl w:val="true"/>
        </w:rPr>
        <w:footnoteReference w:id="247"/>
      </w:r>
      <w:r>
        <w:rPr>
          <w:rFonts w:ascii="Amiri" w:hAnsi="Amiri" w:eastAsia="Amiri" w:cs="Amiri"/>
          <w:color w:val="111111"/>
          <w:sz w:val="28"/>
          <w:sz w:val="28"/>
          <w:szCs w:val="28"/>
          <w:rtl w:val="true"/>
          <w:lang w:bidi="ar-SA"/>
        </w:rPr>
        <w:t xml:space="preserve">أَمِينُهُمْ حِينَ اجْتَمَعُوا وَ دَخَلُوا الْكَعْبَةَ فَكَتَبُوا بَيْنَهُمْ كِتَاباً إِنْ مَاتَ مُحَمَّدٌ أَنْ لَا يَرْجِعَ الْأَمْرُ فِيهِمْ أَبَداً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51456_3381743652"/>
      <w:bookmarkStart w:id="202" w:name="_Toc91"/>
      <w:bookmarkEnd w:id="201"/>
      <w:r>
        <w:rPr>
          <w:rtl w:val="true"/>
        </w:rPr>
        <w:t>«</w:t>
      </w:r>
      <w:r>
        <w:rPr/>
        <w:t>8</w:t>
      </w:r>
      <w:r>
        <w:rPr>
          <w:rtl w:val="true"/>
        </w:rPr>
        <w:t>»</w:t>
      </w:r>
      <w:bookmarkEnd w:id="202"/>
    </w:p>
    <w:p>
      <w:pPr>
        <w:pStyle w:val="BookText"/>
        <w:rPr/>
      </w:pPr>
      <w:r>
        <w:rPr>
          <w:rFonts w:ascii="Amiri" w:hAnsi="Amiri" w:eastAsia="Amiri" w:cs="Amiri"/>
          <w:color w:val="111111"/>
          <w:sz w:val="28"/>
          <w:sz w:val="28"/>
          <w:szCs w:val="28"/>
          <w:rtl w:val="true"/>
          <w:lang w:bidi="ar-SA"/>
        </w:rPr>
        <w:t>كا، الكافي الْحُسَيْنُ بْنُ مُحَمَّدٍ عَنِ الْمُعَلَّي عَنْ سُلَيْمَانَ بْنِ سَمَاعَةَ عَنْ عَمِّهِ عَاصِمٍ الْكُوزِيِّ عَنْ أَبِي عَبْدِ اللَّهِ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أَرْبَعَةُ أَوْلَادٍ لَمْ يُسَمِّ أَحَدَهُمْ بِاسْمِي فَقَدْ جَفَانِي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پیش از نجوای خود با پیامبر صلّی الله علیه و آله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حق تعالی آن سخن را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03" w:name="__RefHeading___Toc51458_3381743652"/>
      <w:bookmarkStart w:id="204" w:name="_Toc92"/>
      <w:bookmarkEnd w:id="203"/>
      <w:r>
        <w:rPr>
          <w:rtl w:val="true"/>
        </w:rPr>
        <w:t xml:space="preserve">روایت </w:t>
      </w:r>
      <w:r>
        <w:rPr/>
        <w:t>6</w:t>
      </w:r>
      <w:bookmarkEnd w:id="2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خدا آیه ای هست که نه پیش از من کسی به آن عمل کرده و نه پس از من نیز کسی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نجوی است، من دیناری داشتم که آن را به ده درهم فروختم، آن گاه پیش از هر نجوایی که با پیامبر صلّی الله علیه و آله کردم درهمی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آن آیه را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خَبِیرٌ بِما تَعْمَلُونَ</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05" w:name="__RefHeading___Toc51460_3381743652"/>
      <w:bookmarkStart w:id="206" w:name="_Toc93"/>
      <w:bookmarkEnd w:id="205"/>
      <w:r>
        <w:rPr>
          <w:rtl w:val="true"/>
        </w:rPr>
        <w:t xml:space="preserve">روایت </w:t>
      </w:r>
      <w:r>
        <w:rPr/>
        <w:t>7</w:t>
      </w:r>
      <w:bookmarkEnd w:id="20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کلام خداوند متعال پرسیدم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ابو فلان که امین آنان بود در آن هنگام که گرد آمدند و وارد کعبه شدند و میان خود نوشته ای نگاشتند که اگر محمد درگذشت دیگر هرگز امر به آنان بازنگردد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51462_3381743652"/>
      <w:bookmarkStart w:id="208" w:name="_Toc94"/>
      <w:bookmarkEnd w:id="207"/>
      <w:r>
        <w:rPr>
          <w:rtl w:val="true"/>
        </w:rPr>
        <w:t xml:space="preserve">روایت </w:t>
      </w:r>
      <w:r>
        <w:rPr/>
        <w:t>8</w:t>
      </w:r>
      <w:bookmarkEnd w:id="2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پیامبر صلّی الله علیه و آله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برایش چهار پسر به دنیا آمد و بر هیچ یک از آن ها نام مرا نگذاشت به من جفا کرده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09" w:name="pg13931_150755"/>
    </w:p>
    <w:p>
      <w:pPr>
        <w:pStyle w:val="Heading5"/>
        <w:numPr>
          <w:ilvl w:val="4"/>
          <w:numId w:val="1"/>
        </w:numPr>
        <w:rPr/>
      </w:pPr>
      <w:bookmarkStart w:id="210" w:name="__RefHeading___Toc51464_3381743652"/>
      <w:bookmarkStart w:id="211" w:name="_Toc95"/>
      <w:bookmarkEnd w:id="209"/>
      <w:bookmarkEnd w:id="210"/>
      <w:r>
        <w:rPr>
          <w:rtl w:val="true"/>
        </w:rPr>
        <w:t>«</w:t>
      </w:r>
      <w:r>
        <w:rPr/>
        <w:t>9</w:t>
      </w:r>
      <w:r>
        <w:rPr>
          <w:rtl w:val="true"/>
        </w:rPr>
        <w:t>»</w:t>
      </w:r>
      <w:bookmarkEnd w:id="211"/>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سِنَانٍ عَنْ أَبِي هَارُونَ مَوْلَي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لِأَبِي عَبْدِ اللَّهِ عليه السلام بِالْمَدِينَةِ فَفَقَدَنِي أَيَّاماً ثُمَّ إِنِّي جِئْتُ إِلَيْهِ فَقَالَ لِي لَمْ أَرَكَ مُنْذُ أَيَّامٍ يَا أَبَا هَارُونَ فَقُلْتُ وُلِدَ لِي غُلَامٌ فَقَالَ بَارَكَ اللَّهُ لَكَ فِيهِ فَمَا سَمَّيْتَهُ قُلْتُ سَمَّيْتُهُ مُحَمَّداً فَأَقْبَلَ بِخَدِّهِ نَحْوَ الْأَرْضِ وَ هُوَ يَقُولُ مُحَمَّدٌ مُحَمَّدٌ مُحَمَّدٌ حَتَّي كَادَ يَلْصَقُ خَدُّهُ بِالْأَرْضِ ثُمَّ قَالَ بِنَفْسِي وَ بِوُلْدِي وَ بِأُمِّي </w:t>
      </w:r>
      <w:r>
        <w:rPr>
          <w:rStyle w:val="FootnoteAnchor"/>
          <w:rtl w:val="true"/>
        </w:rPr>
        <w:footnoteReference w:id="254"/>
      </w:r>
      <w:r>
        <w:rPr>
          <w:rFonts w:ascii="Amiri" w:hAnsi="Amiri" w:eastAsia="Amiri" w:cs="Amiri"/>
          <w:color w:val="111111"/>
          <w:sz w:val="28"/>
          <w:sz w:val="28"/>
          <w:szCs w:val="28"/>
          <w:rtl w:val="true"/>
          <w:lang w:bidi="ar-SA"/>
        </w:rPr>
        <w:t xml:space="preserve">وَ بِأَبَوَيَّ وَ بِأَهْلِ الْأَرْضِ كُلِّهِمْ جَمِيعاً الْفِدَاءُ لِرَسُولِ اللَّهِ صلي الله عليه و آله لَا تَسُبَّهُ وَ لَا تَضْرِبْهُ وَ لَا تُسِئْ إِلَيْهِ وَ اعْلَمْ أَنَّهُ لَيْسَ فِي الْأَرْضِ دَارٌ فِيهَا اسْمُ مُحَمَّدٍ إِلَّا وَ هِيَ تُقَدَّسُ كُلَّ يَوْمٍ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51466_3381743652"/>
      <w:bookmarkStart w:id="213" w:name="_Toc96"/>
      <w:bookmarkEnd w:id="212"/>
      <w:r>
        <w:rPr>
          <w:rtl w:val="true"/>
        </w:rPr>
        <w:t>«</w:t>
      </w:r>
      <w:r>
        <w:rPr/>
        <w:t>10</w:t>
      </w:r>
      <w:r>
        <w:rPr>
          <w:rtl w:val="true"/>
        </w:rPr>
        <w:t>»</w:t>
      </w:r>
      <w:bookmarkEnd w:id="213"/>
    </w:p>
    <w:p>
      <w:pPr>
        <w:pStyle w:val="BookText"/>
        <w:rPr/>
      </w:pPr>
      <w:r>
        <w:rPr>
          <w:rFonts w:ascii="Amiri" w:hAnsi="Amiri" w:eastAsia="Amiri" w:cs="Amiri"/>
          <w:color w:val="111111"/>
          <w:sz w:val="28"/>
          <w:sz w:val="28"/>
          <w:szCs w:val="28"/>
          <w:rtl w:val="true"/>
          <w:lang w:bidi="ar-SA"/>
        </w:rPr>
        <w:t>كا، الكافي مُحَمَّدُ بْنُ يَحْيَي عَنْ أَحْمَدَ بْنِ مُحَمَّدٍ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فَعَطَسَ فَقُلْتُ لَهُ صَلَّي اللَّهُ عَلَيْكَ ثُمَّ عَطَسَ فَقُلْتُ صَلَّي اللَّهُ عَلَيْكَ ثُمَّ عَطَسَ فَقُلْتُ صَلَّي اللَّهُ عَلَيْكَ وَ قُلْتُ لَهُ جُعِلْتُ فِدَاكَ إِذَا عَطَسَ مِثْلُكَ نَقُولُ لَهُ كَمَا يَقُولُ بَعْضُنَا لِبَعْضٍ يَرْحَمُكَ اللَّهُ أَوْ كَمَا نَقُولُ قَالَ نَعَمْ أَ لَيْسَ تَقُولُ صَلَّي اللَّهُ عَلَي مُحَمَّدٍ وَ آلِ مُحَمَّدٍ قُلْتُ بَلَي قَالَ ارْحَمْ مُحَمَّداً وَ آلَ مُحَمَّدٍ قَالَ بَلَي وَ قَدْ صَلَّي عَلَيْهِ </w:t>
      </w:r>
      <w:r>
        <w:rPr>
          <w:rStyle w:val="FootnoteAnchor"/>
          <w:rtl w:val="true"/>
        </w:rPr>
        <w:footnoteReference w:id="256"/>
      </w:r>
      <w:r>
        <w:rPr>
          <w:rFonts w:ascii="Amiri" w:hAnsi="Amiri" w:eastAsia="Amiri" w:cs="Amiri"/>
          <w:color w:val="111111"/>
          <w:sz w:val="28"/>
          <w:sz w:val="28"/>
          <w:szCs w:val="28"/>
          <w:rtl w:val="true"/>
          <w:lang w:bidi="ar-SA"/>
        </w:rPr>
        <w:t xml:space="preserve">وَ رَحِمَهُ وَ إِنَّمَا صَلَوَاتُنَا عَلَيْهِ رَحْمَةٌ لَنَا وَ قُرْبَةٌ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51468_3381743652"/>
      <w:bookmarkStart w:id="215" w:name="_Toc97"/>
      <w:bookmarkEnd w:id="214"/>
      <w:r>
        <w:rPr>
          <w:rtl w:val="true"/>
        </w:rPr>
        <w:t>«</w:t>
      </w:r>
      <w:r>
        <w:rPr/>
        <w:t>11</w:t>
      </w:r>
      <w:r>
        <w:rPr>
          <w:rtl w:val="true"/>
        </w:rPr>
        <w:t>»</w:t>
      </w:r>
      <w:bookmarkEnd w:id="215"/>
    </w:p>
    <w:p>
      <w:pPr>
        <w:pStyle w:val="BookText"/>
        <w:rPr/>
      </w:pPr>
      <w:r>
        <w:rPr>
          <w:rFonts w:ascii="Amiri" w:hAnsi="Amiri" w:eastAsia="Amiri" w:cs="Amiri"/>
          <w:color w:val="111111"/>
          <w:sz w:val="28"/>
          <w:sz w:val="28"/>
          <w:szCs w:val="28"/>
          <w:rtl w:val="true"/>
          <w:lang w:bidi="ar-SA"/>
        </w:rPr>
        <w:t>كا، الكافي الْعِدَّةُ عَنْ أَحْمَدَ بْنِ مُحَمَّدِ بْنِ خَالِدٍ عَنْ إِسْمَاعِيلَ بْنِ مِهْرَانَ عَنِ الْحَسَنِ بْنِ عَلِيِّ بْنِ أَبِي حَمْزَةَ عَنْ أَبِيهِ وَ 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النَّبِيُّ صلي الله عليه و آله فَأَكْثِرُوا الصَّلَاةَ عَلَيْهِ فَإِنَّهُ مَنْ صَلَّي عَلَي النَّبِيِّ صلي الله عليه و آله صَلَاةً وَاحِدَةً صَلَّي اللَّهُ عَلَيْهِ أَلْفَ صَلَاةٍ فِي أَلْفِ صَفٍّ مِنَ الْمَلَائِكَةِ وَ لَمْ يَبْقَ شَيْ‌ءٌ مِمَّا خَلَقَهُ اللَّهُ إِلَّا صَلَّي عَلَي الْعَبْدِ لِصَلَاةِ اللَّهِ عَلَيْهِ وَ صَلَاةِ مَلَائِكَتِهِ فَمَنْ لَمْ يَرْغَبْ فِي هَذَا فَهُوَ جَاهِلٌ مَغْرُورٌ</w:t>
      </w:r>
    </w:p>
    <w:p>
      <w:pPr>
        <w:pStyle w:val="Heading5"/>
        <w:numPr>
          <w:ilvl w:val="4"/>
          <w:numId w:val="1"/>
        </w:numPr>
        <w:rPr/>
      </w:pPr>
      <w:bookmarkStart w:id="216" w:name="__RefHeading___Toc51470_3381743652"/>
      <w:bookmarkStart w:id="217" w:name="_Toc98"/>
      <w:bookmarkEnd w:id="216"/>
      <w:r>
        <w:rPr>
          <w:rtl w:val="true"/>
        </w:rPr>
        <w:t xml:space="preserve">روایت </w:t>
      </w:r>
      <w:r>
        <w:rPr/>
        <w:t>9</w:t>
      </w:r>
      <w:bookmarkEnd w:id="2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هارون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و 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جعده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امام جعفر صادق علیه السلام همنشین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 ایشان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تو را ندیدم 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 برایت برکت نهد، چه نامی بر او نهادی؟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در حالی که گونه سوی زمین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گونه مبارکش بر زمین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فرزندانم و مادرم و پدرم و همه اهل زمین فدای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دشنام مده و او را نزن و به او بد نکن و بدان که هیچ خانه ای بر زمین نام محمد را در بر نگرفته جز آن که هر روز تقدیس می شود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51472_3381743652"/>
      <w:bookmarkStart w:id="219" w:name="_Toc99"/>
      <w:bookmarkEnd w:id="218"/>
      <w:r>
        <w:rPr>
          <w:rtl w:val="true"/>
        </w:rPr>
        <w:t xml:space="preserve">روایت </w:t>
      </w:r>
      <w:r>
        <w:rPr/>
        <w:t>10</w:t>
      </w:r>
      <w:bookmarkEnd w:id="2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که ناگاه حضرت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مثل شما عطسه کرد به همچنان که دیگران می گویند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همچنان که خود می گوییم به او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می گوییم؛ مگر نمی گویی درود خدا بر محمد و خاندان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خداوندا بر محمد و خاندان محمد رحمت فرست؟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درود و رحمت فرستاده است، درود ما بر او رحمت و قربتی برای خودمان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51474_3381743652"/>
      <w:bookmarkStart w:id="221" w:name="_Toc100"/>
      <w:bookmarkEnd w:id="220"/>
      <w:r>
        <w:rPr>
          <w:rtl w:val="true"/>
        </w:rPr>
        <w:t xml:space="preserve">روایت </w:t>
      </w:r>
      <w:r>
        <w:rPr/>
        <w:t>11</w:t>
      </w:r>
      <w:bookmarkEnd w:id="2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پیامبر صلّی الله علیه و آله آورده شد بسیار بر او درود فرستید چراکه هر کس یک درود بر پیامبر صلّی الله علیه و آله بفرستد خداوند در میان هزار صف از فرشتگان هزار درود بر او می فرستد و چون خداوند و فرشتگانش بر بنده خدا درود فرستاده اند همه آن چه خداوند آفریده بر او درود می فرستند، پس هر که چنین آرزویی نداشته باشد به راستی که نادان و مغرور است </w:t>
      </w:r>
      <w:bookmarkStart w:id="222" w:name="pg13931_150756"/>
    </w:p>
    <w:p>
      <w:pPr>
        <w:pStyle w:val="BookText"/>
        <w:rPr/>
      </w:pPr>
      <w:bookmarkEnd w:id="222"/>
      <w:r>
        <w:rPr>
          <w:rFonts w:ascii="Amiri" w:hAnsi="Amiri" w:eastAsia="Amiri" w:cs="Amiri"/>
          <w:color w:val="111111"/>
          <w:sz w:val="28"/>
          <w:sz w:val="28"/>
          <w:szCs w:val="28"/>
          <w:rtl w:val="true"/>
          <w:lang w:bidi="ar-SA"/>
        </w:rPr>
        <w:t xml:space="preserve">قَدْ بَرِئَ اللَّهُ مِنْهُ وَ رَسُولُهُ وَ أَهْلُ بَيْتِهِ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51476_3381743652"/>
      <w:bookmarkStart w:id="224" w:name="_Toc101"/>
      <w:bookmarkEnd w:id="223"/>
      <w:r>
        <w:rPr>
          <w:rtl w:val="true"/>
        </w:rPr>
        <w:t>«</w:t>
      </w:r>
      <w:r>
        <w:rPr/>
        <w:t>12</w:t>
      </w:r>
      <w:r>
        <w:rPr>
          <w:rtl w:val="true"/>
        </w:rPr>
        <w:t>»</w:t>
      </w:r>
      <w:bookmarkEnd w:id="224"/>
    </w:p>
    <w:p>
      <w:pPr>
        <w:pStyle w:val="BookText"/>
        <w:rPr/>
      </w:pPr>
      <w:r>
        <w:rPr>
          <w:rFonts w:ascii="Amiri" w:hAnsi="Amiri" w:eastAsia="Amiri" w:cs="Amiri"/>
          <w:color w:val="111111"/>
          <w:sz w:val="28"/>
          <w:sz w:val="28"/>
          <w:szCs w:val="28"/>
          <w:rtl w:val="true"/>
          <w:lang w:bidi="ar-SA"/>
        </w:rPr>
        <w:t xml:space="preserve">كا، الكافي أَبُو عَلِيٍّ الْأَشْعَرِيُّ عَنِ الْحَسَنِ بْنِ عَلِيٍّ عَنْ عُبَيْسِ بْنِ هِشَامٍ عَنْ ثَابِتٍ عَنْ أَبِي بَصِيرٍ عَنْ أَبِي عَبْدِ اللَّهِ عليه السلام قَالَ قَالَ رَسُولُ اللَّهِ صلي الله عليه و آله مَنْ ذُكِرْتُ عِنْدَهُ فَنَسِيَ أَنْ يُصَلِّيَ عَلَيَّ خَطَّأَ </w:t>
      </w:r>
      <w:r>
        <w:rPr>
          <w:rStyle w:val="FootnoteAnchor"/>
          <w:rtl w:val="true"/>
        </w:rPr>
        <w:footnoteReference w:id="261"/>
      </w:r>
      <w:r>
        <w:rPr>
          <w:rFonts w:ascii="Amiri" w:hAnsi="Amiri" w:eastAsia="Amiri" w:cs="Amiri"/>
          <w:color w:val="111111"/>
          <w:sz w:val="28"/>
          <w:sz w:val="28"/>
          <w:szCs w:val="28"/>
          <w:rtl w:val="true"/>
          <w:lang w:bidi="ar-SA"/>
        </w:rPr>
        <w:t xml:space="preserve">اللَّهُ بِهِ طَرِيقَ الْجَنَّةِ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51478_3381743652"/>
      <w:bookmarkStart w:id="226" w:name="_Toc102"/>
      <w:bookmarkEnd w:id="225"/>
      <w:r>
        <w:rPr>
          <w:rtl w:val="true"/>
        </w:rPr>
        <w:t>«</w:t>
      </w:r>
      <w:r>
        <w:rPr/>
        <w:t>13</w:t>
      </w:r>
      <w:r>
        <w:rPr>
          <w:rtl w:val="true"/>
        </w:rPr>
        <w:t>»</w:t>
      </w:r>
      <w:bookmarkEnd w:id="226"/>
    </w:p>
    <w:p>
      <w:pPr>
        <w:pStyle w:val="BookText"/>
        <w:rPr/>
      </w:pPr>
      <w:r>
        <w:rPr>
          <w:rFonts w:ascii="Amiri" w:hAnsi="Amiri" w:eastAsia="Amiri" w:cs="Amiri"/>
          <w:color w:val="111111"/>
          <w:sz w:val="28"/>
          <w:sz w:val="28"/>
          <w:szCs w:val="28"/>
          <w:rtl w:val="true"/>
          <w:lang w:bidi="ar-SA"/>
        </w:rPr>
        <w:t xml:space="preserve">كا، الكافي مُحَمَّدُ بْنُ الْحَسَنِ وَ عَلِيُّ بْنُ مُحَمَّدٍ عَنْ سَهْلٍ عَنْ مُحَمَّدِ بْنِ سُلَيْمَانَ عَنْ هَارُونَ بْنِ الْجَهْمِ عَنْ مُحَمَّدِ بْنِ مُسْلِمٍ عَنْ أَبِي جَعْفَرٍ عليه السلام فِي حَدِيثٍ طَوِيلٍ فِي ذِكْرِ وَفَاةِ الْحَسَنِ بْنِ عَلِيٍّ صَلَوَاتُ اللَّهِ عَلَيْهِمَا قَالَ فَلَمَّا أَنْ صُلِّيَ عَلَيْهِ حُمِلَ فَأُدْخِلَ الْمَسْجِدَ فَلَمَّا أُوقِفَ عَلَي قَبْرِ رَسُولِ اللَّهِ صلي الله عليه و آله بَلَغَ عَائِشَةَ الْخَبَرُ وَ قِيلَ لَهَا إِنَّهُمْ قَدْ أَقْبَلُوا بِالْحَسَنِ بْنِ عَلِيٍّ عليهما السلام لِيُدْفَنَ مَعَ رَسُولِ اللَّهِ صلي الله عليه و آله فَخَرَجَتْ مُبَادِرَةً عَلَي بَغْلٍ بِسَرْجٍ فَكَانَتْ أَوَّلَ امْرَأَةٍ رَكِبَتْ فِي الْإِسْلَامِ سَرْجاً فَوَقَفَتْ فَقَالَتْ نَحُّوا ابْنَكُمْ عَنْ بَيْتِي فَإِنَّهُ لَا يُدْفَنُ فِيهِ شَيْ‌ءٌ وَ لَا يُهْتَكُ عَلَي رَسُولِ اللَّهِ صلي الله عليه و آله حِجَابُهُ فَقَالَ لَهَا الْحُسَيْنُ بْنُ عَلِيٍّ عليهما السلام قَدِيماً هَتَكْتِ أَنْتِ وَ أَبُوكِ حِجَابَ رَسُولِ اللَّهِ صلي الله عليه و آله وَ أَدْخَلْتِ بَيْتَهُ مَنْ لَا يُحِبُّ رَسُولُ اللَّهِ صلي الله عليه و آله قُرْبَهُ وَ إِنَّ اللَّهَ سَائِلُكِ عَنْ ذَلِكِ يَا عَائِشَةُ إِنَّ أَخِي أَمَرَنِي أَنْ أُقَرِّبَهُ مِنْ أَبِيهِ رَسُولِ اللَّهِ صلي الله عليه و آله لِيُحْدِثَ بِهِ عَهْداً وَ اعْلَمِي أَنَّ أَخِي أَعْلَمُ النَّاسِ بِاللَّهِ وَ رَسُولِهِ وَ أَعْلَمُ بِتَأْوِيلِ كِتَابِهِ مِنْ أَنْ يَهْتِكَ عَلَي رَسُولِ اللَّهِ صلي الله عليه و آله سِتْرَهُ لِأَنَّ اللَّهَ تَبَارَكَ وَ تَعَالَي يَقُولُ يا أَيُّهَا الَّذِينَ آمَنُوا لا تَدْخُلُوا بُيُوتَ النَّبِيِّ إِلَّا أَنْ يُؤْذَنَ لَكُمْ وَ قَدْ أَدْخَلْتِ أَنْتِ بَيْتَ رَسُولِ اللَّهِ صلي الله عليه و آله الرِّجَالَ بِغَيْرِ إِذْنِهِ وَ قَدْ قَالَ اللَّهُ عَزَّ وَ جَلَّ يا أَيُّهَا الَّذِينَ آمَنُوا لا تَرْفَعُوا أَصْواتَكُمْ فَوْقَ صَوْتِ النَّبِيِّ وَ لَعَمْرِي لَقَدْ ضَرَبْتِ أَنْتِ لِأَبِيكِ وَ فَارُوقِهِ عِنْدَ أُذُنِ رَسُولِ اللَّهِ صلي الله عليه و آله الْمَعَاوِلَ وَ قَالَ اللَّهُ عَزَّ وَ جَلَّ إِنَّ الَّذِينَ يَغُضُّونَ أَصْواتَهُمْ عِنْدَ رَسُولِ اللَّهِ أُولئِكَ الَّذِينَ امْتَحَنَ اللَّهُ قُلُوبَهُمْ لِلتَّقْوي </w:t>
      </w:r>
      <w:r>
        <w:rPr>
          <w:rStyle w:val="FootnoteAnchor"/>
          <w:rtl w:val="true"/>
        </w:rPr>
        <w:footnoteReference w:id="263"/>
      </w:r>
      <w:r>
        <w:rPr>
          <w:rFonts w:ascii="Amiri" w:hAnsi="Amiri" w:eastAsia="Amiri" w:cs="Amiri"/>
          <w:color w:val="111111"/>
          <w:sz w:val="28"/>
          <w:sz w:val="28"/>
          <w:szCs w:val="28"/>
          <w:rtl w:val="true"/>
          <w:lang w:bidi="ar-SA"/>
        </w:rPr>
        <w:t>وَ لَعَمْرِي لَقَدْ أَدْخَلَ أَبُوكِ وَ فَارُوقُهُ عَلَي رَسُولِ اللَّهِ صلي الله عليه و آله بِقُرْبِهِمَا مِنْهُ الْأَذَي وَ مَا رَعَيَا مِنْ حَقِّهِ مَا أَمَرَهُمَا اللَّهُ بِهِ عَلَي لِسَانِ رَسُولِ اللَّهِ صلي الله عليه و آله إِنَّ اللَّهَ حَرَّمَ مِنَ الْمُؤْمِنِينَ أَمْوَاتاً مَا حَرَّمَ مِنْهُمْ أَحْيَاءً وَ تَاللَّهِ يَا عَائِشَةُ</w:t>
      </w:r>
    </w:p>
    <w:p>
      <w:pPr>
        <w:pStyle w:val="BookText"/>
        <w:rPr/>
      </w:pPr>
      <w:r>
        <w:rPr>
          <w:rFonts w:ascii="IRNazanin" w:hAnsi="IRNazanin" w:eastAsia="IRNazanin"/>
          <w:color w:val="111111"/>
          <w:sz w:val="28"/>
          <w:sz w:val="28"/>
          <w:szCs w:val="28"/>
          <w:rtl w:val="true"/>
          <w:lang w:bidi="fa-IR"/>
        </w:rPr>
        <w:t>و خداوند و رسول او صلّی الله علیه و آله و اهل بیتش علیهم السلام از او بیزارند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51480_3381743652"/>
      <w:bookmarkStart w:id="228" w:name="_Toc103"/>
      <w:bookmarkEnd w:id="227"/>
      <w:r>
        <w:rPr>
          <w:rtl w:val="true"/>
        </w:rPr>
        <w:t xml:space="preserve">روایت </w:t>
      </w:r>
      <w:r>
        <w:rPr/>
        <w:t>12</w:t>
      </w:r>
      <w:bookmarkEnd w:id="2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رسول خدا صلّی الله علیه و آله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حضورش نام من آورده شود و او فراموش کند که بر من درود بفرستد خداوند راه او را سوی بهشت بیراهه می گرداند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51482_3381743652"/>
      <w:bookmarkStart w:id="230" w:name="_Toc104"/>
      <w:bookmarkEnd w:id="229"/>
      <w:r>
        <w:rPr>
          <w:rtl w:val="true"/>
        </w:rPr>
        <w:t xml:space="preserve">روایت </w:t>
      </w:r>
      <w:r>
        <w:rPr/>
        <w:t>13</w:t>
      </w:r>
      <w:bookmarkEnd w:id="2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مسلم از امام محمد باقر علیه السلام در ضمن حدیثی طولانی در باب درگذشت امام حسن علیه السلام آمده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پیکر پاک حضرت علیه السلام نماز خوانده شد ایشان را بر دوش آوردند و به مسجد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بر مزار رسول خدا صلّی الله علیه و آله ایستاندند این خبر را به عایشه رساندند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حسن بن علی علیه السلام را آورده اند تا کنار رسول خدا صلّی الله علیه و آله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استر زین کرده ای نشست و با شتاب بیرون شد واو نخستین زنی بود که پس از اسلام بر زین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پسرتان را از خانه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آن به خاک سپرده نمی شود و نباید پرده رسول خدا صلّی الله علیه و آله 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تو با پدرت پرده رسول خدا صلّی الله علیه و آله را دریدی و به خانه حضرتش کسی را درآوردی که ایشان دوست نداشت نزدیک او باشد، خداوند در این باره از تو بازخواست خواهد کرد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به من دستور داد تا او را نزد پدرش رسول خدا صلّی الله علیه و آله بیاورم تا عهدش با او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برادرم بیش از همگان خدا و رسول او صلّی الله علیه و آله را می شناخت و او به تأویل کتاب خدا داناتر از آن بود که پرده رسول خدا صلّی الله علیه و آله را بدرد، چراکه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بدون اجازه رسول خدا صلّی الله علیه و آله مردانی را به خانه ایشان آوردی،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جان خودم سوگند تو برای پدرت و فاروقش کنار گوش رسول خدا صلّی الله علیه و آله کلنگ ها زدی،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پدر تو و فاروقش با نزدیک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رسول خدا صلّی الله علیه و آله او را آزار دادند و حق او را در آنچه خداوند بر زبان رسولش به آنان فرموده بود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برای مومنان در حال حیاتشان حرام کرده پس از مرگشان نیز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bookmarkStart w:id="231" w:name="pg13931_150757"/>
    </w:p>
    <w:p>
      <w:pPr>
        <w:pStyle w:val="BookText"/>
        <w:rPr/>
      </w:pPr>
      <w:bookmarkEnd w:id="231"/>
      <w:r>
        <w:rPr>
          <w:rFonts w:ascii="Amiri" w:hAnsi="Amiri" w:eastAsia="Amiri" w:cs="Amiri"/>
          <w:color w:val="111111"/>
          <w:sz w:val="28"/>
          <w:sz w:val="28"/>
          <w:szCs w:val="28"/>
          <w:rtl w:val="true"/>
          <w:lang w:bidi="ar-SA"/>
        </w:rPr>
        <w:t xml:space="preserve">لَوْ كَانَ هَذَا الَّذِي كَرِهْتِيهِ مِنْ دَفْنِ الْحَسَنِ عليه السلام عِنْدَ أَبِيهِ صَلَوَاتُ اللَّهِ عَلَيْهِمَا جَائِزاً فِيمَا بَيْنَنَا وَ بَيْنَ اللَّهِ لَعَلِمْتِ أَنَّهُ سَيُدْفَنُ وَ إِنْ رَغِمَ مَعْطِسُكِ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الصلاة عليه صلي الله عليه و آله في كتاب الدعاء و آداب الزيارة في كتاب المزار و عدم الإشراف علي قبره صلي الله عليه و آله و سائر الآداب في سائر أبواب الكتاب لا سيما في أحوال زوجاته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51484_3381743652"/>
      <w:bookmarkStart w:id="233" w:name="_Toc105"/>
      <w:bookmarkEnd w:id="232"/>
      <w:r>
        <w:rPr>
          <w:rtl w:val="true"/>
        </w:rPr>
        <w:t>«</w:t>
      </w:r>
      <w:r>
        <w:rPr/>
        <w:t>14</w:t>
      </w:r>
      <w:r>
        <w:rPr>
          <w:rtl w:val="true"/>
        </w:rPr>
        <w:t>»</w:t>
      </w:r>
      <w:bookmarkEnd w:id="233"/>
    </w:p>
    <w:p>
      <w:pPr>
        <w:pStyle w:val="BookText"/>
        <w:rPr/>
      </w:pPr>
      <w:r>
        <w:rPr>
          <w:rFonts w:ascii="Amiri" w:hAnsi="Amiri" w:eastAsia="Amiri" w:cs="Amiri"/>
          <w:color w:val="111111"/>
          <w:sz w:val="28"/>
          <w:sz w:val="28"/>
          <w:szCs w:val="28"/>
          <w:rtl w:val="true"/>
          <w:lang w:bidi="ar-SA"/>
        </w:rPr>
        <w:t>وَ قَالَ الْقَاضِي فِي الشِّفَاءِ فِي ذِكْرِ عَادَةِ الصَّحَابَةِ فِي تَوْقِيرِهِ صلي الله عليه و آله قَالَ رَوَي أُسَامَةُ بْنُ شَرِيكٍ أَتَيْتُ النَّبِيَّ صلي الله عليه و آله وَ أَصْحَابُهُ حَوْلَهُ كَأَنَّمَا عَلَي رُءُوسِهِمُ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عُرْوَةُ بْنُ مَسْعُودٍ حِينَ وَجَّهَتْهُ قُرَيْشٌ عَامَ الْقَضِيَّةِ إِلَي رَسُولِ اللَّهِ صلي الله عليه و آله وَ رَأَي مِنْ تَعْظِيمِ أَصْحَابِهِ لَهُ وَ أَنَّهُ لَا يَتَوَضَّأُ إِلَّا ابْتَدَرُوا وَضُوءَهُ وَ كَادُوا يَقْتُلُونَ عَلَيْهِ وَ لَا يَبْصُقُ بُصَاقاً وَ لَا يَتَنَخَّمُ نُخَامَةً إِلَّا تَلَقَّوْهَا بِأَكُفِّهِمْ فَدَلَكُوا بِهَا وُجُوهَهُمْ وَ أَجْسَادَهُمْ وَ لَا تَسْقُطُ مِنْهُ شَعْرَةٌ إِلَّا ابْتَدَرُوهَا وَ إِذَا أَمَرَهُمْ بِأَمْرٍ ابْتَدَرُوا أَمْرَهُ وَ إِذَا تَكَلَّمَ خَفَضُوا أَصْوَاتَهُمْ عِنْدَهُ وَ مَا يَحُدُّونَ النَّظَرَ إِلَيْهِ تَعْظِيماً لَهُ فَلَمَّا رَجَعَ إِلَي قُرَيْشٍ قَالَ يَا مَعْشَرَ قُرَيْشٍ إِنِّي أَتَيْتُ كِسْرَي فِي مُلْكِهِ وَ قَيْصَرَ فِي مُلْكِهِ وَ النَّجَاشِيَّ فِي مُلْكِهِ وَ إِنِّي وَ اللَّهِ مَا رَأَيْتُ مَلِكاً فِي قَوْمٍ قَطُّ مِثْلَ مُحَمَّدٍ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لَقَدْ رَأَيْتُ رَسُولَ اللَّهِ صلي الله عليه و آله وَ الْحَلَّاقُ يَحْلِقُهُ وَ أَطَافَ بِهِ أَصْحَابُهُ فَمَا يُرِيدُونَ أَنْ يَقَعَ شَعْرُهُ إِلَّا فِي يَدِ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قَيْلَةَ فَلَمَّا رَأَيْتُ رَسُولَ اللَّهِ صلي الله عليه و آله جَالِساً الْقُرْفُصَاءَ أُرْعِدْتُ مِنَ الْفَرَقِ هَيْبَةً لَهُ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الْمُغِيرَةِ كَانَ أَصْحَابُ رَسُولِ اللَّهِ صلي الله عليه و آله يَقْرَعُونَ بَابَهُ بِالْأَظَافِيرِ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الْبَرَاءُ بْنُ عَازِبٍ لَقَدْ كُنْتُ أُرِيدُ أَنْ أَسْأَلَ رَسُولَ اللَّهِ صلي الله عليه و آله عَنِ الْأَمْرِ فَأُؤَخِّرُهُ سِنِينَ مِنْ هَيْبَتِهِ ثُمَّ قَالَ وَ اعْلَمْ أَنَّ حُرْمَةَ النَّبِيِّ صلي الله عليه و آله بَعْدَ مَوْتِهِ وَ تَوْقِيرَهُ وَ تَعْظِيمَهُ لَازِمٌ كَمَا كَانَ حَالَ حَيَاتِهِ وَ ذَلِكَ عِنْدَ ذِكْرِهِ صلي الله عليه و آله وَ ذِكْرِ حَدِيثِهِ وَ سُنَّتِهِ وَ سَمَاعِ اسْمِهِ وَ سِيرَتِهِ وَ مُعَامَلَةِ آلِهِ وَ عِتْرَتِهِ وَ تَعْظِيمِ أَهْلِ بَيْتِهِ وَ صَحَابَتِهِ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الْمَنْصُورُ مَالِكاً فِي مَسْجِدِ رَسُولِ اللَّهِ صلي الله عليه و آله فَقَالَ</w:t>
      </w:r>
    </w:p>
    <w:p>
      <w:pPr>
        <w:pStyle w:val="BookText"/>
        <w:rPr/>
      </w:pPr>
      <w:r>
        <w:rPr>
          <w:rFonts w:ascii="IRNazanin" w:hAnsi="IRNazanin" w:eastAsia="IRNazanin"/>
          <w:color w:val="111111"/>
          <w:sz w:val="28"/>
          <w:sz w:val="28"/>
          <w:szCs w:val="28"/>
          <w:rtl w:val="true"/>
          <w:lang w:bidi="fa-IR"/>
        </w:rPr>
        <w:t>به خدا سوگند اگر خاکسپاری حسن علیه السلام نزد پدرش، که تو خوش نمی داری، در آن چه که میان ما و خداوند است جایز می بود می دیدی که او این جا به خاک سپرده می شد گرچه علی رغم میل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درود فرستادن بر پیامبر صلّی الله علیه و آله در کتاب دعا و آداب زیارت ایشان در کتاب مزار خواهد آمد و اخبار عدم اشراف بر مزار پیامبر صلّی الله علیه و آله و بقیه آداب در این باره در دیگر ابواب کتاب خواهد آمد به ویژه در بیان احوال همسران حضرت صلّی الله علیه و آله</w:t>
      </w:r>
      <w:r>
        <w:rPr>
          <w:rFonts w:eastAsia="IRNazanin" w:cs="IRNazanin"/>
          <w:color w:val="111111"/>
          <w:sz w:val="28"/>
          <w:szCs w:val="28"/>
          <w:rtl w:val="true"/>
          <w:lang w:bidi="fa-IR"/>
        </w:rPr>
        <w:t>.</w:t>
      </w:r>
    </w:p>
    <w:p>
      <w:pPr>
        <w:pStyle w:val="Heading5"/>
        <w:numPr>
          <w:ilvl w:val="4"/>
          <w:numId w:val="1"/>
        </w:numPr>
        <w:rPr/>
      </w:pPr>
      <w:bookmarkStart w:id="234" w:name="__RefHeading___Toc51486_3381743652"/>
      <w:bookmarkStart w:id="235" w:name="_Toc106"/>
      <w:bookmarkEnd w:id="234"/>
      <w:r>
        <w:rPr>
          <w:rtl w:val="true"/>
        </w:rPr>
        <w:t xml:space="preserve">روایت </w:t>
      </w:r>
      <w:r>
        <w:rPr/>
        <w:t>14</w:t>
      </w:r>
      <w:bookmarkEnd w:id="235"/>
    </w:p>
    <w:p>
      <w:pPr>
        <w:pStyle w:val="BookText"/>
        <w:rPr/>
      </w:pPr>
      <w:r>
        <w:rPr>
          <w:rFonts w:ascii="IRNazanin" w:hAnsi="IRNazanin" w:eastAsia="IRNazanin"/>
          <w:color w:val="111111"/>
          <w:sz w:val="28"/>
          <w:sz w:val="28"/>
          <w:szCs w:val="28"/>
          <w:rtl w:val="true"/>
          <w:lang w:bidi="fa-IR"/>
        </w:rPr>
        <w:t>قاضی در الشفاء در بیان عادت صحابه در احترام به پیامبر صلّی الله علیه و آله از اُسامة بن شریک روایت کرده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آمدم و دیدم اصحاب حضرت چنان بی حرکت گرد ایشان نشسته اند که انگار روی سرهایشان پرنده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مسعود گفته وقتی قریشیان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رسول خدا صلّی الله علیه و آله می فرستند، او از اصحاب پیامبر صلّی الله علیه و آله رفتار بسیاری در بزرگداشت حضرت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وضو می گرفت آنان چنان سوی قطره های وضویش می شتافتند که نزدیک بود یکدیگر را بکشند، هرگاه آب دهان و سینه اش را خارج می کرد آنان با دستانشان آن آب را برمی داشتند و به چهره ها و بدن های خود می کشیدند، هرگاه تار مویی از او می افتاد آنان به سوی آن مو می شتافتند، هرگاه دستوری به آنان می داد در انجامش از هم پیشی می گرفتند، وقتی سخن می گفت صدایشان را نزد او پایین می آوردند، از روی احترام به او خیره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 قریشیان برمی گرد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کسری در قلمروش و نزد قیصر در قلمروش و نزد نجاشی در قلمروش رفته ام اما به خدا سوگند هرگز هیچ پادشاهی را ندیده ام که در میان قومش همانند محمد در میان یارانش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سلمانی داشت موهایش را کوتاه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صلّی الله علیه و آله گرد ایشان را گرفته بودند و هر آن چه از موهایش می ریخت در دست مردی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قَیله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را دیدم که که در حالت چمپاتمه نشسته بود از هیبت حضرت و عظمت ایشان از بیم به خود 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مُغیره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با ناخن هایشان در خانه ایشان را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بَراء بن عازب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رسول خدا صلّی الله علیه و آله درباره موضوعی سوال کنم اما از هیبت حضرت صلّی الله علیه و آله سال ها آن را به تاخیر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حرمت و احترام و بزرگداشت پیامبر صلّی الله علیه و آله پس از درگذشت حضرت همچون زمان حیات ایشان لازم است و آن به هنگامی است که از حضرت صلّی الله علیه و آله و یا از حدیث و سنت ایشان یاد شود و یا سخن از اسم و سیرت ایشان شنیده شود و یا تعاملی با خاندان و عترت ایشان صورت گیرد و تعظیم اهل بیت و صحابه پیامبر نیز لازم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حمید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مسجد رسول خدا صلّی الله علیه و آله داشت با مالک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او گفت</w:t>
      </w:r>
      <w:r>
        <w:rPr>
          <w:rFonts w:eastAsia="IRNazanin" w:cs="IRNazanin"/>
          <w:color w:val="111111"/>
          <w:sz w:val="28"/>
          <w:szCs w:val="28"/>
          <w:rtl w:val="true"/>
          <w:lang w:bidi="fa-IR"/>
        </w:rPr>
        <w:t xml:space="preserve">: </w:t>
      </w:r>
      <w:bookmarkStart w:id="236" w:name="pg13931_150758"/>
    </w:p>
    <w:p>
      <w:pPr>
        <w:pStyle w:val="BookText"/>
        <w:rPr/>
      </w:pPr>
      <w:bookmarkEnd w:id="236"/>
      <w:r>
        <w:rPr>
          <w:rFonts w:ascii="Amiri" w:hAnsi="Amiri" w:eastAsia="Amiri" w:cs="Amiri"/>
          <w:color w:val="111111"/>
          <w:sz w:val="28"/>
          <w:sz w:val="28"/>
          <w:szCs w:val="28"/>
          <w:rtl w:val="true"/>
          <w:lang w:bidi="ar-SA"/>
        </w:rPr>
        <w:t xml:space="preserve">لَهُ مَالِكٌ يَا أَمِيرَ الْمُؤْمِنِينَ لَا تَرْفَعْ صَوْتَكَ فِي هَذَا الْمَسْجِدِ فَإِنَّ اللَّهَ عَزَّ وَ جَلَّ أَدَّبَ قَوْماً فَقَالَ لا تَرْفَعُوا أَصْواتَكُمْ فَوْقَ صَوْتِ النَّبِيِّ الْآيَةَ وَ مَدَحَ قَوْماً فَقَالَ إِنَّ الَّذِينَ يَغُضُّونَ أَصْواتَهُمْ الْآيَةَ وَ ذَمَّ قَوْماً فَقَالَ إِنَّ الَّذِينَ يُنادُونَكَ مِنْ وَراءِ الْحُجُراتِ </w:t>
      </w:r>
      <w:r>
        <w:rPr>
          <w:rStyle w:val="FootnoteAnchor"/>
          <w:rtl w:val="true"/>
        </w:rPr>
        <w:footnoteReference w:id="267"/>
      </w:r>
      <w:r>
        <w:rPr>
          <w:rFonts w:ascii="Amiri" w:hAnsi="Amiri" w:eastAsia="Amiri" w:cs="Amiri"/>
          <w:color w:val="111111"/>
          <w:sz w:val="28"/>
          <w:sz w:val="28"/>
          <w:szCs w:val="28"/>
          <w:rtl w:val="true"/>
          <w:lang w:bidi="ar-SA"/>
        </w:rPr>
        <w:t>وَ إِنَّ حُرْمَتَهُ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مُصْعَبُ بْنُ عَبْدِ اللَّهِ قَالَ مَالِكٌ وَ لَقَدْ كُنْتُ أَرَي جَعْفَرَ بْنَ مُحَمَّدٍ عليهما السلام وَ كَانَ كَثِيرَ الدُّعَابَةِ وَ َ التَّبَسُّمِ فَإِذَا ذُكِرَ عِنْدَهُ النَّبِيُّ صلي الله عليه و آله اصْفَرَّ وَ مَا رَأَيْتُ يُحَدِّثُ عَنْ رَسُولِ اللَّهِ صلي الله عليه و آله إِلَّا عَلَي طَهَارَةٍ وَ قَدْ كُنْتُ أَخْتَلِفُ </w:t>
      </w:r>
      <w:r>
        <w:rPr>
          <w:rStyle w:val="FootnoteAnchor"/>
          <w:rtl w:val="true"/>
        </w:rPr>
        <w:footnoteReference w:id="268"/>
      </w:r>
      <w:r>
        <w:rPr>
          <w:rFonts w:ascii="Amiri" w:hAnsi="Amiri" w:eastAsia="Amiri" w:cs="Amiri"/>
          <w:color w:val="111111"/>
          <w:sz w:val="28"/>
          <w:sz w:val="28"/>
          <w:szCs w:val="28"/>
          <w:rtl w:val="true"/>
          <w:lang w:bidi="ar-SA"/>
        </w:rPr>
        <w:t xml:space="preserve">إِلَيْهِ زَمَاناً فَمَا كُنْتُ أَرَاهُ إِلَّا عَلَي ثَلَاثِ خِصَالٍ إِمَّا مُصَلِّياً وَ إِمَّا صَامِتاً وَ إِمَّا يَقْرَأُ الْقُرْآنَ وَ لَا يَتَكَلَّمُ فِيمَا لَا يَعْنِيهِ وَ كَانَ مِنَ الْعُلَمَاءِ وَ الْعُبَّادِ الَّذِينَ يَخْشَوْنَ اللَّهَ عَزَّ وَ جَلَّ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1488_3381743652"/>
      <w:bookmarkStart w:id="238" w:name="_Toc107"/>
      <w:bookmarkEnd w:id="237"/>
      <w:r>
        <w:rPr>
          <w:rtl w:val="true"/>
        </w:rPr>
        <w:t>«</w:t>
      </w:r>
      <w:r>
        <w:rPr/>
        <w:t>15</w:t>
      </w:r>
      <w:r>
        <w:rPr>
          <w:rtl w:val="true"/>
        </w:rPr>
        <w:t>»</w:t>
      </w:r>
      <w:bookmarkEnd w:id="238"/>
    </w:p>
    <w:p>
      <w:pPr>
        <w:pStyle w:val="BookText"/>
        <w:rPr/>
      </w:pPr>
      <w:r>
        <w:rPr>
          <w:rFonts w:ascii="Amiri" w:hAnsi="Amiri" w:eastAsia="Amiri" w:cs="Amiri"/>
          <w:color w:val="111111"/>
          <w:sz w:val="28"/>
          <w:sz w:val="28"/>
          <w:szCs w:val="28"/>
          <w:rtl w:val="true"/>
          <w:lang w:bidi="ar-SA"/>
        </w:rPr>
        <w:t xml:space="preserve">ن، عيون أخبار الرضا عليه السلام بِالْإِسْنَادِ إِلَي دَارِمٍ </w:t>
      </w:r>
      <w:r>
        <w:rPr>
          <w:rStyle w:val="FootnoteAnchor"/>
          <w:rtl w:val="true"/>
        </w:rPr>
        <w:footnoteReference w:id="270"/>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عَنْ جَدِّهِ عليه السلام عَنْ جَابِرِ بْنِ عَبْدِ اللَّهِ قَالَ كَانَ رَسُولُ اللَّهِ فِي قُبَّةٍ مِنْ أَدَمٍ وَ قَدْ رَأَيْتُ بِلَالًا الْحَبَشِيَّ وَ قَدْ خَرَجَ مِنْ عِنْدِهِ وَ مَعَهُ فَضْلُ وَضُوءِ رَسُولِ اللَّهِ صلي الله عليه و آله فَابْتَدَرَهُ النَّاسُ فَمَنْ أَصَابَ مِنْهُ شَيْئاً تَمَسَّحَ بِهِ وَجْهَهُ وَ مَنْ لَمْ يُصِبْ مِنْهُ شَيْئاً أَخَذَ مِنْ يَدَيْ صَاحِبِهِ فَمَسَحَ بِهِ وَجْهَهُ وَ كَذَلِكَ فُعِلَ بِفَضْلِ وَضُوءِ أَمِيرِ الْمُؤْمِنِينَ عليه السلام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51490_3381743652"/>
      <w:bookmarkStart w:id="240" w:name="_Toc108"/>
      <w:bookmarkEnd w:id="239"/>
      <w:r>
        <w:rPr>
          <w:rtl w:val="true"/>
        </w:rPr>
        <w:t>«</w:t>
      </w:r>
      <w:r>
        <w:rPr/>
        <w:t>16</w:t>
      </w:r>
      <w:r>
        <w:rPr>
          <w:rtl w:val="true"/>
        </w:rPr>
        <w:t>»</w:t>
      </w:r>
      <w:bookmarkEnd w:id="240"/>
    </w:p>
    <w:p>
      <w:pPr>
        <w:pStyle w:val="BookText"/>
        <w:rPr/>
      </w:pPr>
      <w:r>
        <w:rPr>
          <w:rFonts w:ascii="Amiri" w:hAnsi="Amiri" w:eastAsia="Amiri" w:cs="Amiri"/>
          <w:color w:val="111111"/>
          <w:sz w:val="28"/>
          <w:sz w:val="28"/>
          <w:szCs w:val="28"/>
          <w:rtl w:val="true"/>
          <w:lang w:bidi="ar-SA"/>
        </w:rPr>
        <w:t>طب، طب الأئمة عليهم السلام مُحَمَّدُ بْنُ الْحُسَيْنِ عَنْ فَضَالَةَ عَنْ إِسْمَاعِيلَ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اشْتَكَي رَسُولُ اللَّهِ صلي الله عليه و آله وَجَعاً قَطُّ إِلَّا كَانَ مَفْزَعُهُ إِلَي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ظَبْيَةَ حَجَمْتُ رَسُولَ اللَّهِ صلي الله عليه و آله وَ أَعْطَانِي دِينَاراً وَ شَرِبْتُ دَمَهُ فَقَالَ رَسُولُ اللَّهِ صلي الله عليه و آله أَ شَرِبْتَ </w:t>
      </w:r>
      <w:r>
        <w:rPr>
          <w:rStyle w:val="FootnoteAnchor"/>
          <w:rtl w:val="true"/>
        </w:rPr>
        <w:footnoteReference w:id="272"/>
      </w:r>
      <w:r>
        <w:rPr>
          <w:rFonts w:ascii="Amiri" w:hAnsi="Amiri" w:eastAsia="Amiri" w:cs="Amiri"/>
          <w:color w:val="111111"/>
          <w:sz w:val="28"/>
          <w:sz w:val="28"/>
          <w:szCs w:val="28"/>
          <w:rtl w:val="true"/>
          <w:lang w:bidi="ar-SA"/>
        </w:rPr>
        <w:t xml:space="preserve">قُلْتُ نَعَمْ قَالَ وَ مَا حَمَلَكَ عَلَي ذَلِكَ قُلْتُ أَتَبَرَّكُ بِهِ قَالَ أَخَذْتَ أَمَاناً مِنَ الْأَوْجَاعِ وَ الْأَسْقَامِ وَ الْفَقْرِ وَ الْفَاقَةِ وَ اللَّهِ مَا تَمَسُّكَ النَّارُ أَبَداً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صدایت را بلند نکن، چراکه خداوند عزّ و جلّ قومی را ادب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را نکوهید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حرمت پیامبر صلّی الله علیه و آله پس از درگذشت حضرت همانند حرمت ایشان در زمان حیاتش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امام جعفر صادق علیه السلام با این که بسیار مزاح می کرد و تبسم بر لب داشت، وقتی در حضورش از پیامبر صلّی الله علیه و آله یاد می شد رنگش زرد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ایشان جز با وضو درباره رسول خدا صلّی الله علیه و آله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زمانی نزد ایشان رفت و آمد می کردم و همواره ایشان را در سه حال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نماز بود یا ساکت بود و یا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مطلبی که به ایشان مربوط نبود سخن نمی گفت و از جمله عالمان و عابدانی بود که از خداوند عزّ و جلّ پروا دارند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51492_3381743652"/>
      <w:bookmarkStart w:id="242" w:name="_Toc109"/>
      <w:bookmarkEnd w:id="241"/>
      <w:r>
        <w:rPr>
          <w:rtl w:val="true"/>
        </w:rPr>
        <w:t xml:space="preserve">روایت </w:t>
      </w:r>
      <w:r>
        <w:rPr/>
        <w:t>14</w:t>
      </w:r>
      <w:bookmarkEnd w:id="24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علیه السلام از پدر بزرگوار خود از جدّ بزگوار ایشان علیه السلام از جابر بن عبدالله نقل می فرمود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سایه بانی از پوست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بلال حبشی از نزد ایشان بیرون آمد و باقی مانده آب وضوی پیامبر صلّی الله علیه و آله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مردم شتافتند و هر کس مقداری از آب به وی می رسید چهره اش را با آن مسح می کرد و هر که چیزی به او نمی رسید از آب دستان دوستش می گرفت و چهره خود را با آن مسح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باقی مانده آب وضوی امیرمومنان علیه السلام نیز همین کار را می کردند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51494_3381743652"/>
      <w:bookmarkStart w:id="244" w:name="_Toc110"/>
      <w:bookmarkEnd w:id="243"/>
      <w:r>
        <w:rPr>
          <w:rtl w:val="true"/>
        </w:rPr>
        <w:t xml:space="preserve">روایت </w:t>
      </w:r>
      <w:r>
        <w:rPr/>
        <w:t>16</w:t>
      </w:r>
      <w:bookmarkEnd w:id="244"/>
    </w:p>
    <w:p>
      <w:pPr>
        <w:pStyle w:val="BookText"/>
        <w:rPr/>
      </w:pP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به دردی مبتلا نشد جز این که سوی حجامت پناه می 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ظَبیه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حجامت کردم و حضرت دیناری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ایشان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تبرّک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دردها و مرض ها و فقر و تنگدستی امان یافتی، به خدا سوگند هرگز آتش تو را لمس نخواهد کرد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45" w:name="pg13931_150759"/>
    </w:p>
    <w:p>
      <w:pPr>
        <w:pStyle w:val="Heading3"/>
        <w:numPr>
          <w:ilvl w:val="2"/>
          <w:numId w:val="1"/>
        </w:numPr>
        <w:rPr/>
      </w:pPr>
      <w:bookmarkStart w:id="246" w:name="__RefHeading___Toc51496_3381743652"/>
      <w:bookmarkStart w:id="247" w:name="_Toc111"/>
      <w:bookmarkEnd w:id="245"/>
      <w:bookmarkEnd w:id="246"/>
      <w:r>
        <w:rPr>
          <w:rtl w:val="true"/>
        </w:rPr>
        <w:t xml:space="preserve">باب </w:t>
      </w:r>
      <w:r>
        <w:rPr/>
        <w:t>15</w:t>
      </w:r>
      <w:r>
        <w:rPr>
          <w:rtl w:val="true"/>
        </w:rPr>
        <w:t xml:space="preserve"> </w:t>
      </w:r>
      <w:r>
        <w:rPr>
          <w:rtl w:val="true"/>
        </w:rPr>
        <w:t>عصمته و تأويل بعض ما يوهم خلاف ذلك‌</w:t>
      </w:r>
      <w:bookmarkEnd w:id="247"/>
    </w:p>
    <w:p>
      <w:pPr>
        <w:pStyle w:val="Heading4"/>
        <w:numPr>
          <w:ilvl w:val="3"/>
          <w:numId w:val="1"/>
        </w:numPr>
        <w:rPr/>
      </w:pPr>
      <w:bookmarkStart w:id="248" w:name="__RefHeading___Toc51498_3381743652"/>
      <w:bookmarkStart w:id="249" w:name="_Toc112"/>
      <w:bookmarkEnd w:id="248"/>
      <w:r>
        <w:rPr>
          <w:rtl w:val="true"/>
        </w:rPr>
        <w:t>الآيات</w:t>
      </w:r>
      <w:bookmarkEnd w:id="24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اتَّبَعْتَ أَهْواءَهُمْ بَعْدَ الَّذِي جاءَكَ مِنَ الْعِلْمِ ما لَكَ مِنَ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اتَّبَعْتَ أَهْواءَهُمْ مِنْ بَعْدِ ما جاءَكَ مِنَ الْعِلْمِ إِنَّكَ إِذاً لَمِنَ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كَبُرَ عَلَيْكَ إِعْراضُهُمْ فَإِنِ اسْتَطَعْتَ أَنْ تَبْتَغِيَ نَفَقاً فِي الْأَرْضِ أَوْ سُلَّماً فِي السَّماءِ فَتَأْتِيَهُمْ بِآيَةٍ وَ لَوْ شاءَ اللَّهُ لَجَمَعَهُمْ عَلَي الْهُدي فَلا تَكُونَنَّ مِنَ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1500_3381743652"/>
      <w:bookmarkStart w:id="251" w:name="_Toc113"/>
      <w:bookmarkEnd w:id="250"/>
      <w:r>
        <w:rPr>
          <w:rtl w:val="true"/>
        </w:rPr>
        <w:t>باب پانزدهم</w:t>
      </w:r>
      <w:r>
        <w:rPr>
          <w:rtl w:val="true"/>
        </w:rPr>
        <w:t xml:space="preserve">: </w:t>
      </w:r>
      <w:r>
        <w:rPr>
          <w:rtl w:val="true"/>
        </w:rPr>
        <w:t>عصمت پیامبر صلّی الله علیه و آله و تأویل برخی از آن چه خلافش را به گمان می اندازد</w:t>
      </w:r>
      <w:bookmarkEnd w:id="251"/>
    </w:p>
    <w:p>
      <w:pPr>
        <w:pStyle w:val="Heading4"/>
        <w:numPr>
          <w:ilvl w:val="3"/>
          <w:numId w:val="1"/>
        </w:numPr>
        <w:rPr/>
      </w:pPr>
      <w:bookmarkStart w:id="252" w:name="__RefHeading___Toc51502_3381743652"/>
      <w:bookmarkStart w:id="253" w:name="_Toc114"/>
      <w:bookmarkEnd w:id="252"/>
      <w:r>
        <w:rPr>
          <w:rtl w:val="true"/>
        </w:rPr>
        <w:t>آیات</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اتَّبَعْتَ أَهْواءَهُمْ بَعْدَ الَّذِی جاءَکَ مِنَ الْعِلْمِ ما لَکَ مِنَ اللَّهِ مِنْ وَلِیٍّ وَ لا نَصِیرٍ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پس از آن علمی که تو را حاصل شد باز از هوسهای آنان پیروی کنی در برابر خدا سرور و یاوری نخواهی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اتَّبَعْتَ أَهْواءَهُمْ مِنْ بَعْدِ ما جاءَکَ مِنَ الْعِلْمِ إِنَّکَ إِذاً لَمِنَ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علمی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اگر از هوسهای ایشان پیروی کنی در آن صورت جدا از ستمکاران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مِنْ رَبِّکَ فَلا تَکُونَنَّ مِنَ الْمُمْتَرِینَ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توست پس مبادا از تردیدکنندگان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 است پس از تردیدکنندگان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وَلاَ تَکُن لِّلْخَآئِنِینَ خَصِیمًا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الَّذِینَ یَخْتَانُونَ أَنفُسَهُمْ إِنَّ اللّهَ لاَ یُحِبُّ مَن کَانَ خَوَّانًا 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وَلاَ یَسْتَخْفُونَ مِنَ اللّهِ وَهُوَ مَعَهُمْ إِذْ یُبَیِّتُونَ مَا لاَ یَرْضَی مِنَ الْقَوْلِ وَکَانَ اللّهُ بِمَا یَعْمَلُونَ مُحِیطًا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هَاأَنتُمْ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یَکْسِبْ إِثْمًا فَإِنَّمَا یَکْسِبُهُ عَلَی نَفْسِهِ وَکَانَ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یَکْسِبْ خَطِیئَةً أَوْ إِثْمًا ثُمَّ یَرْمِ بِهِ بَرِیئًا فَقَدِ احْتَمَلَ بُهْتَانًا وَإِثْمًا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 وَرَحْمَتُهُ لَهَمَّت طَّآئِفَةٌ مُّنْهُمْ أَن یُضِلُّوکَ وَمَا یُضِلُّونَ إِلاُّ أَنفُسَهُمْ وَمَا یَضُرُّونَکَ مِن شَیْءٍ وَأَنزَلَ اللّهُ عَلَیْکَ الْکِتَابَ وَالْحِکْمَةَ وَعَلَّمَکَ مَا لَمْ تَکُنْ تَعْلَمُ وَکَانَ فَضْلُ اللّهِ عَلَیْکَ عَظِیمًا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 و زنهار جانبدار خیانتکاران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خویشتن خیانت می‌کنند دفاع مکن که خداوند هر کس را که خیانتگر و گناه‌پیشه باشد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 و خدا به آنچه انجام می‌دهند همواره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شما همانان هستید که در زندگی دنیا از ایشان جانبداری کردید پس چه کسی روز رستاخیز از آنان در برابر خدا جانبداری خواهد کرد یا چه کسی حمایتگر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گناهی مرتکب شود فقط آن را به زیان خود مرتکب شده و خدا همواره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خطا یا گناهی مرتکب شود سپس آن را به بی‌گناهی نسبت دهد قطعا بهتان و گناه آشکاری بر دوش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خدا و رحمت او بر تو نبود طایفه‌ای از ایشان آهنگ آن داشتند که تو را از راه به در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نمی‌سازند و هیچ گونه زیانی به تو نمی‌رسانند و خدا کتاب و حکمت بر تو نازل کرد و آنچه را نمی‌دانستی به تو آموخت و تفضل خدا بر تو همواره بزرگ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 کَبُرَ عَلَیْکَ إِعْراضُهُمْ فَإِنِ اسْتَطَعْتَ أَنْ تَبْتَغِیَ نَفَقاً فِی الْأَرْضِ أَوْ سُلَّماً فِی السَّماءِ فَتَأْتِیَهُمْ بِآیَةٍ وَ لَوْ شاءَ اللَّهُ لَجَمَعَهُمْ عَلَی الْهُدی فَلا تَکُونَنَّ مِنَ الْجاهِلِینَ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اعراض کردن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گران است اگر می‌توانی نقبی در زمین یا نردبانی در آسمان بجویی تا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آنان را بر هدایت گرد می‌آورد پس زنهار از نادانان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 لِیَقُولُوا أَ هؤُلاءِ مَنَّ اللَّهُ عَلَیْهِمْ مِنْ بَیْنِنا أَ لَیْسَ اللَّهُ بِأَعْلَمَ بِالشَّاکِرِینَ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يَنْزَغَنَّكَ مِنَ الشَّيْطانِ نَزْغٌ فَاسْتَعِذْ بِاللَّهِ إِنَّهُ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أَسْري حَتَّي يُثْخِنَ فِي الْأَرْضِ تُرِيدُونَ عَرَضَ الدُّنْيا وَ اللَّهُ يُرِيدُ الْآخِرَةَ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 حَتَّي يَتَبَيَّنَ لَكَ الَّذِينَ صَدَقُوا وَ تَعْلَمَ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مِنَ الَّذِينَ كَذَّبُوا بِآياتِ اللَّهِ فَتَكُونَ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 فِي مِرْيَةٍ مِمَّا يَعْبُدُ هؤُلاءِ ما يَعْبُدُونَ إِلَّا كَما يَعْبُدُ آباؤُهُمْ مِنْ قَبْلُ وَ إِنَّا لَمُوَفُّوهُمْ نَصِيبَهُمْ غَيْرَ مَنْقُوصٍ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اتَّبَعْتَ أَهْواءَهُمْ بَعْدَ ما جاءَكَ مِنَ الْعِلْمِ ما لَكَ مِنَ اللَّهِ مِنْ وَلِيٍّ وَ لا 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مَعَ اللَّهِ إِلهاً آخَرَ فَتُلْقي فِي جَهَنَّمَ مَلُوماً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 ثُمَّ لا تَجِدُ لَكَ بِهِ عَلَيْنا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رَبِّكَ إِنَّ فَضْلَهُ كانَ عَلَيْكَ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تَمَنَّي أَلْقَي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پروردگار خود را بامدادان و شامگاهان می‌خوانند در حالی که خشنودی او را می‌خواهند مران از حساب آنان چیزی بر عهده تو نیست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آنان نیست تا ایشان را برانی و از ستمکاران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ما برخی از آنان را به برخی دیگر آزمودیم تا بگویند آیا اینانند که از میان ما خدا بر ایشان منت نهاده است آیا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داناتر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سَمِیعٌ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ببر زیرا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کِتابٌ مِنَ اللَّهِ سَبَقَ لَمَسَّکُمْ فِیما أَخَذْتُمْ عَذابٌ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 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گرفته‌اید از جانب خدا نوشته‌ای نبود قطعا به شما عذابی بزرگ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 ببخشاید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بر تو روشن شود و دروغگویان را بازشناسی به آنان اجازه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 قطعا حق از جانب پروردگارت به سوی تو آمده است پس زنهار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آیات ما را دروغ پنداشتند مباش که از زیانکاران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آتَیْنَا مُوسَی الْکِتَابَ فَاخْتُلِفَ فِیهِ وَلَوْلاَ کَلِمَةٌ سَبَقَتْ مِن رَّبِّکَ لَقُضِیَ بَیْنَهُمْ وَإِنَّهُمْ لَفِی شَکٍّ مِّنْهُ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لَیُوَفِّیَنَّهُمْ رَبُّکَ أَعْمَالَهُمْ إِنَّهُ بِمَا یَعْمَلُونَ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وَمَن تَابَ مَعَکَ وَلاَ تَطْغَوْاْ إِنَّهُ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حقیقت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مورد آن اختلاف شد و اگر از جانب پروردگارت وعده‌ای پیشی نگرفته بود قطعا میان آنها داوری شده بود و بی گمان آنان در باره آن در شکی بهتان‌آمیزند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هر یک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داد چرا که او به آنچه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دستور یافته‌ای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 و در برابر خدا برای شما دوستانی نخواهد بود و سرانجام یاری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اتَّبَعْتَ أَهْواءَهُمْ بَعْدَ ما جاءَکَ مِنَ الْعِلْمِ ما لَکَ مِنَ اللَّهِ مِنْ وَلِیٍّ وَ لا 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هوسهای آنان پیروی کنی در برابر خدا هیچ دوست و حمایتگری نخواهی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تَجْعَلْ مَعَ اللَّهِ إِلهاً آخَرَ فَتَقْعُدَ مَذْمُوماً مَخْذُولًا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با خدا قرار مده تا نکوهیده و وامانده بنشینی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تَجْعَلْ مَعَ اللَّهِ إِلهاً آخَرَ فَتُلْقی فِی جَهَنَّمَ مَلُوماً مَدْحُوراً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نمانده بود که تو را از آنچه به سوی تو وحی کرده‌ایم گمراه کنند تا غیر از آن را بر ما ببندی و در آن صورت تو را به دوستی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می‌چشانیدیم آنگاه در برابر ما برای خود یاوری نمی‌یافتی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 إِنَّ فَضْلَهُ کانَ عَلَیْکَ کَبِیراً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قطعا آنچه را به تو وحی کرده‌ایم می‌بریم آنگاه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برابر ما برای خود مدافعی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او بر تو همواره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w:t>
      </w:r>
    </w:p>
    <w:p>
      <w:pPr>
        <w:pStyle w:val="BookText"/>
        <w:rPr/>
      </w:pPr>
      <w:r>
        <w:rPr>
          <w:rFonts w:ascii="Amiri" w:hAnsi="Amiri" w:eastAsia="Amiri" w:cs="Amiri"/>
          <w:color w:val="111111"/>
          <w:sz w:val="28"/>
          <w:sz w:val="28"/>
          <w:szCs w:val="28"/>
          <w:rtl w:val="true"/>
          <w:lang w:bidi="ar-SA"/>
        </w:rPr>
        <w:t>يُلْقِي الشَّيْطانُ فِتْنَةً لِلَّذِينَ فِي قُلُوبِهِمْ مَرَضٌ وَ الْقاسِيَةِ قُلُوبُهُمْ وَ إِنَّ الظَّالِمِينَ لَفِي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آخَرَ فَتَكُونَ مِنَ الْمُعَذَّبِينَ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تَرْجُوا أَنْ يُلْقي إِلَيْكَ الْكِتابُ إِلَّا رَحْمَةً مِنْ رَبِّكَ فَلا تَكُونَنَّ ظَهِيراً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يَصُدُّنَّكَ عَنْ آياتِ اللَّهِ بَعْدَ إِذْ أُنْزِلَتْ إِلَيْكَ وَ ادْعُ إِلي رَبِّكَ وَ 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لا إِلهَ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تَخْشَي النَّاسَ وَ اللَّهُ أَحَقُّ أَنْ تَخْشاهُ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 فَإِنَّما أَضِلُّ عَلي نَفْسِي وَ إِنِ اهْتَدَيْتُ فَبِما يُوحِي إِلَيَّ رَبِّي إِنَّهُ سَمِيعٌ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إِلَي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افْتَري عَلَي اللَّهِ كَذِباً فَإِنْ يَشَإِ اللَّهُ يَخْتِمْ عَلي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جَعَلْناكَ عَلي شَرِيعَةٍ مِنَ الْأَمْرِ فَاتَّبِعْها وَ لا تَتَّبِعْ أَهْواءَ الَّذِينَ لا يُوقِنُونَ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اینکه هر 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پس خدا آنچه را شیطان القا میکرد محو میگردانید سپس خدا آیات خود را استوار می ساخت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که شیطان القا میکند برای کسانی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 و ستمگران در ستیزهای بس دور و درازند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آنان که دانش یافتهاند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ایمان آورند و دلهایشان برای او خاضع گردد و به راستی خداوند کسانی را که ایمان آوردهاند به سوی راهی راست راهبر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تَدْعُ مَعَ اللَّهِ إِلهاً آخَرَ فَتَکُونَ مِنَ الْمُعَذَّبِینَ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خدای دیگر مخوان که از عذاب‌شدگان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لا إِلهَ إِلَّا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امیدوار نبودی که بر تو کتاب القا شود بلکه این رحمتی از پروردگار تو بود پس تو هرگز پشتیبان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تو را از آیات خدا بعد از آنکه بر تو نازل شده است باز دارند و به سوی پروردگارت دعوت کن 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 خدایی جز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به کسی که خدا بر او نعمت ارزانی داشته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بودی می‌گفتی همسرت را پیش خود نگاه دار و از خدا پروا بدار 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ضَلَلْتُ فَإِنَّما أَضِلُّ عَلی نَفْسِی وَ إِنِ اهْتَدَیْتُ فَبِما یُوحِی إِلَیَّ رَبِّی إِنَّهُ سَمِیعٌ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گمراه شوم فقط به زیان خود گمراه شده‌ام و اگر هدایت‌یابم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پروردگارم به سویم وحی می‌کند که اوست‌شنوای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افْتَری عَلَی اللَّهِ کَذِباً فَإِنْ یَشَإِ اللَّهُ یَخْتِمْ عَلی قَلْبِکَ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بر خدا دروغی بسته است پس اگر خدا بخواهد بر دلت مهر می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طریقه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پس آن را پیروی کن و هوسهای کسانی را که نمی‌دانند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در برابر خدا از تو حمایت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به کار تو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لِمَ تُحَرِّمُ ما أَحَلَّ اللَّهُ لَکَ تَبْتَغِی مَرْضاتَ أَزْواجِکَ وَ اللَّهُ غَفُورٌ رَحِیمٌ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bookmarkStart w:id="254" w:name="pg13931_150762"/>
    </w:p>
    <w:p>
      <w:pPr>
        <w:pStyle w:val="BookText"/>
        <w:rPr/>
      </w:pPr>
      <w:bookmarkEnd w:id="254"/>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تَصَدَّي </w:t>
      </w:r>
      <w:r>
        <w:rPr>
          <w:rFonts w:ascii="Amiri" w:hAnsi="Amiri" w:eastAsia="Amiri" w:cs="Amiri"/>
          <w:i/>
          <w:i/>
          <w:iCs/>
          <w:color w:val="111111"/>
          <w:sz w:val="28"/>
          <w:sz w:val="28"/>
          <w:szCs w:val="28"/>
          <w:rtl w:val="true"/>
          <w:lang w:bidi="ar-SA"/>
        </w:rPr>
        <w:t>وَ ما عَلَيْكَ أَلَّا يَزَّكَّي</w:t>
      </w:r>
      <w:r>
        <w:rPr>
          <w:rFonts w:ascii="Amiri" w:hAnsi="Amiri" w:eastAsia="Amiri" w:cs="Amiri"/>
          <w:color w:val="111111"/>
          <w:sz w:val="28"/>
          <w:sz w:val="28"/>
          <w:szCs w:val="28"/>
          <w:rtl w:val="true"/>
          <w:lang w:bidi="ar-SA"/>
        </w:rPr>
        <w:t xml:space="preserve"> وَ أَمَّا مَنْ جاءَكَ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1504_3381743652"/>
      <w:bookmarkStart w:id="256" w:name="_Toc115"/>
      <w:bookmarkEnd w:id="255"/>
      <w:r>
        <w:rPr>
          <w:rtl w:val="true"/>
        </w:rPr>
        <w:t>تفسير</w:t>
      </w:r>
      <w:bookmarkEnd w:id="256"/>
    </w:p>
    <w:p>
      <w:pPr>
        <w:pStyle w:val="BookText"/>
        <w:rPr/>
      </w:pPr>
      <w:r>
        <w:rPr>
          <w:rFonts w:ascii="Amiri" w:hAnsi="Amiri" w:eastAsia="Amiri" w:cs="Amiri"/>
          <w:color w:val="111111"/>
          <w:sz w:val="28"/>
          <w:sz w:val="28"/>
          <w:szCs w:val="28"/>
          <w:rtl w:val="true"/>
          <w:lang w:bidi="ar-SA"/>
        </w:rPr>
        <w:t>قوله لَئِنِ اتَّبَعْتَ أَهْواءَهُمْ هذه الشرطية لا تنافي عصمته صلي الله عليه و آله فإنها تصدق مع استحالة المقدم أيضا و الغرض منه يأسهم عن أن يتبعهم صلي الله عليه و آله في أهوائهم الباطلة و قطع أطماعهم عن ذلك و التنبيه علي سوء حالهم و شدة عذابهم لأن النبي مع غاية قربه في جنابه تعالي إذا كان حاله علي تقدير هذا الفعل كذلك فكيف يكون حال غيره كما ورد أنه نزل القرآن بإياك أعني و اسمعي يا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فَلا تَكُونَنَّ مِنَ الْمُمْتَرِينَ قال البيضاوي أي الشاكين في أنه هل من ربك أو في كتمانهم الحق عالمين به و ليس المراد به نهي الرسول صلي الله عليه و آله عن الشك فيه لأنه غير متوقع منه و ليس بقصد و اختيار بل إما تحقيق الأمر و أنه لا يشك فيه ناظر أو أمر الأمة باكتساب المعارف المزيحة للشك علي الوجه الأبلغ</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في قوله تعالي لَيْسَ لَكَ مِنَ الْأَمْرِ شَيْ‌ءٌ اعتراض أَوْ يَتُوبَ عَلَيْهِمْ أَوْ يُعَذِّبَهُمْ عطف علي قوله أَوْ يَكْبِتَهُمْ و المعني أن الله مالك أمرهم فإما يهلكهم أو يكبتهم أو يتوب عليهم إن أسلموا أو يعذبهم إن أصروا و ليس لك من أمرهم شي‌ء و إنما أنت عبد مأمور لإنذارهم و جهادهم و يحتمل أن يكون معطوفا علي الأمر أو شي‌ء بإضمار أن أي ليس لك من أمرهم أو من التوبة عليهم أو من تعذيبهم شي‌ء أو ليس لك من أمرهم شي‌ء أو التوبة عليهم أو تعذيبهم و أن تكون أو بمعني إلا أن أي ليس لك من أمرهم شي‌ء إلا أن يتوب عليهم فتسر به أو يعذبهم فتشتفي منهم روي أن عتبة بن أبي وقاص شجه يوم أحد و كسر رباعيته فجعل يمسح الدم عن وجهه و يقول كيف يفلح قوم خضبوا وجه نبيهم بالدم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هم أن يدعو عليهم فنهاه الله لعلمه بأن فيهم من يؤمن فَإِنَّهُمْ ظالِمُونَ قد استحقوا التعذيب بظلمهم انتهي</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چرا برای خشنودی همسرانت آنچه را خدا برای تو حلال گردانیده حرام می‌کنی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 هم کشید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 نابینا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شاید او به پاکی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پذیرد و اندرز سودش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خود را بی‌نیاز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اگر پاک نگردد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 که شتابان پیش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دیگران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از آن پند گیرد</w:t>
      </w:r>
      <w:r>
        <w:rPr>
          <w:rFonts w:eastAsia="IRNazanin" w:cs="IRNazanin"/>
          <w:color w:val="111111"/>
          <w:sz w:val="28"/>
          <w:szCs w:val="28"/>
          <w:rtl w:val="true"/>
          <w:lang w:bidi="fa-IR"/>
        </w:rPr>
        <w:t>.}</w:t>
      </w:r>
    </w:p>
    <w:p>
      <w:pPr>
        <w:pStyle w:val="Heading4"/>
        <w:numPr>
          <w:ilvl w:val="3"/>
          <w:numId w:val="1"/>
        </w:numPr>
        <w:rPr/>
      </w:pPr>
      <w:bookmarkStart w:id="257" w:name="__RefHeading___Toc51506_3381743652"/>
      <w:bookmarkStart w:id="258" w:name="_Toc116"/>
      <w:bookmarkEnd w:id="257"/>
      <w:r>
        <w:rPr>
          <w:rtl w:val="true"/>
        </w:rPr>
        <w:t>تفسیر</w:t>
      </w:r>
      <w:bookmarkEnd w:id="258"/>
    </w:p>
    <w:p>
      <w:pPr>
        <w:pStyle w:val="BookText"/>
        <w:rPr/>
      </w:pP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اتَّبَعْتَ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است و نافیِ عصمت حضرت صلّی الله علیه و آله نیست، چون جمله شرطیه با استحاله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 ناامید کردن آنان است از این که پیامبر صلّی الله علیه و آله از هوس های باطل آنان پیروی کند و می خواهد آرزوهای آنان در این باره را ناکام کند و از بدحالی و شدت عذابی که در انتظارشان است به آنان هشدار دهد، چون پیامبر صلّی الله علیه و آله با غایت تقرّبی که به درگاه خداوند متعال دارد اگر این کار را انجام دهد حالش چنین خواهد بود دیگر چه رسد به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روایت شده قرآن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گوید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شک دارند این سخنان از جانب پروردگار تو باشد و یا در حالی که خود حقیقت را می دانند آن را پنهان می کنند، منظور از این کلام، نهی حضرت رسول صلّی الله علیه و آله از شک کردن در این باره نیست چراکه این اصلا از ایشان انتظار نمی رود، بلکه منظورش محقق بودن این امر است به گونه ای که هیچ بیننده ای در آن شک نمی کند و یا بر وجه رساتر، منظورش امر کردن امت است به آموزش معارفی که شک را از بین می برد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یَتُوبَ عَلَیْهِمْ أَوْ 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یَکْبِتَهُمْ</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صاحب امر آنان است یا هلاکشان می کند یا خوارشان می سازد یا توبه شان را می پذیرد اگر اسلام آورند یا عذابشان می کند اگر ادامه دهند، و درباره امر آنان تو هیچ اختیاری نداری، تو تنها بنده ای هستی که برای هشدار دادن و جهاد کردن با اینان مامور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محتمل است که با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باشد، یعنی درباره امر آنان یا پذیرش توبه شان یا عذاب کردنشان تو هیچ اختیاری نداری، و یا بدین معنا که تو درباره امر آنان، این که توبه شان پذیرفته شود یا عذاب شوند، اختیاری نداری،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بدین ترتیب یعنی تو درباره امر آنان هیچ اختیاری نداری جز این که یا توبه شان را می پذیرد و تو از این بابت خشنود می شوی و یا عذابشان می کند و تو انتقام خود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عتبة بن ابی وقاص در جنگ بدر ضربه ای به پیامبر صلّی الله علیه و آله زد و دندان حضرت شکست و پیامبر خون را از چهره مبارک پاک می کرد 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چهره پیامبرشان را به خون آغشته می کننند چگونه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گفته اند که پیامبر صلّی الله علیه و آله خواست آنان را نفرین کند اما خداوند چون می دانست در میان آنان کسانی هستند که ایمان می آورند حضرت را از این کار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ستمگریشان مستحق عذاب شده اند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في الإهلاك و التعذيب و قبول التوبة إلي الله تعالي لا ينافي عصمته صلي الله عليه و آله بوجه و أما الخبران فغير ثابتين و مع ثبوتهما أيضا لا ينافي العصمة لأن الدعاء عليهم لم يكن منهيا عنه قبل ذلك و إنما أمره تعالي بالكف لنوع من المصلحة و بعد النهي لم يدع عليهم و قد أثبتنا في باب وجوب طاعته صلي الله عليه و آله الأخبار الواردة في تأويل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بِما أَراكَ اللَّهُ قال الرازي في تفسيره أي بما أعلمك الله و سمي ذلك العلم بالرؤية لأن العلم اليقيني المبرأ عن جهات الريب يكون جاريا مجري الرؤية في القوة و الظهور قال المحققون هذه الآية تدل علي أنه صلي الله عليه و آله ما كان يحكم إلا بالوحي و النص و اتفق المفسرون علي أن أكثر الآيات في طعمة </w:t>
      </w:r>
      <w:r>
        <w:rPr>
          <w:rStyle w:val="FootnoteAnchor"/>
          <w:rtl w:val="true"/>
        </w:rPr>
        <w:footnoteReference w:id="285"/>
      </w:r>
      <w:r>
        <w:rPr>
          <w:rFonts w:ascii="Amiri" w:hAnsi="Amiri" w:eastAsia="Amiri" w:cs="Amiri"/>
          <w:color w:val="111111"/>
          <w:sz w:val="28"/>
          <w:sz w:val="28"/>
          <w:szCs w:val="28"/>
          <w:rtl w:val="true"/>
          <w:lang w:bidi="ar-SA"/>
        </w:rPr>
        <w:t>سرق درعا فلما طلبت الدرع منه رمي واحدا من اليهود بتلك السرقة و لما اشتدت الخصومة بين قومه و بين قوم اليهود جاءوا إلي النبي صلي الله عليه و آله و طلبوا منه أن يعينهم علي هذا المقصود و أن يلحق هذه الخيانة باليهودي فهم الرسول صلي الله عليه و آله بذلك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تَكُنْ لِلْخائِنِينَ خَصِيماً أي لا تكن لأجل الخائنين مخاصما لمن كان بريئا عن الذنب يعني لا تخاصم اليهود لأجل المنافقين قال الطاعنون في عصمة الأنبياء عليهم السلام دلت هذه الآية علي صدور الذنب من الرسول صلي الله عليه و آله فإنه لو لا أن الرسول صلي الله عليه و آله أراد أن يخاصم لأجل الخائن و يذب عنه لما ورد النهي عنه و الجواب أنه صلي الله عليه و آله كان لم يفعل ذلك و إلا لم يرد النهي عنه </w:t>
      </w:r>
      <w:r>
        <w:rPr>
          <w:rStyle w:val="FootnoteAnchor"/>
          <w:rtl w:val="true"/>
        </w:rPr>
        <w:footnoteReference w:id="286"/>
      </w:r>
      <w:r>
        <w:rPr>
          <w:rFonts w:ascii="Amiri" w:hAnsi="Amiri" w:eastAsia="Amiri" w:cs="Amiri"/>
          <w:color w:val="111111"/>
          <w:sz w:val="28"/>
          <w:sz w:val="28"/>
          <w:szCs w:val="28"/>
          <w:rtl w:val="true"/>
          <w:lang w:bidi="ar-SA"/>
        </w:rPr>
        <w:t>بل ثبت في الرواية أن قوم طعمة لما التمسوا من الرسول صلي الله عليه و آله أن يذب عن طعمة و أن يلحق السرقة باليهودي توقف و انتظر الوحي فنزلت هذه الآية و كان الغرض من هذا النهي تنبيه النبي صلي الله عليه و آله علي أن طعمة كذاب و أن اليهودي بري‌ء عن ذلك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الدليل علي أن ذلك الجرم قد وقع من النبي صلي الله عليه و آله قوله بعد هذه الآية</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درباره هلاک کردن یا عذاب کردن یا قبول توبه به خداوند متعال برمی گردد به هیچ وجه منافیِ عصمت حضرت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ثابت نیستند و با فرض ثبوت باز با عصمت منافات ندارند زیرا پیش از آن پیامبر صلّی الله علیه و آله از نفرین کردن نهی نشده بوده و خداوند تنها به سبب نوعی مصلحت امر کرده که حضرت دست نگه دارد و پس از نهی دیگر پیامبر صلّی الله علیه و آله آنان را نفرین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وجوب اطاعت از پیامبر صلّی الله علیه و آله اخبار وارده درباره تأویل این آیه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خود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چه خداوند به تو آموخته است، در این جا از علم به رؤیت تعبیر شده زیرا علم یقینی و مبرّا از انواع شک، در توانایی و آشکاری همچون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 اند این آیه دلالت دارد که همه احکام پیامبر صلّی الله علیه و آله بر اساس وحی و نصّ بوده است و مفسران همه اتفاق کرده اند که بیشتر این آیات درباره طعمة بن ابیرق</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ای دزدید و وقتی زره را از او خواستند یکی از یهودیان را به این سرقت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خصومت میان قوم او و قوم یهود بالا گرفت آنان نزد پیامبر صلّی الله علیه و آله رفتند و از ایشان خواستند تا آنان را در این ماجرا یاری کند و این خیانت را به آن یهودی منسوب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خواست چنین کند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خیانتکاران با کسی که مبرای از گناه است نزاع نکن، یعنی با یهودیان به نفع منافقان نزاع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عصمت پیامبران را رد می کنند می گویند این آیه بر صدور گناه از رسول خدا صلّی الله علیه و آله دلالت دارد، زیرا اگر رسول خدا صلّی الله علیه و آله نمی خواست به نفع آن خائن نزاع کند و از او دفاع کند از این کار نهی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پیامبر صلّی الله علیه و آله این کار را نکرده بود و الا از آن نهی نمی شد، افزون بر آن در روایت آمده است</w:t>
      </w:r>
    </w:p>
    <w:p>
      <w:pPr>
        <w:pStyle w:val="BookText"/>
        <w:rPr/>
      </w:pPr>
      <w:r>
        <w:rPr>
          <w:rFonts w:ascii="IRNazanin" w:hAnsi="IRNazanin" w:eastAsia="IRNazanin"/>
          <w:color w:val="111111"/>
          <w:sz w:val="28"/>
          <w:sz w:val="28"/>
          <w:szCs w:val="28"/>
          <w:rtl w:val="true"/>
          <w:lang w:bidi="fa-IR"/>
        </w:rPr>
        <w:t>که وقتی قوم طعمة بن ابیرق به رسول خدا صلّی الله علیه و آله متوسل شدند تا از طعمه دفاع کند و سرقت را به آن یهودی منسوب کند، حضرت درنگ کرد و منتظر وحی ماند، آن 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نهی تذکر به پیامبر صلّی الله علیه و آله بوده که طعمه دروغ می گوید و مرد یهودی از این جرم مبرّا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دلیل این که این خطا از پیامبر صلّی الله علیه و آله سر زده ادامه کلام حق تعالی است که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اسْتَغْفِرِ اللَّهَ إِنَّ اللَّهَ كانَ غَفُوراً رَحِيماً فلما أمره الله تعالي بالاستغفار دل علي سبق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من وجوه الأول لعله مال طبعه إلي نصرة طعمة بسبب أنه كان ظاهرا من المسلمين فأمر بالاستغفار لهذا القدر و 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القوم لما شهدوا علي سرقة اليهودي و علي براءة طعمة من تلك السرقة و لم يظهر للرسول صلي الله عليه و آله ما يوجب القدح في شهادتهم هم أن يقضي بالسرقة علي اليهودي ثم لما أطلعه الله علي كذب هؤلاء الشهود عرف أن ذلك القضاء لو وقع كان خطاء </w:t>
      </w:r>
      <w:r>
        <w:rPr>
          <w:rStyle w:val="FootnoteAnchor"/>
          <w:rtl w:val="true"/>
        </w:rPr>
        <w:footnoteReference w:id="288"/>
      </w:r>
      <w:r>
        <w:rPr>
          <w:rFonts w:ascii="Amiri" w:hAnsi="Amiri" w:eastAsia="Amiri" w:cs="Amiri"/>
          <w:color w:val="111111"/>
          <w:sz w:val="28"/>
          <w:sz w:val="28"/>
          <w:szCs w:val="28"/>
          <w:rtl w:val="true"/>
          <w:lang w:bidi="ar-SA"/>
        </w:rPr>
        <w:t>و استغفاره كان بسبب أنه هم بذلك الحكم الذي لو وقع لكان خطاء في نفسه و إن كان معذورا عند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وَ اسْتَغْفِرِ اللَّهَ يحتمل أن يكون المراد و استغفر الله لأولئك الذين يذبون عن طعمة و يريدون أن يظهروا براءته عن السرقة </w:t>
      </w:r>
      <w:r>
        <w:rPr>
          <w:rStyle w:val="FootnoteAnchor"/>
          <w:rtl w:val="true"/>
        </w:rPr>
        <w:footnoteReference w:id="289"/>
      </w:r>
      <w:r>
        <w:rPr>
          <w:rFonts w:ascii="Amiri" w:hAnsi="Amiri" w:eastAsia="Amiri" w:cs="Amiri"/>
          <w:color w:val="111111"/>
          <w:sz w:val="28"/>
          <w:sz w:val="28"/>
          <w:szCs w:val="28"/>
          <w:rtl w:val="true"/>
          <w:lang w:bidi="ar-SA"/>
        </w:rPr>
        <w:t>و المراد بالذين يختانون أنفسهم طعمة و من عاونه من قومه ممن علم كونه سارقا و الاختيان الخيانة و إنما قال يَخْتانُونَ أَنْفُسَهُمْ لأن من أقدم علي المعصية فقد حرم نفسه الثواب و أوصلها إلي العقاب فكان ذلك منه خيانة مع نفسه مَنْ كانَ خَوَّاناً أَثِيماً أي طعمة حيث خان في الدرع و أثم في نسبة اليهودي إلي تلك السرقة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قوله تعالي وَ لَوْ لا فَضْلُ اللَّهِ عَلَيْكَ وَ رَحْمَتُهُ أي لو لا أن الله خصك بالفضل و هو النبوة و بالرحمة و هي العصمة لَهَمَّتْ طائِفَةٌ مِنْهُمْ أَنْ يُضِلُّوكَ أي يلقونك في الحكم الباطل الخطاء وَ ما يُضِلُّونَ إِلَّا أَنْفُسَهُمْ بسبب تعاونهم علي الإثم و العدوان و شهادتهم بالزور و البهتان وَ ما يَضُرُّونَكَ مِنْ شَيْ‌ءٍ فيه وجهان أحدهما ما يضرونك من شي‌ء في المستقبل فوعده تعالي في هذه الآية إدامة العصمة لما يريدون </w:t>
      </w:r>
      <w:r>
        <w:rPr>
          <w:rStyle w:val="FootnoteAnchor"/>
          <w:rtl w:val="true"/>
        </w:rPr>
        <w:footnoteReference w:id="291"/>
      </w:r>
      <w:r>
        <w:rPr>
          <w:rFonts w:ascii="Amiri" w:hAnsi="Amiri" w:eastAsia="Amiri" w:cs="Amiri"/>
          <w:color w:val="111111"/>
          <w:sz w:val="28"/>
          <w:sz w:val="28"/>
          <w:szCs w:val="28"/>
          <w:rtl w:val="true"/>
          <w:lang w:bidi="ar-SA"/>
        </w:rPr>
        <w:t>من إيقاعه في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اللَّهَ 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متعال به ایشان امر به استغفار کرده این دلالت دارد که گناهی صورت پذیرفته، پاسخ از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شاید طبع پیامبر صلّی الله علیه و آله به یاری کردن طعمه متمایل شده بوده چون او در ظاهر از جمله مسلمانان بوده است و امر به استغفار برای همین قدر بوده و کارهای نیک نیکوکاران کارهای بد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وقتی آن قوم بر سرقت مرد یهودی و برائت طعمه از آن سرقت شهادت دادند و چیزیدر نظر رسول خدا صلّی الله علیه و آله ننمود که موجب ردّ شهادت آنان باشد، حضرت خواست حکم به سرقت مرد یهودی دهد، سپس چون خداوند پیامبرش صلّی الله علیه و آله را از دروغگویی آن شهود باخبر کرد حضرت دریافت که آن حکم اگر صادر شده بود خطا می بود و استغفار حضرت به این خاطر بوده که ایشان خواسته حکمی دهد که اگر صادر می شد خطا می بود هرچند باز حضرت در این باره نزد خداوند معذور می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محتمل است منظور از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برای کسانی که از طعمه دفاع کردند و خواستند برائت وی از سرقت را ثابت کنند آمرزش بخواه،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یَخْتانُونَ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بوده و نیز کسانی از میان قومش که می دانستند او این سرقت را کرده اما باز یاری اش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خیانت است و بدان خاطر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یَخْتانُونَ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به معصیتی دست یازد خودش را از پاداش محروم کرده و خودش را به عذاب درانداخته است و از این رو این کار او خیانتی به خودش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خَوَّاناً 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طعمه، زیرا درباره زره خیانت کرد و در متهم کردن آن یهودی به آن سرقت گناه کرد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نبود که خداوند تو را به فضل خود ویژه گرداند یعنی نبوت و نیز به رحمت که همان عصمت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لَهَمَّتْ طائِفَةٌ مِنْهُمْ أَنْ 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تو را در حکمی باطل و خطا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همکاری آنان در ارتکاب گناه و ستیزه گری و شهادتشان به تقلب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یَضُرُّونَکَ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اینان در آینده هیچ زیانی به تو نمی رسانند که بر این اساس خداوند متعال در این آیه به پیامبر صلّی الله علیه و آله وعده داده که حضرت در برابر خواسته آنان برای به خطا انداختن ایشان، بر عصمت باقی خواهد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المعني أنهم و إن سعوا في إلقائك في الباطل فأنت ما وقعت في الباطل لأنك بنيت الأمر علي ظاهر الحال و أنت ما أمرت إلا ببناء الأحكام علي الظواهر وَ أَنْزَلَ اللَّهُ عَلَيْكَ الْكِتابَ وَ الْحِكْمَةَ فعلي الأول المعني لما أنزل عليك الكتاب و الحكمة و أمرك بتبليغ الشريعة إلي الخلق فكيف يليق بحكمته أن لا يعصمك عن الوقوع في الشبهات و الضلالات و علي الثاني المعني أنزل عليك الكتاب و الحكمة و أوجب فيهما بناء أحكام الشرع علي الظاهر فكيف يضرك بناء الأمر علي الظاهر وَ عَلَّمَكَ ما لَمْ تَكُنْ تَعْلَمُ وَ كانَ فَضْلُ اللَّهِ عَلَيْكَ عَظِيماً فيه وجهان الأول أن يكون المراد ما يتعلق بالدين أي أنزل الله عليك الكتاب و الحكمة و أطلعك علي سرائرهما </w:t>
      </w:r>
      <w:r>
        <w:rPr>
          <w:rStyle w:val="FootnoteAnchor"/>
          <w:rtl w:val="true"/>
        </w:rPr>
        <w:footnoteReference w:id="293"/>
      </w:r>
      <w:r>
        <w:rPr>
          <w:rFonts w:ascii="Amiri" w:hAnsi="Amiri" w:eastAsia="Amiri" w:cs="Amiri"/>
          <w:color w:val="111111"/>
          <w:sz w:val="28"/>
          <w:sz w:val="28"/>
          <w:szCs w:val="28"/>
          <w:rtl w:val="true"/>
          <w:lang w:bidi="ar-SA"/>
        </w:rPr>
        <w:t>و أوقفك علي حقائقهما مع أنك ما كنت قبل ذلك عالما بشي‌ء منها فكذلك يفعل بك في مستأنف أيامك ما لا يقدر أحد من المنافقين علي إضلالك و إزلالك</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الثاني أن يكون المراد و علمك ما لم تكن تعلم من أخبار الأولين فكذلك يعلمك من حيل المنافقين و وجوه كيدهم ما تقدر علي الاحتراز عن وجوه كيدهم و مكرهم انتهي ملخص كلامه </w:t>
      </w:r>
      <w:r>
        <w:rPr>
          <w:rStyle w:val="FootnoteAnchor"/>
          <w:rtl w:val="true"/>
        </w:rPr>
        <w:footnoteReference w:id="295"/>
      </w:r>
      <w:r>
        <w:rPr>
          <w:rFonts w:ascii="Amiri" w:hAnsi="Amiri" w:eastAsia="Amiri" w:cs="Amiri"/>
          <w:color w:val="111111"/>
          <w:sz w:val="28"/>
          <w:sz w:val="28"/>
          <w:szCs w:val="28"/>
          <w:rtl w:val="true"/>
          <w:lang w:bidi="ar-SA"/>
        </w:rPr>
        <w:t>و سيأتي شرح تلك القصة في باب ما جري بينه صلي الله عليه و آله و بين المنافقين و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إِنْ كانَ كَبُرَ عَلَيْكَ أي عظم و شق إِعْراضُهُمْ عنك و عن الإيمان بما جئت به فَإِنِ اسْتَطَعْتَ إلي قوله بِآيَةٍ أي منفذا تنفذ فيه إلي جوف الأرض فتطلع لهم آية أو مصعدا تصعد إلي السماء فتنزل منها آية و جواب الشرط الثاني محذوف تقديره فافعل و الجملة هو جواب الأول و المقصود بيان حرصه البالغ علي إسلام قومه و أنه لو قدر أن يأتيهم بآية من تحت الأرض أو من فوق السماء لأتي بها رجاء إيمانهم وَ لَوْ شاءَ اللَّهُ لَجَمَعَهُمْ عَلَي الْهُدي بأن يأتيهم بآية ملجئة و لكن لم يفعل لخروجه عن الحكمة فَلا تَكُونَنَّ مِنَ الْجاهِلِينَ بالحرص علي ما لا يكون و الجزع في</w:t>
      </w:r>
    </w:p>
    <w:p>
      <w:pPr>
        <w:pStyle w:val="BookText"/>
        <w:rPr/>
      </w:pPr>
      <w:r>
        <w:rPr>
          <w:rFonts w:ascii="IRNazanin" w:hAnsi="IRNazanin" w:eastAsia="IRNazanin"/>
          <w:color w:val="111111"/>
          <w:sz w:val="28"/>
          <w:sz w:val="28"/>
          <w:szCs w:val="28"/>
          <w:rtl w:val="true"/>
          <w:lang w:bidi="fa-IR"/>
        </w:rPr>
        <w:t xml:space="preserve">دوم این که آنان گرچه کوشیدند تو را به باطل دراندازند، تو در باطل نمی افتادی زیرا امر را بر ظاهر حال بیان می کردی و تو دستور داری که احکام را فقط بر ظواهر حال بنا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عَلَیْکَ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نخست ایه یعنی وقتی خداوند بر تو کتاب و حکمت نازل کرده و به تو امر کرده تا شریعت را به خلق ابلاغ کنی، حال چگونه این با حکمت خداوند سازگار است که تو را از درافتادن به شبهات و گمراهی ها معصوم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معنای دوم ایه یعنی خداوند کتاب و حکمت بر تو نازل کرد و در این دو بنای احکام شرع را بر ظاهر واجب ساخت، پس چگونه بنای امر بر ظاهر به تو ضرر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 وَ کانَ فَضْلُ اللَّهِ 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دو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مسائل مربوط به دین را منظور دارد، یعنی خداوند بر تو کتاب و حکمت نازل کرد و تو را بر اسرار آن دو آگاه ساخت و بر حقایقشان مسلّطت گرداند با این که تو پیشتر چیزی از آن ها را نمی دانستی، پس همچنان در روزهای پیش رویت نیز با تو همین گونه رفتار می کند و بدین سان هیچ یک از منافقان نمی تواند تو را گمراه کند و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منظورش این است که تو را از اخبار پیشینیان آگاه ساخت که پیشتر نمی دانستی، پس به همین گونه تو را از حیله های منافقان و ابعاد نیرنگ هایشان چنان آگاه می سازد که خواهی توانست از گونه های مکر و فریبشان در امان بمانی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خلاصه کلام فخر رازی، شرح این ماجرا در باب رویدادهای میان پیامبر صلّی الله علیه و آله و منافقان و اهل کتاب خواهد 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کَبُرَ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تو گران و سنگین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آنان از تو و از ایمان به آن چه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توانی دریچه ای پیدا کن و از آن به دل زمین نفوذ کن و برای آنان نشانه ای آشکار ساز و یا نردبانی بجو و به آسمان فراز شو تا نشانه ای از آن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جواب شرط دوم محذوف است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جمله، جواب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کلام بیان آزمندیِ افزون پیامبر صلّی الله علیه و آله به اسلام آوردن قوم خود است و می گوید اگر حضرت می توانست برای آنان از زیر زمین یا از فراز آسمان نشانه ای بیاورد تا ایمان بیاورند، هر آینه به این امید چنین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برایشان نشانه ای اضطراری می فرستاد اما این کار را نکرد چون از حکمت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آزمندی به چیزی که رخ نمی دهد و بی تابی در جایی </w:t>
      </w:r>
    </w:p>
    <w:p>
      <w:pPr>
        <w:pStyle w:val="BookText"/>
        <w:rPr/>
      </w:pPr>
      <w:r>
        <w:rPr>
          <w:rFonts w:ascii="Amiri" w:hAnsi="Amiri" w:eastAsia="Amiri" w:cs="Amiri"/>
          <w:color w:val="111111"/>
          <w:sz w:val="28"/>
          <w:sz w:val="28"/>
          <w:szCs w:val="28"/>
          <w:rtl w:val="true"/>
          <w:lang w:bidi="ar-SA"/>
        </w:rPr>
        <w:t>مواطن الصبر فإن ذلك من دأب الجهلة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قال الرازي المقصود من أول الآية أن يقطع الرسول صلي الله عليه و آله طمعه عن إيمانهم و أن لا يتأذي بسبب إعراضهم عن الإيمان و قوله فَلا تَكُونَنَّ مِنَ الْجاهِلِينَ هذا النهي لا يقتضي إقدامه علي مثل تلك الحالة كما أن قوله وَ لا تُطِعِ الْكافِرِينَ وَ الْمُنافِقِينَ لا يدل علي أنه صلي الله عليه و آله أطاعهم قبل </w:t>
      </w:r>
      <w:r>
        <w:rPr>
          <w:rStyle w:val="FootnoteAnchor"/>
          <w:rtl w:val="true"/>
        </w:rPr>
        <w:footnoteReference w:id="298"/>
      </w:r>
      <w:r>
        <w:rPr>
          <w:rFonts w:ascii="Amiri" w:hAnsi="Amiri" w:eastAsia="Amiri" w:cs="Amiri"/>
          <w:color w:val="111111"/>
          <w:sz w:val="28"/>
          <w:sz w:val="28"/>
          <w:szCs w:val="28"/>
          <w:rtl w:val="true"/>
          <w:lang w:bidi="ar-SA"/>
        </w:rPr>
        <w:t xml:space="preserve">بل المقصود أنه لا ينبغي أن يشتد تحسرك علي تكذيبهم و لا يجوز أن تحزن </w:t>
      </w:r>
      <w:r>
        <w:rPr>
          <w:rStyle w:val="FootnoteAnchor"/>
          <w:rtl w:val="true"/>
        </w:rPr>
        <w:footnoteReference w:id="299"/>
      </w:r>
      <w:r>
        <w:rPr>
          <w:rFonts w:ascii="Amiri" w:hAnsi="Amiri" w:eastAsia="Amiri" w:cs="Amiri"/>
          <w:color w:val="111111"/>
          <w:sz w:val="28"/>
          <w:sz w:val="28"/>
          <w:szCs w:val="28"/>
          <w:rtl w:val="true"/>
          <w:lang w:bidi="ar-SA"/>
        </w:rPr>
        <w:t xml:space="preserve">من إعراضهم عنك فإنك إن فعلت ذلك قرب حالك من حال الجاهل </w:t>
      </w:r>
      <w:r>
        <w:rPr>
          <w:rStyle w:val="FootnoteAnchor"/>
          <w:rtl w:val="true"/>
        </w:rPr>
        <w:footnoteReference w:id="300"/>
      </w:r>
      <w:r>
        <w:rPr>
          <w:rFonts w:ascii="Amiri" w:hAnsi="Amiri" w:eastAsia="Amiri" w:cs="Amiri"/>
          <w:color w:val="111111"/>
          <w:sz w:val="28"/>
          <w:sz w:val="28"/>
          <w:szCs w:val="28"/>
          <w:rtl w:val="true"/>
          <w:lang w:bidi="ar-SA"/>
        </w:rPr>
        <w:t>و قال في قوله تعالي وَ لا تَطْرُدِ الَّذِينَ يَدْعُونَ رَبَّهُمْ رُوِيَ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الْمَلَأُ مِنْ قُرَيْشٍ عَلَي رَسُولِ اللَّهِ صلي الله عليه و آله وَ عِنْدَهُ صُهَيْبٌ وَ خَبَّابٌ وَ بِلَالٌ وَ عَمَّارٌ وَ غَيْرُهُمْ مِنْ ضُعَفَاءِ الْمُسْلِمِينَ فَقَالُوا يَا مُحَمَّدُ أَ رَضِيتَ بِهَؤُلَاءِ عَنْ قَوْمِكَ أَ فَنَحْنُ نَكُونُ تَبَعاً لِهَؤُلَاءِ اطْرُدْهُمْ عَنْ بَيْتِكَ فَلَعَلَّكَ إِنْ طَرَدْتَهُمْ اتَّبَعْنَاكَ فَقَالَ صلي الله عليه و آله ما أَنَا بِطارِدِ الْمُؤْمِنِينَ فَقَالُوا فَأَقِمْهُمْ عَنَّا إِذَا جِئْنَا فَإِذَا قُمْنَا فَأَقْعِدْهُمْ مَعَكَ إِنْ شِئْتَ فَقَالَ نَعَمْ طَمَعاً فِي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عُمَرَ قَالَ لَهُ لَوْ فَعَلْتَ ذَلِكَ حَتَّي نَنْظُرَ إِلَي مَا يَصِيرُونَ </w:t>
      </w:r>
      <w:r>
        <w:rPr>
          <w:rStyle w:val="FootnoteAnchor"/>
          <w:rtl w:val="true"/>
        </w:rPr>
        <w:footnoteReference w:id="301"/>
      </w:r>
      <w:r>
        <w:rPr>
          <w:rFonts w:ascii="Amiri" w:hAnsi="Amiri" w:eastAsia="Amiri" w:cs="Amiri"/>
          <w:color w:val="111111"/>
          <w:sz w:val="28"/>
          <w:sz w:val="28"/>
          <w:szCs w:val="28"/>
          <w:rtl w:val="true"/>
          <w:lang w:bidi="ar-SA"/>
        </w:rPr>
        <w:t xml:space="preserve">ثُمَّ أَلَحُّوا وَ قَالُوا لِلرَّسُولِ صلي الله عليه و آله اكْتُبْ بِذَلِكَ كِتَاباً فَدَعَا بِالصَّحِيفَةِ فَنَزَلَتِ الْآيَةُ </w:t>
      </w:r>
      <w:r>
        <w:rPr>
          <w:rStyle w:val="FootnoteAnchor"/>
          <w:rtl w:val="true"/>
        </w:rPr>
        <w:footnoteReference w:id="302"/>
      </w:r>
      <w:r>
        <w:rPr>
          <w:rFonts w:ascii="Amiri" w:hAnsi="Amiri" w:eastAsia="Amiri" w:cs="Amiri"/>
          <w:color w:val="111111"/>
          <w:sz w:val="28"/>
          <w:sz w:val="28"/>
          <w:szCs w:val="28"/>
          <w:rtl w:val="true"/>
          <w:lang w:bidi="ar-SA"/>
        </w:rPr>
        <w:t>وَ اعْتَذَرَ عُمَرُ مِنْ مَقَالَتِهِ فَقَالَ سَلْمَانُ وَ خَبَّابٌ فِينَا نَزَلَتْ فَكَانَ رَسُولُ اللَّهُ يَقْعُدُ مَعَنَا وَ نَدْنُو مِنْهُ حَتَّي يَمَسَّ رُكَبُنَا رُكْبَتَهُ وَ كَانَ يَقُومُ عَنَّا إِذَا أَرَادَ الْقِيَامَ فَنَزَلَ قَوْلُهُ وَ اصْبِرْ نَفْسَكَ فَتَرَكَ الْقِيَامَ عَنَّا إِلَي أَنْ نَقُومَ عَنْهُ وَ قَالَ الْحَمْدُ لِلَّهِ الَّذِي لَمْ يُمِتْنِي حَتَّي أَمَرَنِي أَنْ أَصْبِرَ نَفْسِي مَعَ قَوْمٍ مِنْ أُمَّتِي مَعَكُمُ الْمَحْيَا وَ مَعَكُمُ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احتج الطاعنون في عصمة الأنبياء بهذه الآية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باید صبر کرد، زیرا این از عادات جاهلان است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اول آیه این است که رسول خدا از ایمان آوردن آنان قطع امید کند و به خاطر رویگردانیشان از ایمان خود را آزار ندهد، نهی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نمی کند که حضرت بر این کار اقدام کرده باشد، همان گونه که این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اتَّقِ اللَّهَ وَ لا تُطِعِ الْکافِرِینَ وَ الْمُنافِقِینَ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خدا پروا بدار و کافران و منافقان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ندارد که حضرت پیشتر از آنان اطاعت کرده، بلکه منظور این است که شایسته نیست افسوس تو بر تکذیب آنان فزونی گیرد و روا نیست به خاطر رویگردانی شان از تو بی تاب باشی، زیرا اگر چنین کنی حال تو به حالت جاهلان نزدیک می شود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قریشیان بر رسول خدا صلّی الله علیه و آله گذر کردند حال آن که صُهَیب و خبّاب و بلال و عمار و چندی دیگر از مسلمانان تهیدست نزد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قومت به اینان راضی شده ای؟ آیا ما باید پیرو این ها باشیم؟ این ها را از خانه ات بران که اگر چنین کنی شاید ما پیروی 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الْمُؤْمِنِینَ</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 آمدیم از حضور ما بلندشان کن و وقتی ما رفتیم اگر خواستی آن ها را نزد خود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امید این که ایمان آورند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عمر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چنین می کردی تا ببینیم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اصرار کردند و به رسول خدا صلّی الله علیه و آله عرض کردند این را در نگاشته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کاغذ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 و عمر به خاطر سخنانش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خبّاب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نازل شد، رسول خدا صلّی الله علیه و آله با ما همنشین می شد و ما آن قدر به ایشان نزدیک می شدیم که زانوهایمان زانوی حضرت را لمس می کرد و هرگاه می خواست از نزد ما برمی خاست، تا این 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یگر از نزد ما برنخواست تا آن گاه که ما برخیزیم،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مرا نمیراند تا این که فرمانم داد نزد برخی از امتم شکیبایی پیشه کنم، زندگی با شما و مرگ با شما خوش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عصمت پیامبران ایراد می گیرند از چند وجه به این آیه استدلال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أنه صلي الله عليه و آله طردهم و الله تعالي نهاه عن ذلك الطرد و كان ذلك الطرد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تعالي قال فَتَطْرُدَهُمْ فَتَكُونَ مِنَ الظَّالِمِينَ و قد ثبت أنه طردهم فيلزم أن يقال إنه كان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أنه تعالي حكي عن نوح عليه السلام أنه قال وَ ما أَنَا بِطارِدِ الْمُؤْمِنِينَ </w:t>
      </w:r>
      <w:r>
        <w:rPr>
          <w:rStyle w:val="FootnoteAnchor"/>
          <w:rtl w:val="true"/>
        </w:rPr>
        <w:footnoteReference w:id="308"/>
      </w:r>
      <w:r>
        <w:rPr>
          <w:rFonts w:ascii="Amiri" w:hAnsi="Amiri" w:eastAsia="Amiri" w:cs="Amiri"/>
          <w:color w:val="111111"/>
          <w:sz w:val="28"/>
          <w:sz w:val="28"/>
          <w:szCs w:val="28"/>
          <w:rtl w:val="true"/>
          <w:lang w:bidi="ar-SA"/>
        </w:rPr>
        <w:t xml:space="preserve">ثم إنه تعالي أمر محمدا صلي الله عليه و آله بمتابعة الأنبياء في جميع الأعمال الحسنة أنه قال </w:t>
      </w:r>
      <w:r>
        <w:rPr>
          <w:rStyle w:val="FootnoteAnchor"/>
          <w:rtl w:val="true"/>
        </w:rPr>
        <w:footnoteReference w:id="309"/>
      </w:r>
      <w:r>
        <w:rPr>
          <w:rFonts w:ascii="Amiri" w:hAnsi="Amiri" w:eastAsia="Amiri" w:cs="Amiri"/>
          <w:color w:val="111111"/>
          <w:sz w:val="28"/>
          <w:sz w:val="28"/>
          <w:szCs w:val="28"/>
          <w:rtl w:val="true"/>
          <w:lang w:bidi="ar-SA"/>
        </w:rPr>
        <w:t xml:space="preserve">أُولئِكَ الَّذِينَ هَدَي اللَّهُ فَبِهُداهُمُ اقْتَدِهْ </w:t>
      </w:r>
      <w:r>
        <w:rPr>
          <w:rStyle w:val="FootnoteAnchor"/>
          <w:rtl w:val="true"/>
        </w:rPr>
        <w:footnoteReference w:id="310"/>
      </w:r>
      <w:r>
        <w:rPr>
          <w:rFonts w:ascii="Amiri" w:hAnsi="Amiri" w:eastAsia="Amiri" w:cs="Amiri"/>
          <w:color w:val="111111"/>
          <w:sz w:val="28"/>
          <w:sz w:val="28"/>
          <w:szCs w:val="28"/>
          <w:rtl w:val="true"/>
          <w:lang w:bidi="ar-SA"/>
        </w:rPr>
        <w:t>و بهذا الطريق وجب علي محمد صلي الله عليه و آله أن لا يطردهم فلما طردهم كان ذلك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أنه تعالي ذكر هذه الآية في سورة الكهف فزاد فيها فقال تُرِيدُ زِينَةَ الْحَياةِ الدُّنْيا </w:t>
      </w:r>
      <w:r>
        <w:rPr>
          <w:rStyle w:val="FootnoteAnchor"/>
          <w:rtl w:val="true"/>
        </w:rPr>
        <w:footnoteReference w:id="311"/>
      </w:r>
      <w:r>
        <w:rPr>
          <w:rFonts w:ascii="Amiri" w:hAnsi="Amiri" w:eastAsia="Amiri" w:cs="Amiri"/>
          <w:color w:val="111111"/>
          <w:sz w:val="28"/>
          <w:sz w:val="28"/>
          <w:szCs w:val="28"/>
          <w:rtl w:val="true"/>
          <w:lang w:bidi="ar-SA"/>
        </w:rPr>
        <w:t xml:space="preserve">ثم إنه تعالي نهاه عن الالتفات إلي زينة الحياة الدنيا في آية أخري فقال وَ لا تَمُدَّنَّ عَيْنَيْكَ إِلي ما مَتَّعْنا بِهِ أَزْواجاً مِنْهُمْ زَهْرَةَ الْحَياةِ الدُّنْيا </w:t>
      </w:r>
      <w:r>
        <w:rPr>
          <w:rStyle w:val="FootnoteAnchor"/>
          <w:rtl w:val="true"/>
        </w:rPr>
        <w:footnoteReference w:id="312"/>
      </w:r>
      <w:r>
        <w:rPr>
          <w:rFonts w:ascii="Amiri" w:hAnsi="Amiri" w:eastAsia="Amiri" w:cs="Amiri"/>
          <w:color w:val="111111"/>
          <w:sz w:val="28"/>
          <w:sz w:val="28"/>
          <w:szCs w:val="28"/>
          <w:rtl w:val="true"/>
          <w:lang w:bidi="ar-SA"/>
        </w:rPr>
        <w:t>فكان ذلك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نقل أن أولئك الفقراء كلما دخلوا علي رسول الله صلي الله عليه و آله بعد هذه الواقعة فكان صلي الله عليه و آله يقول مرحبا بمن عاتبني ربي فيهم أو لفظا هذا معناه و ذلك يدل أيضا علي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أنه صلي الله عليه و آله ما طردهم لأجل الاستخفاف بهم و الاستنكاف من فقرهم و إنما عين </w:t>
      </w:r>
      <w:r>
        <w:rPr>
          <w:rStyle w:val="FootnoteAnchor"/>
          <w:rtl w:val="true"/>
        </w:rPr>
        <w:footnoteReference w:id="313"/>
      </w:r>
      <w:r>
        <w:rPr>
          <w:rFonts w:ascii="Amiri" w:hAnsi="Amiri" w:eastAsia="Amiri" w:cs="Amiri"/>
          <w:color w:val="111111"/>
          <w:sz w:val="28"/>
          <w:sz w:val="28"/>
          <w:szCs w:val="28"/>
          <w:rtl w:val="true"/>
          <w:lang w:bidi="ar-SA"/>
        </w:rPr>
        <w:t>لجلوسهم وقتا معينا سوي الوقت الذي كان يحضر فيه أكابر قريش</w:t>
      </w:r>
    </w:p>
    <w:p>
      <w:pPr>
        <w:pStyle w:val="BookText"/>
        <w:rPr/>
      </w:pPr>
      <w:r>
        <w:rPr>
          <w:rFonts w:ascii="IRNazanin" w:hAnsi="IRNazanin" w:eastAsia="IRNazanin"/>
          <w:color w:val="111111"/>
          <w:sz w:val="28"/>
          <w:sz w:val="28"/>
          <w:szCs w:val="28"/>
          <w:rtl w:val="true"/>
          <w:lang w:bidi="fa-IR"/>
        </w:rPr>
        <w:t>می گویند اول این که پیامبر صلّی الله علیه و آله آنان را از خود رانده و خداوند متعال او را از این کار نهی کرده و این کار او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فَتَطْرُدَهُمْ فَتَکُونَ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شده که پیامبر صلّی الله علیه و آله آنان را رانده پس لازم می شود بگوییم او از ظالمین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 که خداوند متعال از قول نوح حکایت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بِطارِدِ الْمُؤْمِنِینَ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محمد صلّی الله علیه و آله امر کرده که در همه اعمال نیک از پیامبران پیروی کند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 هدایتشان کرده است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حضرت محمد صلّی الله علیه و آله واجب بوده که آنان را از خود نراند، پس چون آنان را طرد کرده این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حق تعالی این آیه را در سوره کهف آورد و بر آن افزود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زیور زندگی دنیا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نیز پیامبر صلّی الله علیه و آله را از توجه به زیور دنیا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زندگی دنیاست تا ایشان را در آن بیازماییم دیدگان خود مدوز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نقل شده پس از آن رویداد هرگاه آن فقیران به محضر رسول خدا صلّی الله علیه و آله می رسیدند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کسانی که پروردگارم مرا به خاطر آنان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لفظ دیگری با همین معنا که این نیز بر گناه دلالت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مورد اول، پیامبر صلّی الله علیه و آله آنان را از خود طرد نکرد تا کوچکشان شمارد و فقرشان را ننگ بداند، بلکه برای حضور آنان زمان مشخصی را تعیین کرد جدا از زمانی که بزرگان قریش حضور می یافتند، </w:t>
      </w:r>
    </w:p>
    <w:p>
      <w:pPr>
        <w:pStyle w:val="BookText"/>
        <w:rPr/>
      </w:pPr>
      <w:r>
        <w:rPr>
          <w:rFonts w:ascii="Amiri" w:hAnsi="Amiri" w:eastAsia="Amiri" w:cs="Amiri"/>
          <w:color w:val="111111"/>
          <w:sz w:val="28"/>
          <w:sz w:val="28"/>
          <w:szCs w:val="28"/>
          <w:rtl w:val="true"/>
          <w:lang w:bidi="ar-SA"/>
        </w:rPr>
        <w:t>و كان غرضه صلي الله عليه و آله منه التلطف و إدخالهم في الإسلام و لعله صلي الله عليه و آله كان يقول هؤلاء الفقراء لا يفوتهم بسبب هذه أمرهم في الدنيا و في الدين و هؤلاء الكفار فإنهم يفوتهم الدين و الإسلام و كان ترجيح هذا الجانب أولي فأقصي ما يقال إن هذا الاجتهاد وقع خطأ إلا أن الخطاء في الاجتهاد مغفور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ثانيا إن طردهم يوجب كونه صلي الله عليه و آله من الظالمين فجوابه أن الظلم عبارة عن وضع الشي‌ء في غير موضعه و المعني أن أولئك الفقراء كانوا يستحقون التعظيم من الرسول صلي الله عليه و آله فإذا طردهم عن ذلك المجلس فكان ذلك ظلما إلا أنه من باب ترك الأولي و الأفضل لا من باب ترك الواجبات و كذا الجواب عن سائر الوجوه فإنا نحمل كل هذه الوجوه علي ترك الأفضل و الأكمل و الأولي و الأحري انتهي كلامه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القول في تلك الآية أنها لا تدل علي وقوع الطرد عنه صلي الله عليه و آله و لعله صلي الله عليه و آله بعد ما ذكروا ذلك انتظر الوحي فنهاه الله تعالي عن ذلك و الأخبار الدالة علي ذلك غير ثابتة فلا يحكم بها مع معارضة الأدلة العقلية و النقلية الدالة علي عصمته صلي الله عليه و آله و قد تقدم بعضها في باب عصمة الأنبياء صلوات الله عليهم و لو سلم أنه وقع منه ما ذكروه فلعله كان مأذونا في إيقاع كل ما يراه موجبا لهداية الخلق و ترغيبهم في الإسلام و لما أظهروا أنهم يسلمون عند وقوع المناوبة فعله صلي الله عليه و آله رغبة في إسلامهم و لما علم الله أنهم لا يسلمون بذلك و إنما غرضهم في ذلك الإضرار بالمسلمين نهاه الله تعالي عن ذلك فصار بعد النهي حراما و إنما بين تعالي أنه لو ارتكب ذلك بعد النهي يكون من الظالمين لا قبله و إنما أكد ذلك لقطع أطماع الكفار عن مثل ذلك و لبيان الاعتناء بشأن فقراء المؤمنين و أما قول نوح عليه السلام ما أَنَا بِطارِدِ الْمُؤْمِنِينَ فلعل المراد الطرد بالكلية أو علي غير جهة المصلحة و من غير وعد لإسلام الكافرين معلقا عليه أو يقال إنه عليه السلام لعله نهاه الله عن ذلك و لما لم ينه النبي صلي الله عليه و آله بعد كان يجوز له ذلك و أما قوله تعالي فَبِهُداهُمُ اقْتَدِهْ فليس المراد الاقتداء في جميع الأمور لاختلاف الشرائع بل المراد الاقتداء بهم في الأمور التي</w:t>
      </w:r>
    </w:p>
    <w:p>
      <w:pPr>
        <w:pStyle w:val="BookText"/>
        <w:rPr/>
      </w:pPr>
      <w:r>
        <w:rPr>
          <w:rFonts w:ascii="IRNazanin" w:hAnsi="IRNazanin" w:eastAsia="IRNazanin"/>
          <w:color w:val="111111"/>
          <w:sz w:val="28"/>
          <w:sz w:val="28"/>
          <w:szCs w:val="28"/>
          <w:rtl w:val="true"/>
          <w:lang w:bidi="fa-IR"/>
        </w:rPr>
        <w:t>و غرض حضرت از این کار نرم خویی و درآوردن قریشیان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 صلّی الله علیه و آله می گفته آن تهیدستان به خاطر این موضوع چیزی از دین و دنیای خود را از دست نمی دهند اما آن کافران دین و اسلام را از دست می دهند و بنابراین ترجیح این جانب بر جانب اول اولویت دارد،و نهایت این است که گفته شود این اجتهاد بر خطا واقع شده اما در هر حال خطای در اجتهاد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سخن دوم که راندن آنان موجب می شود پیامبر صلّی الله علیه و آله از جمله ظالمین باشد پاسخ این است که ظلم عبارت است از قرار دادن چیزی در غیر جایگاهش و معنای این ادعا چنین می شود که آن تهیدستان مستحقّ بزرگداشت از طرف رسول خدا صلّی الله علیه و آله بوده اند و حال که حضرت آنان را از آن مجلس رانده این ظلم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از باب ترک اولی و افضل بوده و نه از باب ترک واجبات؛ پاسخ دیگر وجوه نیز به همین ترتیب است و ما همه این ها را بر ترک افضل و اکمل و اولی و احری حمل می کنیم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مذکور در این آیه دلالت نمی کند که فعل طرد از رسول خدا صلّی الله علیه و آله سرزده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پس از آن که آن ها این سخن را گفته اند پیامبر صلّی الله علیه و آله منتظر وحی مانده و خداوند ایشان را از این کار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دلالتگر بر این موضوع غیر ثابت هستند و با وجود معارضه با ادله عقلی و نقلی دالّ بر عصمت پیامبر صلّی الله علیه و آله بر اساس این اخبار حکم داده نمی شود، پیشتر در باب عصمت پیامبران برخی از این ادله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چه آنان ذکر می کنند درست باشد و این از پیامبر صلّی الله علیه و آله سرزده باشد چه بسا حضرت اجازه داشته به هرچه موجب هدایت خلق و ترغیب آنان به اسلام می شده عمل کند، و وقتی آن ها اظهار کرده اند که اگر مجلس نوبتی شود اسلام می آورند پیامبر صلّی الله علیه و آله این کار را به امید مسلمان شدن آنان انجام داده است، و چون خداوند می دانسته که آنان با این کار هم ایمان نمی آورند و فقط می خواهند به مسلمانان ضرر بزنند، پیامبرش صلّی الله علیه و آله را از این کار نهی کرده است و این کار پس از نهی حرام شده است، و خداوند متعال بیان کرده که اگر حضرت پس از این نهی مرتکب آن عمل بشود از جمله ظالمین خواهد بود و نه پیش از آن، و بر این معنا تاکید کرده تا امید کافران از چنین ماجرایی قطع شود و اظهار کند که باید به جایگاه مومنان تهیدست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حضرت نوح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بِطارِدِ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منظور از طرد، طرد کلی باشد و یا طرد بدون مصلحت و بدون این که وعده اسلام آوردن کافران به آن وابسته باشد، و یا می توان می گفت شاید خداوند حضرت نوح را از این کار نهی کرده و چون پیامبر صلّی الله علیه و آله را نهی نکرده بوده این برای حضرت جائز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اختلاف شریعت ها منظور اقتدا در همه امور نیست بلکه منظور اقتدا به آنان در اموری است </w:t>
      </w:r>
    </w:p>
    <w:p>
      <w:pPr>
        <w:pStyle w:val="BookText"/>
        <w:rPr/>
      </w:pPr>
      <w:r>
        <w:rPr>
          <w:rFonts w:ascii="IRNazanin" w:hAnsi="IRNazanin" w:eastAsia="IRNazanin"/>
          <w:color w:val="111111"/>
          <w:sz w:val="28"/>
          <w:sz w:val="28"/>
          <w:szCs w:val="28"/>
          <w:rtl w:val="true"/>
          <w:lang w:bidi="fa-IR"/>
        </w:rPr>
        <w:t>لا تختلف باختلاف الملل و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البيضاوي في قوله تعالي وَ إِمَّا يَنْزَغَنَّكَ مِنَ الشَّيْطانِ نَزْغٌ أي ينخسنك منه نخس أي وسوسة تحملك علي خلاف ما أمرت به كاعتراء غضب و فكر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قال الرازي احتج الطاعنون في عصمة الأنبياء عليهم السلام بهذه الآية و قالوا لو لا أنه يجوز من الرسول الإقدام علي المعصية و الذنب لم يقل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أن حاصل هذا الكلام أنه تعالي قال إن حصل في قلبك من الشيطان نزغ و لم يدل ذلك علي الحصول كما أنه تعالي قال لَئِنْ أَشْرَكْتَ لَيَحْبَطَنَّ عَمَلُكَ </w:t>
      </w:r>
      <w:r>
        <w:rPr>
          <w:rStyle w:val="FootnoteAnchor"/>
          <w:rtl w:val="true"/>
        </w:rPr>
        <w:footnoteReference w:id="321"/>
      </w:r>
      <w:r>
        <w:rPr>
          <w:rFonts w:ascii="Amiri" w:hAnsi="Amiri" w:eastAsia="Amiri" w:cs="Amiri"/>
          <w:color w:val="111111"/>
          <w:sz w:val="28"/>
          <w:sz w:val="28"/>
          <w:szCs w:val="28"/>
          <w:rtl w:val="true"/>
          <w:lang w:bidi="ar-SA"/>
        </w:rPr>
        <w:t xml:space="preserve">و لم يدل ذلك علي أنه أشرك و قال لَوْ كانَ فِيهِما آلِهَةٌ إِلَّا اللَّهُ لَفَسَدَتا </w:t>
      </w:r>
      <w:r>
        <w:rPr>
          <w:rStyle w:val="FootnoteAnchor"/>
          <w:rtl w:val="true"/>
        </w:rPr>
        <w:footnoteReference w:id="322"/>
      </w:r>
      <w:r>
        <w:rPr>
          <w:rFonts w:ascii="Amiri" w:hAnsi="Amiri" w:eastAsia="Amiri" w:cs="Amiri"/>
          <w:color w:val="111111"/>
          <w:sz w:val="28"/>
          <w:sz w:val="28"/>
          <w:szCs w:val="28"/>
          <w:rtl w:val="true"/>
          <w:lang w:bidi="ar-SA"/>
        </w:rPr>
        <w:t>و لم يدل ذلك علي أنه حصل فيهما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هب أنا سلمنا أن الشيطان يوسوس إلي الرسول صلي الله عليه و آله إلا أن هذا لا يقدح في عصمته صلي الله عليه و آله إنما القادح في عصمته لو قبل الرسول صلي الله عليه و آله وسوسته و الآية لا تدل علي ذلك وَ عَنِ الشَّعْبِيِّ قَالَ قَالَ رَسُولُ اللَّهِ صلي الله عليه و آله مَا مِنْ إِنْسَانٍ إِلَّا وَ مَعَهُ شَيْطَانٌ قَالُوا وَ أَنْتَ يَا رَسُولَ اللَّهِ قَالَ وَ أَنَا لَكِنَّهُ أَسْلَمَ بِعَوْنِ اللَّهِ وَ لَقَدْ أَتَانِي فَأَخَذْتُ بِحَلْقِهِ وَ لَوْ لَا دَعْوَةُ سُلَيْمَانَ عليه السلام لَأُصْبِحَنَّ فِي الْمَسْجِدِ طَرِيحاً و هذا كالدلالة علي أن الشيطان يوسوس إلي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هب أنا سلمنا أن الشيطان يوسوس إليه و أنه صلي الله عليه و آله يقبل أثر وسوسته إلا أنا نخص هذه الحالة بترك الأفضل و الأولي قَالَ صلي الله عليه و آله وَ إِنَّهُ لَيُرَانُ </w:t>
      </w:r>
      <w:r>
        <w:rPr>
          <w:rStyle w:val="FootnoteAnchor"/>
          <w:rtl w:val="true"/>
        </w:rPr>
        <w:footnoteReference w:id="323"/>
      </w:r>
      <w:r>
        <w:rPr>
          <w:rFonts w:ascii="Amiri" w:hAnsi="Amiri" w:eastAsia="Amiri" w:cs="Amiri"/>
          <w:color w:val="111111"/>
          <w:sz w:val="28"/>
          <w:sz w:val="28"/>
          <w:szCs w:val="28"/>
          <w:rtl w:val="true"/>
          <w:lang w:bidi="ar-SA"/>
        </w:rPr>
        <w:t>عَلَي قَلْبِي وَ إِنِّي لَأَسْتَغْفِرُ اللَّهَ فِي الْيَوْمِ وَ اللَّيْلَةِ سَبْعِينَ مَرَّةً انتهي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که بر اساس اختلاف ملت ها و شریعت ها متفاوت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درباره کلام حق تعالی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از جانب او تو را تحریک کرد، یعنی وسوسه ای که تو را به انجام خلاف آن چه دستور داری گرایش داد مانند غلبه خشم یا اندیشه ای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می گوید کسانی که به عصمت پیامبران ایراد می گیرند به این آیه استدلال کرده اند و گفته اند اگر جایز نبود که رسول خدا صلّی الله علیه و آله از روی معصیت و گناه عمل کند چنین سخنی به او گفته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سخن از وجوه اول این است که این کلام در مجموع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قلبت از سوی شیطان وسوسه ای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دلالت بر وقوع این امر ندارد، همان گونه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نمی کند که پیامبر صلّی الله علیه و آله شرک ورزیده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نمی کند که در آن ها خدایانی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فرض کن ما پذیرفتیم که شیطان رسول خدا صلّی الله علیه و آله را وسوسه می کند، اما این فرض به عصمت ایشان خللی وارد نمی کند، خلل در عصمت حضرت فقط به این است که رسول خدا صلّی الله علیه و آله وسوسه او را پذیرفته باشد که البته آیه بر این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رسول خدا صلّی الله علیه و آله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شیطانی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یاری خدا اسلام آورد و نزد من آمد، من گلویش را گرفتم و اگر نبود دعایی که سلیمان علیه السلام کرده بود، هر آینه او را بر زمین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همانند دلالت بر این است که شیطان رسول خدا صلّی الله علیه و آله را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فرض کن ما پذیرفتیم شیطان پیامبر صلّی الله علیه و آله را وسوسه می کند و حضرت از وسوسه او تاثیر می پذیرد، اما ما این حالت را به ترک افضل و اولی اختصاص می دهیم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قلب من فرو پوشیده می شود و من شبانه روز هفتاد مرتبه استغفار می طلبم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يحتمل أن يكون من قبيل الخطاب العام أو يكون الخطاب متوجها إليه صلي الله عليه و آله و المراد به أمته كما مر مرارا و سيأتي تأويل قوله تعالي ما كانَ لِنَبِيٍّ أَنْ يَكُونَ لَهُ أَسْري في باب قصة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عَفَا اللَّهُ عَنْكَ قال الرازي في تفسيره احتج بعضهم بهذه الآية علي صدور الذنب عن الرسول صلي الله عليه و آله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تعالي قال عَفَا اللَّهُ عَنْكَ و العفو يستدعي سابقة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تعالي قال لِمَ أَذِنْتَ لَهُمْ و هذا استفهام بمعني الإنكار فدل هذا علي أن ذلك الإذن كان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لا نسلم أن قوله عَفَا اللَّهُ عَنْكَ يوجب الذنب و لم لا يجوز أن يقال إن ذلك يدل علي مبالغة الله تعالي في تعظيمه و توقيره كما يقول الرجل لغيره إذا كان معظما عنده عفا الله عنك ما صنعت في أمري و رضي الله عنك ما جوابك عن كلامي و عافاك الله لا عرفت حقي فلا يكون غرضه من هذا الكلام إلا مزيد التبجيل و التعظيم و قال علي بن الجهم فيما يخاطب به المتوكل و قد أمر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عنك أ 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بفضلك عن أبعدا</w:t>
      </w:r>
    </w:p>
    <w:p>
      <w:pPr>
        <w:pStyle w:val="BookText"/>
        <w:rPr/>
      </w:pPr>
      <w:r>
        <w:rPr>
          <w:rFonts w:ascii="Amiri" w:hAnsi="Amiri" w:eastAsia="Amiri" w:cs="Amiri"/>
          <w:color w:val="111111"/>
          <w:sz w:val="28"/>
          <w:sz w:val="28"/>
          <w:szCs w:val="28"/>
          <w:rtl w:val="true"/>
          <w:lang w:bidi="ar-SA"/>
        </w:rPr>
        <w:t xml:space="preserve">و الجواب عن الثاني أن نقول لا يجوز أن يكون المراد بقوله لِمَ أَذِنْتَ لَهُمْ </w:t>
      </w:r>
      <w:r>
        <w:rPr>
          <w:rStyle w:val="FootnoteAnchor"/>
          <w:rtl w:val="true"/>
        </w:rPr>
        <w:footnoteReference w:id="328"/>
      </w:r>
      <w:r>
        <w:rPr>
          <w:rFonts w:ascii="Amiri" w:hAnsi="Amiri" w:eastAsia="Amiri" w:cs="Amiri"/>
          <w:color w:val="111111"/>
          <w:sz w:val="28"/>
          <w:sz w:val="28"/>
          <w:szCs w:val="28"/>
          <w:rtl w:val="true"/>
          <w:lang w:bidi="ar-SA"/>
        </w:rPr>
        <w:t>الإنكار لأنا نقول إما أن يكون صدر عن الرسل ذنب في هذه الواقعة أو لم يصدر عنه ذنب فإن قلنا إنه ما صدر عنه امتنع علي هذا التقدير أن يكون قوله لِمَ أَذِنْتَ لَهُمْ إنكارا عليه و إن قلنا إنه كان قد صدر عنه ذنب فقوله عَفَا اللَّهُ عَنْكَ لِمَ أَذِنْتَ لَهُمْ يدل علي حصول العفو عنه و بعد حصول العفو عنه يستحيل أن يتوجه الإنكار عليه فثبت أن علي جميع التقادير يمتنع أن يقال إن قوله لِمَ أَذِنْتَ لَهُمْ يدل علي كون الرسول صلي الله عليه و آله مذنبا و هذا جواب شاف قاطع و عند هذا يحمل قوله لِمَ أَذِنْتَ لَهُمْ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آیه از قبیل خطاب عام باشد و یا خطاب به پیامبر صلّی الله علیه و آله باشد اما منظورش امت ایشان باشد، همچنان که بارها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ماجرای بدر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تفسیرش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پیرامون صدور گناه از رسول خدا صلّی الله علیه و آله از دو جهت به این آیه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اقتضای گناه پیش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استفهام به معنای انکار است و این دلالت دارد که آن اجازه دادن، معصیت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مورد اول این است که ما نمی پذیریم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گناه باشد، و چرا نمی توان گفت این سخن دلالت بر مبالغه خداوند متعال بر بزرگداشت و ارج نهادن به پیامبر صلّی الله علیه و آله دارد همان طور که اگر کسی نزد انسان مقامی والا داشته باشد او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ببخشاید، چه لطفی به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راضی باشد، چه خوب پاسخی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سلامتت بدارد، قدر مرا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وی از این سخنان بسیار ارج نهادن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فرمان داد علی بن جهم را تبعید کنند ابن جهم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تو را ببخشاید نیست حرمتی که جایز باشد به لطف تو من تبعید شوم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پاسخ مورد دوم این است که جایز نیست منظور از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باشد، زیرا ما می گوییم در آن ماجرا یا گناهی از پیامبر صلّی الله علیه و آله سر زده و یا گناهی از او سر نزده، اگر بگوییم سر نزده بر اساس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انکار بر پیامبر صلّی الله علیه و آله باشد، و اگر بگوییم گناهی از او سر زده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حصول عفو برای پیامبر صلّی الله علیه و آله پس از آن دارد و پس از حصول عفو ممکن نیست که انکار متوجه پیامبر شود، پس ثابت شد که بر هر تقدیر منتفی است که بگوییم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گناهکار بودن رسول خدا صلّی الله علیه و آله دارد و این پاسخی گویا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ترك الأولي و الأكمل لا سيما و هذه الواقعة كانت من أحسن ما يتعلق بالحروب و مصالح الدنيا انتهي</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قال السيد المرتضي رضي الله عنه في كتاب تنزيه الأنبياء أما قوله تعالي عَفَا اللَّهُ عَنْكَ فليس يقتضي وقوع معصية و لا غفران عقاب و لا يمتنع أن يكون المقصد </w:t>
      </w:r>
      <w:r>
        <w:rPr>
          <w:rStyle w:val="FootnoteAnchor"/>
          <w:rtl w:val="true"/>
        </w:rPr>
        <w:footnoteReference w:id="331"/>
      </w:r>
      <w:r>
        <w:rPr>
          <w:rFonts w:ascii="Amiri" w:hAnsi="Amiri" w:eastAsia="Amiri" w:cs="Amiri"/>
          <w:color w:val="111111"/>
          <w:sz w:val="28"/>
          <w:sz w:val="28"/>
          <w:szCs w:val="28"/>
          <w:rtl w:val="true"/>
          <w:lang w:bidi="ar-SA"/>
        </w:rPr>
        <w:t xml:space="preserve">به التعظيم و الملاطفة في المخاطبة لأن أحدنا قد يقول لغيره إذا خاطبه أ رأيت رحمك الله و غفر الله لك و هو لا يقصد إلي الاستصفاح له عن عقاب ذنوبه بل ربما لم يخطر بباله أن له ذنبا و إنما الغرض الإجمال في المخاطبة و استعمال ما قد صار في العادة علما علي تعظيم المخاطب و توقيره و أما قوله تعالي لِمَ أَذِنْتَ لَهُمْ فظاهره الاستفهام و المراد به التقرير و استخراج ذكر علة إذنه و ليس بواجب حمل ذلك علي العتاب لأن أحدنا قد يقول لغيره لم فعلت كذا و كذا تارة معاتبا و أخري مستفهما و تارة مقررا فليست هذه اللفظة خاصة للعتاب و الإنكار و أكثر ما يقتضيه و غاية ما يمكن أن يدعي فيها أن تكون دالة علي أنه صلي الله عليه و آله ترك الأولي و الأفضل و قد بينا أن ترك الأولي ليس بذنب و إن كان الثواب ينقص معه فإن الأنبياء عليهم السلام يجوز أن يتركوا كثيرا من النوافل و قد يقول أحدنا لغيره إذا ترك الندب لم تركت الأفضل و لم عدلت عن الأولي و لا يقتضي ذلك إنكارا و لا قبيحا </w:t>
      </w:r>
      <w:r>
        <w:rPr>
          <w:rStyle w:val="FootnoteAnchor"/>
          <w:rtl w:val="true"/>
        </w:rPr>
        <w:footnoteReference w:id="332"/>
      </w:r>
      <w:r>
        <w:rPr>
          <w:rFonts w:ascii="Amiri" w:hAnsi="Amiri" w:eastAsia="Amiri" w:cs="Amiri"/>
          <w:color w:val="111111"/>
          <w:sz w:val="28"/>
          <w:sz w:val="28"/>
          <w:szCs w:val="28"/>
          <w:rtl w:val="true"/>
          <w:lang w:bidi="ar-SA"/>
        </w:rPr>
        <w:t>انتهي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إذنه صلي الله عليه و آله لهم حسنا موافقا لأمره تعالي و يكون العتاب متوجها إلي المستأذنين الذين علم الله من قبلهم النفاق أو إلي جماعة حملوا النبي صلي الله عليه و آله علي ذلك كما مر مرارا و من هذا القبيل قوله تعالي يا عِيسَي ابْنَ مَرْيَمَ أَ أَنْتَ قُلْتَ لِلنَّاسِ اتَّخِذُونِي وَ أُمِّي إِلهَيْنِ مِنْ دُونِ اللَّهِ </w:t>
      </w:r>
      <w:r>
        <w:rPr>
          <w:rStyle w:val="FootnoteAnchor"/>
          <w:rtl w:val="true"/>
        </w:rPr>
        <w:footnoteReference w:id="333"/>
      </w:r>
      <w:r>
        <w:rPr>
          <w:rFonts w:ascii="Amiri" w:hAnsi="Amiri" w:eastAsia="Amiri" w:cs="Amiri"/>
          <w:color w:val="111111"/>
          <w:sz w:val="28"/>
          <w:sz w:val="28"/>
          <w:szCs w:val="28"/>
          <w:rtl w:val="true"/>
          <w:lang w:bidi="ar-SA"/>
        </w:rPr>
        <w:t>و لا تنافي بين كون استيذانهم حراما و إذنه صلي الله عليه و آله بحسب ما يظهرونه من الأعذار ظاهرا واجبا أو مباحا أو تركا للأولي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بر ترک اولی و اکمل می شود و علی الخصوص این که این رویداد از بهترین موارد مربوط به جنگ و مصالح دنیاست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کتاب تنزیه الأنبیاء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وقوع معصیت را اقتضا می کند و نه آمرزش گناه را، و ممتنع نیست که منظورش بزرگداشت یا دلجویی در خطاب باشد، زیرا یکی از ما گاه در خطاب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بیامرزد، که منظور وی در این سخن طلب چشم پوشی از مجازات گناه مخاطبش نیست، چه بسا اصلا در ذهنش این نباشد که او گناهی دارد، بلکه منظورش زیباسازی خطاب است و می خواهد کلامی را به کار گیرد که در عُرف اصطلاحی برای بزرگداشت و ارج نهادن به مخاطب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آیه استفهام است و منظور از آن تقریر است و می خواهد علت اجازه دادن پیامبر صلّی الله علیه و آله روشن شود، واجب نیست این سخن را بر سرزنش حمل کنیم زیرا گاه یکی از ما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می تواند برای سرزنش باشد و گاهی برای پرسش و بار دیگر برای تقریر، پس این لفظ مخصوص سرزنش و انکار نیست، بیشترین اقتضای سخن و نهایت امکان این است که گفته شود این سخن دلالت می کند که پیامبر صلّی الله علیه و آله ترک اولی و افضل کرده و پیشتر بیان کردیم که ترک اولی گناه نیست گرچه از ثواب بکاهد، پس مجاز است که پیامبران بسیاری از مستحبات را واگذارند، اگر یکی از ما کار مستحبی را واگذارد ممکن است کسی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افضل را واگذاشتی و از اولی روی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نه اقتضای انکار می کند و نه ناپسند است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اجازه دادن پیامبر صلّی الله علیه و آله به آنان کاری نیک و موافق با امر خداوند متعال باشد و سرزنش متوجه کسانی باشد که اجازه خواسته اند، چون خدا از نفاق آنان آگاه بوده، و یا متوجه جماعتی باشد که پیامبر صلّی الله علیه و آله را به دادن این اجازه واداشتند، همچنان که بارها چنین شد، از آن جمله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ابْنَ مَرْیَمَ أَ أَنْتَ قُلْتَ لِلنَّاسِ اتَّخِذُونِی وَ أُمِّی إِلهَیْنِ مِنْ دُونِ اللَّهِ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پسر مریم آیا تو به مردم گفتی من و مادرم را همچون دو خدا به جای خداوند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عذرهایی که آنان در ظاهر امر می آورند، میان حرام بودن اجازه خواهی آنان و اجازه دادن پیامبر صلّی الله علیه و آله، به طور واجب یا مباح یا ترک اولی، منافاتی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فَإِنْ كُنْتَ فِي شَكٍّ مِمَّا أَنْزَلْنا إِلَيْكَ قال الرازي في تفسيره اختلف المفسرون في أن المخاطب بهذا الخطاب من هو فقيل هو النبي صلي الله عليه و آله و قيل غيره فأما من قال بالأول فاختلفوا فيه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الخطاب مع النبي صلي الله عليه و آله في الظاهر و المراد غيره كقوله تعالي يا أَيُّهَا النَّبِيُّ إِذا طَلَّقْتُمُ النِّساءَ </w:t>
      </w:r>
      <w:r>
        <w:rPr>
          <w:rStyle w:val="FootnoteAnchor"/>
          <w:rtl w:val="true"/>
        </w:rPr>
        <w:footnoteReference w:id="337"/>
      </w:r>
      <w:r>
        <w:rPr>
          <w:rFonts w:ascii="Amiri" w:hAnsi="Amiri" w:eastAsia="Amiri" w:cs="Amiri"/>
          <w:color w:val="111111"/>
          <w:sz w:val="28"/>
          <w:sz w:val="28"/>
          <w:szCs w:val="28"/>
          <w:rtl w:val="true"/>
          <w:lang w:bidi="ar-SA"/>
        </w:rPr>
        <w:t xml:space="preserve">و كقوله يا أَيُّهَا النَّبِيُّ اتَّقِ اللَّهَ وَ لا تُطِعِ الْكافِرِينَ وَ الْمُنافِقِينَ </w:t>
      </w:r>
      <w:r>
        <w:rPr>
          <w:rStyle w:val="FootnoteAnchor"/>
          <w:rtl w:val="true"/>
        </w:rPr>
        <w:footnoteReference w:id="338"/>
      </w:r>
      <w:r>
        <w:rPr>
          <w:rFonts w:ascii="Amiri" w:hAnsi="Amiri" w:eastAsia="Amiri" w:cs="Amiri"/>
          <w:color w:val="111111"/>
          <w:sz w:val="28"/>
          <w:sz w:val="28"/>
          <w:szCs w:val="28"/>
          <w:rtl w:val="true"/>
          <w:lang w:bidi="ar-SA"/>
        </w:rPr>
        <w:t xml:space="preserve">و كقوله لَئِنْ أَشْرَكْتَ لَيَحْبَطَنَّ عَمَلُكَ </w:t>
      </w:r>
      <w:r>
        <w:rPr>
          <w:rStyle w:val="FootnoteAnchor"/>
          <w:rtl w:val="true"/>
        </w:rPr>
        <w:footnoteReference w:id="339"/>
      </w:r>
      <w:r>
        <w:rPr>
          <w:rFonts w:ascii="Amiri" w:hAnsi="Amiri" w:eastAsia="Amiri" w:cs="Amiri"/>
          <w:color w:val="111111"/>
          <w:sz w:val="28"/>
          <w:sz w:val="28"/>
          <w:szCs w:val="28"/>
          <w:rtl w:val="true"/>
          <w:lang w:bidi="ar-SA"/>
        </w:rPr>
        <w:t xml:space="preserve">و كقوله لعيسي عليه السلام أَ أَنْتَ قُلْتَ لِلنَّاسِ </w:t>
      </w:r>
      <w:r>
        <w:rPr>
          <w:rStyle w:val="FootnoteAnchor"/>
          <w:rtl w:val="true"/>
        </w:rPr>
        <w:footnoteReference w:id="340"/>
      </w:r>
      <w:r>
        <w:rPr>
          <w:rFonts w:ascii="Amiri" w:hAnsi="Amiri" w:eastAsia="Amiri" w:cs="Amiri"/>
          <w:color w:val="111111"/>
          <w:sz w:val="28"/>
          <w:sz w:val="28"/>
          <w:szCs w:val="28"/>
          <w:rtl w:val="true"/>
          <w:lang w:bidi="ar-SA"/>
        </w:rPr>
        <w:t xml:space="preserve">و من الأمثلة المشهورة إياك أعني و اسمعي يا جاره و الذي يدل علي صحة ما ذكرناه وجوه الأول قوله تعالي في آخر السورة يا أَيُّهَا النَّاسُ إِنْ كُنْتُمْ فِي شَكٍّ مِنْ دِينِي </w:t>
      </w:r>
      <w:r>
        <w:rPr>
          <w:rStyle w:val="FootnoteAnchor"/>
          <w:rtl w:val="true"/>
        </w:rPr>
        <w:footnoteReference w:id="341"/>
      </w:r>
      <w:r>
        <w:rPr>
          <w:rFonts w:ascii="Amiri" w:hAnsi="Amiri" w:eastAsia="Amiri" w:cs="Amiri"/>
          <w:color w:val="111111"/>
          <w:sz w:val="28"/>
          <w:sz w:val="28"/>
          <w:szCs w:val="28"/>
          <w:rtl w:val="true"/>
          <w:lang w:bidi="ar-SA"/>
        </w:rPr>
        <w:t>فبين أن المذكور في أول الآية علي سبيل الرمز هم المذكورون في هذه الآية علي سبيل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الرسول لو كان شاكا في نبوة نفسه لكان شك غيره في نبوته أولي و هذا يوجب سقوط الشريعة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 بتقدير أن يكون شاكا في نبوة نفسه فكيف تزول ذلك الشك بإخبار أهل الكتاب عن نبوته مع أنهم في الأكثر كانوا كفارا و إن حصل فيهم من كان مؤمنا إلا أن قوله ليس بحجة لا سيما و قد تقرر أن ما في أيديهم من التوراة و الإنجيل مصحف محرف فثبت أن الحق هو أن هذا الخطاب و إن كان في الظاهر مع الرسول إلا أن المراد هو الأمة و مثل هذا معتاد فإن السلطان الكبير إذا كان له أمير و كان تحت راية ذلك الأمير جمع فإذا أراد أن يأمر الرعية بأمر مخصوص فإنه لا يوجه خطابه عليهم بل يوجه ذلك الخطاب علي ذلك الأمير الذي أمره عليهم </w:t>
      </w:r>
      <w:r>
        <w:rPr>
          <w:rStyle w:val="FootnoteAnchor"/>
          <w:rtl w:val="true"/>
        </w:rPr>
        <w:footnoteReference w:id="342"/>
      </w:r>
      <w:r>
        <w:rPr>
          <w:rFonts w:ascii="Amiri" w:hAnsi="Amiri" w:eastAsia="Amiri" w:cs="Amiri"/>
          <w:color w:val="111111"/>
          <w:sz w:val="28"/>
          <w:sz w:val="28"/>
          <w:szCs w:val="28"/>
          <w:rtl w:val="true"/>
          <w:lang w:bidi="ar-SA"/>
        </w:rPr>
        <w:t>ليكون</w:t>
      </w:r>
    </w:p>
    <w:p>
      <w:pPr>
        <w:pStyle w:val="BookText"/>
        <w:rPr/>
      </w:pPr>
      <w:r>
        <w:rPr>
          <w:rFonts w:ascii="IRNazanin" w:hAnsi="IRNazanin" w:eastAsia="IRNazanin"/>
          <w:color w:val="111111"/>
          <w:sz w:val="28"/>
          <w:sz w:val="28"/>
          <w:szCs w:val="28"/>
          <w:rtl w:val="true"/>
          <w:lang w:bidi="fa-IR"/>
        </w:rPr>
        <w:t xml:space="preserve">رازی در تفسیرش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که مخاطب این خطاب کیست، اختلاف کرده اند؛ گفته اند پیامبر صلّی الله علیه و آله و نیز گفته اند جز ایشان، و اما درباره قول اول بر چند وجه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خطاب در ظاهر به پیامبر صلّی الله علیه و آله است و منظور جز ایشان است، مانند این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اتَّقِ اللَّهَ وَ لا تُطِعِ الْکافِرِینَ وَ الْمُنافِقِینَ</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خدا پروا بدار و کافران و منافقان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سخن خداوند به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قُلْتَ لِلنَّاسِ</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 های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درستی سخن پیشین ما دلالت می کند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حق تعالی در آخر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شَکٍّ مِنْ دِینِی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 دین من تردید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می کند آنان که در اول ایه به صورت رمز آمده اند همان هایی هستند که به صراحت در اخر سوره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اگر رسول خدا صلّی الله علیه و آله در نبوت خودش شک داشت شک کسان دیگر در نبوت او ناگزیر بود و این موجب سقوط کلی شریعت می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به فرض شک داشتن پیامبر صلّی الله علیه و آله به نبوت خودش، چگونه این شک با اخبار اهل کتاب درباره نبوت حضرت از بین می رفت با این که آنان اکثرا کافر بودند و یا اگر هم کسی در میانشان مومن بود سخنش حجت نبود، به خصوص این که مشخص شد تورات و انجیلی که در دسترس آنان بود نگاشته ای تحریف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حق این است که این خطاب گرچه در ظاهر رو به رسول خدا صلّی الله علیه و آله دارد اما منظورش امت هستند که این روشی معمول است، وقتی پادشاهی بزرگ امیری داشته باشد و به زیر بیرق آن امیر جمعیتی باشند، وقتی پادشاه بخواهد رعیت خود را به امری مخصوص فرمان دهد، وی خطاب خود را متوجه آنان نمی کند بلکه آن خطاب را متوجه آن امیری می کند که او را بر آنان به امارت گذاشته تا این گونه </w:t>
      </w:r>
    </w:p>
    <w:p>
      <w:pPr>
        <w:pStyle w:val="BookText"/>
        <w:rPr/>
      </w:pPr>
      <w:r>
        <w:rPr>
          <w:rFonts w:ascii="Amiri" w:hAnsi="Amiri" w:eastAsia="Amiri" w:cs="Amiri"/>
          <w:color w:val="111111"/>
          <w:sz w:val="28"/>
          <w:sz w:val="28"/>
          <w:szCs w:val="28"/>
          <w:rtl w:val="true"/>
          <w:lang w:bidi="ar-SA"/>
        </w:rPr>
        <w:t>ذلك أقوي تأثيرا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 تعالي علم أن الرسول لم يشك في ذلك إلا أن المقصود أنه متي سمع هذا الكلام فإنه يصرح و يقول يا رب لا أشك و لا أطلب الحجة من قول أهل الكتاب بل يكفيني ما أنزلته علي من الدلائل الظاهرة و نظيره قوله تعالي للملائكة أَ هؤُلاءِ إِيَّاكُمْ كانُوا يَعْبُدُونَ </w:t>
      </w:r>
      <w:r>
        <w:rPr>
          <w:rStyle w:val="FootnoteAnchor"/>
          <w:rtl w:val="true"/>
        </w:rPr>
        <w:footnoteReference w:id="348"/>
      </w:r>
      <w:r>
        <w:rPr>
          <w:rFonts w:ascii="Amiri" w:hAnsi="Amiri" w:eastAsia="Amiri" w:cs="Amiri"/>
          <w:color w:val="111111"/>
          <w:sz w:val="28"/>
          <w:sz w:val="28"/>
          <w:szCs w:val="28"/>
          <w:rtl w:val="true"/>
          <w:lang w:bidi="ar-SA"/>
        </w:rPr>
        <w:t xml:space="preserve">و كما قال لعيسي عليه السلام أَ أَنْتَ قُلْتَ </w:t>
      </w:r>
      <w:r>
        <w:rPr>
          <w:rStyle w:val="FootnoteAnchor"/>
          <w:rtl w:val="true"/>
        </w:rPr>
        <w:footnoteReference w:id="349"/>
      </w:r>
      <w:r>
        <w:rPr>
          <w:rFonts w:ascii="Amiri" w:hAnsi="Amiri" w:eastAsia="Amiri" w:cs="Amiri"/>
          <w:color w:val="111111"/>
          <w:sz w:val="28"/>
          <w:sz w:val="28"/>
          <w:szCs w:val="28"/>
          <w:rtl w:val="true"/>
          <w:lang w:bidi="ar-SA"/>
        </w:rPr>
        <w:t xml:space="preserve">و المقصود منه أن يصرح عيسي عليه السلام بالبراءة من ذلك فكذا هنا و الثالث هو أن محمدا صلي الله عليه و آله كان من البشر و كان حصول الخواطر المشوشة و الأفكار المضطربة في قلبه من الجائزات و تلك الخواطر لا تندفع إلا بإيراد الدلائل و تقرير البينات فهو تعالي أنزل هذا النوع من التقريرات حتي أن بسببها يزول </w:t>
      </w:r>
      <w:r>
        <w:rPr>
          <w:rStyle w:val="FootnoteAnchor"/>
          <w:rtl w:val="true"/>
        </w:rPr>
        <w:footnoteReference w:id="350"/>
      </w:r>
      <w:r>
        <w:rPr>
          <w:rFonts w:ascii="Amiri" w:hAnsi="Amiri" w:eastAsia="Amiri" w:cs="Amiri"/>
          <w:color w:val="111111"/>
          <w:sz w:val="28"/>
          <w:sz w:val="28"/>
          <w:szCs w:val="28"/>
          <w:rtl w:val="true"/>
          <w:lang w:bidi="ar-SA"/>
        </w:rPr>
        <w:t xml:space="preserve">عن خاطره تلك الوسواس و نظيره قوله تعالي فَلَعَلَّكَ تارِكٌ بَعْضَ ما يُوحي إِلَيْكَ </w:t>
      </w:r>
      <w:r>
        <w:rPr>
          <w:rStyle w:val="FootnoteAnchor"/>
          <w:rtl w:val="true"/>
        </w:rPr>
        <w:footnoteReference w:id="351"/>
      </w:r>
      <w:r>
        <w:rPr>
          <w:rFonts w:ascii="Amiri" w:hAnsi="Amiri" w:eastAsia="Amiri" w:cs="Amiri"/>
          <w:color w:val="111111"/>
          <w:sz w:val="28"/>
          <w:sz w:val="28"/>
          <w:szCs w:val="28"/>
          <w:rtl w:val="true"/>
          <w:lang w:bidi="ar-SA"/>
        </w:rPr>
        <w:t xml:space="preserve">و أقول تمام التقرير في هذا الباب أن قوله إن كنت </w:t>
      </w:r>
      <w:r>
        <w:rPr>
          <w:rStyle w:val="FootnoteAnchor"/>
          <w:rtl w:val="true"/>
        </w:rPr>
        <w:footnoteReference w:id="352"/>
      </w:r>
      <w:r>
        <w:rPr>
          <w:rFonts w:ascii="Amiri" w:hAnsi="Amiri" w:eastAsia="Amiri" w:cs="Amiri"/>
          <w:color w:val="111111"/>
          <w:sz w:val="28"/>
          <w:sz w:val="28"/>
          <w:szCs w:val="28"/>
          <w:rtl w:val="true"/>
          <w:lang w:bidi="ar-SA"/>
        </w:rPr>
        <w:t>في شك فافعل كذا و كذا قضية شرطية و القضية الشرطية لا إشعار فيها البتة بأن الشرط وقع أو لم يقع و لا بأن الجزاء وقع أو لم يقع بل ليس فيها إلا بيان أن ماهية ذلك الشرط مستلزمة لماهية ذلك الجزاء فقط فالفائدة في إنزال هذه الآية تكثير الدلائل و تقويتها بما يزيد في قوة اليقين و طمأنينة النفس و سكون الصدر و لهذا السبب أكثر الله في كتابه من تقرير دلائل التوحيد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المقصود استمالة قلوب الكفار و تقريبهم من قبول الإيمان و ذلك لأنهم طالبوه مرة بعد أخري بما يدل علي صحة نبوته و كأنهم استحيوا من تلك المعاودات و المطالبات فصار مانعا لهم من قبول الإيمان </w:t>
      </w:r>
      <w:r>
        <w:rPr>
          <w:rStyle w:val="FootnoteAnchor"/>
          <w:rtl w:val="true"/>
        </w:rPr>
        <w:footnoteReference w:id="353"/>
      </w:r>
      <w:r>
        <w:rPr>
          <w:rFonts w:ascii="Amiri" w:hAnsi="Amiri" w:eastAsia="Amiri" w:cs="Amiri"/>
          <w:color w:val="111111"/>
          <w:sz w:val="28"/>
          <w:sz w:val="28"/>
          <w:szCs w:val="28"/>
          <w:rtl w:val="true"/>
          <w:lang w:bidi="ar-SA"/>
        </w:rPr>
        <w:t>فقال تعالي و إن كنت في شك من نبوتك فتمسك بالدليل الفلاني يعني أن أولي الناس أن لا يشك في نبوته هو نفسه ثم مع هذا إن طلب هو من نفسه دليلا علي نبوة نفسه بعد ما سبق من الدلائل الباهرة</w:t>
      </w:r>
    </w:p>
    <w:p>
      <w:pPr>
        <w:pStyle w:val="BookText"/>
        <w:rPr/>
      </w:pPr>
      <w:r>
        <w:rPr>
          <w:rFonts w:ascii="IRNazanin" w:hAnsi="IRNazanin" w:eastAsia="IRNazanin"/>
          <w:color w:val="111111"/>
          <w:sz w:val="28"/>
          <w:sz w:val="28"/>
          <w:szCs w:val="28"/>
          <w:rtl w:val="true"/>
          <w:lang w:bidi="fa-IR"/>
        </w:rPr>
        <w:t>خطابش تاثیر بیشتری در دل های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خداوند متعال می دانست که رسولش صلّی الله علیه و آله در این باره شک نمی کند اما مقصود این بوده که پیامبر صلّی الله علیه و آله با شنیدن این کلام تصریح کند و بگوید پروردگارا من شک ندارم و از گفتار اهل کتاب حجتی نمی طلبم، بلکه همان دلایل آشکاری که بر من نازل کرده ای برایم کافی است، همانند این کلام سخن حق تعالی به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إِیَّاکُمْ کانُوا یَعْبُدُونَ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بودند که شما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 لِلنَّاسِ</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حضرت عیسی علیه السلام به برائت از چنین موضوعی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نیز به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حضرت محمد صلّی الله علیه و آله از جنس بشر بود و گذر خیال های مشوّش و افکار مضطرب در دل ایشان جایز بوده و این خیال ها تنها با ابراز دلایل و تقریر مسائل آشکار از میان می روند، پس حق تعالی چنین تقریراتی را نازل فرمود تا با آن ها آن وسواس را از خاطر حضرت بزداید، همچون کلام دیگر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تارِکٌ بَعْضَ ما یُوحی إِلَیْکَ</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تو برخی از آنچه را که به سویت وحی می‌شود ترک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تقریر در این باب این است که سخن حق تعالی که اگر شک داشتی پس چنین و چنین کن، قضیه ای شرطی است و البته قضیه شرطی این را نمی رساند که شرط واقع شده یا نشده همچنان که نمی رساند جزای شرط واقع شده یا نشده، و در این قضایا فقط این بیان هست که ماهیت آن شرط مستلزم ماهیت آن جزاء است، پس فایده در نزول این آیه همان افزون سازی و تقویت دلایل است با آن چه که بر قوت یقین و اطمینان نفس و آرامش دل می افزاید، به همین سبب است که خداوند در کتابش سخن برای تقریر دلایل توحید و نبوت بسیار آورده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که مقصودش به دست آوردن دل کافران است و نزدیک کردن آنان به پذیرش ایمان، زیرا آنان پی در پی از پیامبر صلّی الله علیه و آله نشانه ای دال بر صحت نبوت حضرت می خواستند و گویا دیگر از آن حرف های تکراری و مطالبات قبلی خجالت می کشیدند و این نزدشان مانع از پذیرش ایمان شده بود، پس حق تعالی فرمود اگر در نبوتت شکی داری از فلانی دلیل بخواه، یعنی پیش از همه مردم این خود پیامبر صلّی الله علیه و آله است که به نبوتش شک ندارد اما با این حال اگر پس از آن همه دلایل درخشان </w:t>
      </w:r>
    </w:p>
    <w:p>
      <w:pPr>
        <w:pStyle w:val="BookText"/>
        <w:rPr/>
      </w:pPr>
      <w:r>
        <w:rPr>
          <w:rFonts w:ascii="Amiri" w:hAnsi="Amiri" w:eastAsia="Amiri" w:cs="Amiri"/>
          <w:color w:val="111111"/>
          <w:sz w:val="28"/>
          <w:sz w:val="28"/>
          <w:szCs w:val="28"/>
          <w:rtl w:val="true"/>
          <w:lang w:bidi="ar-SA"/>
        </w:rPr>
        <w:t>فإنه ليس فيه عيب و لا يحصل بسببه نقصان فإذا لم يستقبح ذلك منه في حق نفسه فلأن لا يستقبح من غيره طلب الدلائل كان أولي فثبت أن المقصود بهذا الكلام استمالة القوم و إزالة الحياء عنهم في تكثير 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 يكون التقدير أنك لست بشاك البتة و لو كنت شاكا لكان لك طرق كثيرة في إزالة ذلك الشك كقوله تعالي لَوْ كانَ فِيهِما آلِهَةٌ إِلَّا اللَّهُ لَفَسَدَتا </w:t>
      </w:r>
      <w:r>
        <w:rPr>
          <w:rStyle w:val="FootnoteAnchor"/>
          <w:rtl w:val="true"/>
        </w:rPr>
        <w:footnoteReference w:id="357"/>
      </w:r>
      <w:r>
        <w:rPr>
          <w:rFonts w:ascii="Amiri" w:hAnsi="Amiri" w:eastAsia="Amiri" w:cs="Amiri"/>
          <w:color w:val="111111"/>
          <w:sz w:val="28"/>
          <w:sz w:val="28"/>
          <w:szCs w:val="28"/>
          <w:rtl w:val="true"/>
          <w:lang w:bidi="ar-SA"/>
        </w:rPr>
        <w:t>و المعني لو فرض ذلك الممتنع واقعا لزم منه المحال الفلاني و كذلك هاهنا لو فرضنا وقوع هذا الشك فارجع إلي التوراة و الإنجيل لتعرف بهما أن هذا الشك زائل و هذه الشبهة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قال الزجاج إن الله تعالي خاطب الرسول صلي الله عليه و آله و هو يتناول الخلق كقوله إِذا طَلَّقْتُمُ النِّساءَ قال القاضي هذا بعيد لأنه متي قيل الرسول داخل تحت هذا الخطاب فقد عاد السؤال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السابع أن لفظ إن للنفي يعني لا نأمرك بالسؤال لأنك شاك لكن لتزداد يقينا كما ازداد إبراهيم عليه السلام بمعاينة إحياء الموتي يقينا و أما الوجه الثاني و هو أن يقال هذا الخطاب ليس مع الرسول و تقريره أن الناس في زمانه كانوا فرقا ثلاثة المصدقون به و المكذبون له و المتوقفون في أمره </w:t>
      </w:r>
      <w:r>
        <w:rPr>
          <w:rStyle w:val="FootnoteAnchor"/>
          <w:rtl w:val="true"/>
        </w:rPr>
        <w:footnoteReference w:id="359"/>
      </w:r>
      <w:r>
        <w:rPr>
          <w:rFonts w:ascii="Amiri" w:hAnsi="Amiri" w:eastAsia="Amiri" w:cs="Amiri"/>
          <w:color w:val="111111"/>
          <w:sz w:val="28"/>
          <w:sz w:val="28"/>
          <w:szCs w:val="28"/>
          <w:rtl w:val="true"/>
          <w:lang w:bidi="ar-SA"/>
        </w:rPr>
        <w:t>فخاطبهم الله تعالي بهذا الخطاب فقال فإن كنت أيها الإنسان في شك مما أنزلنا إليك من الهدي علي لسان محمد صلي الله عليه و آله فاسأل أهل الكتاب ليدلوك علي صحة نبوته و إنما وحد الله تعالي و هو يريد الجمع</w:t>
      </w:r>
    </w:p>
    <w:p>
      <w:pPr>
        <w:pStyle w:val="BookText"/>
        <w:rPr/>
      </w:pPr>
      <w:r>
        <w:rPr>
          <w:rFonts w:ascii="IRNazanin" w:hAnsi="IRNazanin" w:eastAsia="IRNazanin"/>
          <w:color w:val="111111"/>
          <w:sz w:val="28"/>
          <w:sz w:val="28"/>
          <w:szCs w:val="28"/>
          <w:rtl w:val="true"/>
          <w:lang w:bidi="fa-IR"/>
        </w:rPr>
        <w:t>او باز از خودش دلیلی بر نبوت خودش بخواهد این عیبی ندارد و موجب نقصان نمی شود، پس حال که او این مطالبه را در حق خود ناپسند نمی داند بنابراین حتمی است که مطالبه دلیل از طرف دیگران را نیز ناپسند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منظور از این کلام دلجویی آن قوم است و زدودن خجالتی که به خاطر گفتگوهای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تقدیر کلام بر این باشد که البته تو شک نداری اما اگر شک داشتی راه های بسیاری برای از بین بردن آن شک داشتی، مانند آن جا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فرض شود آن امر محال رخ دهد فلان امر محال نیز باید رخ دهد، این جا نیز 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این شک اتفاق بیافتد پس به تورات و انجیل رجوع کن تا با آن دو دریابی که این شک از میان رفتنی است و این شبهه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جا در حالی که همه خلق را مدّ نظر داشته رسول خود صلّی الله علیه و آله را خطاب کرده، همچون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 زیرا اگر گفته شود رسول خدا صلّی الله علیه و آله نیز مشمول این خطاب است، سوال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باشد، یعنی ما به خاطر این که شک داری تو را به پرسیدن امر نمی کنیم بلکه این کار برای این است که بر یقینت افزوده شود، همان طور که ابراهیم با دیدن زنده شدن مردگان بر یقینش افزوده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دوم و آن این که بگوییم این خطاب رو به رسول خدا صلّی الله علیه و آله ندارد، از این قرار که مردم در زمان حضرت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پیامبر را تایید می کردند، کسانی که حضرت را تکذیب می کردند و کسانی که در امر ایشان مردد بودند، لذا خداوند متعال با این سخن آنان را خطاب کرد و فرمود ای انسان اگر در هدایتی که ما بر زبان محمد صلّی الله علیه و آله به سویت نازل کرده ایم شک داری، از اهل کتاب بپرس تا تو را به صحت نبوت او راهنمایی کنند، پس خداوند خطاب را مفرد آورده و جمع را اراده کرده است، </w:t>
      </w:r>
    </w:p>
    <w:p>
      <w:pPr>
        <w:pStyle w:val="BookText"/>
        <w:rPr/>
      </w:pPr>
      <w:r>
        <w:rPr>
          <w:rFonts w:ascii="Amiri" w:hAnsi="Amiri" w:eastAsia="Amiri" w:cs="Amiri"/>
          <w:color w:val="111111"/>
          <w:sz w:val="28"/>
          <w:sz w:val="28"/>
          <w:szCs w:val="28"/>
          <w:rtl w:val="true"/>
          <w:lang w:bidi="ar-SA"/>
        </w:rPr>
        <w:t xml:space="preserve">كما في قوله يا أَيُّهَا الْإِنْسانُ ما غَرَّكَ </w:t>
      </w:r>
      <w:r>
        <w:rPr>
          <w:rStyle w:val="FootnoteAnchor"/>
          <w:rtl w:val="true"/>
        </w:rPr>
        <w:footnoteReference w:id="362"/>
      </w:r>
      <w:r>
        <w:rPr>
          <w:rFonts w:ascii="Amiri" w:hAnsi="Amiri" w:eastAsia="Amiri" w:cs="Amiri"/>
          <w:color w:val="111111"/>
          <w:sz w:val="28"/>
          <w:sz w:val="28"/>
          <w:szCs w:val="28"/>
          <w:rtl w:val="true"/>
          <w:lang w:bidi="ar-SA"/>
        </w:rPr>
        <w:t xml:space="preserve">و يا أَيُّهَا الْإِنْسانُ إِنَّكَ كادِحٌ </w:t>
      </w:r>
      <w:r>
        <w:rPr>
          <w:rStyle w:val="FootnoteAnchor"/>
          <w:rtl w:val="true"/>
        </w:rPr>
        <w:footnoteReference w:id="363"/>
      </w:r>
      <w:r>
        <w:rPr>
          <w:rFonts w:ascii="Amiri" w:hAnsi="Amiri" w:eastAsia="Amiri" w:cs="Amiri"/>
          <w:color w:val="111111"/>
          <w:sz w:val="28"/>
          <w:sz w:val="28"/>
          <w:szCs w:val="28"/>
          <w:rtl w:val="true"/>
          <w:lang w:bidi="ar-SA"/>
        </w:rPr>
        <w:t xml:space="preserve">و لما ذكر لهم </w:t>
      </w:r>
      <w:r>
        <w:rPr>
          <w:rStyle w:val="FootnoteAnchor"/>
          <w:rtl w:val="true"/>
        </w:rPr>
        <w:footnoteReference w:id="364"/>
      </w:r>
      <w:r>
        <w:rPr>
          <w:rFonts w:ascii="Amiri" w:hAnsi="Amiri" w:eastAsia="Amiri" w:cs="Amiri"/>
          <w:color w:val="111111"/>
          <w:sz w:val="28"/>
          <w:sz w:val="28"/>
          <w:szCs w:val="28"/>
          <w:rtl w:val="true"/>
          <w:lang w:bidi="ar-SA"/>
        </w:rPr>
        <w:t xml:space="preserve">ما يزيل ذلك الشك عنهم حذرهم من أن يلتحقوا بالقسم الثاني و هم المكذبون فقال وَ لا تَكُونَنَّ مِنَ الَّذِينَ كَذَّبُوا بِآياتِ اللَّهِ فَتَكُونَ مِنَ الْخاسِرِينَ </w:t>
      </w:r>
      <w:r>
        <w:rPr>
          <w:rStyle w:val="FootnoteAnchor"/>
          <w:rtl w:val="true"/>
        </w:rPr>
        <w:footnoteReference w:id="365"/>
      </w:r>
      <w:r>
        <w:rPr>
          <w:rFonts w:ascii="Amiri" w:hAnsi="Amiri" w:eastAsia="Amiri" w:cs="Amiri"/>
          <w:color w:val="111111"/>
          <w:sz w:val="28"/>
          <w:sz w:val="28"/>
          <w:szCs w:val="28"/>
          <w:rtl w:val="true"/>
          <w:lang w:bidi="ar-SA"/>
        </w:rPr>
        <w:t>ثم اختلفوا في أن المسئول عنه من هم فقال المحققون هم الذين آمنوا من أهل الكتاب كعبد الله بن سلام و عبد الله بن صوريا و تميم الداري و كعب الأحبار لأنهم هم الذين يوثق بخبرهم و منهم من قال الكل سواء كانوا من المسلمين أو الكفار لأنهم إذا بلغوا عدد التواتر ثم قرءوا آية من التوراة و الإنجيل و تلك الآية دالة علي البشارة بمحمد صلي الله عليه و آله فقد 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 مذهبكم أن هذه الكتب قد دخلها التحريف و التغيير فكيف يمكن التعويل عليها؟</w:t>
      </w:r>
    </w:p>
    <w:p>
      <w:pPr>
        <w:pStyle w:val="BookText"/>
        <w:rPr/>
      </w:pPr>
      <w:r>
        <w:rPr>
          <w:rFonts w:ascii="Amiri" w:hAnsi="Amiri" w:eastAsia="Amiri" w:cs="Amiri"/>
          <w:color w:val="111111"/>
          <w:sz w:val="28"/>
          <w:sz w:val="28"/>
          <w:szCs w:val="28"/>
          <w:rtl w:val="true"/>
          <w:lang w:bidi="ar-SA"/>
        </w:rPr>
        <w:t>قلت إنما حرفوها بسبب إخفاء الآيات الدالة علي نبوة محمد صلي الله عليه و آله فإن بقيت فيها آيات دالة علي نبوته صلي الله عليه و آله كان ذلك من أقوي الدلائل علي صحة نبوته لأنها لما بقيت مع توفر دواعيهم علي إزالتها دل ذلك علي أنها كانت في غاية الظهور و أما أن المقصود من ذلك السؤال معرفة أي الأشياء ففيه قولان الأول أنه القرآن و معرفة نبوة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أنه رجع ذلك إلي قوله تعالي فَمَا اخْتَلَفُوا حَتَّي جاءَهُمُ الْعِلْمُ </w:t>
      </w:r>
      <w:r>
        <w:rPr>
          <w:rStyle w:val="FootnoteAnchor"/>
          <w:rtl w:val="true"/>
        </w:rPr>
        <w:footnoteReference w:id="366"/>
      </w:r>
      <w:r>
        <w:rPr>
          <w:rFonts w:ascii="Amiri" w:hAnsi="Amiri" w:eastAsia="Amiri" w:cs="Amiri"/>
          <w:color w:val="111111"/>
          <w:sz w:val="28"/>
          <w:sz w:val="28"/>
          <w:szCs w:val="28"/>
          <w:rtl w:val="true"/>
          <w:lang w:bidi="ar-SA"/>
        </w:rPr>
        <w:t>و الأول أولي لأنه هو الأهم و الحاجة إلي معرفته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تعالي لما بين هذا الطريق قال بعده لَقَدْ جاءَكَ الْحَقُّ مِنْ رَبِّكَ فَلا تَكُونَنَّ مِنَ المُمْتَرِينَ و المعني ثبت عندك بالآيات و البراهين القاطعة أن ما أتاك هو</w:t>
      </w:r>
    </w:p>
    <w:p>
      <w:pPr>
        <w:pStyle w:val="BookText"/>
        <w:rPr/>
      </w:pPr>
      <w:r>
        <w:rPr>
          <w:rFonts w:ascii="IRNazanin" w:hAnsi="IRNazanin" w:eastAsia="IRNazanin"/>
          <w:color w:val="111111"/>
          <w:sz w:val="28"/>
          <w:sz w:val="28"/>
          <w:szCs w:val="28"/>
          <w:rtl w:val="true"/>
          <w:lang w:bidi="fa-IR"/>
        </w:rPr>
        <w:t>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 تو را در باره پروردگار بزرگوارت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حقا که تو به سوی پروردگار خود بسختی در 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چون برای آنان سخنی گفت که شک شان را از بین می برد، آنان را از این که به قسم دوم یعنی به تکذیب کنندگان بپیوندند بر حذر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مِنَ الَّذِینَ کَذَّبُوا بِآیاتِ اللَّهِ فَتَکُونَ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که نزد مفسران جای اختلاف بوده این است که آیه می گوید از چه کسانی بپرس؟ محققان می گویند از آن اهل کتابی که ایمان آورده بودند همچون عبدالله بن سلام و عبدالله بن صوریا و تمیم داری و کعب الاحبار، زیرا فقط به خبر اینان می 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فرقی ندارد که از مسلمانان باشند یا از کافران، زیرا وقتی به تعداد تواتر رسیدند و سپس آیه ای از تورات و انجیل خواندند که از ظهور محمد مژده می داد، غرض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شما که باور دارید این کتب دستخوش تحریف و تغییر شده اند پس چگونه می توان بر آن ها تکیه کرد؟ خواهم گفت آن ها این کتب را برای پنهان کردن نشانه های دال بر نبوت حضرت محمد صلّی الله علیه و آله تحریف کردند، پس اگر در این کتب آیاتی باقی مانده باشد که بر نبوت حضرت دلالت کند این از قویترین دلایل بر صحت نبوت ایشان می باشد، چون وقتی این نشانه ها علی رغم انگیزه های افزون آنان برای زدودنشان بر جا مانده، این نشان می دهد که مژده نبوت حضرت در نهایت آشکاری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 که مقصود از این سوال شناخت چه چیز است، دو قول وجود دارد، اول قرآن و شناخت نبوت رسول خدا صلّی الله علیه و آله و دوم رجوع به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اخْتَلَفُوا حَتَّی جاءَهُمُ الْعِلْمُ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اختلاف نپرداختند مگر پس از آنکه علم برای آنان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نخست اولویت دارد چون مهمتر است و نیاز به شناختش بیشتر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وقتی خداوند متعال این راه را نمایاند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 الْحَقُّ مِنْ رَبِّکَ 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نشانه ها و برهان های قاطع برایت ثابت شد که آن چه به تو داده شده </w:t>
      </w:r>
    </w:p>
    <w:p>
      <w:pPr>
        <w:pStyle w:val="BookText"/>
        <w:rPr/>
      </w:pPr>
      <w:r>
        <w:rPr>
          <w:rFonts w:ascii="Amiri" w:hAnsi="Amiri" w:eastAsia="Amiri" w:cs="Amiri"/>
          <w:color w:val="111111"/>
          <w:sz w:val="28"/>
          <w:sz w:val="28"/>
          <w:szCs w:val="28"/>
          <w:rtl w:val="true"/>
          <w:lang w:bidi="ar-SA"/>
        </w:rPr>
        <w:t>الحق الذي لا مدخل فيه للمرية فلا تكونن من الممترين وَ لا تَكُونَنَّ مِنَ الَّذِينَ كَذَّبُوا بِآياتِ اللَّهِ أي أثبت و دم علي ما أنت عليه من انتفاء المرية عنك و انتفاء التكذيب و يجوز أن يكون ذلك علي سبيل التهييج و إظهار التسدد و لذلك قال صلي الله عليه و آله عند نزوله لا أشك و لا أسأل أشهد أنه الحق انتهي</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 ذكر الطبرسي رحمه الله أكثر تلك الوجوه و قال بعد إيراد الوجه الأول من الوجوه الذي ذكره الرازي و روي عن الحسن و قتادة و سعيد بن جبير أنهم قالوا إن النبي صلي الله عليه و آله لم يشك و لم يسأل و هو المروي أيضا عن أبي عبد الله عليه السلام و قال بعد إيراد الوجوه في سؤال أهل الكتاب و قال الزهري إن هذه الآية نزلت في السماء فإن صح ذلك فقد كفي المئونة </w:t>
      </w:r>
      <w:r>
        <w:rPr>
          <w:rStyle w:val="FootnoteAnchor"/>
          <w:rtl w:val="true"/>
        </w:rPr>
        <w:footnoteReference w:id="371"/>
      </w:r>
      <w:r>
        <w:rPr>
          <w:rFonts w:ascii="Amiri" w:hAnsi="Amiri" w:eastAsia="Amiri" w:cs="Amiri"/>
          <w:color w:val="111111"/>
          <w:sz w:val="28"/>
          <w:sz w:val="28"/>
          <w:szCs w:val="28"/>
          <w:rtl w:val="true"/>
          <w:lang w:bidi="ar-SA"/>
        </w:rPr>
        <w:t>و رواه أصحابنا أيضا عن أبي عبد الله عليه السلام و قيل أيضا إن المراد بالشك الضيق و الشدة بما يعاينه من تعنتهم و أذاهم أي إن ضقت ذرعا بما تلقي من أذي قومك فاسأل الذين يقرءون الكتاب من قبلك كيف صبر الأنبياء علي أذي قومهم فاصبر كذلك</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قوله تعالي فَلا تَكُ فِي مِرْيَةٍ أي في شك و قد مر الكلام في أن النهي عن المرية لا يدل علي حصولها مع إمكان الخطاب العام أو توجه الخطاب واقعا إلي الغير مِمَّا يَعْبُدُ هؤُلاءِ أنه باطل و أن مصير من يعبدهم إلي النار ما يَعْبُدُونَ إِلَّا كَما يَعْبُدُ آباؤُهُمْ مِنْ قَبْلُ أي من جهة التقليد بلا حجة وَ إِنَّا لَمُوَفُّوهُمْ نَصِيبَهُمْ من العذاب غَيْرَ مَنْقُوصٍ أي علي مقدار ما يستحقونه فآيسهم سبحانه بهذا القول عن العفو و المغفرة فَاسْتَقِمْ أي علي الوعظ و الإنذار و التمسك بالطاعة و الأمر بها و الدعاء إليها كَما أُمِرْتَ في القرآن و غيره وَ مَنْ تابَ مَعَكَ أي و ليستقم من تاب معك من الشرك كما أمروا أو من رجع إلي الله و إلي نبيه و قيل استقم أنت علي الأداء و ليستقيموا علي القبول وَ لا تَطْغَوْا أي لا تجاوزوا أمر الله بالزيادة و النقصان فتخرجوا عن حد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است و هیچ جای تردیدی در آن نیست، پس مبادا از تردید کنندگان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مِنَ الَّذِینَ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 باش و بر رویه ای که تردید و تکذیب را نزدت می زداید بر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این سخن در راستای برانگیختن و اظهار درستیِ راه باشد، از همین رو پیامبر صلّی الله علیه و آله هنگام نزول این آیه فرمود من شک ندارم و نمی پرسم و شهادت می دهم که این حق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اکثر این وجوه را می آورد و پس از ذکر وجه اول از وجوهی که رازی برشمرد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قتاده و سعید بن جبیر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شک نکرد 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جعفر صادق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وجوه درباره پرسش از اهل کتاب می گوید زهری گفته این آیه در آسمان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باشد دیگر زحمت کم می شود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اصحاب ما از امام جعفر صادق علیه السلام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منظور از شک، رنج و دشواری است که رسول خدا صلّی الله علیه و آله از خیره سری و آزارهای آنان می دید، یعنی اگر از آزار قومت به تنگ آمدی از کسانی که کتاب پیامبران پیش از تو را می خوانند بپرس که پیامبران چگونه بر آزار قومشان صبر پیشه کردند، پس تو نیز صبر کن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 فِی 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نهی از شک دلالت بر وقوع شک ندارد چراکه امکان خطاب عام و یا توجه خطاب به دیگران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یَعْبُدُ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باطل است و سرانجام هر کس آن ها را بپرستد به سوی آتش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یَعْبُدُونَ إِلَّا کَما یَعْبُدُ آباؤُهُمْ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از روی تقلید و بدون هیچ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لَمُوَفُّوهُمْ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اندازه که مستحق هستند، خداوند سبحان با این سخن آنان را از عفو و آمرزش ناامید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موعظه و هشدار دادن و بر تمسک به طاعت الهی و فرمان دادن و فراخواندن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استواری همچنین به کسانی است که با همراهی و ایمان به تو از شرک توبه کردند همچنان که مامور به آن بودند، و یا به کسانی که سوی خدا و رسول او صلّی الله علیه و آله بازگشتند، نیز گفته شده یعنی تو بر ادای رسالت استوار باش و آنان بر پذیرش استوار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زیاده روی و کوتاهی کردن از امر خدا درنگذرید که از مرز استقامت خارج می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الطبرسي رحمه الله قال ابن عباس ما نزل علي رسول الله صلي الله عليه و آله آية كانت أشد عليه و لا أشق من هذه الآية و لذلك قال لأصحابه حين قالوا له أسرع إليك الشيب يا رسول الله شيبتني هود و الواقعة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قوله تعالي وَ لَئِنِ اتَّبَعْتَ أَهْواءَهُمْ قد مر الكلام في مثله فلا نعيده قال الطبرسي رحمه الله خطاب للنبي صلي الله عليه و آله و المراد به الأمة مِنْ وَلِيٍّ أي ناصر يعينك </w:t>
      </w:r>
      <w:r>
        <w:rPr>
          <w:rStyle w:val="FootnoteAnchor"/>
          <w:rtl w:val="true"/>
        </w:rPr>
        <w:footnoteReference w:id="377"/>
      </w:r>
      <w:r>
        <w:rPr>
          <w:rFonts w:ascii="Amiri" w:hAnsi="Amiri" w:eastAsia="Amiri" w:cs="Amiri"/>
          <w:color w:val="111111"/>
          <w:sz w:val="28"/>
          <w:sz w:val="28"/>
          <w:szCs w:val="28"/>
          <w:rtl w:val="true"/>
          <w:lang w:bidi="ar-SA"/>
        </w:rPr>
        <w:t xml:space="preserve">عليه و يمنعك من عذابه وَ لا واقٍ يقيك منه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قوله تعالي لا تَجْعَلْ مَعَ اللَّهِ إِلهاً آخَرَ قال الرازي قال المفسرون هذا في الظاهر خطاب للنبي صلي الله عليه و آله و لكن المعني </w:t>
      </w:r>
      <w:r>
        <w:rPr>
          <w:rStyle w:val="FootnoteAnchor"/>
          <w:rtl w:val="true"/>
        </w:rPr>
        <w:footnoteReference w:id="379"/>
      </w:r>
      <w:r>
        <w:rPr>
          <w:rFonts w:ascii="Amiri" w:hAnsi="Amiri" w:eastAsia="Amiri" w:cs="Amiri"/>
          <w:color w:val="111111"/>
          <w:sz w:val="28"/>
          <w:sz w:val="28"/>
          <w:szCs w:val="28"/>
          <w:rtl w:val="true"/>
          <w:lang w:bidi="ar-SA"/>
        </w:rPr>
        <w:t>عام لجميع المكلفين و يحتمل أيضا أن يكون الخطاب للإنسان كأنه قيل أيها الإنسان لا تجعل مع الله إلها آخر و هذا الاحتمال عندي أولي لأنه تعالي عطف عليه قوله وَ قَضي رَبُّكَ أَلَّا تَعْبُدُوا إِلَّا إِيَّاهُ إلي قوله إِمَّا يَبْلُغَنَّ عِنْدَكَ الْكِبَرَ أَحَدُهُما أَوْ كِلاهُما و هذا لا يليق بالنبي صلي الله عليه و آله لأن أبويه ما بلغا الكبر عنده فعلمنا أن المخاطب بهذا هو نوع الإنسان و أما قوله فَتَقْعُدَ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معناه المكث أي فتمكث في الناس مَذْمُوماً مَخْذُولًا و هذا معني شائع لهذا اللفظ في عرف العرب و الفرس</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الثاني أن من شأن المذموم المخذول أن يقعد نادما متفكرا علي ما فرط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المتمكن من تحصيل الخيرات يسعي في تحصيلها و السعي إنما يتأتي بالقيام و أما العاجز عن تحصيلها فإنه لا يسعي بل يبقي جالسا قاعدا عن الطلب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هیچ آیه ای سخت تر و گران تر از این آیه بر رسول خدا صلّی الله علیه و آله نازل نشد، به همین سبب وقتی اصحاب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سویتان شتافته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واقعه مرا پیر کرد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اتَّبَعْتَ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دو آیه مشابه اش سخن به میان آمد و دیگر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 به پیامبر صلّی الله علیه و آله است و منظورش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یاوری که تو را در این راه یاری کند و عذابش را از سرت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برابر عذابش حمایت کند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این آیه در ظاهر خطاب به پیامبر صلّی الله علیه و آله است اما معنایش برای همه مکلفین و عام است، نیز محتمل است که خطابش به انسان باشد، انگار می گوید ای انسان معبود دیگری با خدا قرار مده، و نزد من این احتمال قوی تر است زیرا حق تعالی به آن این سخن را عطف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درخور پیامبر صلّی الله علیه و آله نیست زیرا والدین حضرت در کنار ایشان به سالخوردگی نرسیدند، پس دریافتیم که مخاطب این سخن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معنای برجاماندن می دهد یعنی تا در میان مردم بر جا بمانی نکوهیده و وامانده و این معنا برای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و فارس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حال انسان نکوهیده و وامانده چنین است که به خاطر خطایی که از او سر زده پشیمان و اندیشناک بر جا بنشیند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هر کس توانایی کسب نیکی داشته باشد، در راستای کسب آن می کوشد و کوشش تنها از قیام و برخاستن برمی آید، اما کسی که از کسب نیکی ناتوان است کوششی نمی کند بلکه برجا و نشسته باقی می ماند و طلب نمی کند، </w:t>
      </w:r>
    </w:p>
    <w:p>
      <w:pPr>
        <w:pStyle w:val="BookText"/>
        <w:rPr/>
      </w:pPr>
      <w:r>
        <w:rPr>
          <w:rFonts w:ascii="Amiri" w:hAnsi="Amiri" w:eastAsia="Amiri" w:cs="Amiri"/>
          <w:color w:val="111111"/>
          <w:sz w:val="28"/>
          <w:sz w:val="28"/>
          <w:szCs w:val="28"/>
          <w:rtl w:val="true"/>
          <w:lang w:bidi="ar-SA"/>
        </w:rPr>
        <w:t>فالقعود كناية عن العجز و الضعف انتهي</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الكلام في الآية الثانية كالكلام في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مَدْحُوراً أي مطرودا مبعدا عن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إِنْ كادُوا لَيَفْتِنُونَكَ قال الطبرسي رحمه الله في سبب نزوله أقوال أحدها أن قريشا قالت للنبي صلي الله عليه و آله لا ندعك تستلم الحجر حتي تلم </w:t>
      </w:r>
      <w:r>
        <w:rPr>
          <w:rStyle w:val="FootnoteAnchor"/>
          <w:rtl w:val="true"/>
        </w:rPr>
        <w:footnoteReference w:id="386"/>
      </w:r>
      <w:r>
        <w:rPr>
          <w:rFonts w:ascii="Amiri" w:hAnsi="Amiri" w:eastAsia="Amiri" w:cs="Amiri"/>
          <w:color w:val="111111"/>
          <w:sz w:val="28"/>
          <w:sz w:val="28"/>
          <w:szCs w:val="28"/>
          <w:rtl w:val="true"/>
          <w:lang w:bidi="ar-SA"/>
        </w:rPr>
        <w:t>بآلهتنا فحدث نفسه و قال ما علي في أن ألم بها و الله يعلم أني لها لكاره و يدعونني أستلم الحجر فنزلت عن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أنهم قالوا كف عن شتم آلهتنا و تسفيه أحلامنا و اطرد هؤلاء العبيد و السقاط الذين رائحتهم رائحة الضأن حتي نجالسك و نسمع منك فطمع في إسلامهم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أن رسول الله صلي الله عليه و آله أخرج الأصنام من المسجد فطلبت إليه قريش أن يترك صنما كان علي المروة فهم بتركه ثم أمر بكسره </w:t>
      </w:r>
      <w:r>
        <w:rPr>
          <w:rStyle w:val="FootnoteAnchor"/>
          <w:rtl w:val="true"/>
        </w:rPr>
        <w:footnoteReference w:id="387"/>
      </w:r>
      <w:r>
        <w:rPr>
          <w:rFonts w:ascii="Amiri" w:hAnsi="Amiri" w:eastAsia="Amiri" w:cs="Amiri"/>
          <w:color w:val="111111"/>
          <w:sz w:val="28"/>
          <w:sz w:val="28"/>
          <w:szCs w:val="28"/>
          <w:rtl w:val="true"/>
          <w:lang w:bidi="ar-SA"/>
        </w:rPr>
        <w:t>فنزلت و رواه العياشي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أنها نزلت في وفد ثقيف قالوا نبايعك علي أن تعطينا ثلاث خصال لا تنحني يعنون الصلاة </w:t>
      </w:r>
      <w:r>
        <w:rPr>
          <w:rStyle w:val="FootnoteAnchor"/>
          <w:rtl w:val="true"/>
        </w:rPr>
        <w:footnoteReference w:id="388"/>
      </w:r>
      <w:r>
        <w:rPr>
          <w:rFonts w:ascii="Amiri" w:hAnsi="Amiri" w:eastAsia="Amiri" w:cs="Amiri"/>
          <w:color w:val="111111"/>
          <w:sz w:val="28"/>
          <w:sz w:val="28"/>
          <w:szCs w:val="28"/>
          <w:rtl w:val="true"/>
          <w:lang w:bidi="ar-SA"/>
        </w:rPr>
        <w:t xml:space="preserve">و لا تكسر أصنامنا بأيدينا و تمتعنا باللات سنة فقال صلي الله عليه و آله لا خير في دين ليس فيه ركوع و لا سجود فأما كسر أصنامكم بأيديكم فذاك لكم و أما الطاغية اللات </w:t>
      </w:r>
      <w:r>
        <w:rPr>
          <w:rStyle w:val="FootnoteAnchor"/>
          <w:rtl w:val="true"/>
        </w:rPr>
        <w:footnoteReference w:id="389"/>
      </w:r>
      <w:r>
        <w:rPr>
          <w:rFonts w:ascii="Amiri" w:hAnsi="Amiri" w:eastAsia="Amiri" w:cs="Amiri"/>
          <w:color w:val="111111"/>
          <w:sz w:val="28"/>
          <w:sz w:val="28"/>
          <w:szCs w:val="28"/>
          <w:rtl w:val="true"/>
          <w:lang w:bidi="ar-SA"/>
        </w:rPr>
        <w:t>فإني غير ممتعكم بها و قام رسول الله صلي الله عليه و آله و توضأ فقال عمر ما بالكم آذيتم رسول الله صلي الله عليه و آله إنه لا يدع الأصنام في أرض العرب فما زالوا به حتي أنزل الله هذه الآيات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وفد ثقيف قالوا أجلنا سنة حتي نقبض ما يهدي لآلهتنا فإذا</w:t>
      </w:r>
    </w:p>
    <w:p>
      <w:pPr>
        <w:pStyle w:val="BookText"/>
        <w:rPr/>
      </w:pPr>
      <w:r>
        <w:rPr>
          <w:rFonts w:ascii="IRNazanin" w:hAnsi="IRNazanin" w:eastAsia="IRNazanin"/>
          <w:color w:val="111111"/>
          <w:sz w:val="28"/>
          <w:sz w:val="28"/>
          <w:szCs w:val="28"/>
          <w:rtl w:val="true"/>
          <w:lang w:bidi="fa-IR"/>
        </w:rPr>
        <w:t>پس قعود و نشستن کنایه از ناتوانی و ضعف است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آیه بعدی نیز همچون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مطرود و دور مانده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نزول این آیه 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ابن جبیر روایت شده قریشیان به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نمی دهیم به حجر الاسود دست بکشی تا آن گاه که به خدایان ما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من به آن ها نظر کنم با این که خداوند می داند من از آن ها بسیار بیزارم تا اجازه دهند من به حجر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نکوهش خدایان ما و نادان خواندن خردمندان ما بکش و این بردگان و فرومایگان را که بوی میش می دهند از خود بران تا ما با تو همنشین شویم و به تو گوش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امیدوار شد که آنان اسلام بیاورند آن 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عیاشی روایت کرده وقتی رسول خدا صلّی الله علیه و آله بت ها را از مسجد بیرون کرد، قریشیان از حضرت خواستند بتی را که بر مروه بود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 چنین کند اما سپس دستور داد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از ابن عباس روایت شده که این آیه درباره هیئتی از بنی ثقیف نازل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 شرط با تو بیعت می کنیم، ما را به نماز خواندن وانداری، نخواهی بت هایمان را با دست خود بشکنیم و یک سال ما را از پرستش لات برخوردار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رکوع و سجود ندارد هیچ خیری نیست، و اما شکستن بت هایتان به دست خودتان، این به عهده خودتان، و اما پرستش لات، من شما را از این برخوردار نمی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برخاست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را اذیت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ها را در سرزمین عرب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اصرار کردند تا این که این آیه نازل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این که از کلبی روایت شده هیئتی از بنی ثقیف گفتند به ما یک سال فرصت بده تا هدایای که برای خدایانمان می آید را دریافت کنیم، </w:t>
      </w:r>
    </w:p>
    <w:p>
      <w:pPr>
        <w:pStyle w:val="BookText"/>
        <w:rPr/>
      </w:pPr>
      <w:r>
        <w:rPr>
          <w:rFonts w:ascii="Amiri" w:hAnsi="Amiri" w:eastAsia="Amiri" w:cs="Amiri"/>
          <w:color w:val="111111"/>
          <w:sz w:val="28"/>
          <w:sz w:val="28"/>
          <w:szCs w:val="28"/>
          <w:rtl w:val="true"/>
          <w:lang w:bidi="ar-SA"/>
        </w:rPr>
        <w:t xml:space="preserve">قبضنا ذلك كسرناها و أسلمنا فهم بتأجيلهم فنزلت عن الكلبي فقال وَ إِنْ كادُوا لَيَفْتِنُونَكَ عَنِ الَّذِي أَوْحَيْنا إِلَيْكَ إن مخففة عن الثقيلة و المعني أن المشركين هموا و قاربوا أن يزيلوك و يصرفوك عن حكم القرآن لِتَفْتَرِيَ عَلَيْنا غَيْرَهُ أي لتخترع علينا غير ما أوحيناه إليك و المعني لتحل محل المفتري لأنك تخبر أنك لا تنطق إلا عن وحي فإذا اتبعت أهواءهم أوهمت أنك تفعله بأمر الله فكنت كالمفتري وَ إِذاً لَاتَّخَذُوكَ خَلِيلًا أي لتولوك و أظهروا صداقتك </w:t>
      </w:r>
      <w:r>
        <w:rPr>
          <w:rStyle w:val="FootnoteAnchor"/>
          <w:rtl w:val="true"/>
        </w:rPr>
        <w:footnoteReference w:id="391"/>
      </w:r>
      <w:r>
        <w:rPr>
          <w:rFonts w:ascii="Amiri" w:hAnsi="Amiri" w:eastAsia="Amiri" w:cs="Amiri"/>
          <w:color w:val="111111"/>
          <w:sz w:val="28"/>
          <w:sz w:val="28"/>
          <w:szCs w:val="28"/>
          <w:rtl w:val="true"/>
          <w:lang w:bidi="ar-SA"/>
        </w:rPr>
        <w:t>وَ لَوْ لا أَنْ ثَبَّتْناكَ أي ثبتنا قلبك علي الحق و الرشد بالنبوة و العصمة و المعجزات و قيل بالألطاف الخفية لَقَدْ كِدْتَ تَرْكَنُ إِلَيْهِمْ شَيْئاً قَلِيلًا أي لقد قاربت أن تسكن إليهم بعض السكون يقال كدت أفعل كذا أي قاربت أن أفعله و لم أفعله وَ قَدْ صَحَّ عَنْهُ صلي الله عليه و آله قَوْلُهُ وُضِعَ عَنْ أُمَّتِي مَا حَدَّثَتْ بِهِ نَفْسَهَا مَا لَمْ يَعْمَلْ بِهِ أَوْ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يريد حيث سكت عن جوابهم و الله أعلم بنيته ثم توعده سبحانه علي ذلك لو فعله فقال إِذاً لَأَذَقْناكَ ضِعْفَ الْحَياةِ وَ ضِعْفَ الْمَماتِ أي لو فعلت ذلك لعذبناك ضعف عذاب الحياة و ضعف عذاب الممات </w:t>
      </w:r>
      <w:r>
        <w:rPr>
          <w:rStyle w:val="FootnoteAnchor"/>
          <w:rtl w:val="true"/>
        </w:rPr>
        <w:footnoteReference w:id="392"/>
      </w:r>
      <w:r>
        <w:rPr>
          <w:rFonts w:ascii="Amiri" w:hAnsi="Amiri" w:eastAsia="Amiri" w:cs="Amiri"/>
          <w:color w:val="111111"/>
          <w:sz w:val="28"/>
          <w:sz w:val="28"/>
          <w:szCs w:val="28"/>
          <w:rtl w:val="true"/>
          <w:lang w:bidi="ar-SA"/>
        </w:rPr>
        <w:t>لأن ذنبك أعظم و قيل المراد بالضعف العذاب المضاعف ألمه قال ابن عباس رسول الله صلي الله عليه و آله معصوم و لكن هذا تخفيف لأمته لئلا يركن أحد من المؤمنين إلي أحد من المشركين في شي‌ء من أحكام الله و شرائعه ثُمَّ لا تَجِدُ لَكَ عَلَيْنا نَصِيراً أي ناصرا ينصرك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قال الرازي احتج الطاعنون في عصمة الأنبياء عليهم السلام بهذه الآية بوجوه</w:t>
      </w:r>
    </w:p>
    <w:p>
      <w:pPr>
        <w:pStyle w:val="BookText"/>
        <w:rPr/>
      </w:pPr>
      <w:r>
        <w:rPr>
          <w:rFonts w:ascii="IRNazanin" w:hAnsi="IRNazanin" w:eastAsia="IRNazanin"/>
          <w:color w:val="111111"/>
          <w:sz w:val="28"/>
          <w:sz w:val="28"/>
          <w:szCs w:val="28"/>
          <w:rtl w:val="true"/>
          <w:lang w:bidi="fa-IR"/>
        </w:rPr>
        <w:t>وقتی آن ها را دریافت کردیم بت ها را می شکنیم و اسلام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خواست به آنان فرصت دهد که این آیه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 عَنِ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ثقیله است و معنایش این است که مشرکان کوشیدند و این را نزدیک کردند که تو را از حکم قرآن بازدارند و منصرف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لِتَفْتَرِیَ عَلَیْنا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اسم ما چیزی را از خود بسازی غیر از آن چه به تو وحی کرده ایم، یعنی تا خود را در موضع افترا زدن قرار دهی، زیرا تو خبر داده ای که جز از سوی وحی سخن نمی گویی، پس اگر از هوس های آنان پیروی کنی خیال می کنند تو این کار را به امر خدا کرده ای و این گونه همچون کسی می شوی که افترا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به دوستی بگیرند و صداقتت را تأیید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قلب تو را بر حق استوار داشته ایم و با نبوت و عصمت و معجزات تو را بر راه راست استوار داشته ایم، نیز گفته اند با الطاف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کِدْتَ تَرْکَنُ إِلَیْهِمْ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بود کمی به آنان اعتماد کنی،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 که فلان کنم اما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صحیح از پیامبر صلّی الله علیه و آله آمده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مسؤولیت آن چه نفسشان با آن ها می گوید برداشته شده مادامی که به آن عمل نکرده اند و بر زبانش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در پاسخ به آنان سکوت کرد، از آن جا که خداوند نیت حضرت را می دانست ایشان را تهدید کرد و فرمود که اگر آن کار را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لَأَذَقْناکَ ضِعْفَ الْحَیاةِ وَ ضِعْفَ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کار را می کردی بی شک دو برابر عذاب مشرکان در زندگی و دو برابر عذابشان پس از مرگ تو را عذاب می کردیم، زیرا گناه تو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است با درد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معصوم است اما به عنوان تخفیفی برای امت، خطاب به ایشان شده تا هیچ یک از مومنان در هیچ یک از احکام الهی و شرعی به هیچ یک از مشرکان اعتماد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 لَکَ عَلَیْنا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یاوری که تو را یاری کند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عصمت پیامبران ایراد می گیرند به این آیه در وجوهی استدلال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أنها دلت علي أنه صلي الله عليه و آله قرب من أن يفتري علي الله و الفرية علي الله من أعظم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تدل علي أنه لو لا أن الله تعالي ثبته و عصمه لقرب أن يركن إلي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لو لا سبق جرم و جناية لم يحتج إلي ذكر هذا الوعيد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 كاد معناه المقاربة فكان معني الآية أنه قرب وقوعه في الفتنة و هذا لا يدل علي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أن كلمة لو لا تفيد انتفاء الشي‌ء لثبوت غيره تقول لو لا علي لهلك عمر و معناه أن وجود علي عليه السلام منع من حصول الهلاك لعمر فكذلك هاهنا فقوله وَ لَوْ لا أَنْ ثَبَّتْناكَ معناه لو لا حصل تثبيت الله لك يا محمد فكان تثبيت الله مانعا من حصول ذلك الركون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الثالث أن التهديد علي المعصية لا يدل علي الإقدام عليها و الدليل عليه آيات منها قوله تعالي وَ لَوْ تَقَوَّلَ عَلَيْنا بَعْضَ الْأَقاوِيلِ لَأَخَذْنا مِنْهُ بِالْيَمِينِ </w:t>
      </w:r>
      <w:r>
        <w:rPr>
          <w:rStyle w:val="FootnoteAnchor"/>
          <w:rtl w:val="true"/>
        </w:rPr>
        <w:footnoteReference w:id="395"/>
      </w:r>
      <w:r>
        <w:rPr>
          <w:rFonts w:ascii="Amiri" w:hAnsi="Amiri" w:eastAsia="Amiri" w:cs="Amiri"/>
          <w:color w:val="111111"/>
          <w:sz w:val="28"/>
          <w:sz w:val="28"/>
          <w:szCs w:val="28"/>
          <w:rtl w:val="true"/>
          <w:lang w:bidi="ar-SA"/>
        </w:rPr>
        <w:t xml:space="preserve">الآيات و قوله تعالي لَئِنْ أَشْرَكْتَ </w:t>
      </w:r>
      <w:r>
        <w:rPr>
          <w:rStyle w:val="FootnoteAnchor"/>
          <w:rtl w:val="true"/>
        </w:rPr>
        <w:footnoteReference w:id="396"/>
      </w:r>
      <w:r>
        <w:rPr>
          <w:rFonts w:ascii="Amiri" w:hAnsi="Amiri" w:eastAsia="Amiri" w:cs="Amiri"/>
          <w:color w:val="111111"/>
          <w:sz w:val="28"/>
          <w:sz w:val="28"/>
          <w:szCs w:val="28"/>
          <w:rtl w:val="true"/>
          <w:lang w:bidi="ar-SA"/>
        </w:rPr>
        <w:t xml:space="preserve">و قوله وَ لا تُطِعِ الْكافِرِينَ </w:t>
      </w:r>
      <w:r>
        <w:rPr>
          <w:rStyle w:val="FootnoteAnchor"/>
          <w:rtl w:val="true"/>
        </w:rPr>
        <w:footnoteReference w:id="397"/>
      </w:r>
      <w:r>
        <w:rPr>
          <w:rFonts w:ascii="Amiri" w:hAnsi="Amiri" w:eastAsia="Amiri" w:cs="Amiri"/>
          <w:color w:val="111111"/>
          <w:sz w:val="28"/>
          <w:sz w:val="28"/>
          <w:szCs w:val="28"/>
          <w:rtl w:val="true"/>
          <w:lang w:bidi="ar-SA"/>
        </w:rPr>
        <w:t xml:space="preserve">انتهي </w:t>
      </w:r>
      <w:r>
        <w:rPr>
          <w:rStyle w:val="FootnoteAnchor"/>
          <w:rtl w:val="true"/>
        </w:rPr>
        <w:footnoteReference w:id="398"/>
      </w:r>
      <w:r>
        <w:rPr>
          <w:rFonts w:ascii="Amiri" w:hAnsi="Amiri" w:eastAsia="Amiri" w:cs="Amiri"/>
          <w:color w:val="111111"/>
          <w:sz w:val="28"/>
          <w:sz w:val="28"/>
          <w:szCs w:val="28"/>
          <w:rtl w:val="true"/>
          <w:lang w:bidi="ar-SA"/>
        </w:rPr>
        <w:t xml:space="preserve">و قال الطبرسي رحمه الله في قوله تعالي وَ لَئِنْ شِئْنا لَنَذْهَبَنَّ بِالَّذِي أَوْحَيْنا إِلَيْكَ يعني القرآن و معناه أني أقدر أن آخذ ما أعطيتك كما منعته غيرك و لكن دبرتك بالرحمة لك فأعطيتك ما تحتاج إليه و منعتك ما لا تحتاج إلي النص عليه </w:t>
      </w:r>
      <w:r>
        <w:rPr>
          <w:rStyle w:val="FootnoteAnchor"/>
          <w:rtl w:val="true"/>
        </w:rPr>
        <w:footnoteReference w:id="399"/>
      </w:r>
      <w:r>
        <w:rPr>
          <w:rFonts w:ascii="Amiri" w:hAnsi="Amiri" w:eastAsia="Amiri" w:cs="Amiri"/>
          <w:color w:val="111111"/>
          <w:sz w:val="28"/>
          <w:sz w:val="28"/>
          <w:szCs w:val="28"/>
          <w:rtl w:val="true"/>
          <w:lang w:bidi="ar-SA"/>
        </w:rPr>
        <w:t>ثُمَّ لا تَجِدُ لَكَ بِهِ عَلَيْنا وَكِيلًا أي ثم لو فعلنا ذلك لم تجد علينا وكيلا يستوفي ذلك منا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اول این که آیه دلالت دارد که رسول خدا صلّی الله علیه و آله به افترا زدن به خداوند نزدیک شده و افترا به خداوند از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دلالت دارد که اگر خداوند پیامبر صلّی الله علیه و آله را استوار نمی داشت و ایشان را محفوظ نمی داشت نزدیک بود که ایشان به دین آن ها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اگر هیچ جرم و جنایتی پیشتر سر نزده بود احتیاجی به ذکر چنین تهدید شدیدی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مورد اول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مقاربه و نزدیکی وقوع فعل است، پس معنای آیه چنین است که وقوع پیامبر صلّی الله علیه و آله در فتنه نزدیک بوده و این دلالت بر وقوع این اتفاق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انتفای چیزی را برای ثبوت چیزی دیگر افاده می کند،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علی نبود عمر هلاک می شد، پس وجود علی مانعی است برای وقوع هلاکت عمر، این جا نیز به همین گونه است،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نبود استوارسازی خداوند برای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استوارسازی خداوند مانعی از وقوع آن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سوم، تهدید بر معصیت دلالت بر ارتکاب معصیت ندارد، دلیل این سخن آیاتی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را بر ما بسته بود، دست راستش را سخت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فرمان مبر</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یعنی من می توانم چیزی را که به تو عطا کردم بگیرم همان طور که آن را از جز تو بازداشتم، اما من در مورد تو با رحمتم بر تو تدبیر کردم و آن چه را نیاز داشتی به تو عطا کردم و چیزی را که نیاز به تصریحش نداشتی از تو بازداشتم،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تَجِدُ لَکَ بِهِ عَلَیْنا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کار را می کردیم آن گاه در برابر ما مدافعی برای خود نمی یافتی تا آن را از ما پس بگیرد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تعالي وَ ما أَرْسَلْنا مِنْ قَبْلِكَ قال الرازي ذكر المفسرون في سبب نزول هذه الآية أن الرسول لما رأي إعراض قومه عنه شق عليه ما رأي من مباعدتهم عما جاءهم به تمني في نفسه أن يأتيهم من الله ما يقارب بينه و بين قومه و ذلك لحرصه علي إيمانهم فجلس ذات يوم في ناد </w:t>
      </w:r>
      <w:r>
        <w:rPr>
          <w:rStyle w:val="FootnoteAnchor"/>
          <w:rtl w:val="true"/>
        </w:rPr>
        <w:footnoteReference w:id="406"/>
      </w:r>
      <w:r>
        <w:rPr>
          <w:rFonts w:ascii="Amiri" w:hAnsi="Amiri" w:eastAsia="Amiri" w:cs="Amiri"/>
          <w:color w:val="111111"/>
          <w:sz w:val="28"/>
          <w:sz w:val="28"/>
          <w:szCs w:val="28"/>
          <w:rtl w:val="true"/>
          <w:lang w:bidi="ar-SA"/>
        </w:rPr>
        <w:t xml:space="preserve">من أندية قريش كثير أهله و أحب يومئذ أن لا يأتيه من الله شي‌ء ينفروا عنه و تمني ذلك فأنزل تعالي سورة النَّجْمِ </w:t>
      </w:r>
      <w:r>
        <w:rPr>
          <w:rStyle w:val="FootnoteAnchor"/>
          <w:rtl w:val="true"/>
        </w:rPr>
        <w:footnoteReference w:id="407"/>
      </w:r>
      <w:r>
        <w:rPr>
          <w:rFonts w:ascii="Amiri" w:hAnsi="Amiri" w:eastAsia="Amiri" w:cs="Amiri"/>
          <w:color w:val="111111"/>
          <w:sz w:val="28"/>
          <w:sz w:val="28"/>
          <w:szCs w:val="28"/>
          <w:rtl w:val="true"/>
          <w:lang w:bidi="ar-SA"/>
        </w:rPr>
        <w:t xml:space="preserve">إِذا هَوي فقرأها رسول الله صلي الله عليه و آله حتي بلغ أَ فَرَأَيْتُمُ اللَّاتَ وَ الْعُزَّي وَ مَناةَ الثَّالِثَةَ الْأُخْري ألقي الشيطان علي لسانه تلك الغرانيق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الغرانيق من الخرافات التي روتها العامّة، و هو موضوع ممّا لا أصل له، و العجب من علماء أهل السنة كيف رووه في كتبهم و فيه إزراء شنيع للرسول المطهر صلّي اللّه عليه و آله و هتك لقداسته و حرمته، فكيف يجوز لمسلم آمن باللّه و عرف رسوله و صدقه أن يتفوه بمثل هذا الكلام في حق النبيّ الذي لا ينطق إلّا عن الوحي و لا يفعل إلّا ما فيه رضا الرب، فلو كان يثبت ذلك فهل يمكن أن يعتمد علي قول من هذا قوله و فعاله، أ ليس يشك كل من سمع منه حكما من أحكام الدين في أنه هل أوحي إليه بذلك أو ألقي الشيطان في امنيته، نعوذ باللّه من الضلال و الخذلان و اتباع 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الشفاعة ترتجي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قريش فرحوا و مضي رسول الله صلي الله عليه و آله في قراءته و قرأ السورة كلها فسجد المسلمون لسجوده و سجد جميع من في المسجد من المشركين فلم يبق في المسجد مؤمن و لا كافر إلا سجد سوي الوليد بن المغيرة و سعيد بن العاص فإنهما أخذا حفنة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البطحاء و رفعاها إلي جبهتيهما و سجدا عليها لأنهما كانا شيخين كبيرين لم يستطيعا السجود و تفرقت قريش و قد سرهم ما سمعوا و قالوا قد ذكر محمد آلهتنا بأحسن الذكر فلما أمسي رسول الله صلي الله عليه و آله أتاه جبرئيل عليه السلام فقال ما ذا صنعت تلوت علي الناس ما لم آتك به عن الله و قلت ما لم أقل</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سبب نزول این آیه آورده اند که وقتی رسول خدا صلّی الله علیه و آله رویگردانی امتش از ایشان را دید، این برایش گران آمد که می دید آن ها از آن چه برایشان آورده دوری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دلش آرزو کرد که از سوی خدا چیزی برای آنان بیاید که میان او و قومش را نزدیک کند و این از حرصی بود که حضرت برای ایمان آوردن آن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یکی از مجالس قریش که جمعیتی انبوه داشت، نشسته بود و دوست می داشت خداوند کلامی نفرستد که آنان را از او برماند و این را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إِذا هَوی</w:t>
      </w:r>
      <w:r>
        <w:rPr>
          <w:rFonts w:eastAsia="IRNazanin" w:cs="IRNazanin"/>
          <w:color w:val="111111"/>
          <w:sz w:val="28"/>
          <w:szCs w:val="28"/>
          <w:rtl w:val="true"/>
          <w:lang w:bidi="fa-IR"/>
        </w:rPr>
        <w:t>»</w:t>
      </w:r>
      <w:r>
        <w:rPr>
          <w:rStyle w:val="FootnoteAnchor"/>
          <w:rtl w:val="true"/>
        </w:rPr>
        <w:footnoteReference w:id="40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رسول خدا صلّی الله علیه و آله آن را برایشان قرائت کرد تا این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از لات و عزی، و منات آن سومین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شیطان بر زبان حضرت غرانیق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این جملات را شنیدند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قرائتش ادامه داد و کل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همه مسلمانان با سجده پیامبر صلّی الله علیه و آله سجده کردند و همه کسانی که در مسجد بودند، چه مومن و چه کافر، به سجده رفتند جز ولید بن مُغیره و سعید بن عاص که این دو مشتی از خاک بطحاء را برداشتند و آن را سوی پیشانی خود بالا آوردند و بر آن سجده کردند، زیرا آن دو بسیار سالخورده بودند و نمی توانستند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پراکنده شدند و حال آن که از آن چه شنیده بودند شادمان بودند و می گفتند محمد با بهترین کلام از خدایان ما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جبرئیل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چیزی را تلاوت کردی که من از جانب خدا نیاورده ام و سخنی گفتی که من نگفتم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 فحزن رسول الله صلي الله عليه و آله حزنا شديدا و خاف من الله خوفا عظيما حتي نزل قوله وَ ما أَرْسَلْنا مِنْ قَبْلِكَ مِنْ رَسُولٍ وَ لا نَبِيٍّ الآية هذا رواية عامة المفسرين الظاهريين و أما أهل التحقيق فقد قالوا هذه الرواية باطلة موضوعة و احتجوا بالقرآن و السنة و المعقول أما القرآن 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قوله تعالي وَ لَوْ تَقَوَّلَ عَلَيْنا بَعْضَ الْأَقاوِيلِ لَأَخَذْنا مِنْهُ بِالْيَمِينِ ثُمَّ لَقَطَعْنا مِنْهُ الْوَتِينَ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ثانيها قُلْ ما يَكُونُ لِي أَنْ أُبَدِّلَهُ مِنْ تِلْقاءِ نَفْسِي إِنْ أَتَّبِعُ إِلَّا ما يُوحي إِلَيَّ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ثالثها قوله وَ ما يَنْطِقُ عَنِ الْهَوي إِنْ هُوَ إِلَّا وَحْيٌ يُوحي </w:t>
      </w:r>
      <w:r>
        <w:rPr>
          <w:rStyle w:val="FootnoteAnchor"/>
          <w:rtl w:val="true"/>
        </w:rPr>
        <w:footnoteReference w:id="413"/>
      </w:r>
      <w:r>
        <w:rPr>
          <w:rFonts w:ascii="Amiri" w:hAnsi="Amiri" w:eastAsia="Amiri" w:cs="Amiri"/>
          <w:color w:val="111111"/>
          <w:sz w:val="28"/>
          <w:sz w:val="28"/>
          <w:szCs w:val="28"/>
          <w:rtl w:val="true"/>
          <w:lang w:bidi="ar-SA"/>
        </w:rPr>
        <w:t xml:space="preserve">فلو أنه قرأ عقيب هذه الآية تلك الغرانيق العلي لكان قد أظهر </w:t>
      </w:r>
      <w:r>
        <w:rPr>
          <w:rStyle w:val="FootnoteAnchor"/>
          <w:rtl w:val="true"/>
        </w:rPr>
        <w:footnoteReference w:id="414"/>
      </w:r>
      <w:r>
        <w:rPr>
          <w:rFonts w:ascii="Amiri" w:hAnsi="Amiri" w:eastAsia="Amiri" w:cs="Amiri"/>
          <w:color w:val="111111"/>
          <w:sz w:val="28"/>
          <w:sz w:val="28"/>
          <w:szCs w:val="28"/>
          <w:rtl w:val="true"/>
          <w:lang w:bidi="ar-SA"/>
        </w:rPr>
        <w:t>كذب الله تعالي في الحال و ذلك لا يقول به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قوله تعالي وَ إِنْ كادُوا لَيَفْتِنُونَكَ </w:t>
      </w:r>
      <w:r>
        <w:rPr>
          <w:rStyle w:val="FootnoteAnchor"/>
          <w:rtl w:val="true"/>
        </w:rPr>
        <w:footnoteReference w:id="415"/>
      </w:r>
      <w:r>
        <w:rPr>
          <w:rFonts w:ascii="Amiri" w:hAnsi="Amiri" w:eastAsia="Amiri" w:cs="Amiri"/>
          <w:color w:val="111111"/>
          <w:sz w:val="28"/>
          <w:sz w:val="28"/>
          <w:szCs w:val="28"/>
          <w:rtl w:val="true"/>
          <w:lang w:bidi="ar-SA"/>
        </w:rPr>
        <w:t>و كاد معناه قرب أن يكون الأمر كذلك مع أنه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خامسها قوله وَ لَوْ لا أَنْ ثَبَّتْناكَ </w:t>
      </w:r>
      <w:r>
        <w:rPr>
          <w:rStyle w:val="FootnoteAnchor"/>
          <w:rtl w:val="true"/>
        </w:rPr>
        <w:footnoteReference w:id="416"/>
      </w:r>
      <w:r>
        <w:rPr>
          <w:rFonts w:ascii="Amiri" w:hAnsi="Amiri" w:eastAsia="Amiri" w:cs="Amiri"/>
          <w:color w:val="111111"/>
          <w:sz w:val="28"/>
          <w:sz w:val="28"/>
          <w:szCs w:val="28"/>
          <w:rtl w:val="true"/>
          <w:lang w:bidi="ar-SA"/>
        </w:rPr>
        <w:t>و كلمة لو لا تفيد انتفاء الشي‌ء لانتفاء غيره فدل علي أن الركون القليل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سادسها قوله كَذلِكَ لِنُثَبِّتَ بِهِ فُؤادَكَ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سابعها قوله سَنُقْرِئُكَ فَلا تَنْسي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رسول خدا صلّی الله علیه و آله بسیار غمگین شد و به شدت از خدا ترسید، تا این 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عامه مفسرین ظاهری است، اما اهل تحقیق گفته اند این روایت ساختگی و باطل است و به قرآن و سنت و عقل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استدلالشان به قرآن، وجوهی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بر ما بسته بود، دست راستش را سخت می‌گرفتیم، سپس رگ قلبش را پاره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تِلْقاءِ نَفْسِی إِنْ أَتَّبِعُ إِلَّا ما یُوحی إِلَیَ</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مرا نرسد که آن را از پیش خود عوض کنم، 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 این سخن بجز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در ادامه این آیه آن غرانیق را قرائت کرده بود کذب خداوند متعال فی الحال آشکار می شد و این سخنی است که مسلمان هرگز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 که چنین شود اما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انتفای چیزی را برای انتفای چیز دیگر افاده می کند، پس دلالت می کند که حتی اعتماد اندک هم به وقوع نپیوست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أما السنة فهي أنه روي عن محمد بن إسحاق بن </w:t>
      </w:r>
      <w:r>
        <w:rPr>
          <w:rStyle w:val="FootnoteAnchor"/>
          <w:rtl w:val="true"/>
        </w:rPr>
        <w:footnoteReference w:id="424"/>
      </w:r>
      <w:r>
        <w:rPr>
          <w:rFonts w:ascii="Amiri" w:hAnsi="Amiri" w:eastAsia="Amiri" w:cs="Amiri"/>
          <w:color w:val="111111"/>
          <w:sz w:val="28"/>
          <w:sz w:val="28"/>
          <w:szCs w:val="28"/>
          <w:rtl w:val="true"/>
          <w:lang w:bidi="ar-SA"/>
        </w:rPr>
        <w:t>خزيمة أنه سئل عن هذه القصة قال هذا من وضع الزنادقة و صنف فيه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الإمام أبو بكر البيهقي هذه القصة غير ثابتة من جهة النقل ثم أخذ يتكلم في أن رواة هذه القصة مطعونون و أيضا فقد روي البخاري في صحيحه أنه صلي الله عليه و آله قرأ سورة و النجم و سجد فيها المسلمون و المشركون و الإنس و الجن و ليس فيه حديث الغرانيق </w:t>
      </w:r>
      <w:r>
        <w:rPr>
          <w:rStyle w:val="FootnoteAnchor"/>
          <w:rtl w:val="true"/>
        </w:rPr>
        <w:footnoteReference w:id="425"/>
      </w:r>
      <w:r>
        <w:rPr>
          <w:rFonts w:ascii="Amiri" w:hAnsi="Amiri" w:eastAsia="Amiri" w:cs="Amiri"/>
          <w:color w:val="111111"/>
          <w:sz w:val="28"/>
          <w:sz w:val="28"/>
          <w:szCs w:val="28"/>
          <w:rtl w:val="true"/>
          <w:lang w:bidi="ar-SA"/>
        </w:rPr>
        <w:t>و روي هذا الحديث من طرق كثيرة و ليس فيها البتة حديث الغرانيق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 فمن وجوه أحدها أن من جوز علي الرسول صلي الله عليه و آله تعظيم الأوثان فقد كفر لأن من المعلوم بالضرورة أن أعظم سعيه صلي الله عليه و آله كان في نفي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صلي الله عليه و آله ما كان يمكنه في أول الأمر أن يصلي و يقرأ القرآن عند الكعبة آمنا لأذي المشركين له حتي كانوا ربما مدوا أيديهم إليه و إنما كان يصلي إذا لم يحضروها ليلا أو في أوقات خلوة و ذلك يبطل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معاداتهم للرسول صلي الله عليه و آله كانت أعظم من أن يقروا بهذا القدر من القراءة دون أن يقفوا علي حقيقة الأمر فكيف أجمعوا علي أنه عظم آلهتهم حتي خروا سجدا مع أنه لم يظهر عندهم موافقته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قوله فَيَنْسَخُ اللَّهُ ما يُلْقِي الشَّيْطانُ ثُمَّ يُحْكِمُ اللَّهُ آياتِهِ و ذلك أن إحكام </w:t>
      </w:r>
      <w:r>
        <w:rPr>
          <w:rStyle w:val="FootnoteAnchor"/>
          <w:rtl w:val="true"/>
        </w:rPr>
        <w:footnoteReference w:id="426"/>
      </w:r>
      <w:r>
        <w:rPr>
          <w:rFonts w:ascii="Amiri" w:hAnsi="Amiri" w:eastAsia="Amiri" w:cs="Amiri"/>
          <w:color w:val="111111"/>
          <w:sz w:val="28"/>
          <w:sz w:val="28"/>
          <w:szCs w:val="28"/>
          <w:rtl w:val="true"/>
          <w:lang w:bidi="ar-SA"/>
        </w:rPr>
        <w:t xml:space="preserve">الآيات بإزالة تلقية الشيطان عن الرسول أقوي من نسخه بهذه الآيات التي تنتفي الشبهة </w:t>
      </w:r>
      <w:r>
        <w:rPr>
          <w:rStyle w:val="FootnoteAnchor"/>
          <w:rtl w:val="true"/>
        </w:rPr>
        <w:footnoteReference w:id="427"/>
      </w:r>
      <w:r>
        <w:rPr>
          <w:rFonts w:ascii="Amiri" w:hAnsi="Amiri" w:eastAsia="Amiri" w:cs="Amiri"/>
          <w:color w:val="111111"/>
          <w:sz w:val="28"/>
          <w:sz w:val="28"/>
          <w:szCs w:val="28"/>
          <w:rtl w:val="true"/>
          <w:lang w:bidi="ar-SA"/>
        </w:rPr>
        <w:t>معها فإذا أراد الله تعالي إحكام الآيات لئلا يلتبس ما ليس بقرآن قرآنا فبأن يمنع الشيطان من ذلك أصلا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و هو أقوي الوجوه أنا لو جوزنا ذلك ارتفع الأمان عن شرعه و جوزنا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وسیله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خواهیم خواند تا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به سنت؛ روایت شده که از محمد بن اسحاق بن خزیمه درباره این ماجرا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ساخته های زنادیق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کتابی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ابوبکر بیهقی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جهت نقل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توضیح داده که راویان این قصه محل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کتاب صحیح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سوره نجم را قرائت فرمود و در آن دم همه مسلمانان و مشرکان و انس و جن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وی حرفی از غرانیق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طرق بسیاری روایت شده و البته در آن ها نیز حرفی از غرانیق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به عقل وجوهی دارد، اول این که هر کس احترام به بت ها را بر رسول خدا صلّی الله علیه و آله جایز بشمرد کفر ورزیده است، زیرا ضرورتا معلوم است که بیشتر سعی پیامبر صلّی الله علیه و آله در راستای نفی بت پرستی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برای پیامبر صلّی الله علیه و آله در آغاز امر امکان نداشته که در کنار کعبه نماز بگزارد و قرآن بخواند و از آزار مشرکین در امان باشد تا شاید آنان سوی حضرت دست دراز کنند، بلکه ایشان در شب و یا در خلوت کعبه وقتی نماز می خوانده که مشرکان حضور نداشته اند و این سخن آنان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دشمنی آنان با رسول خدا صلّی الله علیه و آله بیشتر از آن بوده که به همین اندازه از قرائت اقرار کنند بدون این که از حقیقت ماجرا آگاه شوند، حال چگونه اجماع کرده اند که پیامبر صلّی الله علیه و آله خدایانشان را بزرگ داشته تا به سجده بیافتند با این که موافقت پیامبر صلّی الله علیه و آله با آنان برایشان آشکار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فَیَنْسَخُ اللَّهُ ما یُلْقِی الشَّیْطانُ ثُمَّ یُحْکِمُ اللَّهُ آیاتِهِ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آنچه را شیطان القا میکرد محو میگردانید سپس خدا آیات خود را استوار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استوارسازی آیات با زدودن القای شیطان از رسول خدا صلّی الله علیه و آله قویتر از آن است که با این آیات نسخ شود، آن هم با آیاتی که در کنارشان شبهه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متعال استوارسازی آیات را اراده کرده تا چیزی که قرآن نیست با قرآن اشتباه نشود، این که شیطان را بالاصل از این کار بازدارد اولی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که قوی ترین وجه است این که اگر ما چنین اتفاقی را جایز بدانیم امنیت از شرع رخت برمی بندد و در واقع ما این ماجرا را درباره </w:t>
      </w:r>
    </w:p>
    <w:p>
      <w:pPr>
        <w:pStyle w:val="BookText"/>
        <w:rPr/>
      </w:pPr>
      <w:r>
        <w:rPr>
          <w:rFonts w:ascii="Amiri" w:hAnsi="Amiri" w:eastAsia="Amiri" w:cs="Amiri"/>
          <w:color w:val="111111"/>
          <w:sz w:val="28"/>
          <w:sz w:val="28"/>
          <w:szCs w:val="28"/>
          <w:rtl w:val="true"/>
          <w:lang w:bidi="ar-SA"/>
        </w:rPr>
        <w:t xml:space="preserve">في كل واحد من الأحكام و الشرائع أن يكون كذلك و يبطل قوله تعالي بَلِّغْ ما أُنْزِلَ إِلَيْكَ مِنْ رَبِّكَ وَ إِنْ لَمْ تَفْعَلْ فَما بَلَّغْتَ رِسالَتَهُ وَ اللَّهُ يَعْصِمُكَ مِنَ النَّاسِ </w:t>
      </w:r>
      <w:r>
        <w:rPr>
          <w:rStyle w:val="FootnoteAnchor"/>
          <w:rtl w:val="true"/>
        </w:rPr>
        <w:footnoteReference w:id="429"/>
      </w:r>
      <w:r>
        <w:rPr>
          <w:rFonts w:ascii="Amiri" w:hAnsi="Amiri" w:eastAsia="Amiri" w:cs="Amiri"/>
          <w:color w:val="111111"/>
          <w:sz w:val="28"/>
          <w:sz w:val="28"/>
          <w:szCs w:val="28"/>
          <w:rtl w:val="true"/>
          <w:lang w:bidi="ar-SA"/>
        </w:rPr>
        <w:t xml:space="preserve">فإنه لا فرق بين النقصان عن الوحي و بين الزيادة فيه فبهذه الوجوه عرفنا علي سبيل الإجمال أن هذه القصة موضوعة أكثر ما في الباب أن جمعا من المفسرين ذكروها لكنهم ما بلغوا حد التواتر و خبر الواحد لا يعارض الدلائل العقلية و النقلية المتواترة و لنشرع الآن في التفصيل فنقول التمني جاء في اللغة لأمرين أحدهما تمني القلب و الثاني القراءة قال الله تعالي وَ مِنْهُمْ أُمِّيُّونَ لا يَعْلَمُونَ الْكِتابَ إِلَّا أَمانِيَّ </w:t>
      </w:r>
      <w:r>
        <w:rPr>
          <w:rStyle w:val="FootnoteAnchor"/>
          <w:rtl w:val="true"/>
        </w:rPr>
        <w:footnoteReference w:id="430"/>
      </w:r>
      <w:r>
        <w:rPr>
          <w:rFonts w:ascii="Amiri" w:hAnsi="Amiri" w:eastAsia="Amiri" w:cs="Amiri"/>
          <w:color w:val="111111"/>
          <w:sz w:val="28"/>
          <w:sz w:val="28"/>
          <w:szCs w:val="28"/>
          <w:rtl w:val="true"/>
          <w:lang w:bidi="ar-SA"/>
        </w:rPr>
        <w:t>أي إلا قراءة لأن الأمي لا يعلم القرآن من المصحف و إنما يعلمه قراءة و قال حسان</w:t>
      </w:r>
    </w:p>
    <w:p>
      <w:pPr>
        <w:pStyle w:val="BookText"/>
        <w:rPr/>
      </w:pPr>
      <w:r>
        <w:rPr>
          <w:rFonts w:ascii="Amiri" w:hAnsi="Amiri" w:eastAsia="Amiri" w:cs="Amiri"/>
          <w:color w:val="111111"/>
          <w:sz w:val="28"/>
          <w:sz w:val="28"/>
          <w:szCs w:val="28"/>
          <w:rtl w:val="true"/>
          <w:lang w:bidi="ar-SA"/>
        </w:rPr>
        <w:t xml:space="preserve">تمني كتاب الله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لاقي الحمام المقادر</w:t>
      </w:r>
    </w:p>
    <w:p>
      <w:pPr>
        <w:pStyle w:val="BookText"/>
        <w:rPr/>
      </w:pPr>
      <w:r>
        <w:rPr>
          <w:rFonts w:ascii="Amiri" w:hAnsi="Amiri" w:eastAsia="Amiri" w:cs="Amiri"/>
          <w:color w:val="111111"/>
          <w:sz w:val="28"/>
          <w:sz w:val="28"/>
          <w:szCs w:val="28"/>
          <w:rtl w:val="true"/>
          <w:lang w:bidi="ar-SA"/>
        </w:rPr>
        <w:t xml:space="preserve">فأما إذا فسّرنا بالقراءة </w:t>
      </w:r>
      <w:r>
        <w:rPr>
          <w:rStyle w:val="FootnoteAnchor"/>
          <w:rtl w:val="true"/>
        </w:rPr>
        <w:footnoteReference w:id="431"/>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تعالي أراد بذلك ما يجوز أن يسهو الرسول فيه و يشتبه علي القاري دون ما رووه من قوله تلك الغرانيق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المراد فيه وقوع هذه الكلمة في قراءته ثم اختلف القائلون بهذا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النبي صلي الله عليه و آله لم يتكلم بقوله تلك الغرانيق العلي و لا الشيطان تكلم به و لا أحد تكلم به لكنه صلي الله عليه و آله لما قرأ سورة النجم اشتبه الأمر علي الكفار فحسبوا بعض ألفاظه ما رووه و ذلك علي حسب ما جرت العادة به من توهم بعض الكلمات علي غير ما يقال و هو ضعيف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التوهم في مثل ذلك إنما يصح فيما قد جرت العادة بسماعه فأما غير المسموع فلا يقع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لو كان كذلك لوقع هذا التوهم لبعض السامعين دون البعض فإن العادة</w:t>
      </w:r>
    </w:p>
    <w:p>
      <w:pPr>
        <w:pStyle w:val="BookText"/>
        <w:rPr/>
      </w:pPr>
      <w:r>
        <w:rPr>
          <w:rFonts w:ascii="Amiri" w:hAnsi="Amiri" w:eastAsia="Amiri" w:cs="Amiri"/>
          <w:color w:val="111111"/>
          <w:sz w:val="28"/>
          <w:sz w:val="28"/>
          <w:szCs w:val="28"/>
          <w:rtl w:val="true"/>
          <w:lang w:bidi="ar-SA"/>
        </w:rPr>
        <w:t>هر یک از احکام و شرائع جایز دانسته ایم و این نافیِ کلام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فرقی میان کاستن از وحی با افزودن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وجوه به طور خلاصه دریافتیم که این داستان ساختگی است و دست بالا گروهی از مفسران آن را ذکر کرده اند اما به حد تواتر نرسیده اند و خبر واحد با دلایل عقلی و نقلی متواتر معارضت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تفصیل بحث را آغاز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برای دو معنا آمده، یکی تمنای دل و دومی قرائت،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أُمِّیُّونَ لا یَعْلَمُونَ الْکِتابَ إِلَّا أَمانِیَ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قرائت، زیرا فرد اُمّی قرآن را از مصحف نمی آموزد بلکه از قرائت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أول لیلة و آخرها لاقی الحمام المقادر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شب کتاب خدا را قرائت کرد و در آخر با شب مرگ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قرائت تفسیر کنیم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خداوند متعال با این سخن محلی را اراده کرده که در آن جایز است رسولش صلّی الله علیه و آله سهو کند و کلام بر قاری مشتبه شود، اما نه این که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روایت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منظورش وقوع این کلام در قرائت پیامبر صلّی الله علیه و آله باشد، که البته قائلین به این قول بر وجوهی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آورده و نه شیطان به آن ها زبان گشوده و نه هیچ کس دیگری گفته، بلکه وقتی پیامبر صلّی الله علیه و آله سوره نجم را قرائت می کرده امر بر کافران مشتبه شده و برخی از الفاظ سوره را آن چنان که خود روایت کرده اند پنداشته اند آن هم بر اساس این اتفاق معمول که گاه بعضی از کلمات به گونه ای متفاوت از چیزی که گفته شده شنیده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وجوهی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پندارهایی در مورد سخنانی رخ می دهد که به گوش آشنا بوده باشند، اما در مورد سخنانی که شنیده نشده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این گونه می بود چنین پنداشتی برای برخی از شنوندگان و نه همه آنان به وجود می آمد، زیرا عادت، </w:t>
      </w:r>
    </w:p>
    <w:p>
      <w:pPr>
        <w:pStyle w:val="BookText"/>
        <w:rPr/>
      </w:pPr>
      <w:r>
        <w:rPr>
          <w:rFonts w:ascii="Amiri" w:hAnsi="Amiri" w:eastAsia="Amiri" w:cs="Amiri"/>
          <w:color w:val="111111"/>
          <w:sz w:val="28"/>
          <w:sz w:val="28"/>
          <w:szCs w:val="28"/>
          <w:rtl w:val="true"/>
          <w:lang w:bidi="ar-SA"/>
        </w:rPr>
        <w:t xml:space="preserve">مانعة من اتفاق الجمع العظيم في الساعة الواحدة علي حال واحدة </w:t>
      </w:r>
      <w:r>
        <w:rPr>
          <w:rStyle w:val="FootnoteAnchor"/>
          <w:rtl w:val="true"/>
        </w:rPr>
        <w:footnoteReference w:id="433"/>
      </w:r>
      <w:r>
        <w:rPr>
          <w:rFonts w:ascii="Amiri" w:hAnsi="Amiri" w:eastAsia="Amiri" w:cs="Amiri"/>
          <w:color w:val="111111"/>
          <w:sz w:val="28"/>
          <w:sz w:val="28"/>
          <w:szCs w:val="28"/>
          <w:rtl w:val="true"/>
          <w:lang w:bidi="ar-SA"/>
        </w:rPr>
        <w:t>في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لو كان كذلك لم يكن مضافا إلي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ذلك الكلام كلام شيطان الجن و ذلك بأن تكلم بكلام من تلقاء نفسه أوقعه في درج تلك التلاوة </w:t>
      </w:r>
      <w:r>
        <w:rPr>
          <w:rStyle w:val="FootnoteAnchor"/>
          <w:rtl w:val="true"/>
        </w:rPr>
        <w:footnoteReference w:id="434"/>
      </w:r>
      <w:r>
        <w:rPr>
          <w:rFonts w:ascii="Amiri" w:hAnsi="Amiri" w:eastAsia="Amiri" w:cs="Amiri"/>
          <w:color w:val="111111"/>
          <w:sz w:val="28"/>
          <w:sz w:val="28"/>
          <w:szCs w:val="28"/>
          <w:rtl w:val="true"/>
          <w:lang w:bidi="ar-SA"/>
        </w:rPr>
        <w:t xml:space="preserve">ليظن أنه من جنس الكلام المسموع من الرسول قالوا و الذي يؤكده أنه لا خلاف أن الجن </w:t>
      </w:r>
      <w:r>
        <w:rPr>
          <w:rStyle w:val="FootnoteAnchor"/>
          <w:rtl w:val="true"/>
        </w:rPr>
        <w:footnoteReference w:id="435"/>
      </w:r>
      <w:r>
        <w:rPr>
          <w:rFonts w:ascii="Amiri" w:hAnsi="Amiri" w:eastAsia="Amiri" w:cs="Amiri"/>
          <w:color w:val="111111"/>
          <w:sz w:val="28"/>
          <w:sz w:val="28"/>
          <w:szCs w:val="28"/>
          <w:rtl w:val="true"/>
          <w:lang w:bidi="ar-SA"/>
        </w:rPr>
        <w:t xml:space="preserve">و الشيطان متكلمون فلا يمتنع أن يأتي الشيطان بصوت مثل صوت الرسول صلي الله عليه و آله فيتكلم بهذه الكلمات في أثناء كلام الرسول صلي الله عليه و آله و عند سكوته فإذا سمع الحاضرون ظنوا أنه كلام الرسول </w:t>
      </w:r>
      <w:r>
        <w:rPr>
          <w:rStyle w:val="FootnoteAnchor"/>
          <w:rtl w:val="true"/>
        </w:rPr>
        <w:footnoteReference w:id="436"/>
      </w:r>
      <w:r>
        <w:rPr>
          <w:rFonts w:ascii="Amiri" w:hAnsi="Amiri" w:eastAsia="Amiri" w:cs="Amiri"/>
          <w:color w:val="111111"/>
          <w:sz w:val="28"/>
          <w:sz w:val="28"/>
          <w:szCs w:val="28"/>
          <w:rtl w:val="true"/>
          <w:lang w:bidi="ar-SA"/>
        </w:rPr>
        <w:t>ثم لا يكون هذا قادحا في النبوة لما لم يكن فعلا له و هذا أيضا ضعيف فإنك إذا جوزت أن يتكلم الشيطان في أثناء كلام الرسول صلي الله عليه و آله بما يشتبه علي السامعين كونه كلاما للرسول بقي هذا الاحتمال في كل ما يتكلم به الرسول فيفضي إلي ارتفاع الوثوق عن كل الشرع</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فإن قيل هذا الاحتمال قائم في الكل لكنه لو وقع لوجب في حكمة الله أن يشرح الحال فيه كما في هذه الواقعة إزالة للتلبيس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يجب علي الله إزالة الاحتمالات كما في المتشابهات و إذا لم يجب علي الله ذلك يمكن الاحتمال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أن يقال المتكلم بذلك بعض شياطين الإنس و هم الكفرة فإنه صلي الله عليه و آله لما انتهي في قراءة هذه السورة إلي هذا الموضع و ذكر أسماء آلهتهم و قد علموا من عادته أنه يعيبها فقال بعض من حضر تلك الغرانيق العلي فاشتبه الأمر علي القوم لكثرة لغط </w:t>
      </w:r>
      <w:r>
        <w:rPr>
          <w:rStyle w:val="FootnoteAnchor"/>
          <w:rtl w:val="true"/>
        </w:rPr>
        <w:footnoteReference w:id="438"/>
      </w:r>
      <w:r>
        <w:rPr>
          <w:rFonts w:ascii="Amiri" w:hAnsi="Amiri" w:eastAsia="Amiri" w:cs="Amiri"/>
          <w:color w:val="111111"/>
          <w:sz w:val="28"/>
          <w:sz w:val="28"/>
          <w:szCs w:val="28"/>
          <w:rtl w:val="true"/>
          <w:lang w:bidi="ar-SA"/>
        </w:rPr>
        <w:t>القوم و كثرة صياحهم و طلبهم تغليطه و إخفاء قراءته و لعل</w:t>
      </w:r>
    </w:p>
    <w:p>
      <w:pPr>
        <w:pStyle w:val="BookText"/>
        <w:rPr/>
      </w:pPr>
      <w:r>
        <w:rPr>
          <w:rFonts w:ascii="IRNazanin" w:hAnsi="IRNazanin" w:eastAsia="IRNazanin"/>
          <w:color w:val="111111"/>
          <w:sz w:val="28"/>
          <w:sz w:val="28"/>
          <w:szCs w:val="28"/>
          <w:rtl w:val="true"/>
          <w:lang w:bidi="fa-IR"/>
        </w:rPr>
        <w:t>مانع از آن است که یک جمعیت انبوه در یک دم همگی نسبت به محسوسات به یک حالت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این گونه می بود به شیطان نسبت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کلام، سخن شیطان جن است، بدین ترتیب که او کلامی را از جانب خودش به زبان آورده و آن را در میان آن تلاوت انداخته است تا گمان شود این سخن نیز از جنس کلامی است که از رسول خدا صلّی الله علیه و آله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چیزی که این ادعا را تاکید می کند این است که بی شک جن و شیطان سخن می گویند و این ممتنع نیست که شیطان صدایی همچون صدای رسول خدا صلّی الله علیه و آله آورده باشد و در میان کلام حضرت و هنگام سکوتش این کلمات را رانده باشد، و حاضرین با شنیدن آن کلمات پنداشته اند این کلام رسول خدا صلّی الله علیه و آله است، که این تعبیر در نبوت پیامبر صلّی الله علیه و آله خللی وارد نمی کند چون این فعل از ایشان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ضعیف است، زیرا اگر جایز دانستی که شیطان در میان کلام رسول خدا صلّی الله علیه و آله سخنانی براند که بر شنوندگان به جای کلام حضرت مشتبه شود، این احتمال در همه سخنان پیامبر صلّی الله علیه و آله باقی می ماند و به سلب اعتماد از کل شرع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این احتمال در همه موارد وجود دارد، اگر چنین می بود در حکمت خداوند واجب بود که حال را همچون این واقعه شرح دهد تا اشتباه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 طرف کردن احتمالات همچون  متشابهات بر خداوند واجب نیست، و اگر این بر خداوند واجب نباشد آن احتمال در همه موارد ممکن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شود گوینده آن جملات یکی از شیاطین انس بوده که کافران باشند، زیرا وقتی پیامبر صلّی الله علیه و آله در قرائت این سوره به این جا رسیده و اسامی خدایان آنان را ذکر کرده، چون آنان می دانسته اند عادت پیامبر صلّی الله علیه و آله این است که بتان را سرزنش کند، یکی از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آورده و امر بر بقیه مشتبه شده زیرا در میان آن جمع همهمه زیاد بوده آنان سر و صدا می کرده اند و می خواستند پیامبر صلّی الله علیه و آله را به اشتباه بیاندازند و قرائت ایشان را پنهان کنند، </w:t>
      </w:r>
    </w:p>
    <w:p>
      <w:pPr>
        <w:pStyle w:val="BookText"/>
        <w:rPr/>
      </w:pPr>
      <w:r>
        <w:rPr>
          <w:rFonts w:ascii="Amiri" w:hAnsi="Amiri" w:eastAsia="Amiri" w:cs="Amiri"/>
          <w:color w:val="111111"/>
          <w:sz w:val="28"/>
          <w:sz w:val="28"/>
          <w:szCs w:val="28"/>
          <w:rtl w:val="true"/>
          <w:lang w:bidi="ar-SA"/>
        </w:rPr>
        <w:t xml:space="preserve">ذلك في صلاته لأنهم كانوا يقربون منه في حال صلاته و يسمعون قراءته و يلغون فيها و قيل إنه صلي الله عليه و آله كان إذا تلا القرآن علي قريش توقف في فصول الآيات فألقي بعض الحاضرين ذلك الكلام في تلك الوقفات فتوهم القوم أنه من قراءة الرسول صلي الله عليه و آله ثم أضاف الله ذلك إلي الشيطان لأنه بوسوسته يحصل أولا أو لأنه سبحانه جعل ذلك المتكلم نفسه شيطانا و هذا أيضا ضعيف لوجهين </w:t>
      </w:r>
      <w:r>
        <w:rPr>
          <w:rStyle w:val="FootnoteAnchor"/>
          <w:rtl w:val="true"/>
        </w:rPr>
        <w:footnoteReference w:id="439"/>
      </w:r>
      <w:r>
        <w:rPr>
          <w:rFonts w:ascii="Amiri" w:hAnsi="Amiri" w:eastAsia="Amiri" w:cs="Amiri"/>
          <w:color w:val="111111"/>
          <w:sz w:val="28"/>
          <w:sz w:val="28"/>
          <w:szCs w:val="28"/>
          <w:rtl w:val="true"/>
          <w:lang w:bidi="ar-SA"/>
        </w:rPr>
        <w:t xml:space="preserve">أحدهما أنه لو كان كذلك لكان يجب علي الرسول صلي الله عليه و آله إزالة الشبهة و تصريح الحق و تبكيت ذلك القائل و إظهار أن هذه الكلمة منه صدرت و لو فعل ذلك </w:t>
      </w:r>
      <w:r>
        <w:rPr>
          <w:rStyle w:val="FootnoteAnchor"/>
          <w:rtl w:val="true"/>
        </w:rPr>
        <w:footnoteReference w:id="440"/>
      </w:r>
      <w:r>
        <w:rPr>
          <w:rFonts w:ascii="Amiri" w:hAnsi="Amiri" w:eastAsia="Amiri" w:cs="Amiri"/>
          <w:color w:val="111111"/>
          <w:sz w:val="28"/>
          <w:sz w:val="28"/>
          <w:szCs w:val="28"/>
          <w:rtl w:val="true"/>
          <w:lang w:bidi="ar-SA"/>
        </w:rPr>
        <w:t>كان ذلك أولي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إنما لم يفعل الرسول صلي الله عليه و آله ذلك لأنه كان قد أدي السورة بكمالها إلي الأمة دون هذه الزيادة فلم يكن ذلك مؤديا إلي التلبيس كما لم يؤد سهوه في الصلاة بعد أن وصفها إلي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القرآن لم يكن مستقرا علي حالة واحدة في زمن حياته لأنه كان تأتيه الآيات فيلحقها بالسور فلم يكن تأدية تلك السورة بدون هذه الزيادة سببا لزوال اللبس و أيضا فلو كان كذلك لما استحق العقاب </w:t>
      </w:r>
      <w:r>
        <w:rPr>
          <w:rStyle w:val="FootnoteAnchor"/>
          <w:rtl w:val="true"/>
        </w:rPr>
        <w:footnoteReference w:id="441"/>
      </w:r>
      <w:r>
        <w:rPr>
          <w:rFonts w:ascii="Amiri" w:hAnsi="Amiri" w:eastAsia="Amiri" w:cs="Amiri"/>
          <w:color w:val="111111"/>
          <w:sz w:val="28"/>
          <w:sz w:val="28"/>
          <w:szCs w:val="28"/>
          <w:rtl w:val="true"/>
          <w:lang w:bidi="ar-SA"/>
        </w:rPr>
        <w:t>من الله علي ما رواه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و هو أن المتكلم بهذا هو الرسول صلي الله عليه و آله ثم إن هذا يحتمل ثلاثة أوجه فإنه إما أن يكون قال هذه الكلمة سهوا أو قسرا أو اختيارا أما الأول فكما يروي عن قتادة و مقاتل أنه صلي الله عليه و آله كان يصلي عند المقام </w:t>
      </w:r>
      <w:r>
        <w:rPr>
          <w:rStyle w:val="FootnoteAnchor"/>
          <w:rtl w:val="true"/>
        </w:rPr>
        <w:footnoteReference w:id="442"/>
      </w:r>
      <w:r>
        <w:rPr>
          <w:rFonts w:ascii="Amiri" w:hAnsi="Amiri" w:eastAsia="Amiri" w:cs="Amiri"/>
          <w:color w:val="111111"/>
          <w:sz w:val="28"/>
          <w:sz w:val="28"/>
          <w:szCs w:val="28"/>
          <w:rtl w:val="true"/>
          <w:lang w:bidi="ar-SA"/>
        </w:rPr>
        <w:t xml:space="preserve">فسها و جري علي لسانه هاتان الكلمتان </w:t>
      </w:r>
      <w:r>
        <w:rPr>
          <w:rStyle w:val="FootnoteAnchor"/>
          <w:rtl w:val="true"/>
        </w:rPr>
        <w:footnoteReference w:id="443"/>
      </w:r>
      <w:r>
        <w:rPr>
          <w:rFonts w:ascii="Amiri" w:hAnsi="Amiri" w:eastAsia="Amiri" w:cs="Amiri"/>
          <w:color w:val="111111"/>
          <w:sz w:val="28"/>
          <w:sz w:val="28"/>
          <w:szCs w:val="28"/>
          <w:rtl w:val="true"/>
          <w:lang w:bidi="ar-SA"/>
        </w:rPr>
        <w:t>فلما فرغ من السورة سجد و سجد كل من في المسجد و فرح المشركون مما سمعوا فأتاه جبرئيل عليه السلام فاستقرأه فلما انتهي إلي الغرانيق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این در هنگام نماز پیامبر صلّی الله علیه و آله بوده، زیرا وقتی پیامبر صلّی الله علیه و آله در حال نماز بوده آن ها به حضرت نزدیک می شده اند و قرائت ایشان را می شنیده اند و در میانش حرف های پوچ می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پیامبر صلّی الله علیه و آله هرگاه برای قریشیان قرآن تلاوت می فرموده در فاصله های آیات توقف می کرده، در آن هنگام یکی از حاضرین در میان وقفه ها آن کلام را القا کرده و جمعیت آن را از جمله قرائت رسول خدا صلّی الله علیه و آله پنداشته اند، سپس خداوند این کار را به شیطان نسبت داده چون با وسوسه او انجام پذیرفته و یا چون خداوند سبحان خود شخص گوینده را شیطان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دو جهت ضعیف است، یکی این که اگر چنین می بود بر رسول خدا صلّی الله علیه و آله واجب بود که شبهه را بزداید و حقیقت را تبیین کند و آن گوینده را ساکت سازد و آشکار نماید که این سخنان از او صادر شده است که البته اگر پیامبر صلّی الله علیه و آله چنین کرده بود برخورد ایشان برای نقل و روایت اولویت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رسول خدا صلّی الله علیه و آله این کار را نکرده چون ایشان سوره را به طور کامل و بدون این زیاده به امت ارائه کرده و لذا این موجب مشتبه شدن امر نمی شده همچنان که سهو حضرت در نماز پس از آن که وصفش فرمود موجب اشتباه نشد، در این صورت خواهیم گفت قرآن در زمان حیات پیامبر صلّی الله علیه و آله بر یک حالت استقرار نداشته و آیات به حضرت می رسیده و ایشان آن ها را به سوره ها ملحق می ساخته، بنابراین ارائه آن سوره بدون این زیاده ضرورتا سبب سقوط اشتباه نمی شود، همچنین اگر این گونه بود ایشان برای آن چه آن قوم روایت کرده اند مستحق عذاب نمی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پیامبر صلّی الله علیه و آله این کلمات را گفته باشد که این سه احتمال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سخن را به سهو گفته یا به اجبار و یا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نخست، همچنان که از قتاده و مقاتل روایت شده حضرت صلّی الله علیه و آله کنار مقام نماز می خواند که سهو کرد و آن دو سخن بر زبانش جاری شد، وقتی نمازش به پایان رسید به سجده رفت و همه حاضران در مسجد نیز سجده کردند و مشرکان از آن چه شنیدند شادمان شدند، آن گاه جبرئیل آمد و از حضرت خواست سوره را قرائت کند، وقتی ایشان به غرانیق رسید </w:t>
      </w:r>
    </w:p>
    <w:p>
      <w:pPr>
        <w:pStyle w:val="BookText"/>
        <w:rPr/>
      </w:pPr>
      <w:r>
        <w:rPr>
          <w:rFonts w:ascii="Amiri" w:hAnsi="Amiri" w:eastAsia="Amiri" w:cs="Amiri"/>
          <w:color w:val="111111"/>
          <w:sz w:val="28"/>
          <w:sz w:val="28"/>
          <w:szCs w:val="28"/>
          <w:rtl w:val="true"/>
          <w:lang w:bidi="ar-SA"/>
        </w:rPr>
        <w:t>لم آتك بهذا فحزن رسول الله صلي الله عليه و آله إلي أن نزلت هذه الآية و هذا أيضا ضعيف من وجوه أحدها أنه لو جاز هذا السهو لجاز في سائر المواضع و حينئذ تزول الثقة عن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الساهي لا يجوز أن يقع منه مثل هذه الألفاظ المطابقة لوزن السورة و طريقتها و معناها فإنا نعلم بالضرورة أن واحدا لو أنشد قصيدة لما جاز أن يسهو حتي يتفق منه بيت شعر في وزنها و معناها و طريقتها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هب أنه تكلم بذلك سهوا فكيف لم ينتبه </w:t>
      </w:r>
      <w:r>
        <w:rPr>
          <w:rStyle w:val="FootnoteAnchor"/>
          <w:rtl w:val="true"/>
        </w:rPr>
        <w:footnoteReference w:id="444"/>
      </w:r>
      <w:r>
        <w:rPr>
          <w:rFonts w:ascii="Amiri" w:hAnsi="Amiri" w:eastAsia="Amiri" w:cs="Amiri"/>
          <w:color w:val="111111"/>
          <w:sz w:val="28"/>
          <w:sz w:val="28"/>
          <w:szCs w:val="28"/>
          <w:rtl w:val="true"/>
          <w:lang w:bidi="ar-SA"/>
        </w:rPr>
        <w:t>لذلك حين قرأها علي جبرئيل عليه السلام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فهو أنه صلي الله عليه و آله تكلم قسرا بذلك فهو الذي قال قوم إن الشيطان أجبر النبي صلي الله عليه و آله علي التكلم به و هذا أيضا فاسد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الشيطان لو قدر علي ذلك في حق النبي صلي الله عليه و آله لكان اقتداره علينا أكثر فوجب أن يزيل الشيطان الناس عن الدين و لجاز في أكثر ما يتكلم به الواحد منا أن يكون ذلك بإجبار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الشيطان لو قدر علي هذا الإجبار لارتفع الأمان عن الوحي لقيام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أنه باطل بدلالة قوله تعالي حاكيا عن الشيطان وَ ما كانَ لِي عَلَيْكُمْ مِنْ سُلْطانٍ إِلَّا أَنْ دَعَوْتُكُمْ فَاسْتَجَبْتُمْ لِي فَلا تَلُومُونِي وَ لُومُوا أَنْفُسَكُمْ </w:t>
      </w:r>
      <w:r>
        <w:rPr>
          <w:rStyle w:val="FootnoteAnchor"/>
          <w:rtl w:val="true"/>
        </w:rPr>
        <w:footnoteReference w:id="445"/>
      </w:r>
      <w:r>
        <w:rPr>
          <w:rFonts w:ascii="Amiri" w:hAnsi="Amiri" w:eastAsia="Amiri" w:cs="Amiri"/>
          <w:color w:val="111111"/>
          <w:sz w:val="28"/>
          <w:sz w:val="28"/>
          <w:szCs w:val="28"/>
          <w:rtl w:val="true"/>
          <w:lang w:bidi="ar-SA"/>
        </w:rPr>
        <w:t xml:space="preserve">و قال تعالي إِنَّهُ لَيْسَ لَهُ سُلْطانٌ عَلَي الَّذِينَ آمَنُوا وَ عَلي رَبِّهِمْ يَتَوَكَّلُونَ إِنَّما سُلْطانُهُ عَلَي الَّذِينَ يَتَوَلَّوْنَهُ </w:t>
      </w:r>
      <w:r>
        <w:rPr>
          <w:rStyle w:val="FootnoteAnchor"/>
          <w:rtl w:val="true"/>
        </w:rPr>
        <w:footnoteReference w:id="446"/>
      </w:r>
      <w:r>
        <w:rPr>
          <w:rFonts w:ascii="Amiri" w:hAnsi="Amiri" w:eastAsia="Amiri" w:cs="Amiri"/>
          <w:color w:val="111111"/>
          <w:sz w:val="28"/>
          <w:sz w:val="28"/>
          <w:szCs w:val="28"/>
          <w:rtl w:val="true"/>
          <w:lang w:bidi="ar-SA"/>
        </w:rPr>
        <w:t xml:space="preserve">و قال إِلَّا عِبادَكَ مِنْهُمُ الْمُخْلَصِينَ </w:t>
      </w:r>
      <w:r>
        <w:rPr>
          <w:rStyle w:val="FootnoteAnchor"/>
          <w:rtl w:val="true"/>
        </w:rPr>
        <w:footnoteReference w:id="447"/>
      </w:r>
      <w:r>
        <w:rPr>
          <w:rFonts w:ascii="Amiri" w:hAnsi="Amiri" w:eastAsia="Amiri" w:cs="Amiri"/>
          <w:color w:val="111111"/>
          <w:sz w:val="28"/>
          <w:sz w:val="28"/>
          <w:szCs w:val="28"/>
          <w:rtl w:val="true"/>
          <w:lang w:bidi="ar-SA"/>
        </w:rPr>
        <w:t>و لا شك أنه صلي الله عليه و آله كان سيد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و هو أنه صلي الله عليه و آله تكلم بذلك اختيارا و هاهنا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برایت نیاورده ام، پس رسول خدا صلّی الله علیه و آله غمگین شد تا این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وجوهی ضعیف است، یکی این که اگر این سهو جایز بود در موارد دیگر نیز جایز می بود و این گونه از شرع سلب اعتماد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ممکن نیست چنین کلماتی مطابق با وزن و شیوه و معنای سوره از روی سهو از کسی سر بزند همان طور که ضرورتا می دانیم اگر کسی قصیده ای بسراید ممکن نیست از روی سهو بیتی از او سر بزند که با وزن و معنا و شیوه شعر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فرض کن پیامبر صلّی الله علیه و آله از روی سهو چنین کلماتی را گفته باشد، اما چگونه وقتی آن را برای جبرئیل خوانده و مسئله آشکار شده باز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اگر پیامبر صلّی الله علیه و آله از روی اجبار این کلمات را گفته باشد و این همان سخن گروهی است که می گویند شیطان پیامبر صلّی الله علیه و آله را بر ادای این کلمات مجبور کرد، این نیز بر وجوهی نادرست است، یکی این که اگر شیطان نسبت به پیامبر صلّی الله علیه و آله بر این کار توانا بوده توانایی اش بر ما بیشتر می بود و این واجب می ساخت که شیطان مردم را از دین بیرون آورد و جایز می شد که اغلب سخنان امثال ما به اجبار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اگر شیطان بر این اجبار توانا بود با تاثیر این احتمال امنیت از وحی سلب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چنین سخنی بنا به دلالت حکایت حق تعالی از قول شیطان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إِلَّا أَنْ دَعَوْتُکُمْ فَاسْتَجَبْتُمْ لِی فَلا تَلُومُونِی وَ لُومُوا أَنْفُسَکُمْ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 پس مرا ملامت نکنید و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فقط بر کسانی است که وی را به سرپرستی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4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تو از میان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رسول خدا صلّی الله علیه و آله سرور مخلصین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احتمال سوم و آن این که پیامبر صلّی الله علیه و آله از روی اختیار این کلمات را گفته باشد، این جا نیز دو وجه هست، </w:t>
      </w:r>
    </w:p>
    <w:p>
      <w:pPr>
        <w:pStyle w:val="BookText"/>
        <w:rPr/>
      </w:pPr>
      <w:r>
        <w:rPr>
          <w:rFonts w:ascii="Amiri" w:hAnsi="Amiri" w:eastAsia="Amiri" w:cs="Amiri"/>
          <w:color w:val="111111"/>
          <w:sz w:val="28"/>
          <w:sz w:val="28"/>
          <w:szCs w:val="28"/>
          <w:rtl w:val="true"/>
          <w:lang w:bidi="ar-SA"/>
        </w:rPr>
        <w:t>أحدهما أن نقول إن هذه الكلمة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نقول إنها ليست كلمة باطلة أما علي الوجه الأول فذكروا فيه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فِي رِوَايَةِ عَطَاءٍ إِنَّ شَيْطَاناً يُقَالُ لَهُ الْأَبْيَضُ أَتَاهُ عَلَي صُورَةِ جَبْرَئِيلَ عليه السلام وَ أَلْقَي عَلَيْهِ هَذِهِ الْكَلِمَةَ فَقَرَأَهَا فَسَمِعَ الْمُشْرِكُونَ ذَلِكَ وَ أَعْجَبَهُمْ فَجَاءَهُ جَبْرَئِيلُ عليه السلام وَ اسْتَعْرَضَهُ فَقَرَأَ السُّورَةَ فَلَمَّا بَلَغَ إِلَي تِلْكَ الْكَلِمَةِ قَالَ جَبْرَئِيلُ عليه السلام أَنَا مَا جِئْتُكَ بِهَذِهِ قَالَ رَسُولُ اللَّهِ صلي الله عليه و آله إِنَّهُ أَتَانِي آتٍ عَلَي صُورَتِكَ فَأَلْقَاهُ </w:t>
      </w:r>
      <w:r>
        <w:rPr>
          <w:rStyle w:val="FootnoteAnchor"/>
          <w:rtl w:val="true"/>
        </w:rPr>
        <w:footnoteReference w:id="451"/>
      </w:r>
      <w:r>
        <w:rPr>
          <w:rFonts w:ascii="Amiri" w:hAnsi="Amiri" w:eastAsia="Amiri" w:cs="Amiri"/>
          <w:color w:val="111111"/>
          <w:sz w:val="28"/>
          <w:sz w:val="28"/>
          <w:szCs w:val="28"/>
          <w:rtl w:val="true"/>
          <w:lang w:bidi="ar-SA"/>
        </w:rPr>
        <w:t>عَلَي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الجهال إنه صلي الله عليه و آله لشدة حرصه علي إيمان القوم أدخل هذه الكلمة من عند نفسه ثم رجع عنها و هذان القولان لا يرغب فيهما مسلم البتة لأن الأول يقتضي أنه صلي الله عليه و آله ما كان يميز بين الملك المعصوم و الشيطان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يقتضي أنه كان خائنا في الوحي و كل واحد منهما 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أن هذه الكلمة ليست باطلة فههنا أيضا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يقال الغرانيق هم الملائكة و قد كان ذلك قرآنا منزلا في وصف الملائكة فلما توهم المشركون أنه يريد آلهتهم نسخ الله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إن المراد منه الاستفهام علي سبيل الإنكار فكأنه قال أ شفاعتهن ترتجي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تعالي ذكر الإثبات و أراد النفي كقوله تعالي يُبَيِّنُ اللَّهُ لَكُمْ أَنْ تَضِلُّوا </w:t>
      </w:r>
      <w:r>
        <w:rPr>
          <w:rStyle w:val="FootnoteAnchor"/>
          <w:rtl w:val="true"/>
        </w:rPr>
        <w:footnoteReference w:id="452"/>
      </w:r>
      <w:r>
        <w:rPr>
          <w:rFonts w:ascii="Amiri" w:hAnsi="Amiri" w:eastAsia="Amiri" w:cs="Amiri"/>
          <w:color w:val="111111"/>
          <w:sz w:val="28"/>
          <w:sz w:val="28"/>
          <w:szCs w:val="28"/>
          <w:rtl w:val="true"/>
          <w:lang w:bidi="ar-SA"/>
        </w:rPr>
        <w:t xml:space="preserve">أي لا تضلوا كما يذكر النفي و يريد به الإثبات كقوله تعالي قُلْ تَعالَوْا أَتْلُ ما حَرَّمَ رَبُّكُمْ عَلَيْكُمْ أَلَّا تُشْرِكُوا بِهِ </w:t>
      </w:r>
      <w:r>
        <w:rPr>
          <w:rStyle w:val="FootnoteAnchor"/>
          <w:rtl w:val="true"/>
        </w:rPr>
        <w:footnoteReference w:id="453"/>
      </w:r>
      <w:r>
        <w:rPr>
          <w:rFonts w:ascii="Amiri" w:hAnsi="Amiri" w:eastAsia="Amiri" w:cs="Amiri"/>
          <w:color w:val="111111"/>
          <w:sz w:val="28"/>
          <w:sz w:val="28"/>
          <w:szCs w:val="28"/>
          <w:rtl w:val="true"/>
          <w:lang w:bidi="ar-SA"/>
        </w:rPr>
        <w:t>و المعني أن تشركوا و هذان الوجهان الأخيران يعترض عليهما بأنه لو جاز ذلك بناء علي هذا التأويل فلم لا يجوز أن يظهروا كلمة الكفر في جملة القرآن أو في الصلاة بناء علي التأويل و لكن الأصل في الدين أن</w:t>
      </w:r>
    </w:p>
    <w:p>
      <w:pPr>
        <w:pStyle w:val="BookText"/>
        <w:rPr/>
      </w:pPr>
      <w:r>
        <w:rPr>
          <w:rFonts w:ascii="IRNazanin" w:hAnsi="IRNazanin" w:eastAsia="IRNazanin"/>
          <w:color w:val="111111"/>
          <w:sz w:val="28"/>
          <w:sz w:val="28"/>
          <w:szCs w:val="28"/>
          <w:rtl w:val="true"/>
          <w:lang w:bidi="fa-IR"/>
        </w:rPr>
        <w:t>یکی این که بگوییم این کلمات باطل است و دوم این که بگوییم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اول دو قول ذکر شده است، یکی</w:t>
      </w:r>
    </w:p>
    <w:p>
      <w:pPr>
        <w:pStyle w:val="BookText"/>
        <w:rPr/>
      </w:pPr>
      <w:r>
        <w:rPr>
          <w:rFonts w:ascii="IRNazanin" w:hAnsi="IRNazanin" w:eastAsia="IRNazanin"/>
          <w:color w:val="111111"/>
          <w:sz w:val="28"/>
          <w:sz w:val="28"/>
          <w:szCs w:val="28"/>
          <w:rtl w:val="true"/>
          <w:lang w:bidi="fa-IR"/>
        </w:rPr>
        <w:t>ابن عباس در روایت عطا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به نام ابیض به شکل جبرئیل نزد پیامبر صلّی الله علیه و آله آمد و این کلمات را بر ایشان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 ها را قرائت کرد و مشرکان شنیدند و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آمد و از پیامبر صلّی الله علیه و آله خواست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آن کلمات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برایت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شکل تو این ها را برایم آورد و بر زبانم القا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که برخی جاهلان گفته اند پیامبر صلّی الله علیه و آله به خاطر حرص شدیدی که بر ایمان آوردن آن قوم داشت این کلمات را از جانب خودش درآورد و سپس آن ها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فرد مسلمان به این دو قول نمی گراید، زیرا قول اول اقتضا می کند پیامبر صلّی الله علیه و آله میان فرشته معصوم و شیطان ناپاک تمایز قائل نشود و قول دوم اقتضا می کند ایشان در وحی خیانت کرده باشد، که این دو سخن هر دو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و آن این که این کلمات باطل نیست، در این باره نیز 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می گویند غرانیق همان فرشتگان هستند و آن کلمات از قرآن بوده و در وصف فرشتگان نازل شده، اما وقتی مشرکان پنداشتند خدایان آنان را منظور داشته، خداوند تلاوت این کلمات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می گویند منظور از این کلمات استفهام انکاری است، انگار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شفاعت آنان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خداوند متعال کلام را به شکل اثبات آورده و نفی را اراده کرده است، مانند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توضیح می‌دهد تا مبادا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کلام را به شکل نفی آورده و اثبات را اراده کرده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بیایید تا آنچه را پروردگارتان بر شما حرام کرده برای شما بخوانم چیزی را با او شریک 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شریک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اخیر چنین نقد می شود که اگر چنین جملاتی بر پایه تأویل جایز باشد، چرا جایز نیست که در قرآن و یا در نماز بنا بر تأویل سخن کفر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در دین این است که این سخنان </w:t>
      </w:r>
    </w:p>
    <w:p>
      <w:pPr>
        <w:pStyle w:val="BookText"/>
        <w:rPr/>
      </w:pPr>
      <w:r>
        <w:rPr>
          <w:rFonts w:ascii="Amiri" w:hAnsi="Amiri" w:eastAsia="Amiri" w:cs="Amiri"/>
          <w:color w:val="111111"/>
          <w:sz w:val="28"/>
          <w:sz w:val="28"/>
          <w:szCs w:val="28"/>
          <w:rtl w:val="true"/>
          <w:lang w:bidi="ar-SA"/>
        </w:rPr>
        <w:t xml:space="preserve">لا نجوز عليهم شيئا من ذلك </w:t>
      </w:r>
      <w:r>
        <w:rPr>
          <w:rStyle w:val="FootnoteAnchor"/>
          <w:rtl w:val="true"/>
        </w:rPr>
        <w:footnoteReference w:id="455"/>
      </w:r>
      <w:r>
        <w:rPr>
          <w:rFonts w:ascii="Amiri" w:hAnsi="Amiri" w:eastAsia="Amiri" w:cs="Amiri"/>
          <w:color w:val="111111"/>
          <w:sz w:val="28"/>
          <w:sz w:val="28"/>
          <w:szCs w:val="28"/>
          <w:rtl w:val="true"/>
          <w:lang w:bidi="ar-SA"/>
        </w:rPr>
        <w:t xml:space="preserve">لأن الله تعالي قد نصبهم حجة و اصطفاهم للرسالة فلا يجوز عليهم ما يطعن في ذلك أو ينفر و مثل ذلك في النفر أعظم من الأمور التي جنبه الله تعالي </w:t>
      </w:r>
      <w:r>
        <w:rPr>
          <w:rStyle w:val="FootnoteAnchor"/>
          <w:rtl w:val="true"/>
        </w:rPr>
        <w:footnoteReference w:id="456"/>
      </w:r>
      <w:r>
        <w:rPr>
          <w:rFonts w:ascii="Amiri" w:hAnsi="Amiri" w:eastAsia="Amiri" w:cs="Amiri"/>
          <w:color w:val="111111"/>
          <w:sz w:val="28"/>
          <w:sz w:val="28"/>
          <w:szCs w:val="28"/>
          <w:rtl w:val="true"/>
          <w:lang w:bidi="ar-SA"/>
        </w:rPr>
        <w:t>كنحو الكتابة و الفظاظة و قول الشعر فهذه الوجوه المذكورة في قوله تلك الغرانيق العلي و قد ظهر علي القطع كذبها فهذا كله إذا فسرنا التمني بالتلاوة أما إذا فسرناها بالخاطر و تمني القلب فالمعني أن النبي صلي الله عليه و آله متي تمني بعض ما يتمناه من الأمور وسوس الشيطان إليه بالباطل و يدعوه إلي ما لا ينبغي ثم إن الله تعالي ينسخ ذلك و يبطله و يهديه إلي ترك الالتفات إلي وسوسته ثم اختلفوا في كيفية تلك الوسوسة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ما يتقرب به إلي المشركين من ذكر آلهتهم </w:t>
      </w:r>
      <w:r>
        <w:rPr>
          <w:rStyle w:val="FootnoteAnchor"/>
          <w:rtl w:val="true"/>
        </w:rPr>
        <w:footnoteReference w:id="457"/>
      </w:r>
      <w:r>
        <w:rPr>
          <w:rFonts w:ascii="Amiri" w:hAnsi="Amiri" w:eastAsia="Amiri" w:cs="Amiri"/>
          <w:color w:val="111111"/>
          <w:sz w:val="28"/>
          <w:sz w:val="28"/>
          <w:szCs w:val="28"/>
          <w:rtl w:val="true"/>
          <w:lang w:bidi="ar-SA"/>
        </w:rPr>
        <w:t xml:space="preserve">قالوا إنه صلي الله عليه و آله كان يحب أن يتألفهم و كان يتردد </w:t>
      </w:r>
      <w:r>
        <w:rPr>
          <w:rStyle w:val="FootnoteAnchor"/>
          <w:rtl w:val="true"/>
        </w:rPr>
        <w:footnoteReference w:id="458"/>
      </w:r>
      <w:r>
        <w:rPr>
          <w:rFonts w:ascii="Amiri" w:hAnsi="Amiri" w:eastAsia="Amiri" w:cs="Amiri"/>
          <w:color w:val="111111"/>
          <w:sz w:val="28"/>
          <w:sz w:val="28"/>
          <w:szCs w:val="28"/>
          <w:rtl w:val="true"/>
          <w:lang w:bidi="ar-SA"/>
        </w:rPr>
        <w:t>ذلك في نفسه فعند ما لحقه النعاس زاد تلك الزيادة من حيث كانت في نفسه و هذا أيضا خروج عن الدين و بيانه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قال مجاهد من أنه صلي الله عليه و آله كان يتمني إنزال الوحي عليه علي سرعة دون تأخير فنسخ الله ذلك بأن عرفه أن إنزال ذلك بحسب المصالح في الحوادث و النوازل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يحتمل أنه صلي الله عليه و آله عند نزول الوحي كان يتفكر في تأويله إذا كان محتملا </w:t>
      </w:r>
      <w:r>
        <w:rPr>
          <w:rStyle w:val="FootnoteAnchor"/>
          <w:rtl w:val="true"/>
        </w:rPr>
        <w:footnoteReference w:id="459"/>
      </w:r>
      <w:r>
        <w:rPr>
          <w:rFonts w:ascii="Amiri" w:hAnsi="Amiri" w:eastAsia="Amiri" w:cs="Amiri"/>
          <w:color w:val="111111"/>
          <w:sz w:val="28"/>
          <w:sz w:val="28"/>
          <w:szCs w:val="28"/>
          <w:rtl w:val="true"/>
          <w:lang w:bidi="ar-SA"/>
        </w:rPr>
        <w:t>فيلقي الشيطان في جملته ما لم يرده فبين تعالي أنه ينسخ ذلك بالإبطال و يحكم ما أراده بأدلته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معني الآية إذا تمني أراد فعلا تقربا إلي الله </w:t>
      </w:r>
      <w:r>
        <w:rPr>
          <w:rStyle w:val="FootnoteAnchor"/>
          <w:rtl w:val="true"/>
        </w:rPr>
        <w:footnoteReference w:id="460"/>
      </w:r>
      <w:r>
        <w:rPr>
          <w:rFonts w:ascii="Amiri" w:hAnsi="Amiri" w:eastAsia="Amiri" w:cs="Amiri"/>
          <w:color w:val="111111"/>
          <w:sz w:val="28"/>
          <w:sz w:val="28"/>
          <w:szCs w:val="28"/>
          <w:rtl w:val="true"/>
          <w:lang w:bidi="ar-SA"/>
        </w:rPr>
        <w:t xml:space="preserve">ألقي الشيطان في ذكره </w:t>
      </w:r>
      <w:r>
        <w:rPr>
          <w:rStyle w:val="FootnoteAnchor"/>
          <w:rtl w:val="true"/>
        </w:rPr>
        <w:footnoteReference w:id="4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آنان جایز نیست، زیرا خداوند متعال آنان را به عنوان حجت بر پا داشته و از برای رسالت برگزیده است، پس سخنانی که محل سوء تعبیر یا کراهت باشد بر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 کراهت برانگیزی بسیار بزرگ تر از اموری است که خداوند متعال پیامبرش را از آنان بازداشته، اموری مانند کتابت و درشت گویی و سرودن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کذب وجوه مذکور پیرامون غرانیق به قطع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در صورتی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قرائت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به میل و تمنای دل تفسیر کنیم معنا چنین می شود که وقتی پیامبر صلّی الله علیه و آله چیزهایی را در دل خود تمنا کرد، شیطان حضرت را به سوی باطل وسوسه کرد و ایشان را به کار ناشایست فراخواند، سپس خداوند متعال آن را نسخ کرد و باطل فرمود و پیامبر صلّی الله علیه و آله را به ترک اعتنا به وسوسه خود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پیرامون کیفیت آن وسوسه بر وجوهی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وسوسه همان نزدیکی جویی به مشرکان از راه ذکر خدایانشان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 صلّی الله علیه و آله دوست می داشت با آنان مأنوس شود و این در دل حضرت جریان داشت، پس وقتی چُرت ایشان را فرا گرفته آن زیاده را چون در دلش بوده، افزوده است که این سخن نیز خروج از دین است و توضیحش پیشتر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سخن مجاهد است که گفته پیامبر صلّی الله علیه و آله تمنا داشته که وحی به سرعت و بدون تأخیر بر ایشان نازل شود، اما خداوند آن را نسخ فرموده تا به ایشان بفهماند که نازل کردن وحی بر حسب مصلحت های حوادث و رویدادها و جز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احتمالا پیامبر صلّی الله علیه و آله هنگام نزول وحی داشته به تأویل آن چه مُجمَل بوده می اندیشیده، آن گاه شیطان در کلام حضرت چیزی را القا کرده که ایشان اراده نکرده بوده، و خداوند متعال تبیین فرموده که آن را با ابطال نسخ می کند و آن چه را خود اراده کرده با ادله و آیاتش محکم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معنای آیه چنین باشد که وقتی پیامبر صلّی الله علیه و آله تمنا کرد که کاری برای تقرّب به خدا انجام دهد، شیطان در کلام ایشان چیزی القا کرد که با خواسته </w:t>
      </w:r>
    </w:p>
    <w:p>
      <w:pPr>
        <w:pStyle w:val="BookText"/>
        <w:rPr/>
      </w:pPr>
      <w:r>
        <w:rPr>
          <w:rFonts w:ascii="Amiri" w:hAnsi="Amiri" w:eastAsia="Amiri" w:cs="Amiri"/>
          <w:color w:val="111111"/>
          <w:sz w:val="28"/>
          <w:sz w:val="28"/>
          <w:szCs w:val="28"/>
          <w:rtl w:val="true"/>
          <w:lang w:bidi="ar-SA"/>
        </w:rPr>
        <w:t xml:space="preserve">ما يخالفه فيرجع إلي الله في ذلك و هو كقوله إِنَّ الَّذِينَ اتَّقَوْا إِذا مَسَّهُمْ طائِفٌ مِنَ الشَّيْطانِ تَذَكَّرُوا فَإِذا هُمْ مُبْصِرُونَ </w:t>
      </w:r>
      <w:r>
        <w:rPr>
          <w:rStyle w:val="FootnoteAnchor"/>
          <w:rtl w:val="true"/>
        </w:rPr>
        <w:footnoteReference w:id="462"/>
      </w:r>
      <w:r>
        <w:rPr>
          <w:rFonts w:ascii="Amiri" w:hAnsi="Amiri" w:eastAsia="Amiri" w:cs="Amiri"/>
          <w:color w:val="111111"/>
          <w:sz w:val="28"/>
          <w:sz w:val="28"/>
          <w:szCs w:val="28"/>
          <w:rtl w:val="true"/>
          <w:lang w:bidi="ar-SA"/>
        </w:rPr>
        <w:t xml:space="preserve">و كقوله تعالي وَ إِمَّا يَنْزَغَنَّكَ مِنَ الشَّيْطانِ نَزْغٌ فَاسْتَعِذْ بِاللَّهِ </w:t>
      </w:r>
      <w:r>
        <w:rPr>
          <w:rStyle w:val="FootnoteAnchor"/>
          <w:rtl w:val="true"/>
        </w:rPr>
        <w:footnoteReference w:id="463"/>
      </w:r>
      <w:r>
        <w:rPr>
          <w:rFonts w:ascii="Amiri" w:hAnsi="Amiri" w:eastAsia="Amiri" w:cs="Amiri"/>
          <w:color w:val="111111"/>
          <w:sz w:val="28"/>
          <w:sz w:val="28"/>
          <w:szCs w:val="28"/>
          <w:rtl w:val="true"/>
          <w:lang w:bidi="ar-SA"/>
        </w:rPr>
        <w:t>و من الناس من قال لا يجوز حمل الأمنية علي تمني القلب لأنه لو كان كذلك لم يكن ما يخطر ببال رسول الله صلي الله عليه و آله فتنة للكفار و ذلك يبطله قوله لِيَجْعَلَ ما يُلْقِي الشَّيْطانُ فِتْنَةً لِلَّذِينَ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لا يبعد أنه إذا قوي التمني اشتغل الخاطر به فحصل به السهو في الأفعال الظاهرة بسببه فيصير ذلك فتنة للكفار انتهي كلامه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قال السيد المرتضي قدس الله روحه في التنزيه بعد نقل بعض الروايات السابقة قلنا أما الآية فلا دلالة في ظاهرها علي هذه الخرافة التي قصوا بها </w:t>
      </w:r>
      <w:r>
        <w:rPr>
          <w:rStyle w:val="FootnoteAnchor"/>
          <w:rtl w:val="true"/>
        </w:rPr>
        <w:footnoteReference w:id="465"/>
      </w:r>
      <w:r>
        <w:rPr>
          <w:rFonts w:ascii="Amiri" w:hAnsi="Amiri" w:eastAsia="Amiri" w:cs="Amiri"/>
          <w:color w:val="111111"/>
          <w:sz w:val="28"/>
          <w:sz w:val="28"/>
          <w:szCs w:val="28"/>
          <w:rtl w:val="true"/>
          <w:lang w:bidi="ar-SA"/>
        </w:rPr>
        <w:t xml:space="preserve">و ليس يقتضي الظاهر إلا أحد أمرين إما أن يريد بالتمني التلاوة كما قال حسان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تمنى كتاب الله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لا قى الحمام المقادر</w:t>
      </w:r>
    </w:p>
    <w:p>
      <w:pPr>
        <w:pStyle w:val="BookText"/>
        <w:rPr/>
      </w:pPr>
      <w:r>
        <w:rPr>
          <w:rFonts w:ascii="Amiri" w:hAnsi="Amiri" w:eastAsia="Amiri" w:cs="Amiri"/>
          <w:color w:val="111111"/>
          <w:sz w:val="28"/>
          <w:sz w:val="28"/>
          <w:szCs w:val="28"/>
          <w:rtl w:val="true"/>
          <w:lang w:bidi="ar-SA"/>
        </w:rPr>
        <w:t>أو تمني القلب فإن أراد التلاوة كان المراد أن من أرسل قبلك من الرسل كان إذا تلا ما يؤديه إلي قومه حرفوا عليه و زادوا فيما يقوله و نقصوا كما فعلت اليهود في الكذب علي نبيهم عليه السلام فأضاف ذلك إلي الشيطان لأنه يقع بوسوسته و غروره ثم بين أن الله تعالي يزيل ذلك و يدحضه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بظهور حججه و ينسخه و يحسم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مادة الشبهة به و إنما خرجت الآية علي هذا الوجه مخرج التسلية له صلي الله عليه و آله لما كذب المشركون عليه و أضافوا إلي تلاوته من مدح آلهتهم ما لم يكن فيها و إن كان المراد تمني القلب فالوجه في الآية أن الشيطان متي تمني بقلبه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 ما يتمناه من الأمور يوسوس إليه بالباطل و يحدثه</w:t>
      </w:r>
    </w:p>
    <w:p>
      <w:pPr>
        <w:pStyle w:val="BookText"/>
        <w:rPr/>
      </w:pPr>
      <w:r>
        <w:rPr>
          <w:rFonts w:ascii="IRNazanin" w:hAnsi="IRNazanin" w:eastAsia="IRNazanin"/>
          <w:color w:val="111111"/>
          <w:sz w:val="28"/>
          <w:sz w:val="28"/>
          <w:szCs w:val="28"/>
          <w:rtl w:val="true"/>
          <w:lang w:bidi="fa-IR"/>
        </w:rPr>
        <w:t>حضرت مخالف بود، آن گاه پیامبر صلّی الله علیه و آله در این باره به خدا پناه برد و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 فَاسْتَعِذْ بِاللَّهِ</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کسان می گویند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تمنای دل بگیریم زیرا اگر چنین باشد، چیزی که به ذهن رسول خدا صلّی الله علیه و آله رسیده، آزمایشی از برای کفار نبود و این را کلام خداوند متعال باطل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ما یُلْقِی الشَّیْطانُ فِتْنَةً لِلَّذِینَ فِی قُلُوبِهِمْ مَرَضٌ</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که شیطان القا میکند برای کسانی که در دلهایشان بیماری است آزمایشی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بعید نیست وقتی تمنای دل قوی شود، فکر آدمی به آن مشغول شود و موجب سهو در افعال ظاهری گردد، پس این آزمایشی از برای کافران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التنزیه پس از نقل چندی از روایات پیشین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آیه هیچ دلالتی بر این خرافه ای که آنان می بافند وجود ندارد، و ظاهر فقط دو امر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تلاوت آورده، همچنان که حسّان نیز گفته، و دوم این که آن را به معنای تمنای دل آورده، اگر تلاوت را اراده کرده باشد منظور این می شود که رسولان پیش از تو وقتی کلامی را که آورده بودند برای قومشان تلاوت می کردند، آن ها آن را تحریف می کردند و بر آن می افزودند و از آن می کاستند همچنان که یهودیان کردند و بر پیامبرشان علیه السلام دروغ بستند، و خداوند این را به شیطان نسبت داده زیرا با وسوسه و تحریک او انجام پذیرفته است، سپس بیان می دارد که خداوند متعال آن را برمی اندازد و با ظهور حجت های خود آن را باطل و منسوخ می کند و ریشه شبهه را برمی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مشرکان بر پیامبر صلّی الله علیه و آله دروغ بستند و بر تلاوت حضرت جملاتی را در مدح خدایانشان افزودند که در کلام ایشان نبود، این آیه برای آرامش دادن به حضرت به این شکل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دل باشد، وجه آیه چنین می شود که وقتی پیامبر صلّی الله علیه و آله چیزهایی را در دل خود تمنا کرد، شیطان حضرت را به سوی باطل وسوسه کرد و درباره معصیت با ایشان سخن گفت </w:t>
      </w:r>
    </w:p>
    <w:p>
      <w:pPr>
        <w:pStyle w:val="BookText"/>
        <w:rPr/>
      </w:pPr>
      <w:r>
        <w:rPr>
          <w:rFonts w:ascii="Amiri" w:hAnsi="Amiri" w:eastAsia="Amiri" w:cs="Amiri"/>
          <w:color w:val="111111"/>
          <w:sz w:val="28"/>
          <w:sz w:val="28"/>
          <w:szCs w:val="28"/>
          <w:rtl w:val="true"/>
          <w:lang w:bidi="ar-SA"/>
        </w:rPr>
        <w:t xml:space="preserve">بالمعاصي و يغريه </w:t>
      </w:r>
      <w:r>
        <w:rPr>
          <w:rStyle w:val="FootnoteAnchor"/>
          <w:rtl w:val="true"/>
        </w:rPr>
        <w:footnoteReference w:id="471"/>
      </w:r>
      <w:r>
        <w:rPr>
          <w:rFonts w:ascii="Amiri" w:hAnsi="Amiri" w:eastAsia="Amiri" w:cs="Amiri"/>
          <w:color w:val="111111"/>
          <w:sz w:val="28"/>
          <w:sz w:val="28"/>
          <w:szCs w:val="28"/>
          <w:rtl w:val="true"/>
          <w:lang w:bidi="ar-SA"/>
        </w:rPr>
        <w:t xml:space="preserve">بها و يدعوه إليها و أن الله تعالي ينسخ ذلك و يبطله بما يرشده إليه من مخالفة الشيطان و عصيانه و ترك استماع غروره فأما الأحاديث المروية في هذا الباب فلا يلتفت إليها من حيث تضمنت ما قد نزهت العقول الرسل عليهم السلام عنه هذا لو لم تكن في أنفسها مطعونة مضعفة </w:t>
      </w:r>
      <w:r>
        <w:rPr>
          <w:rStyle w:val="FootnoteAnchor"/>
          <w:rtl w:val="true"/>
        </w:rPr>
        <w:footnoteReference w:id="472"/>
      </w:r>
      <w:r>
        <w:rPr>
          <w:rFonts w:ascii="Amiri" w:hAnsi="Amiri" w:eastAsia="Amiri" w:cs="Amiri"/>
          <w:color w:val="111111"/>
          <w:sz w:val="28"/>
          <w:sz w:val="28"/>
          <w:szCs w:val="28"/>
          <w:rtl w:val="true"/>
          <w:lang w:bidi="ar-SA"/>
        </w:rPr>
        <w:t xml:space="preserve">عند أصحاب الحديث بما يستغني عن ذكره و كيف يجيز ذلك علي النبي صلي الله عليه و آله من يسمع الله يقول كَذلِكَ لِنُثَبِّتَ بِهِ فُؤادَكَ </w:t>
      </w:r>
      <w:r>
        <w:rPr>
          <w:rStyle w:val="FootnoteAnchor"/>
          <w:rtl w:val="true"/>
        </w:rPr>
        <w:footnoteReference w:id="473"/>
      </w:r>
      <w:r>
        <w:rPr>
          <w:rFonts w:ascii="Amiri" w:hAnsi="Amiri" w:eastAsia="Amiri" w:cs="Amiri"/>
          <w:color w:val="111111"/>
          <w:sz w:val="28"/>
          <w:sz w:val="28"/>
          <w:szCs w:val="28"/>
          <w:rtl w:val="true"/>
          <w:lang w:bidi="ar-SA"/>
        </w:rPr>
        <w:t xml:space="preserve">يعني القرآن و قوله تعالي وَ لَوْ تَقَوَّلَ عَلَيْنا </w:t>
      </w:r>
      <w:r>
        <w:rPr>
          <w:rStyle w:val="FootnoteAnchor"/>
          <w:rtl w:val="true"/>
        </w:rPr>
        <w:footnoteReference w:id="474"/>
      </w:r>
      <w:r>
        <w:rPr>
          <w:rFonts w:ascii="Amiri" w:hAnsi="Amiri" w:eastAsia="Amiri" w:cs="Amiri"/>
          <w:color w:val="111111"/>
          <w:sz w:val="28"/>
          <w:sz w:val="28"/>
          <w:szCs w:val="28"/>
          <w:rtl w:val="true"/>
          <w:lang w:bidi="ar-SA"/>
        </w:rPr>
        <w:t xml:space="preserve">الآيات و قوله تعالي سَنُقْرِئُكَ فَلا تَنْسي </w:t>
      </w:r>
      <w:r>
        <w:rPr>
          <w:rStyle w:val="FootnoteAnchor"/>
          <w:rtl w:val="true"/>
        </w:rPr>
        <w:footnoteReference w:id="475"/>
      </w:r>
      <w:r>
        <w:rPr>
          <w:rFonts w:ascii="Amiri" w:hAnsi="Amiri" w:eastAsia="Amiri" w:cs="Amiri"/>
          <w:color w:val="111111"/>
          <w:sz w:val="28"/>
          <w:sz w:val="28"/>
          <w:szCs w:val="28"/>
          <w:rtl w:val="true"/>
          <w:lang w:bidi="ar-SA"/>
        </w:rPr>
        <w:t xml:space="preserve">علي أن من يجيز السهو علي الأنبياء عليهم السلام يجب أن لا يجيز ما تضمنته هذه الرواية المنكرة لما فيه </w:t>
      </w:r>
      <w:r>
        <w:rPr>
          <w:rStyle w:val="FootnoteAnchor"/>
          <w:rtl w:val="true"/>
        </w:rPr>
        <w:footnoteReference w:id="476"/>
      </w:r>
      <w:r>
        <w:rPr>
          <w:rFonts w:ascii="Amiri" w:hAnsi="Amiri" w:eastAsia="Amiri" w:cs="Amiri"/>
          <w:color w:val="111111"/>
          <w:sz w:val="28"/>
          <w:sz w:val="28"/>
          <w:szCs w:val="28"/>
          <w:rtl w:val="true"/>
          <w:lang w:bidi="ar-SA"/>
        </w:rPr>
        <w:t xml:space="preserve">من غاية التنفير عن النبي صلي الله عليه و آله لأن الله تعالي قد جنب نبيه صلي الله عليه و آله من الأمور الخارجة عن باب المعاصي كالغلظة و الفظاظة و قول الشعر و غير ذلك مما هو دون مدح الأصنام المعبودة دون الله تعالي علي أنه صلي الله عليه و آله لا يخلو و حوشي مما قرف به </w:t>
      </w:r>
      <w:r>
        <w:rPr>
          <w:rStyle w:val="FootnoteAnchor"/>
          <w:rtl w:val="true"/>
        </w:rPr>
        <w:footnoteReference w:id="477"/>
      </w:r>
      <w:r>
        <w:rPr>
          <w:rFonts w:ascii="Amiri" w:hAnsi="Amiri" w:eastAsia="Amiri" w:cs="Amiri"/>
          <w:color w:val="111111"/>
          <w:sz w:val="28"/>
          <w:sz w:val="28"/>
          <w:szCs w:val="28"/>
          <w:rtl w:val="true"/>
          <w:lang w:bidi="ar-SA"/>
        </w:rPr>
        <w:t xml:space="preserve">من أن يكون تعمد ما حكوه و فعله قاصدا أو فعله ساهيا و لا حاجة بنا إلي إبطال القصد في هذا الباب و العمد لظهوره و إن كان فعله ساهيا فالساهي لا يجوز أن يقع منه مثل هذه الألفاظ المطابقة لوزن السورة و طريقتها ثم بمعني ما تقدمها من الكلام لأنا نعلم ضرورة أن شاعرا لو أنشد قصيدة لما جاز أن يسهو حتي يتفق منه بيت شعر في وزنها و في معني البيت الذي تقدمه و علي الوجه الذي يقتضيه فائدته و هو مع ذلك يظن أنه من القصيدة التي ينشدها و هذا ظاهر في بطلان هذه الدعوي علي النبي صلي الله عليه و آله </w:t>
      </w:r>
      <w:r>
        <w:rPr>
          <w:rStyle w:val="FootnoteAnchor"/>
          <w:rtl w:val="true"/>
        </w:rPr>
        <w:footnoteReference w:id="478"/>
      </w:r>
      <w:r>
        <w:rPr>
          <w:rFonts w:ascii="Amiri" w:hAnsi="Amiri" w:eastAsia="Amiri" w:cs="Amiri"/>
          <w:color w:val="111111"/>
          <w:sz w:val="28"/>
          <w:sz w:val="28"/>
          <w:szCs w:val="28"/>
          <w:rtl w:val="true"/>
          <w:lang w:bidi="ar-SA"/>
        </w:rPr>
        <w:t>علي أن بعض أهل العلم قد قال يمكن أن يكون وجه التباس الأمر أن رسول الله صلي الله عليه و آله</w:t>
      </w:r>
    </w:p>
    <w:p>
      <w:pPr>
        <w:pStyle w:val="BookText"/>
        <w:rPr/>
      </w:pPr>
      <w:r>
        <w:rPr>
          <w:rFonts w:ascii="IRNazanin" w:hAnsi="IRNazanin" w:eastAsia="IRNazanin"/>
          <w:color w:val="111111"/>
          <w:sz w:val="28"/>
          <w:sz w:val="28"/>
          <w:szCs w:val="28"/>
          <w:rtl w:val="true"/>
          <w:lang w:bidi="fa-IR"/>
        </w:rPr>
        <w:t>و ایشان را به انجامش برانگیخت 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حضرت را به مخالفت با شیطان و نافرمانی از او و ترک گوش دادن به فریب های او ره می نماید و این گونه آن را نسخ و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احادیثی که در این باره روایت شده اند جای اعتنا نیستند زیرا حرف هایی را در بردارند که عقل، پیامبران را از آن ها منزه می دارد، و این در حالتی است که این احادیث به خودی خود نزد اصحاب حدیث محل تردید و ضعف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چنین اتفاقی را بر پیامبر صلّی الله علیه و آله جایز می شمارد اگر شنیده باشد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قرآن،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گفته‌ها را بر ما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4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وسیله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خواهیم خواند تا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سهو را بر پیامبران جایز می شمارد هم نباید مضمون این روایت باطل را که با پیامبر صلّی الله علیه و آله در غایت ناسازگاری است، جایز بشمارد، زیرا خداوند متعال پیامبر خود صلّی الله علیه و آله را از امور خارجی در باب معصیت همچون درشت خویی و درشت گویی و سرودن شعر بازداشته و حال آن که این ها پایین تر از مدح بت هایی است که به جای خداوند متعال پرستیده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دور است از اتهامی که آنان حکایت می کنند و می گویند ایشان آن کار را عمدا و یا سهوا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دلیل آشکاری موضوع نیازی نیست ما به ابطال انجام عمدی این کار بپردازیم، اما درباره انجام سهوی گفتنی است که ممکن نیست سهوا از کسی چنین الفاظی مطابق با وزن و شیوه و معنای پیشینیِ سوره سر بزند، زیرا ما ضرورتا می دانیم وقتی شاعری قصیده ای می سراید ممکن نیست از روی سهو بیتی بسراید که با وزن شعر و معنای پیشینی و شیوه مقتضی فایده هماهنگ باشد و آن گاه پنداشته شود که این بیت نیز از همان قصیده ایست که وی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راستای یطلان این اتهام بر پیامبر صلّی الله علیه و آله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علم گفته اند ممکن است وجه التباس امر این باشد که وقتی رسول خدا صلّی الله علیه و آله </w:t>
      </w:r>
    </w:p>
    <w:p>
      <w:pPr>
        <w:pStyle w:val="BookText"/>
        <w:rPr/>
      </w:pPr>
      <w:r>
        <w:rPr>
          <w:rFonts w:ascii="Amiri" w:hAnsi="Amiri" w:eastAsia="Amiri" w:cs="Amiri"/>
          <w:color w:val="111111"/>
          <w:sz w:val="28"/>
          <w:sz w:val="28"/>
          <w:szCs w:val="28"/>
          <w:rtl w:val="true"/>
          <w:lang w:bidi="ar-SA"/>
        </w:rPr>
        <w:t xml:space="preserve">لما تلا هذه السورة في ناد غاص بأهله </w:t>
      </w:r>
      <w:r>
        <w:rPr>
          <w:rStyle w:val="FootnoteAnchor"/>
          <w:rtl w:val="true"/>
        </w:rPr>
        <w:footnoteReference w:id="482"/>
      </w:r>
      <w:r>
        <w:rPr>
          <w:rFonts w:ascii="Amiri" w:hAnsi="Amiri" w:eastAsia="Amiri" w:cs="Amiri"/>
          <w:color w:val="111111"/>
          <w:sz w:val="28"/>
          <w:sz w:val="28"/>
          <w:szCs w:val="28"/>
          <w:rtl w:val="true"/>
          <w:lang w:bidi="ar-SA"/>
        </w:rPr>
        <w:t xml:space="preserve">و كان أكثر الحاضرين من قريش المشركين فانتهي إلي قوله تعالي أَ فَرَأَيْتُمُ اللَّاتَ وَ الْعُزَّي و علم من قرب من مكانه من قريش أنه سيورد بعدها ما يقدح فيهن قال كالمعارض </w:t>
      </w:r>
      <w:r>
        <w:rPr>
          <w:rStyle w:val="FootnoteAnchor"/>
          <w:rtl w:val="true"/>
        </w:rPr>
        <w:footnoteReference w:id="483"/>
      </w:r>
      <w:r>
        <w:rPr>
          <w:rFonts w:ascii="Amiri" w:hAnsi="Amiri" w:eastAsia="Amiri" w:cs="Amiri"/>
          <w:color w:val="111111"/>
          <w:sz w:val="28"/>
          <w:sz w:val="28"/>
          <w:szCs w:val="28"/>
          <w:rtl w:val="true"/>
          <w:lang w:bidi="ar-SA"/>
        </w:rPr>
        <w:t xml:space="preserve">له و الراد عليه تلك الغرانيق العلي و إن شفاعتهن لترجي فظن كثير من حضر </w:t>
      </w:r>
      <w:r>
        <w:rPr>
          <w:rStyle w:val="FootnoteAnchor"/>
          <w:rtl w:val="true"/>
        </w:rPr>
        <w:footnoteReference w:id="484"/>
      </w:r>
      <w:r>
        <w:rPr>
          <w:rFonts w:ascii="Amiri" w:hAnsi="Amiri" w:eastAsia="Amiri" w:cs="Amiri"/>
          <w:color w:val="111111"/>
          <w:sz w:val="28"/>
          <w:sz w:val="28"/>
          <w:szCs w:val="28"/>
          <w:rtl w:val="true"/>
          <w:lang w:bidi="ar-SA"/>
        </w:rPr>
        <w:t xml:space="preserve">أن ذلك من قوله صلي الله عليه و آله و اشتبه عليه </w:t>
      </w:r>
      <w:r>
        <w:rPr>
          <w:rStyle w:val="FootnoteAnchor"/>
          <w:rtl w:val="true"/>
        </w:rPr>
        <w:footnoteReference w:id="485"/>
      </w:r>
      <w:r>
        <w:rPr>
          <w:rFonts w:ascii="Amiri" w:hAnsi="Amiri" w:eastAsia="Amiri" w:cs="Amiri"/>
          <w:color w:val="111111"/>
          <w:sz w:val="28"/>
          <w:sz w:val="28"/>
          <w:szCs w:val="28"/>
          <w:rtl w:val="true"/>
          <w:lang w:bidi="ar-SA"/>
        </w:rPr>
        <w:t xml:space="preserve">الأمر لأنهم كانوا يلفظون </w:t>
      </w:r>
      <w:r>
        <w:rPr>
          <w:rStyle w:val="FootnoteAnchor"/>
          <w:rtl w:val="true"/>
        </w:rPr>
        <w:footnoteReference w:id="486"/>
      </w:r>
      <w:r>
        <w:rPr>
          <w:rFonts w:ascii="Amiri" w:hAnsi="Amiri" w:eastAsia="Amiri" w:cs="Amiri"/>
          <w:color w:val="111111"/>
          <w:sz w:val="28"/>
          <w:sz w:val="28"/>
          <w:szCs w:val="28"/>
          <w:rtl w:val="true"/>
          <w:lang w:bidi="ar-SA"/>
        </w:rPr>
        <w:t xml:space="preserve">عند قراءته صلي الله عليه و آله و يكثر كلامهم و ضجاجهم طلبا لتغليطه و إخفاء قراءته و يمكن أن يكون هذا أيضا في الصلاة لأنهم كانوا يقربون منه في حال صلاته عند الكعبة و يسمعون قراءته و يلغون فيها و قيل أيضا إنه صلي الله عليه و آله كان إذا تلا القرآن علي قريش توقف في فصول الآيات و أتي بكلام علي سبيل الحجاج لهم فلما تلا أَ فَرَأَيْتُمُ اللَّاتَ وَ الْعُزَّي وَ مَناةَ الثَّالِثَةَ الْأُخْري قال صلي الله عليه و آله تلك الغرانيق العلي و منها الشفاعة ترتجي علي سبيل الإنكار عليهم و أن الأمر بخلاف ما ظنوه من ذلك و ليس يمتنع أن يكون هذا في صلاة لأن الكلام في الصلاة حينئذ كان مباحا و إنما نسخ من بعد و قيل إن المراد بالغرانيق الملائكة و قد جاء مثل هذا في بعض الحديث فتوهم المشركون أنه يريد آلهتهم و قيل إن ذلك كان قرآنا منزلا في وصف الملائكة تلاه الرسول صلي الله عليه و آله فلما ظن المشركون أن المراد به آلهتهم نسخت تلاوته و كل هذا يطابق ما ذكرناه من تأويل قوله تعالي إِذا تَمَنَّي أَلْقَي الشَّيْطانُ فِي أُمْنِيَّتِهِ لأن بغرور الشيطان و وسوسته أضيف إلي تلاوته صلي الله عليه و آله ما لم يرده بها و كل هذا واضح بحمد الله </w:t>
      </w:r>
      <w:r>
        <w:rPr>
          <w:rStyle w:val="FootnoteAnchor"/>
          <w:rtl w:val="true"/>
        </w:rPr>
        <w:footnoteReference w:id="48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عياض في الشفاء بعد توهين الحديث و القدح في سنده بوجوه 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سوره را در مجلسی مملوّ از جمعیت که بیشترشان قریشیان مشرک بوده اند تلاوت کرده و به این جا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قریشیانی که نزدیک پیامبر صلّی الله علیه و آله نشسته بوده و می دانسته بعد از این آیه آیه ای می آید که بتان را می کوبد، برای معارضه و پاسخ دادن به چنین آیه ای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بیشتر حاضران آن را از جمله سخن پیامبر صلّی الله علیه و آله پنداشته اند و امر بر آنان مشتبه شده، زیرا آنان هنگام قرائت پیامبر صلّی الله علیه و آله حرف می زده اند و زیاد سر و صدا می کرده اند تا حضرت را به اشتباه بیاندازند و صدای قرائت ایشان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به هنگام نماز پیامبر صلّی الله علیه و آله رخ داده باشد، زیرا وقتی رسول خدا صلّی الله علیه و آله کنار کعبه به نماز می ایستاده آنان به حضرت نزدیک می شده اند و قرائت ایشان را می شنیده اند و در میانش حرف های پوچ می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وقتی پیامبر صلّی الله علیه و آله برای قریشیان قرآن تلاوت می فرموده در فاصله های آیات توقف می کرده و سخنی در راستای حجت آوری برایشان ذکر می کرده، این چنین وقتی تلاوت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شیوه انکاری برایشان گفته و ماجرا بر خلاف چیزی بوده که آنان پنداشته اند، بعید هم نیست که این در نماز رخ داده باشد زیرا در آن هنگام سخن میان نماز مباح بوده و سپس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منظور از غرانیق فرشتگان بوده که در حدیث نیز چنین سخنی آمده است، اما مشرکان پنداشته اند خدایان آنان را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جملات از قرآن و در وصف فرشتگان بوده که رسول خدا صلّی الله علیه و آله تلاوت کرده اما وقتی مشرکان گمان کرده اند منظورش خدایان آنان است تلاوتش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اقوال مطابق است با آن چه که درباره تأویل این کلام حق تعالی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تَمَنَّی أَلْقَی الشَّیْطانُ فِی أُمْنِیَّتِهِ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زیرا با فریب و وسوسه شیطان، به تلاوت حضرت صلّی الله علیه و آله چیزی افزوده شده که ایشان اراده نکرده که به حمد الله همه این ها واضح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عیاض نیز در الشفاء پس از ضعیف شمردن این روایت و رد کردن سندش به وجوه گوناگون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قررنا بالبرهان و الإجماع عصمته صلي الله عليه و آله من جريان الكفر علي قلبه أو لسانه لا عمدا و لا سهوا أو أن يتشبه عليه ما يلقيه الملك مما يلقي الشيطان أو أن يكون للشيطان عليه سبيل أو أن يتقول علي الله لا عمدا و لا سهوا ما لم ينزل عليه ثم قال و وجه ثان و هو استحالة هذه القصة نظرا و عرفا و ذلك أن الكلام لو كان كما روي لكان بعيد الالتيام متناقض الأقسام </w:t>
      </w:r>
      <w:r>
        <w:rPr>
          <w:rStyle w:val="FootnoteAnchor"/>
          <w:rtl w:val="true"/>
        </w:rPr>
        <w:footnoteReference w:id="489"/>
      </w:r>
      <w:r>
        <w:rPr>
          <w:rFonts w:ascii="Amiri" w:hAnsi="Amiri" w:eastAsia="Amiri" w:cs="Amiri"/>
          <w:color w:val="111111"/>
          <w:sz w:val="28"/>
          <w:sz w:val="28"/>
          <w:szCs w:val="28"/>
          <w:rtl w:val="true"/>
          <w:lang w:bidi="ar-SA"/>
        </w:rPr>
        <w:t xml:space="preserve">ممتزج المدح بالذم متخاذل التأليف و النظم و لما كان النبي صلي الله عليه و آله و لا من بحضرته من المسلمين و صناديد قريش من المشركين </w:t>
      </w:r>
      <w:r>
        <w:rPr>
          <w:rStyle w:val="FootnoteAnchor"/>
          <w:rtl w:val="true"/>
        </w:rPr>
        <w:footnoteReference w:id="490"/>
      </w:r>
      <w:r>
        <w:rPr>
          <w:rFonts w:ascii="Amiri" w:hAnsi="Amiri" w:eastAsia="Amiri" w:cs="Amiri"/>
          <w:color w:val="111111"/>
          <w:sz w:val="28"/>
          <w:sz w:val="28"/>
          <w:szCs w:val="28"/>
          <w:rtl w:val="true"/>
          <w:lang w:bidi="ar-SA"/>
        </w:rPr>
        <w:t xml:space="preserve">ممن يخفي عليه ذلك و هذا لا يخفي </w:t>
      </w:r>
      <w:r>
        <w:rPr>
          <w:rStyle w:val="FootnoteAnchor"/>
          <w:rtl w:val="true"/>
        </w:rPr>
        <w:footnoteReference w:id="491"/>
      </w:r>
      <w:r>
        <w:rPr>
          <w:rFonts w:ascii="Amiri" w:hAnsi="Amiri" w:eastAsia="Amiri" w:cs="Amiri"/>
          <w:color w:val="111111"/>
          <w:sz w:val="28"/>
          <w:sz w:val="28"/>
          <w:szCs w:val="28"/>
          <w:rtl w:val="true"/>
          <w:lang w:bidi="ar-SA"/>
        </w:rPr>
        <w:t xml:space="preserve">علي أدني متأمل فكيف بمن رجح حلمه </w:t>
      </w:r>
      <w:r>
        <w:rPr>
          <w:rStyle w:val="FootnoteAnchor"/>
          <w:rtl w:val="true"/>
        </w:rPr>
        <w:footnoteReference w:id="492"/>
      </w:r>
      <w:r>
        <w:rPr>
          <w:rFonts w:ascii="Amiri" w:hAnsi="Amiri" w:eastAsia="Amiri" w:cs="Amiri"/>
          <w:color w:val="111111"/>
          <w:sz w:val="28"/>
          <w:sz w:val="28"/>
          <w:szCs w:val="28"/>
          <w:rtl w:val="true"/>
          <w:lang w:bidi="ar-SA"/>
        </w:rPr>
        <w:t>و اتسع في باب البيان و معرفة فصيح الكلام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ثالث أنه قد علم من عادة المنافقين و معاندي المشركين و ضعفة القلوب و الجهلة من المسلمين نفورهم لأول وهلة و تخليط العدو علي النبي صلي الله عليه و آله لأقل فتنة و ارتداد من في قلبه مرض ممن أظهر الإسلام لأدني شبهة و لم يحك أحد في هذه القصة شيئا سوي هذه الرواية الضعيفة الأصل و لو كان ذلك لوجدت قريش </w:t>
      </w:r>
      <w:r>
        <w:rPr>
          <w:rStyle w:val="FootnoteAnchor"/>
          <w:rtl w:val="true"/>
        </w:rPr>
        <w:footnoteReference w:id="493"/>
      </w:r>
      <w:r>
        <w:rPr>
          <w:rFonts w:ascii="Amiri" w:hAnsi="Amiri" w:eastAsia="Amiri" w:cs="Amiri"/>
          <w:color w:val="111111"/>
          <w:sz w:val="28"/>
          <w:sz w:val="28"/>
          <w:szCs w:val="28"/>
          <w:rtl w:val="true"/>
          <w:lang w:bidi="ar-SA"/>
        </w:rPr>
        <w:t xml:space="preserve">علي المسلمين الصولة و لأقامت بها اليهود عليهم الحجة كما فعلوه مكابرة في قضية الإسراء حتي كانت في ذلك لبعض الضعفاء ردة و كذلك ما روي في قصة القضية و لا فتنة أعظم من هذه البلية لو وجدت و لا تشغيب </w:t>
      </w:r>
      <w:r>
        <w:rPr>
          <w:rStyle w:val="FootnoteAnchor"/>
          <w:rtl w:val="true"/>
        </w:rPr>
        <w:footnoteReference w:id="494"/>
      </w:r>
      <w:r>
        <w:rPr>
          <w:rFonts w:ascii="Amiri" w:hAnsi="Amiri" w:eastAsia="Amiri" w:cs="Amiri"/>
          <w:color w:val="111111"/>
          <w:sz w:val="28"/>
          <w:sz w:val="28"/>
          <w:szCs w:val="28"/>
          <w:rtl w:val="true"/>
          <w:lang w:bidi="ar-SA"/>
        </w:rPr>
        <w:t xml:space="preserve">للمعادي حينئذ أشد من هذه الحادثة لو أمكنت فما روي عن معاند فيها كلمة و لا عن مسلم بسببها شبهة </w:t>
      </w:r>
      <w:r>
        <w:rPr>
          <w:rStyle w:val="FootnoteAnchor"/>
          <w:rtl w:val="true"/>
        </w:rPr>
        <w:footnoteReference w:id="495"/>
      </w:r>
      <w:r>
        <w:rPr>
          <w:rFonts w:ascii="Amiri" w:hAnsi="Amiri" w:eastAsia="Amiri" w:cs="Amiri"/>
          <w:color w:val="111111"/>
          <w:sz w:val="28"/>
          <w:sz w:val="28"/>
          <w:szCs w:val="28"/>
          <w:rtl w:val="true"/>
          <w:lang w:bidi="ar-SA"/>
        </w:rPr>
        <w:t>فدل علي بطلها و اجتثاث أصلها ثم ذكر أكثر الوجوه التي ذكرها السيد و الرازي</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ما با برهان و اجماع ثابت کردیم که پیامبر صلّی الله علیه و آله از این که کفر بر قلب و زبانش، چه عمدی و چه سهوی، جریان یابد و یا القای فرشته با القای شیطان بر ایشان مشتبه شود و یا شیطان راهی برای نفوذ در حضرت داشته باشد و یا ایشان، چه عمدی و چه سهوی، کلامی را که نازل نشده به خداوند ببندد، از همه این ها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این است که این داستان از حیث نظری و عُرفی غیرممکن است، زیرا اگر کلام مطابق با این داستان می بود بی شک این سوره بسیار ناهماهنگ بود و اجزایش تناقض داشت و مدح و ذم را در هم آمیخته بود و تألیفی سست و نظمی ناهمخوان داشت و این نه بر پیامبر صلّی الله علیه و آله پنهان می ماند و نه بر مسلمانان و نه بر بزرگان کفرپیشه قریشی که حاضر بوده اند، این مطلب بر کسی که اندک اندیشه ای داشته باشد هم پنهان نیست چه رسد به کسی که حلمی والا داشته باشد و در باب بیان و شناخت فصاحت کلام دانشی گسترده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است که می دانیم عادت منافقان و مشرکان ستیزه جو و سست دلان و مسلمانان نادان چنین بوده که در اولین فرصت می رمیده اند و با کوچکترین فتنه ای علیه پیامبر صلّی الله علیه و آله سرسام به پا می کرده اند و آنان که در ظاهر اسلام آورده بوده اند اما در دلهایشان مرض بوده، با کوچکترین شبهه ای ارتداد پیشه می کرده اند، اما با این حال هیچ کس درباره این داستان هیچ سخنی نگفته جز این روایت که اصلی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واقعیت داشت قریش به این بهانه علیه مسلمانان شورش به راه می انداختند و یهودیان با چنین دستاویزی علیه مسلمانان حجت به پا می کردند همچنان که با ستیزه گری در ماجرای اسراء کردند و این سبب شد برخی سست دلان مرتد شوند، در داستان مذکور نیز به همین منوال، اگر این ماجرا رخ داده بود هیچ فتنه ای بزگتر از این مصیبت نمی شد و اگر این حادثه روی می داد هیچ زمینه ای شدیدتر از آن برای بلوای ستیزه جویان فراهم نمی شد، حال آن که در این باره نه از هیچ ستیزه جویی کلامی روایت شده و نه از هیچ مسلمانی شبهه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بطلان این داستان دلالت دارد و ریشه اش را برمی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بیشتر وجوهی را که سید و رازی آورده اند ذکر می کند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الطبرسي رحمه الله بعد نقل ملخص كلام السيد و قال البلخي و يجوز أن يكون النبي صلي الله عليه و آله سمع هاتين الكلمتين من قومه و حفظهما فلما قرأها ألقاهما الشيطان في ذكره فكاد أن يجريها علي لسانه فعصمه الله و نبهه و نسخ وسواس الشيطان و أحكم آياته بأن قرأها النبي صلي الله عليه و آله محكمة سليمة مما أراد الشيطان و الغرانيق جمع غرنوق و هو الحسن الجميل يقال شاب غرنوق و غرانق إذا كان ممتليا ريانا ثم يحكم آياته أي يبقي آياته و دلائله و أوامره محكمة لا سهو فيها و لا غلط لِيَجْعَلَ ما يُلْقِي الشَّيْطانُ إلي قوله وَ الْقاسِيَةِ قُلُوبُهُمْ أي ليجعل ذلك تشديدا في التعبد و امتحانا علي الذين في قلوبهم شك و علي الذين قست قلوبهم من الكفار فيلزمهم الدلالة علي الفرق بين ما يحكمه الله و بين ما يلقيه الشيطان لَفِي شِقاقٍ بَعِيدٍ أي في معاداة و مخالفة بعيدة عن الحق وَ لِيَعْلَمَ الَّذِينَ أُوتُوا الْعِلْمَ بالله و توحيده و حكمته أَنَّهُ الْحَقُّ مِنْ رَبِّكَ أي أن القرآن حق لا يجوز عليه التغيير و التبديل فَيُؤْمِنُوا بِهِ أي فيثبتوا علي إيمانهم و قيل يزدادوا إيمانا </w:t>
      </w:r>
      <w:r>
        <w:rPr>
          <w:rStyle w:val="FootnoteAnchor"/>
          <w:rtl w:val="true"/>
        </w:rPr>
        <w:footnoteReference w:id="498"/>
      </w:r>
      <w:r>
        <w:rPr>
          <w:rFonts w:ascii="Amiri" w:hAnsi="Amiri" w:eastAsia="Amiri" w:cs="Amiri"/>
          <w:color w:val="111111"/>
          <w:sz w:val="28"/>
          <w:sz w:val="28"/>
          <w:szCs w:val="28"/>
          <w:rtl w:val="true"/>
          <w:lang w:bidi="ar-SA"/>
        </w:rPr>
        <w:t>فتخبت له قلوبهم أي تخشع و تتواضع لقوة إيمانهم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قال رحمه الله في قوله تعالي فَلا تَدْعُ مَعَ اللَّهِ المراد به سائر المكلفين و إنما أفرده بالخطاب ليعلم أن العظيم الشأن إذا أوعد فمن دونه كيف حاله و إذا حذر هو فغيره أولي بالتحذير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ما كُنْتَ تَرْجُوا قال الرازي في كلمة إلا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للاستثناء ثم قال صاحب الكشاف هذا كلام محمول علي المعني كأنه قيل و ما ألقي إليك الكتاب إِلَّا رَحْمَةً مِنْ رَبِّكَ و يمكن أيضا إجراؤه علي ظاهره أي و ما كنت ترجو إلا أن يرحمك الله رحمة فينعم عليك بذلك أي و ما كنت ترجو إلا علي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إلا بمعني لكن أي و لكن رحمة من ربك ألقي إليك ثم إنه كلفه بأمور أحدها أن لا يكون مظاهرا للكفار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طبرسی پس از نقل خلاصه کلام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صلّی الله علیه و آله آن دو جمله را از قوم خود شنیده باشد و آن ها را حفظ کرده باشد، بعد وقتی سوره را قرائت می کرده شیطان آن ها را در میان سخن حضرت القا کرده و نزدیک بوده که آن ها را بر زبان ایشان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پیامبر صلّی الله علیه و آله را محفوظ داشته و ایشان را آگاه ساخته و وسوسه شیطان را نسخ کرده و آیات خود را محکم و استوار داشته و پیامبر صلّی الله علیه و آله آیات را استوار و به دور از خواسته شیطان قرائت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خوبروی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جوانی که اندام و چهره ای نیک داشته باشد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آیاتش را محکم و استوار می دارد یعنی آیات و دلایل و اوامر خداوند محکم و استوار بر جا می ماند بدون این که سهو و یا خطایی در آن ها روی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ما یُلْقِی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 را وسیله ای برای سختگیری در تعبّد گرداند و امتحانی برای کسانی که در دلهایشان شک هست و نیز برای کافرانی که دل هایشان سنگ شده است، پس بر آنان بایسته فرمود تا میان آن چه خداوند استوار می دارد و آن چه شیطان القا می کند فرق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دشمنی و مخالفتی که از حق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خداوند و توحید و حکمت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حقی است که تغییر و تبدیل در آن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ایمان خود استوار مانند، نیز گفته شده یعنی بر ایمانشان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هایشان با قدرت ایمانشان خاضع و متواضع گردد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مکلفین را منظور دارد اما پیامبر صلّی الله علیه و آله را به طور مفرد خطاب کرده تا همگان بدانند وقتی پیامبر والامقام صلّی الله علیه و آله تهدید می شود حال دیگران چگونه خواهد بود و اگر به ایشان هشدار داده می شود پس دیگران به این هشدار اولی هستند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برای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کلام حمل بر معنا شده، انگار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 تو القا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آن را بر ظاهرش جریان داد، یعنی تو به چیزی امیدوار نبودی جز این که خداوند بر تو رحمت فرستد و تو را از رحمت خود برخوردار سازد، یعنی تو امیدوار نبودی جز به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بلکه رحمت پروردگارت آن را بر تو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حضرت صلّی الله علیه و آله را به اموری مکلف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پشتیبان کافران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ثانيها </w:t>
      </w:r>
      <w:r>
        <w:rPr>
          <w:rStyle w:val="FootnoteAnchor"/>
          <w:rtl w:val="true"/>
        </w:rPr>
        <w:footnoteReference w:id="504"/>
      </w:r>
      <w:r>
        <w:rPr>
          <w:rFonts w:ascii="Amiri" w:hAnsi="Amiri" w:eastAsia="Amiri" w:cs="Amiri"/>
          <w:color w:val="111111"/>
          <w:sz w:val="28"/>
          <w:sz w:val="28"/>
          <w:szCs w:val="28"/>
          <w:rtl w:val="true"/>
          <w:lang w:bidi="ar-SA"/>
        </w:rPr>
        <w:t>وَ لا يَصُدُّنَّكَ عَنْ آياتِ اللَّهِ قال الضحاك و ذلك حين دعوه إلي دين آبائه ليزوجوه و يقاسموه شطرا من مالهم أي لا تلتفت إلي هؤلاء و لا تركن إلي قولهم فيصدك عن اتباع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قوله وَ ادْعُ إِلي رَبِّكَ أي إلي دين ربك و أراد التشديد في الدعاء للكفار و المشركين </w:t>
      </w:r>
      <w:r>
        <w:rPr>
          <w:rStyle w:val="FootnoteAnchor"/>
          <w:rtl w:val="true"/>
        </w:rPr>
        <w:footnoteReference w:id="505"/>
      </w:r>
      <w:r>
        <w:rPr>
          <w:rFonts w:ascii="Amiri" w:hAnsi="Amiri" w:eastAsia="Amiri" w:cs="Amiri"/>
          <w:color w:val="111111"/>
          <w:sz w:val="28"/>
          <w:sz w:val="28"/>
          <w:szCs w:val="28"/>
          <w:rtl w:val="true"/>
          <w:lang w:bidi="ar-SA"/>
        </w:rPr>
        <w:t>فلذلك قال وَ لا تَكُونَنَّ مِنَ الْمُشْرِكِينَ لأن من رضي بطريقتهم أو مال إليهم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قوله وَ لا تَدْعُ مَعَ اللَّهِ إِلهاً آخَرَ و هذا و إن كان واجبا علي الكل إلا أنه تعالي خاطبه به خصوصا لأجل التعظيم فإن قيل الرسول كان معلوما منه أن لا يفعل شيئا من ذلك البتة فما الفائدة في هذا النهي؟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الخطاب معه و لكن المراد غيره و يجوز أن يكون المعني لا تعتمد علي غير الله و لا تتخذ غيره وكيلا في أمورك فإنه من وكل بغير الله </w:t>
      </w:r>
      <w:r>
        <w:rPr>
          <w:rStyle w:val="FootnoteAnchor"/>
          <w:rtl w:val="true"/>
        </w:rPr>
        <w:footnoteReference w:id="506"/>
      </w:r>
      <w:r>
        <w:rPr>
          <w:rFonts w:ascii="Amiri" w:hAnsi="Amiri" w:eastAsia="Amiri" w:cs="Amiri"/>
          <w:color w:val="111111"/>
          <w:sz w:val="28"/>
          <w:sz w:val="28"/>
          <w:szCs w:val="28"/>
          <w:rtl w:val="true"/>
          <w:lang w:bidi="ar-SA"/>
        </w:rPr>
        <w:t>فكأنه لم يكمل طريقه في التوحيد انتهي</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قال البيضاوي هذا و ما قبله للتهييج و قطعه أطماع المشركين عن مساعدته لهم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أقول سيأتي تأويل قوله تعالي وَ إِذْ تَقُولُ لِلَّذِي أَنْعَمَ اللَّهُ عَلَيْهِ في باب تزويج زينب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ضَلَلْتُ عن الحق كما تدعون فَإِنَّما أَضِلُّ عَلي نَفْسِي أي فإنما يرجع وبال ضلالي علي لأني مأخوذ به دون غيري وَ إِنِ اهْتَدَيْتُ فَبِما يُوحِي إِلَيَّ رَبِّي أي فبفضل ربي حيث أوحي إلي فله المنة بذلك علي دون خلقه إِنَّهُ سَمِيعٌ لأقوالنا قَرِيبٌ منا فلا يخفي عليه المحق و المبطل</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یَصُدُّنَّکَ عَنْ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آنان پیامبر صلّی الله علیه و آله را به دین پدرانش فراخواندند تا به او زن دهند و بخشی از اموالشان را با او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اعتنا نکن و به حرف هایشان اعتماد نکن که این کار تو را از پیروی از آیات خداوند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دین پروردگارت، می خواهد درباره دعوت کافران و مشرکان تأکید کند و از 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به طریقت آنان راضی شود یا به آنان متمایل گردد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گرچه بر همگان واجب است اما خداوند متعال برای بزرگداشت حضرت به طور ویژه ایشان را در این کلام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البته هویداست که رسول خدا صلّی الله علیه و آله هرگز چنین نمی کند پس فایده این نهی چیست؟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خطاب به ایشان است اما دیگران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بدین معنا باشد که به کسی جز خدا اعتماد نکن و در امورت بر کسی جز او توکل نکن زیرا هر که به غیر از خدا توکل کند گویا رویّه اش در توحید کامل نشده است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 ما قبلش برای برانگیختن و قطع امید مشرکان از همکاری پیامبر صلّی الله علیه و آله با آنان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تَقُولُ لِلَّذِی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باب ازدواج با زینب خواهد آمد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همچنان که شما دعوت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أَضِلُّ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شک بلای گمراهی ام گریبان گیر خودم می شود، زیرا من به خاطرش عقوبت خواهم شد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اهْتَدَیْتُ فَبِما یُوحِی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به فضل پروردگارم است چراکه بر من وحی می فرستد و بدین خاطر بر من منت دارد نه بر بقیه آفریدگانش،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ما را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نزدیک است پس کسی که بر حق است و کسی که بر باطل است بر او پنهان نیست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تعالي لَئِنْ أَشْرَكْتَ قال السيد رضي الله عنه قد قيل </w:t>
      </w:r>
      <w:r>
        <w:rPr>
          <w:rStyle w:val="FootnoteAnchor"/>
          <w:rtl w:val="true"/>
        </w:rPr>
        <w:footnoteReference w:id="513"/>
      </w:r>
      <w:r>
        <w:rPr>
          <w:rFonts w:ascii="Amiri" w:hAnsi="Amiri" w:eastAsia="Amiri" w:cs="Amiri"/>
          <w:color w:val="111111"/>
          <w:sz w:val="28"/>
          <w:sz w:val="28"/>
          <w:szCs w:val="28"/>
          <w:rtl w:val="true"/>
          <w:lang w:bidi="ar-SA"/>
        </w:rPr>
        <w:t xml:space="preserve">في هذه الآية أن الخطاب للنبي صلي الله عليه و آله و المراد به أمته و قد روي عن ابن عباس أنه قال نزل القرآن علي إياك </w:t>
      </w:r>
      <w:r>
        <w:rPr>
          <w:rStyle w:val="FootnoteAnchor"/>
          <w:rtl w:val="true"/>
        </w:rPr>
        <w:footnoteReference w:id="514"/>
      </w:r>
      <w:r>
        <w:rPr>
          <w:rFonts w:ascii="Amiri" w:hAnsi="Amiri" w:eastAsia="Amiri" w:cs="Amiri"/>
          <w:color w:val="111111"/>
          <w:sz w:val="28"/>
          <w:sz w:val="28"/>
          <w:szCs w:val="28"/>
          <w:rtl w:val="true"/>
          <w:lang w:bidi="ar-SA"/>
        </w:rPr>
        <w:t>أعني و اسمعي يا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 آخر أن هذا خبر يتضمن الوعيد و ليس يمتنع أن يتوعد الله علي العموم و علي سبيل الخصوص من يعلم أنه لا يقع منه ما تناوله الوعيد لكنه لا بد أن يكون مقدورا له و جائزا بمعني الصحة لا بمعني الشك و لهذا يجعل جميع وعيد القرآن عاما لمن يقع منه ما تناوله الوعيد و لمن علم الله تعالي أنه لا يقع منه و ليس قوله تعالي لَئِنْ أَشْرَكْتَ لَيَحْبَطَنَّ عَمَلُكَ علي سبيل التقدير و الشرط بأكثر من قوله تعالي لَوْ كانَ فِيهِما آلِهَةٌ إِلَّا اللَّهُ لَفَسَدَتا </w:t>
      </w:r>
      <w:r>
        <w:rPr>
          <w:rStyle w:val="FootnoteAnchor"/>
          <w:rtl w:val="true"/>
        </w:rPr>
        <w:footnoteReference w:id="515"/>
      </w:r>
      <w:r>
        <w:rPr>
          <w:rFonts w:ascii="Amiri" w:hAnsi="Amiri" w:eastAsia="Amiri" w:cs="Amiri"/>
          <w:color w:val="111111"/>
          <w:sz w:val="28"/>
          <w:sz w:val="28"/>
          <w:szCs w:val="28"/>
          <w:rtl w:val="true"/>
          <w:lang w:bidi="ar-SA"/>
        </w:rPr>
        <w:t>لأن استحالة وجود ثان معه إذا لم يمنع من تقدير ذلك و بيان حكمه فأولي أن يسوغ تقدير وقوع الشرك الذي هو مقدور ممكن و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الشيعة لها في هذه الآية جواب تتفرد به و هو أن النبي صلي الله عليه و آله لما نص علي أمير المؤمنين عليه السلام بالإمامة في ابتداء الأمر </w:t>
      </w:r>
      <w:r>
        <w:rPr>
          <w:rStyle w:val="FootnoteAnchor"/>
          <w:rtl w:val="true"/>
        </w:rPr>
        <w:footnoteReference w:id="516"/>
      </w:r>
      <w:r>
        <w:rPr>
          <w:rFonts w:ascii="Amiri" w:hAnsi="Amiri" w:eastAsia="Amiri" w:cs="Amiri"/>
          <w:color w:val="111111"/>
          <w:sz w:val="28"/>
          <w:sz w:val="28"/>
          <w:szCs w:val="28"/>
          <w:rtl w:val="true"/>
          <w:lang w:bidi="ar-SA"/>
        </w:rPr>
        <w:t xml:space="preserve">جاءه قوم من قريش فقالوا له يا رسول الله إن الناس قريبو عهد بالإسلام و لا يرضون أن تكون النبوة فيك و الخلافة في ابن عمك </w:t>
      </w:r>
      <w:r>
        <w:rPr>
          <w:rStyle w:val="FootnoteAnchor"/>
          <w:rtl w:val="true"/>
        </w:rPr>
        <w:footnoteReference w:id="517"/>
      </w:r>
      <w:r>
        <w:rPr>
          <w:rFonts w:ascii="Amiri" w:hAnsi="Amiri" w:eastAsia="Amiri" w:cs="Amiri"/>
          <w:color w:val="111111"/>
          <w:sz w:val="28"/>
          <w:sz w:val="28"/>
          <w:szCs w:val="28"/>
          <w:rtl w:val="true"/>
          <w:lang w:bidi="ar-SA"/>
        </w:rPr>
        <w:t>فلو عدلت بها إلي غيره لكان أولي فقال لهم النبي صلي الله عليه و آله ما فعلت ذلك برأيي فأتخير فيه لكن الله تعالي أمرني به و فرضه علي فقالوا له فإذا لم تفعل ذلك مخافة الخلاف علي ربك تعالي فأشرك معه في الخلافة رجلا من قريش تسكن الناس إليه ليتم لك أمرك و لا يخالف الناس عليك فنزلت الآية و المعني فيها لَئِنْ أَشْرَكْتَ في الخلافة مع أمير المؤمنين عليه السلام غيره لَيَحْبَطَنَّ عَمَلُكَ و علي هذا التأويل السؤال قائم لأنه إذا كان</w:t>
      </w:r>
    </w:p>
    <w:p>
      <w:pPr>
        <w:pStyle w:val="BookText"/>
        <w:rPr/>
      </w:pPr>
      <w:r>
        <w:rPr>
          <w:rFonts w:ascii="IRNazanin" w:hAnsi="IRNazanin" w:eastAsia="IRNazanin"/>
          <w:color w:val="111111"/>
          <w:sz w:val="28"/>
          <w:sz w:val="28"/>
          <w:szCs w:val="28"/>
          <w:rtl w:val="true"/>
          <w:lang w:bidi="fa-IR"/>
        </w:rPr>
        <w:t xml:space="preserve">سید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گفته اند که خطاب به پیامبر صلّی الله علیه و آله است و امت ایشان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است که این آیه خبری است که متضمّن تهدید است و ایرادی ندارد که خداوند هم عموم را تهدید کند و هم به طور ویژه کسی را که می داند از او کاری سر نمی زند که مشمول این تهدید شود، اما این باید برای او نیز مقدور و جایز به معنای صحت باشد و نه به معنای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تهدیدهای قرآن به طور عام واقع می شود هم برای کسی که عمل مشمول تهدید از او سر می زند و هم برای کسی که خداوند متعال می داند چنین کارهایی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تقدیر و شرط بالاتر از آن جا نیست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بودن وقوع جمله دوم را با خود به همراه دارد، پس وقتی تقدیر این معنا و بیان حکم ممتنع نیست پس به طریق اولی وقوع شرکی که مقدور و ممکن است را با بیان حکم همراه ساخته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آیه شیعیان پاسخی دارند که ویژه ایشان است و آن این که وقتی پیامبر صلّی الله علیه و آله در ابتدای امر خود امیرمومنان علیه السلام را به امامت تعیین کرد، گروهی از قریشیان آمدند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تازگی مسلمان شده اند و نمی پسندند که نبوت در شما باشد و خلافت در پسر عمه شما، اگر این حکم را به سوی کس دیگری بازگردانی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رأی خودم نکرده ام تا در آن مخیّر باشم، بلکه خداوند متعال مرا به این کار امر کرده و آن را بر من واجب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از ترس مخالفت با پروردگارت نمی کنی، پس یکی از قریشیان را که مردم به او اعتماد دارند، با او در خلافت شریک گردان تا هم امر شما کاملا انجام گیرد و هم مردم با شما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نازل 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اگر با امیرمومنان علیه السلام دیگری را در خلافت شریک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تأویل هم هنوز آن سوال برجاست، </w:t>
      </w:r>
    </w:p>
    <w:p>
      <w:pPr>
        <w:pStyle w:val="BookText"/>
        <w:rPr/>
      </w:pPr>
      <w:r>
        <w:rPr>
          <w:rFonts w:ascii="Amiri" w:hAnsi="Amiri" w:eastAsia="Amiri" w:cs="Amiri"/>
          <w:color w:val="111111"/>
          <w:sz w:val="28"/>
          <w:sz w:val="28"/>
          <w:szCs w:val="28"/>
          <w:rtl w:val="true"/>
          <w:lang w:bidi="ar-SA"/>
        </w:rPr>
        <w:t xml:space="preserve">قد علم الله تعالي أنه صلي الله عليه و آله لا يفعل ذلك و لا يخالف أمره لعصمته فما الوجه في الوعيد </w:t>
      </w:r>
      <w:r>
        <w:rPr>
          <w:rStyle w:val="FootnoteAnchor"/>
          <w:rtl w:val="true"/>
        </w:rPr>
        <w:footnoteReference w:id="519"/>
      </w:r>
      <w:r>
        <w:rPr>
          <w:rFonts w:ascii="Amiri" w:hAnsi="Amiri" w:eastAsia="Amiri" w:cs="Amiri"/>
          <w:color w:val="111111"/>
          <w:sz w:val="28"/>
          <w:sz w:val="28"/>
          <w:szCs w:val="28"/>
          <w:rtl w:val="true"/>
          <w:lang w:bidi="ar-SA"/>
        </w:rPr>
        <w:t>فلا بد من الرجوع إلي ما ذكرنا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قال البيضاوي أَمْ يَقُولُونَ بل أ يقولون افْتَري عَلَي اللَّهِ كَذِباً افتري محمد بدعوي النبوة و القرآن </w:t>
      </w:r>
      <w:r>
        <w:rPr>
          <w:rStyle w:val="FootnoteAnchor"/>
          <w:rtl w:val="true"/>
        </w:rPr>
        <w:footnoteReference w:id="521"/>
      </w:r>
      <w:r>
        <w:rPr>
          <w:rFonts w:ascii="Amiri" w:hAnsi="Amiri" w:eastAsia="Amiri" w:cs="Amiri"/>
          <w:color w:val="111111"/>
          <w:sz w:val="28"/>
          <w:sz w:val="28"/>
          <w:szCs w:val="28"/>
          <w:rtl w:val="true"/>
          <w:lang w:bidi="ar-SA"/>
        </w:rPr>
        <w:t>فَإِنْ يَشَإِ اللَّهُ يَخْتِمْ عَلي قَلْبِكَ استبعاد للافتراء عن مثله بالإشعار علي أنه إنما يجترئ عليه من كان مختوما علي قلبه جاهلا بربه فأما من كان ذا بصيرة و معرفة فلا فكأنه قال إن يشإ الله خذلانك يختم علي قلبك لتجترئ بالافتراء عليه و قيل يختم علي قلبك يمسك القرآن و الوحي عنه فكيف تقدر علي أن تفتري أو يربط عليه بالصبر فلا يشق عليك أذاهم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قوله تعالي وَ سْئَلْ مَنْ أَرْسَلْنا قال الرازي و الطبرسي أي أمم من أرسلنا و المراد مؤمنو أهل الكتاب فإنهم سيخبرونك أنه لم يرد في دين أحد من الأنبياء عبادة الأصنام و إذا كان هذا متفقا عليه بين كل الأنبياء و الرسل وجب أن لا يجعلوه سبب بغض محمد صلي الله عليه و آله و الخطاب و إن توجه إلي النبي صلي الله عليه و آله فالمراد به الأمة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الثاني قال عطاء عن ابن عباس لما أسري بالنبي صلي الله عليه و آله إلي المسجد الأقصي بعث الله تعالي له آدم عليه السلام و جميع المرسلين من ولده عليه السلام فأذن جبرئيل ثم أقام و قال يا محمد تقدم فصل بهم فلما فرغ رسول الله صلي الله عليه و آله من الصلاة قال له جبرئيل عليه السلام سل يا محمد مَنْ أَرْسَلْنا مِنْ قَبْلِكَ مِنْ رُسُلِنا الآية فقال صلي الله عليه و آله لا أسأل لأني لست شاكا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 أن ذكر السؤال في موضع لا يمكن السؤال فيه يكون المراد منه</w:t>
      </w:r>
    </w:p>
    <w:p>
      <w:pPr>
        <w:pStyle w:val="BookText"/>
        <w:rPr/>
      </w:pPr>
      <w:r>
        <w:rPr>
          <w:rFonts w:ascii="IRNazanin" w:hAnsi="IRNazanin" w:eastAsia="IRNazanin"/>
          <w:color w:val="111111"/>
          <w:sz w:val="28"/>
          <w:sz w:val="28"/>
          <w:szCs w:val="28"/>
          <w:rtl w:val="true"/>
          <w:lang w:bidi="fa-IR"/>
        </w:rPr>
        <w:t>زیرا وقتی خداوند متعال می داند که پیامبر صلّی الله علیه و آله چنین نمی کند و به خاطر عصمتش با امر خدا مخالفا نمی کند، پس دیگر دلیل تهدید چیست؟ که در این صورت باید به آن چه گفتیم بازگشت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با ادعای نبوت و قرآن بر خدا دروغ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چنین افترایی را محال برمی شمرد و آگاه می سازد که فقط کسی جرأت چنین کاری را دارد که بر دلش مهر نهاده شده و نسبت به پروردگارش جاهل است، اما کسی که بصیرت و معرفت دارد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تو خوار شوی، بر دلت مهر می نهد تا جرأت کنی بر او دروغ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بر دلت مهر می نهد و قرآن و وحی را از آن برمی گیرد، پس چگونه می توانی دروغ ببندی؟ و یا این که دلت را به صبر محکم می دارد تا آزار آنان بر تو گران نیاید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و 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های کسانی که فرستاده ایم، منظورش مومنان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تو خبر خواهند داد که در دین هیچ یک از پیامبران پرستش بت ها نیامده، پس وقتی همه پیامبران و رسولان بر این متفق القول بوده اند باید این را سبب دشمنی با حضرت محمد صلّی الله علیه و آله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گرچه خطاب به پیامبر صلّی الله علیه و آله است اما امت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که عطاء بن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شبانه سوی مسجد الاقصی سیر داده شد، خداوند متعال برای ایشان حضرت آدم علیه السلام و همه فرستادگان از میان فرزندان او را برانگیخت، آن گاه جبرئیل اذان گفت و سپس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پیشاپیش آنان نماز بگزار، وقتی رسول خدا صلّی الله علیه و آله نماز را به پایان رساند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پرسم زیرا هیچ شکی در آن ندارم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این که ذکر سوال در جایی که پرسیدن امکان ندارد، </w:t>
      </w:r>
    </w:p>
    <w:p>
      <w:pPr>
        <w:pStyle w:val="BookText"/>
        <w:rPr/>
      </w:pPr>
      <w:r>
        <w:rPr>
          <w:rFonts w:ascii="Amiri" w:hAnsi="Amiri" w:eastAsia="Amiri" w:cs="Amiri"/>
          <w:color w:val="111111"/>
          <w:sz w:val="28"/>
          <w:sz w:val="28"/>
          <w:szCs w:val="28"/>
          <w:rtl w:val="true"/>
          <w:lang w:bidi="ar-SA"/>
        </w:rPr>
        <w:t>النظر و الاستدلال كقول من قال سل الأرض من شق أنهارك و غرس أشجارك و جني ثمارك فإنها إن لم تجبك جهارا أجابتك اعتبارا و هاهنا سؤال النبي صلي الله عليه و آله عن الأنبياء الذين كانوا قبله ممتنع و كان المراد منه انظر في هذه المسألة بعقلك و تدبر فيه بنفسك و الله أعلم</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قوله تعالي فَأَنَا أَوَّلُ الْعابِدِينَ قال الطبرسي رحمه الله فيه أقوال أحدها إِنْ كانَ لِلرَّحْمنِ وَلَدٌ علي زعمكم فأنا أول من عبد الله وحده و أنكر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إن بمعني ما و المعني ما كان للرحمن ولد فَأَنَا أَوَّلُ الْعابِدِينَ لله المقرين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لو كان له ولد لكنت أنا أول الآنفين من عبادته لأن من يكون له ولد لا يكون إلا جسما محدثا و من كان كذلك لا يستحق العبادة من قولهم عبدت من الأمر أي أنفت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يقول كما أني لست أول من عبد الله فكذلك ليس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معناه لو كان له ولد لكنت أول من يعبده بأن له ولدا و لكن لا ولد له فهذا تحقيق لنفي الولد و تبعيد له لأنه تعليق محال بمحال</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قال البيضاوي عَلي شَرِيعَةٍ علي طريقة مِنَ الْأَمْرِ أمر الدين فَاتَّبِعْها فاتبع شريعتك الثابتة بالحجج وَ لا تَتَّبِعْ أَهْواءَ الَّذِينَ لا يَعْلَمُونَ آراء الجهال التابعة للشهوات و هم رؤساء قريش قالوا ارجع إلي دين آبائك إِنَّهُمْ لَنْ يُغْنُوا عَنْكَ مِنَ اللَّهِ شَيْئاً مما أراد بك</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لِيَغْفِرَ لَكَ اللَّهُ قال السيد المرتضي رضي الله عنه في التنزيه أما من نفي عنه صلي الله عليه و آله صغائر الذنوب مضافا إلي كبائرها فله عن هذه الآية أجوبة منها أنه أراد تعالي</w:t>
      </w:r>
    </w:p>
    <w:p>
      <w:pPr>
        <w:pStyle w:val="BookText"/>
        <w:rPr/>
      </w:pPr>
      <w:r>
        <w:rPr>
          <w:rFonts w:ascii="IRNazanin" w:hAnsi="IRNazanin" w:eastAsia="IRNazanin"/>
          <w:color w:val="111111"/>
          <w:sz w:val="28"/>
          <w:sz w:val="28"/>
          <w:szCs w:val="28"/>
          <w:rtl w:val="true"/>
          <w:lang w:bidi="fa-IR"/>
        </w:rPr>
        <w:t>نگرش و استدلال را منظور دارد، مانند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بپرس چه کسی رودهایت را شکافت و درختانت را کاشت و میوه هایت را چید؟ اگر آشکارا تو را پاسخ ندهد از حیث اعتبار پاسخت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پرسش پیامبر صلّی الله علیه و آله از پیامبرانی که قبل از ایشان بوده اند ممتنع است و منظورش این است که در این مسأله با عقلت بنگر و با خود در این باره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می داند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اقوالی هست، 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لِلرَّحْمنِ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شما می پندارید، من نخستین کسی هستم که خدای یکتا را پرستیده و سخنتان را انکار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باشد، یعنی خدای رحمان فرزندی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خدا را پرستیده و به این حقیقت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یعنی اگر او فرزندی داشت من نخستین کسی بودم که از پرستشش رویگردان می شدم، چون کسی که فرزندی دارد بی شک جسم و پدیده است و کسی که چنین باشد شایسته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امر رویگردان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یعنی همان گونه که من نخستین کسی نیستم که خدا را پرستیده، خداوند نیز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یعنی اگر او فرزندی داشت، من نخستین کسی بودم که بر اساس این که او فرزند دارد او را پرستیده بودم، اما او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فرزند را اثبات می کند و فرزند داشتن را بعید برمی شمارد زیرا تعلیق امر محال به امر محال است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شریعت خود را که با حجت های بسیار استوار شده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آن جاهلانی را که پیرو هوس هایشان هستند، یعنی سران قریش که گفتند به دین پدرانت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یُغْنُوا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چیزی که با تو اراده کرده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التنزیه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صلّی الله علیه و آله گناهان کوچک را افزون بر گناهان بزرگ نفی می کند، درباره این آیه پاسخ هایی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متعال </w:t>
      </w:r>
    </w:p>
    <w:p>
      <w:pPr>
        <w:pStyle w:val="BookText"/>
        <w:rPr/>
      </w:pPr>
      <w:r>
        <w:rPr>
          <w:rFonts w:ascii="Amiri" w:hAnsi="Amiri" w:eastAsia="Amiri" w:cs="Amiri"/>
          <w:color w:val="111111"/>
          <w:sz w:val="28"/>
          <w:sz w:val="28"/>
          <w:szCs w:val="28"/>
          <w:rtl w:val="true"/>
          <w:lang w:bidi="ar-SA"/>
        </w:rPr>
        <w:t xml:space="preserve">بإضافة الذنب إليه ذنب أبيه آدم عليه السلام و حسنت هذه الإضافة للاتصال و القربي و غفره </w:t>
      </w:r>
      <w:r>
        <w:rPr>
          <w:rStyle w:val="FootnoteAnchor"/>
          <w:rtl w:val="true"/>
        </w:rPr>
        <w:footnoteReference w:id="532"/>
      </w:r>
      <w:r>
        <w:rPr>
          <w:rFonts w:ascii="Amiri" w:hAnsi="Amiri" w:eastAsia="Amiri" w:cs="Amiri"/>
          <w:color w:val="111111"/>
          <w:sz w:val="28"/>
          <w:sz w:val="28"/>
          <w:szCs w:val="28"/>
          <w:rtl w:val="true"/>
          <w:lang w:bidi="ar-SA"/>
        </w:rPr>
        <w:t xml:space="preserve">له من حيث أقسم علي الله تعالي به فأبر قسمه فهذا الذنب المتقدم و الذنب المتأخر هو ذنب شيعته و شيعة أخيه عليه السلام و هذا الجواب يعترضه أن صاحبه نفي عن نبي ذنبا و أضافه إلي آخر و السؤال عنه فيمن أضافه إليه كالسؤال فيمن نفاه عنه و يمكن إذا أردنا نصرة هذا الجواب أن نجعل الذنوب كلها لأمته صلي الله عليه و آله و يكون ذكر التقدم و التأخر إنما أراد به ما تقدم زمانه و ما تأخر كما يقول القائل مؤكدا قد غفرت لك ما قدمت و ما أخرت و صفحت عن السالف و الآنف من ذنوبك و لإضافة أمته إليه </w:t>
      </w:r>
      <w:r>
        <w:rPr>
          <w:rStyle w:val="FootnoteAnchor"/>
          <w:rtl w:val="true"/>
        </w:rPr>
        <w:footnoteReference w:id="533"/>
      </w:r>
      <w:r>
        <w:rPr>
          <w:rFonts w:ascii="Amiri" w:hAnsi="Amiri" w:eastAsia="Amiri" w:cs="Amiri"/>
          <w:color w:val="111111"/>
          <w:sz w:val="28"/>
          <w:sz w:val="28"/>
          <w:szCs w:val="28"/>
          <w:rtl w:val="true"/>
          <w:lang w:bidi="ar-SA"/>
        </w:rPr>
        <w:t xml:space="preserve">وجه في الاستعمال معروف لأن القائل قد يقول لمن حضره من بني تميم أو غيرهم من القبائل أنتم فعلتم كذا و كذا و قتلتم فلانا و إن كان الحاضرون ما شهدوا ذلك و لا فعلوه و حسنت الإضافة للاتصال و النسب </w:t>
      </w:r>
      <w:r>
        <w:rPr>
          <w:rStyle w:val="FootnoteAnchor"/>
          <w:rtl w:val="true"/>
        </w:rPr>
        <w:footnoteReference w:id="534"/>
      </w:r>
      <w:r>
        <w:rPr>
          <w:rFonts w:ascii="Amiri" w:hAnsi="Amiri" w:eastAsia="Amiri" w:cs="Amiri"/>
          <w:color w:val="111111"/>
          <w:sz w:val="28"/>
          <w:sz w:val="28"/>
          <w:szCs w:val="28"/>
          <w:rtl w:val="true"/>
          <w:lang w:bidi="ar-SA"/>
        </w:rPr>
        <w:t>و لا سبب أوكد مما بين الرسول عليه السلام و أمته و قد يجوز توسعا و تجوزا أن يضاف ذنوبهم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سمي تركه الندب ذنبا و حسن ذلك أنه صلي الله عليه و آله </w:t>
      </w:r>
      <w:r>
        <w:rPr>
          <w:rStyle w:val="FootnoteAnchor"/>
          <w:rtl w:val="true"/>
        </w:rPr>
        <w:footnoteReference w:id="535"/>
      </w:r>
      <w:r>
        <w:rPr>
          <w:rFonts w:ascii="Amiri" w:hAnsi="Amiri" w:eastAsia="Amiri" w:cs="Amiri"/>
          <w:color w:val="111111"/>
          <w:sz w:val="28"/>
          <w:sz w:val="28"/>
          <w:szCs w:val="28"/>
          <w:rtl w:val="true"/>
          <w:lang w:bidi="ar-SA"/>
        </w:rPr>
        <w:t>ممن لا يخالف الأوامر إلا هذا الضرب من الخلاف و لعظم منزلته و قدره جاز أن يسمي الذنب منه ما إذا وقع من غيره لم يسم ذنبا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منها أن القول خرج مخرج التعظيم و حسن الخطاب كما قلناه في قوله تعالي عَفَا اللَّهُ عَنْكَ و ليس هذا بشي‌ء لأن العادة جرت فيما يخرج هذا المخرج من الألفاظ أن يجري مجري الدعاء مثل قولهم غفر الله لك و يغفر الله لك و ما أشبه ذلك و لفظ الآية بخلاف هذا لأن المغفرة جرت فيها مجري الجزاء و الغرض في الفتح </w:t>
      </w:r>
      <w:r>
        <w:rPr>
          <w:rStyle w:val="FootnoteAnchor"/>
          <w:rtl w:val="true"/>
        </w:rPr>
        <w:footnoteReference w:id="537"/>
      </w:r>
      <w:r>
        <w:rPr>
          <w:rFonts w:ascii="Amiri" w:hAnsi="Amiri" w:eastAsia="Amiri" w:cs="Amiri"/>
          <w:color w:val="111111"/>
          <w:sz w:val="28"/>
          <w:sz w:val="28"/>
          <w:szCs w:val="28"/>
          <w:rtl w:val="true"/>
          <w:lang w:bidi="ar-SA"/>
        </w:rPr>
        <w:t>و قد كنا</w:t>
      </w:r>
    </w:p>
    <w:p>
      <w:pPr>
        <w:pStyle w:val="BookText"/>
        <w:rPr/>
      </w:pPr>
      <w:r>
        <w:rPr>
          <w:rFonts w:ascii="IRNazanin" w:hAnsi="IRNazanin" w:eastAsia="IRNazanin"/>
          <w:color w:val="111111"/>
          <w:sz w:val="28"/>
          <w:sz w:val="28"/>
          <w:szCs w:val="28"/>
          <w:rtl w:val="true"/>
          <w:lang w:bidi="fa-IR"/>
        </w:rPr>
        <w:t>از نسبت دادن گناه به حضرت، همان گناه پدر ایشان حضرت آدم علیه السلام است، این نسبت به خاطر پیوند و خویشاوندی و آمرزش آدم علیه السلام به نیکی جاری شده، زیرا آدم علیه السلام خداوند متعال را به حق حضرت محمد صلّی الله علیه و آله قسم داد و قسمش را نیک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گناه گذشته، اما گناه آینده حضرت گناه شیعیان ایشان و شیعیان برادر ایشان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چنین نقد می شود که گوینده اش گناهی را از یک پیامبر نفی کرده و به پیامبر دیگری نسبت داده و سوال درباره پیامبری که گناه به او نسبت داده شده همانند سوال درباره پیامبری است که از او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پاسخ کمک کنیم می توانیم همه گناهان را از برای امت پیامبر صلّی الله علیه و آله قرار دهیم و در این صورت منظور از ذکر تقدم و تأخر، گناهانی است که از نظر زمانی مقدّم یا مؤخر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گوینده با تاکید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مقدّم یا مؤخر انجام دادی بر تو بخشیدم و از گناهان پیشتر یا پس تر تو چشم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نسبت دادن گناه امت به حضرت صلّی الله علیه و آله وجهی هست که در استعمال معروف است، زیرا ممکن است کسی به افراد حاضر از قبیله بنی تمیم یا قبیله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 کردید و فلان کس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افراد حاضر نه شاهد آن کار بوده باشند و نه آن کار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نسبت به سبب پیوند و نَسَب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آن جا که هیچ پیوندی محکم تر از پیوند میان رسول خدا صلّی الله علیه و آله و امت ایشان نیست، ممکن است از باب توسّع کلام و مجاز، گناهان آن ها به حضرت نسبت داده شده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این است که ترک مستحب از جانب پیامبر صلّی الله علیه و آله گناه نامیده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از کسانی است که از اوامر الهی سر باز نمی زند جز از این نوع سر باز زدن، که به خاطر قدر و منزلت والای حضرت ممکن است درباره ایشان چیزی گناه نامیده شود که اگر درباره کس دیگری جز ایشان باشد گناه نامیده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این است که این کلام از روی بزرگداشت و حُسن خطاب بیان شده است همچنان که درباره کلام دیگر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لکن وجه یاد شده قابل اعتنا نیست زیرا عادت بر این است که الفاظ بر این شیوه به معنای دعایی درآیند، مانند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از این قبیل لکن لفظ آیه بر خلاف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مغفرت در این آیه در حکم جزاء است و غرض در فتح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ذكرنا في هذه الآية وجها اخترناه و هو أشبه بالظاهر مما تقدم و هو أن يكون المراد بقوله ما تَقَدَّمَ مِنْ ذَنْبِكَ الذنوب إليك لأن الذنب مصدر و المصدر يجوز إضافته إلي الفاعل و المفعول معا ألا تري أنهم يقولون أعجبني ضرب زيد عمرو إذا أضافوه إلي المفعول و معني المغفرة علي هذا التأويل هي الإزالة و الفسخ و النسخ لأحكام أعدائه من المشركين عليه و ذنوبهم إليه في منعهم إياه عن مكة و صدهم له عن المسجد الحرام و هذا التأويل يطابق ظاهر الكلام حتي تكون المغفرة غرضا في الفتح و وجها له و إلا فإذا أراد مغفرة ذنوبه لم يكن لقوله إِنَّا فَتَحْنا لَكَ فَتْحاً مُبِيناً لِيَغْفِرَ لَكَ اللَّهُ معني معقول لأن المغفرة للذنوب لا تعلق لها بالفتح و ليست غرضا فيه فأما قوله ما تَقَدَّمَ مِنْ ذَنْبِكَ وَ ما تَأَخَّرَ فلا يمتنع أن يريد به ما تقدم زمانه من فعلهم القبيح بك و بقومك و ما تأخر و ليس لأحد أن يقول إن سورة الفتح نزلت علي رسول الله صلي الله عليه و آله بين مكة و المدينة و قد انصرف من الحديبية و قال قوم من المفسرين إن الفتح أراد به فتح خيبر لأنه كان تاليا لتلك الحال و قال آخرون بل أراد به أنا قضينا لك في الحديبية قضاء حسنا فكيف تقولون ما لم يقله أحد من أن المراد بالآية فتح مكة و السورة </w:t>
      </w:r>
      <w:r>
        <w:rPr>
          <w:rStyle w:val="FootnoteAnchor"/>
          <w:rtl w:val="true"/>
        </w:rPr>
        <w:footnoteReference w:id="538"/>
      </w:r>
      <w:r>
        <w:rPr>
          <w:rFonts w:ascii="Amiri" w:hAnsi="Amiri" w:eastAsia="Amiri" w:cs="Amiri"/>
          <w:color w:val="111111"/>
          <w:sz w:val="28"/>
          <w:sz w:val="28"/>
          <w:szCs w:val="28"/>
          <w:rtl w:val="true"/>
          <w:lang w:bidi="ar-SA"/>
        </w:rPr>
        <w:t xml:space="preserve">قبل ذلك بمدة طويلة و ذلك أن السورة و إن كانت نزلت في الوقت الذي ذكر و هو قبل فتح مكة فغير ممتنع أن يريد بقوله تعالي إِنَّا فَتَحْنا لَكَ فَتْحاً مُبِيناً فتح مكة و يكون علي طريق البشارة له و الحكم له بأنه سيدخل مكة و ينصره الله علي أهلها و لهذا نظائر في القرآن و مما يقوي أن الفتح في السورة أراد به فتح مكة قوله تعالي لَتَدْخُلُنَّ الْمَسْجِدَ الْحَرامَ إِنْ شاءَ اللَّهُ آمِنِينَ مُحَلِّقِينَ رُؤُسَكُمْ وَ مُقَصِّرِينَ لا تَخافُونَ فَعَلِمَ ما لَمْ تَعْلَمُوا فَجَعَلَ مِنْ دُونِ ذلِكَ فَتْحاً قَرِيباً </w:t>
      </w:r>
      <w:r>
        <w:rPr>
          <w:rStyle w:val="FootnoteAnchor"/>
          <w:rtl w:val="true"/>
        </w:rPr>
        <w:footnoteReference w:id="539"/>
      </w:r>
      <w:r>
        <w:rPr>
          <w:rFonts w:ascii="Amiri" w:hAnsi="Amiri" w:eastAsia="Amiri" w:cs="Amiri"/>
          <w:color w:val="111111"/>
          <w:sz w:val="28"/>
          <w:sz w:val="28"/>
          <w:szCs w:val="28"/>
          <w:rtl w:val="true"/>
          <w:lang w:bidi="ar-SA"/>
        </w:rPr>
        <w:t xml:space="preserve">و الفتح القريب هاهنا هو فتح خيبر فأما حمل الفتح علي القضاء الذي قضاه في الحديبية فهو خلاف الظاهر و مقتضي الآية لأن الفتح بالإطلاق الظاهر منه الظفر و النصر و يشهد له قوله تعالي وَ يَنْصُرَكَ اللَّهُ نَصْراً عَزِيزاً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ما درباره این آیه وجهی بیان کردیم که از آن چه گذشت بیشتر به ظاهر آیه شبیه است و آن این که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باشد که بر تو انجام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می تواند هم به فاعل اضافه شود و هم به مفعول، مگر ندیده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ضربَ زیدٍ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زید از عمرو مرا شگفت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را به مفعول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تأویل، مغفرت همان از بین بردن و فسخ و نسخِ احکام دشمنان مشرک پیامبر علیه ایشان و گناهان آن ها در باره پیامبر عبارت است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بازداشتن آنها پیامبر را از ورود به مکه و منع آنها است پیامبر را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با ظاهر کلام مطابق است و این گونه وجه و غرض از مغفرت همان فتح و گشایش می شود، زیرا اگر منظورش آمرزش گناهان حضرت صلّی الله علیه و آله می بود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 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معقولی نداشت، زیرا آمرزش گناهان نه وابسته به فتح و گشایش است و نه غرض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ممتنع نیست که منظورش کارهای ناپسند آن ها در حق تو و قومت باشد که از نظر زمانی پیشتر یا پستر انجام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تواند بگوید سوره فتح میان مکه و مدینه در حال بازگشت پیامبر صلّی الله علیه و آله از حدیبیه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گفته اند منظور از فتح، فتح خیبر است، زیرا فتح خیبر در پی نزول این آیه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منظورش این است که ما در ماجرای حدیبیه برایت تقدیری نیک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چگونه ممکن است کسی سخنی بگوید که احدی نگفته و منظور از آیه را فتح مکه بداند با این که نزول این سوره مدت زیادی پیش از فتح مکه بوده است؟ پاسخ این است گرچه این سوره در همان زمان مذکور نازل شده، یعنی پیش از فتح مکه، اما ممتنع نیست که منظور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باشد و این سخن به شیوه بشارت برای حضرت است و حکم به این است که بزودی به مکه وارد خواهد شد و خداوند ایشان را در برابر اهل مکه یاری می کند و این بیان در قرآن نمونه های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که این قول را تقویت می کند، این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بدون شک به خواست‌خدا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کرده‌اید با خاطری آسوده در مسجد الحرام درخواهید آمد خدا آنچه را که نمی‌دانستید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فتح قریب در این جا همان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فتح به عنوان تقدیری که خداوند در ماجرای حدیبیه مقدر فرمود، بر خلاف ظاهر و مقتضای آیه است، زیرا از فتح به طور مطلق معنای پیروزی و نصرت برمی آید که گواه این مطلب این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یَنْصُرَکَ اللَّهُ نَصْراً عَزِیزاً</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فإن قيل ليس يعرف إضافة المصدر إلي المفعول إلا إذا كان المصدر متعديا بنفسه مثل قولهم أعجبني ضرب زيد عمرو و إضافة مصدر غير متعد إلي مفعوله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تحكم في اللسان و علي أهله لأنهم في كتب العربية كلها أطلقوا أن المصدر يضاف إلي الفاعل و المفعول معا و لم يستثنوا متعديا من غيره و لو كان بينهما فرق لبينوه و فصلوه كما فعلوا ذلك في غيره و ليس قلة الاستعمال معتبرة في هذا الباب لأن الكلام إذا كان له أصل في العربية استعمل عليه و إن كان قليل الاستعمال و بعد فإن ذنبهم هاهنا إليه إنما هو صدهم له عن المسجد الحرام و منعهم إياه عن دخوله فمعني الذنب متعد و إن كان معني المصدر متعديا جاز أن يجري مجري ما يتعدي بلفظه فإن من عادتهم أن يحملوا الكلام تارة علي معناه و أخري علي لفظه انتهي</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قال الطبرسي رحمه الله لأصحابنا فيه وجهان أحدهما أن المراد ليغفر لك الله ما تقدم من ذنب أمتك و ما تأخر بشفاعتك و يؤيده ما رواه المفضل بن عمر عن الصادق عليه السلام قال سأله رجل عن هذه الآية فقال و الله ما كان له ذنب و لكن الله ضمن له أن يغفر ذنوب شيعة علي عليه السلام ما تقدم من ذنبهم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عَزَّ وَ جَلَّ لِيَغْفِرَ لَكَ اللَّهُ ما تَقَدَّمَ مِنْ ذَنْبِكَ وَ ما تَأَخَّرَ قَالَ مَا كَانَ لَهُ ذَنْبٌ وَ لَا هَمَّ بِذَنْبٍ وَ لَكِنَّ اللَّهَ حَمَّلَهُ ذُنُوبَ شِيعَتِهِ ثُمَّ غَفَرَهَا لَهُ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سائر الوجوه التي ذكرها السيد رحمه الله و سيأتي تأويلها في الأخبار و تأويل آية التحريم في باب أحوال أزواج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تَوَلَّي قال الطبرسي رحمه الله قيل نزلت الآيات في عبد الله ابن أم مكتوم و ذلك أنه أتي رسول الله صلي الله عليه و آله و هو يناجي عتبة بن ربيعة و أبا جهل بن هشام و العباس بن عبد المطلب و أبيا و أمية ابني خلف يدعوهم إلي الله و يرجو إسلامهم فقال يا رسول الله أقرئني و علمني مما علمك الله فجعل يناديه و يكرر النداء و لا يدري أنه مشتغل مقبل علي غيره حتي ظهرت الكراهة في وجه رسول الله صلي الله عليه و آله لقطعه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گفته شود اضافه مصدر به مفعول تنها در جایی معروف است که مصدر به خودیِ خود متعدی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ضربَ زیدٍ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زید از عمرو مرا شگفت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اضافه مصدری که متعدی به مفعولش نیست معروف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این سخن نوعی تحکم و زورگویی نسبت به زبان و اهل زبان است، زیرا آنان در همه کتب عربی اطلاق کرده اند که مصدر هم به فاعل و هم به مفعول اضافه می شود و مصدر متعدی را از غیر متعدی استثنا نکرده اند، اگر فرقی میان این دو بود حتما بیان می کردند و جدایش می ساختند همچنان که در موارد دیگر کرده اند، اما قلّت استعمال در این باب معتبر نیست زیرا اگر سخن در زبان عربی اصلی داشته باشد به کار گرفته می شود هر چند کاربردی اندک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حق پیامبر صلّی الله علیه و آله این باشد که ایشان را از ورود به مسجد الحرام بازداشتند و نگذاشتند واردش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 و اگر مصدر متعدی باشد می تواند به جای فعل متعدی خود بنشیند، زیرا از عادات کلام عرب این است که باری سخن را بر معنایش حمل می کنند و باری بر لفظش</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در این باره دو وجه آورده اند، اول این که منظور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گناهان گذشته امتت درگذرد و از گناهان آینده شان نیز با شفاعت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معنا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روایت کرده که مردی از امام جعفر صادق علیه السلام درباره این آیه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هیچ گناهی نداشت، بلکه خداوند برای ایشان ضمانت کرد که از گناهان گذشته و آینده شیعیان علی علیه السلام درمی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عمر بن زید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 گناهی داشت و نه اراده گناه کرده بود، بلکه خداوند گناهان شیعیان حضرت را بر ایشان حمل کرد و سپس به خاطر حضرت از آن ها درگذشت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بقیه وجوهی را که سید ذکر کرد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اخبار و نیز تأویل آیه تحریم، در باب احوال همسران پیامبر صلّی الله علیه و آله خواهد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آیات درباره عبدالله ابن امّ مکتوم نازل شده است، از این قرار که او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داشت با عتبة بن ربیعه و ابوجهل بن هشام و عباس بن عبدالمطلب و ابی و امیه پسران خلف نجوا می کرد و آنان را به سوی خدا دعوت می کرد و امید داشت که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قرائت کن و از آن چه که خداوند به شما آموخته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را مدام تکرار کرد و نمی دانست که حضرت مشغول است و رو به سوی کسان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کلام حضرت را قطع کرد، کراهت در چهره رسول خدا صلّی الله علیه و آله آشکار شد </w:t>
      </w:r>
    </w:p>
    <w:p>
      <w:pPr>
        <w:pStyle w:val="BookText"/>
        <w:rPr/>
      </w:pPr>
      <w:r>
        <w:rPr>
          <w:rFonts w:ascii="Amiri" w:hAnsi="Amiri" w:eastAsia="Amiri" w:cs="Amiri"/>
          <w:color w:val="111111"/>
          <w:sz w:val="28"/>
          <w:sz w:val="28"/>
          <w:szCs w:val="28"/>
          <w:rtl w:val="true"/>
          <w:lang w:bidi="ar-SA"/>
        </w:rPr>
        <w:t>كلامه و قال في نفسه يقول هؤلاء الصناديد إنما أتباعه العميان و العبيد فأعرض عنه و أقبل علي القوم الذين يكلمهم فنزلت الآيات فَكَانَ رَسُولُ اللَّهِ صلي الله عليه و آله بَعْدَ ذَلِكَ يُكْرِمُهُ وَ إِذَا رَآهُ قَالَ مَرْحَباً بِمَنْ عَاتَبَنِي فِيهِ رَبِّي وَ يَقُولُ هَلْ لَكَ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استخلفه علي المدينة مرتين في غزوتين ثم قال بعد نقل ما سيأتي من كلام السيد رحمه الله و قيل إن ما فعله الأعمي كان نوعا من سوء الأدب فحسن تأديبه بالإعراض عنه إلا أنه كان يجوز أن يتوهم أنه إنما أعرض عنه لفقره و أقبل عليهم لرئاستهم تعظيما لهم فعاتبه الله سبحانه علي ذلك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رَأَي عَبْدَ اللَّهِ ابْنَ أُمِّ مَكْتُومٍ قَالَ مَرْحَباً مَرْحَباً لَا وَ اللَّهِ لَا يُعَاتِبُنِي اللَّهُ فِيكَ أَبَداً وَ كَانَ يَصْنَعُ فِيهِ مِنَ اللُّطْفِ حَتَّي كَانَ يَكُفُّ عَنِ النَّبِيِّ صلي الله عليه و آله مِمَّا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أي بسر و قبض وجهه وَ تَوَلَّي أي أعرض بوجهه أَنْ جاءَهُ الْأَعْمي أي لأن جاءه وَ ما يُدْرِيكَ لَعَلَّهُ أي لعل هذا الأعمي يَزَّكَّي يتطهر بالعمل الصالح و ما يتعلمه منك أَوْ يَذَّكَّرُ أي يتذكر فيتعظ بما تعلمه من مواعظ القرآن فَتَنْفَعَهُ الذِّكْري في دينه قالوا و في هذا لطف عظيم لنبيه صلي الله عليه و آله إذ لم يخاطبه في باب العبوس فلم يقل عبست فلما جاوز العبوس عاد إلي الخطاب أَمَّا مَنِ اسْتَغْني أي من كان عظيما في قومه و استغني بالمال فَأَنْتَ لَهُ تَصَدَّي أي تتعرض له و تقبل عليه بوجهك وَ ما عَلَيْكَ أَلَّا يَزَّكَّي أي أيّ شي‌ء يلزمك إن لم يسلم فإنه ليس عليك إلا البلاغ وَ أَمَّا مَنْ جاءَكَ يَسْعي أي يعمل في الخير يعني ابن أم مكتوم وَ هُوَ يَخْشي الله عز و جل فَأَنْتَ عَنْهُ تَلَهَّي أي تتغافل و تشتغل عنه بغيره كَلَّا أي لا تعد لذلك و انزجر عنه إِنَّها تَذْكِرَةٌ أي إن آيات القرآن تذكير و موعظة للخلق فَمَنْ شاءَ ذَكَرَهُ أي ذكر التنزيل أو القرآن أو الوعظ انتهي</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قال السيد رضي الله عنه في التنزيه أما ظاهر الآية فغير دال علي توجهها إلي النبي صلي الله عليه و آله و لا فيها ما يدل علي أنها خطاب له بل هي خبر محض لم يصرح بالمخبر عنه و فيها ما يدل عند التأمل علي أن المعني بها غير النبي صلي الله عليه و آله لأنه وصفه بالعبوس</w:t>
      </w:r>
    </w:p>
    <w:p>
      <w:pPr>
        <w:pStyle w:val="BookText"/>
        <w:rPr/>
      </w:pPr>
      <w:r>
        <w:rPr>
          <w:rFonts w:ascii="IRNazanin" w:hAnsi="IRNazanin" w:eastAsia="IRNazanin"/>
          <w:color w:val="111111"/>
          <w:sz w:val="28"/>
          <w:sz w:val="28"/>
          <w:szCs w:val="28"/>
          <w:rtl w:val="true"/>
          <w:lang w:bidi="fa-IR"/>
        </w:rPr>
        <w:t>و ایشان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سران قریش می گویند پیروان او نابینایان و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عبدالله روی گرداند و به همان گروهی که داشت با آنان صحبت می کرد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رسول خدا صلّی الله علیه و آله به عبدالله ارج می نهاد و هرگاه او را می دید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پروردگارم به خاطر او مرا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خواهی؟ حضرت صلّی الله علیه و آله دو بار در دو غزوه او را بر مدینه به جانشینی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پس از نقل کلام سید، که در ادامه خواهد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که آن چه آن نابینا انجام داد نوعی بی ادبی بود و پیامبر صلّی الله علیه و آله با رویگرداندن از وی او را ادب آموخت، اما در هر حال ممکن بود پنداشته شود که حضرت از او روی گردانده چون فقیر بوده و به آن جمع رو کرده چون سران قریش بوده اند و می خواسته آنان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سبحان ایشان را به خاطر این کار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وقتی عبدالله بن امّ مکتوم را می دید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هرگز خداوند مرا به خاطر تو سرزنش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او خوبی می کرد که او از خجالت آن چه پیامبر در حقش می کرد کمتر نزد ایشان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اخم کرد و چهره در هم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رویش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او نزدش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بسا این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نیک و آن چه از تو می آموزد پاک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پند داده شود و او از مواعظ قرآن که به او می آموزی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در باب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این کلام لطف بزرگی به پیامبر صلّی الله علیه و آله نهفته است، زیرا خداوند درباره اخم کردن و عبوسی ایشان را مخاطب قرار نداده و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سخن از اخم کردن می گذرد ایشان را مخاطب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 که در میان قومش بزرگ است و از مال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توجه می کنی و رو سوی او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اسلام نیاورد، چه چیز بر عهده تو می افتد؟ تو وظیفه ای جز ابلاغ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نیک کرد، همان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بی توجهی می کنی و به دیگران می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چنین نکن و از این کار بیزار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پند و اندرز برای آفریدگان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تنزیل یا از قرآن یا از اندرز یاد کند و پند گیرد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التنزیه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به رودررویی با پیامبر صلّی الله علیه و آله دلالت ندارد، نیز نشانه ای ندارد که خطابش به حضرت است، بلکه فقط خبر محض است و به مخبر عنه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تأمل نشانه هایی دارد دال بر این که منظورش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وصف عبوس را آورده </w:t>
      </w:r>
      <w:bookmarkStart w:id="259" w:name="pg13931_150803"/>
    </w:p>
    <w:p>
      <w:pPr>
        <w:pStyle w:val="BookText"/>
        <w:rPr/>
      </w:pPr>
      <w:bookmarkEnd w:id="259"/>
      <w:r>
        <w:rPr>
          <w:rFonts w:ascii="Amiri" w:hAnsi="Amiri" w:eastAsia="Amiri" w:cs="Amiri"/>
          <w:color w:val="111111"/>
          <w:sz w:val="28"/>
          <w:sz w:val="28"/>
          <w:szCs w:val="28"/>
          <w:rtl w:val="true"/>
          <w:lang w:bidi="ar-SA"/>
        </w:rPr>
        <w:t xml:space="preserve">و ليس هذا من صفات النبي صلي الله عليه و آله في قرآن و لا خبر مع الأعداء المباينين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المؤمنين المسترشدين ثم وصفه بأنه يتصدي للأغنياء و يتلهي عن الفقراء و هذا مما لا يصف به نبينا صلي الله عليه و آله من يعرفه فليس هذا مشبها لأخلاقه الواسعة و تحننه إلي قومه و تعطفه و كيف يقول له صلي الله عليه و آله وَ ما عَلَيْكَ أَلَّا يَزَّكَّي و هو صلي الله عليه و آله مبعوث للدعاء و التنبيه و كيف لا يكون ذلك عليه و كان هذا القول إغراء بترك الحرص علي إيمان قومه و قد قيل إن هذه السورة نزلت في رجل من أصحاب رسول الله صلي الله عليه و آله كان منه هذا الفعل المنعوت فيها و نحن و إن شككنا في عين من نزلت فيه فلا ينبغي أن نشك في أنها لم يعن بها النبي صلي الله عليه و آله و أي تنفير أبلغ من العبوس في وجوه المؤمنين و التلهي عنهم و الإقبال علي الأغنياء الكافرين </w:t>
      </w:r>
      <w:r>
        <w:rPr>
          <w:rStyle w:val="FootnoteAnchor"/>
          <w:rtl w:val="true"/>
        </w:rPr>
        <w:footnoteReference w:id="550"/>
      </w:r>
      <w:r>
        <w:rPr>
          <w:rFonts w:ascii="Amiri" w:hAnsi="Amiri" w:eastAsia="Amiri" w:cs="Amiri"/>
          <w:color w:val="111111"/>
          <w:sz w:val="28"/>
          <w:sz w:val="28"/>
          <w:szCs w:val="28"/>
          <w:rtl w:val="true"/>
          <w:lang w:bidi="ar-SA"/>
        </w:rPr>
        <w:t>و قد نزه الله تعالي النبي صلي الله عليه و آله عما دون هذا في التنفير بكثير انتهي</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نزولها فيه صلي الله عليه و آله كان العتاب علي ترك الأولي أو المقصود منه إيذاء الكفار و قطع أطماعهم عن موافقة النبي صلي الله عليه و آله لهم و ذمهم علي تحقير المؤمنين كما مر مرارا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51508_3381743652"/>
      <w:bookmarkStart w:id="261" w:name="_Toc117"/>
      <w:bookmarkEnd w:id="260"/>
      <w:r>
        <w:rPr>
          <w:rtl w:val="true"/>
        </w:rPr>
        <w:t>الأخبار</w:t>
      </w:r>
      <w:bookmarkEnd w:id="261"/>
    </w:p>
    <w:p>
      <w:pPr>
        <w:pStyle w:val="Heading5"/>
        <w:numPr>
          <w:ilvl w:val="4"/>
          <w:numId w:val="1"/>
        </w:numPr>
        <w:rPr/>
      </w:pPr>
      <w:bookmarkStart w:id="262" w:name="__RefHeading___Toc51510_3381743652"/>
      <w:bookmarkStart w:id="263" w:name="_Toc118"/>
      <w:bookmarkEnd w:id="262"/>
      <w:r>
        <w:rPr>
          <w:rtl w:val="true"/>
        </w:rPr>
        <w:t>«</w:t>
      </w:r>
      <w:r>
        <w:rPr/>
        <w:t>1</w:t>
      </w:r>
      <w:r>
        <w:rPr>
          <w:rtl w:val="true"/>
        </w:rPr>
        <w:t>»</w:t>
      </w:r>
      <w:bookmarkEnd w:id="263"/>
    </w:p>
    <w:p>
      <w:pPr>
        <w:pStyle w:val="BookText"/>
        <w:rPr/>
      </w:pPr>
      <w:r>
        <w:rPr>
          <w:rFonts w:ascii="Amiri" w:hAnsi="Amiri" w:eastAsia="Amiri" w:cs="Amiri"/>
          <w:color w:val="111111"/>
          <w:sz w:val="28"/>
          <w:sz w:val="28"/>
          <w:szCs w:val="28"/>
          <w:rtl w:val="true"/>
          <w:lang w:bidi="ar-SA"/>
        </w:rPr>
        <w:t xml:space="preserve">فس، تفسير القمي قَوْلُهُ إِنَّا أَنْزَلْنا إِلَيْكَ الْكِتابَ بِالْحَقِّ </w:t>
      </w:r>
      <w:r>
        <w:rPr>
          <w:rStyle w:val="FootnoteAnchor"/>
          <w:rtl w:val="true"/>
        </w:rPr>
        <w:footnoteReference w:id="552"/>
      </w:r>
      <w:r>
        <w:rPr>
          <w:rFonts w:ascii="Amiri" w:hAnsi="Amiri" w:eastAsia="Amiri" w:cs="Amiri"/>
          <w:color w:val="111111"/>
          <w:sz w:val="28"/>
          <w:sz w:val="28"/>
          <w:szCs w:val="28"/>
          <w:rtl w:val="true"/>
          <w:lang w:bidi="ar-SA"/>
        </w:rPr>
        <w:t xml:space="preserve">الْآيَةَ فَإِنَّهُ كَانَ سَبَبَ نُزُولِهَا أَنَّ قَوْماً مِنَ الْأَنْصَارِ مِنْ بَنِي أُبَيْرِقٍ </w:t>
      </w:r>
      <w:r>
        <w:rPr>
          <w:rStyle w:val="FootnoteAnchor"/>
          <w:rtl w:val="true"/>
        </w:rPr>
        <w:footnoteReference w:id="553"/>
      </w:r>
      <w:r>
        <w:rPr>
          <w:rFonts w:ascii="Amiri" w:hAnsi="Amiri" w:eastAsia="Amiri" w:cs="Amiri"/>
          <w:color w:val="111111"/>
          <w:sz w:val="28"/>
          <w:sz w:val="28"/>
          <w:szCs w:val="28"/>
          <w:rtl w:val="true"/>
          <w:lang w:bidi="ar-SA"/>
        </w:rPr>
        <w:t xml:space="preserve">إِخْوَةً ثَلَاثَةً كَانُوا مُنَافِقِينَ بُشَيْرٌ وَ مُبَشِّرٌ وَ بِشْرٌ فَنَقَبُوا عَلَي عَمِّ قَتَادَةَ بْنِ النُّعْمَانِ وَ كَانَ قَتَادَةُ بَدْرِيّاً وَ أَخْرَجُوا طَعَاماً كَانَ أَعَدَّهُ لِعِيَالِهِ وَ سَيْفاً وَ دِرْعاً فَشَكَا قَتَادَةُ ذَلِكَ إِلَي رَسُولِ اللَّهِ صلي الله عليه و آله فَقَالَ يَا رَسُولَ اللَّهِ صلي الله عليه و آله إِنَّ قَوْماً أَنْقَبُوا </w:t>
      </w:r>
      <w:r>
        <w:rPr>
          <w:rStyle w:val="FootnoteAnchor"/>
          <w:rtl w:val="true"/>
        </w:rPr>
        <w:footnoteReference w:id="554"/>
      </w:r>
      <w:r>
        <w:rPr>
          <w:rFonts w:ascii="Amiri" w:hAnsi="Amiri" w:eastAsia="Amiri" w:cs="Amiri"/>
          <w:color w:val="111111"/>
          <w:sz w:val="28"/>
          <w:sz w:val="28"/>
          <w:szCs w:val="28"/>
          <w:rtl w:val="true"/>
          <w:lang w:bidi="ar-SA"/>
        </w:rPr>
        <w:t>عَلَي عَمِّي وَ أَخَذُوا طَعَاماً كَانَ أَعَدَّهُ لِعِيَالِهِ وَ دِرْعاً وَ سَيْفاً وَ هُمْ أَهْلُ بَيْتِ سَوْءٍ وَ كَانَ مَعَهُمْ فِي الرَّأْيِ رَجُلٌ مُؤْمِنٌ يُقَالُ لَهُ لَبِيدُ بْنُ سَهْلٍ فَقَالَ بَنُو أُبَيْرِقٍ لِقَتَادَةَ هَذَا عَمَلُ لَبِيدِ بْنِ سَهْلٍ فَبَلَغَ ذَلِكَ</w:t>
      </w:r>
    </w:p>
    <w:p>
      <w:pPr>
        <w:pStyle w:val="BookText"/>
        <w:rPr/>
      </w:pPr>
      <w:r>
        <w:rPr>
          <w:rFonts w:ascii="IRNazanin" w:hAnsi="IRNazanin" w:eastAsia="IRNazanin"/>
          <w:color w:val="111111"/>
          <w:sz w:val="28"/>
          <w:sz w:val="28"/>
          <w:szCs w:val="28"/>
          <w:rtl w:val="true"/>
          <w:lang w:bidi="fa-IR"/>
        </w:rPr>
        <w:t>و این صفت نه در قرآن برای پیامبر صلّی الله علیه و آله آمده و نه در اخبار دشمنان مخالف تا چه رسد به مومنان هدایت جو، سپس چنین وصف می کند که او به ثروتمندان می پردازد و به فقیران اعتنا نمی کند، که هر کس پیامبر ما صلّی الله علیه و آله را بشناسد ایشان را چنین توصیف نمی کند، پس این صفات مشابه با اخلاق فراگیر حضرت و مهربانی و دلسوزی ایشان در حق قومش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پیامبر صلّی الله علیه و آله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ایشان برای دعوت کردن و هشدار دادن مبعوث شده است، پس چگونه می شود که ایشان مسئولیتی در این باره نداشته باشد؟ واین سخن نوعی دعوت پیامبر است به ترک حرص بر ایمان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این سوره درباره یکی از اصحاب رسول خدا صلّی الله علیه و آله نازل شده و کاری که در این سوره وصف شده از او سر زده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شک داشته باشیم که این سوره دقیقا درباره چه کسی نازل شده، نباید در این شک کنیم که پیامبر صلّی الله علیه و آله را منظور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کار از اخم کردن در چهره مسلمانان و بی توجهی به ایشان و رو کردن به ثروتمندان کافر منفورتر است؟ این در حالی است که خداوند متعال پیامبر صلّی الله علیه و آله را از چیزهایی که بسیار کمتر از این کارها منفور هستند منزه و پیراسته داشته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این که این سوره درباره پیامبر صلّی الله علیه و آله نازل شده، سرزنش مذکور به جهت ترک اولی بوده، و یا در پی آن بوده که کافران را آزار کند و امیدشان را به موافقت پیامبر صلّی الله علیه و آله با آنان قطع نماید و آن ها را به خاطر تحقیر مومنان نکوهش کند؛ همچنان که بارها تکرار شده است</w:t>
      </w:r>
      <w:r>
        <w:rPr>
          <w:rFonts w:eastAsia="IRNazanin" w:cs="IRNazanin"/>
          <w:color w:val="111111"/>
          <w:sz w:val="28"/>
          <w:szCs w:val="28"/>
          <w:rtl w:val="true"/>
          <w:lang w:bidi="fa-IR"/>
        </w:rPr>
        <w:t>.</w:t>
      </w:r>
    </w:p>
    <w:p>
      <w:pPr>
        <w:pStyle w:val="Heading4"/>
        <w:numPr>
          <w:ilvl w:val="3"/>
          <w:numId w:val="1"/>
        </w:numPr>
        <w:rPr/>
      </w:pPr>
      <w:bookmarkStart w:id="264" w:name="__RefHeading___Toc51512_3381743652"/>
      <w:bookmarkStart w:id="265" w:name="_Toc119"/>
      <w:bookmarkEnd w:id="264"/>
      <w:r>
        <w:rPr>
          <w:rtl w:val="true"/>
        </w:rPr>
        <w:t>روایات</w:t>
      </w:r>
      <w:bookmarkEnd w:id="265"/>
    </w:p>
    <w:p>
      <w:pPr>
        <w:pStyle w:val="Heading5"/>
        <w:numPr>
          <w:ilvl w:val="4"/>
          <w:numId w:val="1"/>
        </w:numPr>
        <w:rPr/>
      </w:pPr>
      <w:bookmarkStart w:id="266" w:name="__RefHeading___Toc51514_3381743652"/>
      <w:bookmarkStart w:id="267" w:name="_Toc120"/>
      <w:bookmarkEnd w:id="266"/>
      <w:r>
        <w:rPr>
          <w:rtl w:val="true"/>
        </w:rPr>
        <w:t xml:space="preserve">روایت </w:t>
      </w:r>
      <w:r>
        <w:rPr/>
        <w:t>1</w:t>
      </w:r>
      <w:bookmarkEnd w:id="26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بوده که سه برادر از انصارِ اهل قبیله بنی اُبَیرِق منافق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و مُبشّر و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عموی قتادة بن نُعمان دستبرد زدند و این قتاده از اهل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طعامی را که وی برای خانواده اش فراهم کرده بود به همراه یک شمشیر و یک زره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نزد رسول خدا صلّی الله علیه و آله شکایت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عموی من دستبرد زده اند و طعامی را که او برای خانواده اش آماده کرده بوده به همراه یک زره و یک شمشیر برده اند، حال آن که این خانواده اوضاع خوبی ندارند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مؤمن به نام لبید بن سهل با آنها در این کار هم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ابیرق به قتاده گفتند این کار، کار لبید بن سهل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لبید رسید </w:t>
      </w:r>
    </w:p>
    <w:p>
      <w:pPr>
        <w:pStyle w:val="BookText"/>
        <w:rPr/>
      </w:pPr>
      <w:r>
        <w:rPr>
          <w:rFonts w:ascii="Amiri" w:hAnsi="Amiri" w:eastAsia="Amiri" w:cs="Amiri"/>
          <w:color w:val="111111"/>
          <w:sz w:val="28"/>
          <w:sz w:val="28"/>
          <w:szCs w:val="28"/>
          <w:rtl w:val="true"/>
          <w:lang w:bidi="ar-SA"/>
        </w:rPr>
        <w:t xml:space="preserve">لَبِیداً فَأَخَذَ سَیْفَهُ وَ خَرَجَ عَلَیْهِمْ فَقَالَ یَا بَنِی أُبَیْرِقٍ أَ تَرْمُونَنِی بِالسَّرَقِ </w:t>
      </w:r>
      <w:r>
        <w:rPr>
          <w:rStyle w:val="FootnoteAnchor"/>
          <w:rtl w:val="true"/>
        </w:rPr>
        <w:footnoteReference w:id="556"/>
      </w:r>
      <w:r>
        <w:rPr>
          <w:rFonts w:ascii="Amiri" w:hAnsi="Amiri" w:eastAsia="Amiri" w:cs="Amiri"/>
          <w:color w:val="111111"/>
          <w:sz w:val="28"/>
          <w:sz w:val="28"/>
          <w:szCs w:val="28"/>
          <w:rtl w:val="true"/>
          <w:lang w:bidi="ar-SA"/>
        </w:rPr>
        <w:t xml:space="preserve">وَ أَنْتُمْ أَوْلَی بِهِ مِنِّی وَ أَنْتُمُ الْمُنَافِقُونَ تَهْجُونَ رَسُولَ اللَّهِ صلی الله علیه و آله وَ تَنْسُبُونَهُ إِلَی قُرَیْشٍ لَتُبَیِّنُنَّ ذَلِكَ أَوْ لَأَمْلَأَنَّ سَیْفِی مِنْكُمْ فَدَارُوهُ فَقَالُوا لَهُ </w:t>
      </w:r>
      <w:r>
        <w:rPr>
          <w:rStyle w:val="FootnoteAnchor"/>
          <w:rtl w:val="true"/>
        </w:rPr>
        <w:footnoteReference w:id="557"/>
      </w:r>
      <w:r>
        <w:rPr>
          <w:rFonts w:ascii="Amiri" w:hAnsi="Amiri" w:eastAsia="Amiri" w:cs="Amiri"/>
          <w:color w:val="111111"/>
          <w:sz w:val="28"/>
          <w:sz w:val="28"/>
          <w:szCs w:val="28"/>
          <w:rtl w:val="true"/>
          <w:lang w:bidi="ar-SA"/>
        </w:rPr>
        <w:t xml:space="preserve">ارْجِعْ رَحِمَكَ اللَّهُ </w:t>
      </w:r>
      <w:r>
        <w:rPr>
          <w:rStyle w:val="FootnoteAnchor"/>
          <w:rtl w:val="true"/>
        </w:rPr>
        <w:footnoteReference w:id="558"/>
      </w:r>
      <w:r>
        <w:rPr>
          <w:rFonts w:ascii="Amiri" w:hAnsi="Amiri" w:eastAsia="Amiri" w:cs="Amiri"/>
          <w:color w:val="111111"/>
          <w:sz w:val="28"/>
          <w:sz w:val="28"/>
          <w:szCs w:val="28"/>
          <w:rtl w:val="true"/>
          <w:lang w:bidi="ar-SA"/>
        </w:rPr>
        <w:t xml:space="preserve">فَإِنَّكَ بَرِی‌ءٌ مِنْ ذَلِكَ فَمَشَی بَنُو أُبَیْرِقٍ إِلَی رَجُلٍ مِنْ رَهْطِهِمْ یُقَالُ لَهُ أُسَیْدُ بْنُ عُرْوَةَ وَ كَانَ مِنْطِیقاً </w:t>
      </w:r>
      <w:r>
        <w:rPr>
          <w:rStyle w:val="FootnoteAnchor"/>
          <w:rtl w:val="true"/>
        </w:rPr>
        <w:footnoteReference w:id="559"/>
      </w:r>
      <w:r>
        <w:rPr>
          <w:rFonts w:ascii="Amiri" w:hAnsi="Amiri" w:eastAsia="Amiri" w:cs="Amiri"/>
          <w:color w:val="111111"/>
          <w:sz w:val="28"/>
          <w:sz w:val="28"/>
          <w:szCs w:val="28"/>
          <w:rtl w:val="true"/>
          <w:lang w:bidi="ar-SA"/>
        </w:rPr>
        <w:t xml:space="preserve">بَلِیغاً فَمَشَی إِلَی رَسُولِ اللَّهِ صلی الله علیه و آله فَقَالَ یَا رَسُولَ اللَّهِ إِنَّ قَتَادَةَ بْنَ النُّعْمَانِ عَمَدَ إِلَی أَهْلِ بَیْتٍ مِنَّا أَهْلِ شَرَفٍ وَ حَسَبٍ وَ نَسَبٍ فَرَمَاهُمْ بِالسَّرَقِ وَ أَنَّبَهُمْ </w:t>
      </w:r>
      <w:r>
        <w:rPr>
          <w:rStyle w:val="FootnoteAnchor"/>
          <w:rtl w:val="true"/>
        </w:rPr>
        <w:footnoteReference w:id="560"/>
      </w:r>
      <w:r>
        <w:rPr>
          <w:rFonts w:ascii="Amiri" w:hAnsi="Amiri" w:eastAsia="Amiri" w:cs="Amiri"/>
          <w:color w:val="111111"/>
          <w:sz w:val="28"/>
          <w:sz w:val="28"/>
          <w:szCs w:val="28"/>
          <w:rtl w:val="true"/>
          <w:lang w:bidi="ar-SA"/>
        </w:rPr>
        <w:t xml:space="preserve">بِمَا لَیْسَ فِیهِمْ فَاغْتَمَّ رَسُولُ اللَّهِ صلی الله علیه و آله مِنْ ذَلِكَ وَ جَاءَ إِلَیْهِ قَتَادَةُ فَأَقْبَلَ عَلَیْهِ رَسُولُ اللَّهِ صلی الله علیه و آله فَقَالَ لَهُ عَمَدْتَ إِلَی أَهْلِ بَیْتِ شَرَفٍ وَ حَسَبٍ وَ نَسَبٍ فَرَمَیْتَهُمْ بِالسَّرِقَةِ فَعَاتَبَهُ </w:t>
      </w:r>
      <w:r>
        <w:rPr>
          <w:rStyle w:val="FootnoteAnchor"/>
          <w:rtl w:val="true"/>
        </w:rPr>
        <w:footnoteReference w:id="561"/>
      </w:r>
      <w:r>
        <w:rPr>
          <w:rFonts w:ascii="Amiri" w:hAnsi="Amiri" w:eastAsia="Amiri" w:cs="Amiri"/>
          <w:color w:val="111111"/>
          <w:sz w:val="28"/>
          <w:sz w:val="28"/>
          <w:szCs w:val="28"/>
          <w:rtl w:val="true"/>
          <w:lang w:bidi="ar-SA"/>
        </w:rPr>
        <w:t>عِتَاباً شَدِیداً فَاغْتَمَّ قَتَادَةُ مِنْ ذَلِكَ وَ رَجَعَ إِلَی عَمِّهِ وَ قَالَ لَیْتَنِی مِتُّ وَ لَمْ أُكَلِّمْ رَسُولَ اللَّهِ صلی الله علیه و آله فَقَدْ كَلَّمَنِی بِمَا كَرِهْتُهُ فَقَالَ عَمُّهُ اللَّهُ الْمُسْتَعَانُ فَأَنْزَلَ اللَّهُ فِی ذَلِكَ عَلَی نَبِیِّهِ صلی الله علیه و آله إِنَّا أَنْزَلْنا إِلَیْكَ الْكِتابَ بِالْحَقِّ إِلَی قَوْلِهِ وَ هُوَ مَعَهُمْ إِذْ یُبَیِّتُونَ ما لا یَرْضی مِنَ الْقَوْلِ یَعْنِی الْفِعْلَ فَوَقَعَ الْقَوْلُ مَقَامَ الْفِعْلِ ثُمَّ قَالَ ثُمَّ یَرْمِ بِهِ بَرِیئاً لَبِیدَ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رَهْطِ بُشَیْرٍ الْأَدْنَیْنَ قَالُوا انْطَلِقُوا إِلَی رَسُولِ اللَّهِ صلی الله علیه و آله نُكَلِّمُهُ فِی صَاحِبِنَا وَ نُعْذِرُهُ فَإِنَّ صَاحِبَنَا بَرِی‌ءٌ فَلَمَّا أَنْزَلَ اللَّهُ یَسْتَخْفُونَ مِنَ النَّاسِ وَ لا یَسْتَخْفُونَ مِنَ اللَّهِ وَ هُوَ مَعَهُمْ إِلَی قَوْلِهِ وَكِیلًا </w:t>
      </w:r>
      <w:r>
        <w:rPr>
          <w:rStyle w:val="FootnoteAnchor"/>
          <w:rtl w:val="true"/>
        </w:rPr>
        <w:footnoteReference w:id="562"/>
      </w:r>
      <w:r>
        <w:rPr>
          <w:rFonts w:ascii="Amiri" w:hAnsi="Amiri" w:eastAsia="Amiri" w:cs="Amiri"/>
          <w:color w:val="111111"/>
          <w:sz w:val="28"/>
          <w:sz w:val="28"/>
          <w:szCs w:val="28"/>
          <w:rtl w:val="true"/>
          <w:lang w:bidi="ar-SA"/>
        </w:rPr>
        <w:t xml:space="preserve">فَأَقْبَلَتْ رَهْطُ بُشَیْرٍ فَقَالُوا یَا بُشَیْرُ اسْتَغْفِرِ اللَّهَ وَ تُبْ </w:t>
      </w:r>
      <w:r>
        <w:rPr>
          <w:rStyle w:val="FootnoteAnchor"/>
          <w:rtl w:val="true"/>
        </w:rPr>
        <w:footnoteReference w:id="563"/>
      </w:r>
      <w:r>
        <w:rPr>
          <w:rFonts w:ascii="Amiri" w:hAnsi="Amiri" w:eastAsia="Amiri" w:cs="Amiri"/>
          <w:color w:val="111111"/>
          <w:sz w:val="28"/>
          <w:sz w:val="28"/>
          <w:szCs w:val="28"/>
          <w:rtl w:val="true"/>
          <w:lang w:bidi="ar-SA"/>
        </w:rPr>
        <w:t xml:space="preserve">مِنَ الذَّنْبِ فَقَالَ وَ الَّذِی أَحْلِفُ بِهِ مَا سَرَقَهَا إِلَّا لَبِیدٌ فَنَزَلَتْ وَ مَنْ یَكْسِبْ خَطِیئَةً أَوْ إِثْماً ثُمَّ یَرْمِ بِهِ بَرِیئاً فَقَدِ احْتَمَلَ بُهْتاناً وَ إِثْماً مُبِیناً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وی شمشیر برگرفت و بر آنان شورید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دزدی متهم می کنید حال آن که خودتان به این کار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منافقانی هستید که رسول خدا صلّی الله علیه و آله را هجو می گویید و آن را به قریش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اتهام را ثابت می کنید یا شمشیرم را از خونتان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ابیرق ریشخندش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اتهام مبرا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ابیرق سپس نزد یکی از خویشان خود به نام اُسَید بن عروه رفتند که مردی زبان آور و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نزد خاندانی شرافتمند و با اصل و نسب از ما رفته و آنان را به دزدی متهم کرده و به خاطر کاری که با آنان نیست بر آنان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شنیدن این سخن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قتاده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خاندانی شرافتمند و با اصل و نسب رفته ای و آنان را به دزدی متهم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سخت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برخورد غمگین شد و نزد عمویش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با رسول خدا صلّی الله علیه و آله سخن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سخنانی گفت که 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بر پیامبرش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مَعَهُمْ إِذْ یُبَیِّتُونَ ما لا یَرْضی مِنَ الْقَوْلِ</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سخن،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یَرْمِ بِهِ بَرِیئاً</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بی‌گناهی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لبید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جارود از امام محمد باقر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خاندان نزدیک بُشَیر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رسول خدا صلّی الله علیه و آله برویم و با او درباره رفیقمان صحبت کنیم و او را مبرّا بخوانیم و بگوییم رفیق ما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دارند و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عَلَیْهِمْ وَکِیلاً</w:t>
      </w:r>
      <w:r>
        <w:rPr>
          <w:rFonts w:eastAsia="IRNazanin" w:cs="IRNazanin"/>
          <w:color w:val="111111"/>
          <w:sz w:val="28"/>
          <w:szCs w:val="28"/>
          <w:rtl w:val="true"/>
          <w:lang w:bidi="fa-IR"/>
        </w:rPr>
        <w:t>»</w:t>
      </w:r>
      <w:r>
        <w:rPr>
          <w:rStyle w:val="FootnoteAnchor"/>
          <w:rtl w:val="true"/>
        </w:rPr>
        <w:footnoteReference w:id="5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حمایتگر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بُشیر 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 و از گناهت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را کسی جز لبید ندزدیده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یَکْسِبْ خَطِیئَةً أَوْ إِثْماً ثُمَّ یَرْمِ بِهِ بَرِیئاً فَقَدِ احْتَمَلَ بُهْتاناً وَ إِثْماً مُبِیناً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ثُمَّ إِنَّ بُشَيْراً كَفَرَ وَ لَحِقَ بِمَكَّةَ وَ أَنْزَلَ اللَّهُ فِي النَّفْرِ الَّذِينَ أَعْذَرُوا بُشَيْراً وَ أَتَوُا النَّبِيَّ صلي الله عليه و آله لِيُعْذِرُوهُ 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Style w:val="FootnoteAnchor"/>
          <w:rtl w:val="true"/>
        </w:rPr>
        <w:footnoteReference w:id="571"/>
      </w:r>
      <w:r>
        <w:rPr>
          <w:rFonts w:ascii="Amiri" w:hAnsi="Amiri" w:eastAsia="Amiri" w:cs="Amiri"/>
          <w:color w:val="111111"/>
          <w:sz w:val="28"/>
          <w:sz w:val="28"/>
          <w:szCs w:val="28"/>
          <w:rtl w:val="true"/>
          <w:lang w:bidi="ar-SA"/>
        </w:rPr>
        <w:t xml:space="preserve">فَنَزَلَ </w:t>
      </w:r>
      <w:r>
        <w:rPr>
          <w:rStyle w:val="FootnoteAnchor"/>
          <w:rtl w:val="true"/>
        </w:rPr>
        <w:footnoteReference w:id="572"/>
      </w:r>
      <w:r>
        <w:rPr>
          <w:rFonts w:ascii="Amiri" w:hAnsi="Amiri" w:eastAsia="Amiri" w:cs="Amiri"/>
          <w:color w:val="111111"/>
          <w:sz w:val="28"/>
          <w:sz w:val="28"/>
          <w:szCs w:val="28"/>
          <w:rtl w:val="true"/>
          <w:lang w:bidi="ar-SA"/>
        </w:rPr>
        <w:t xml:space="preserve">فِي بُشَيْرٍ وَ هُوَ بِمَكَّةَ وَ مَنْ يُشاقِقِ الرَّسُولَ مِنْ بَعْدِ ما تَبَيَّنَ لَهُ الْهُدي وَ يَتَّبِعْ غَيْرَ سَبِيلِ الْمُؤْمِنِينَ نُوَلِّهِ ما تَوَلَّي وَ نُصْلِهِ جَهَنَّمَ وَ ساءَتْ مَصِيراً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النُّعْمَانِيِّ بِإِسْنَادِهِ الَّذِي يَأْتِي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الْأَنْصَارِ كَانُوا يُعْرَفُونَ بِبَنِي أُبَيْرِقٍ وَ سَاقَ الْحَدِيثَ نَحْواً مِمَّا رَوَاهُ عَلِيُّ بْنُ إِبْرَاهِيمَ أَوَّلًا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ثم ذكر الايات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يلاقونه مصحف يلائمونه،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 بن عروة وقول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عروة مصحفان عن أسير بن عروة، قال ابن الاثير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سواد بن الهيثم بن ظفر بن سواد الانصارى الظفرى الاوسى، روى الواقدى باسناده عن محمود بن لبيد قال كان أسير بن عروة رجلا منطيقا، ثم ذكر ملخص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أبوعمر وأبوموسى الا أن أباموسى جعل الترجمة أسير بن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عروة، وجعلها أبوعمر أسير بن عروة حسب وهما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خطا یا گناهی مرتکب شود سپس آن را به بی‌گناهی نسبت دهد قطعا بهتان و گناه آشکاری بر دوش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از آن پس کافر شد و به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کسانی که بشیر را بی گناه خواندند و نزد پیامبر صلّی الله علیه و آله آمدند تا او را مبرّا سازند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خدا و رحمت او بر تو نبود طایفه‌ای از ایشان آهنگ آن داشتند که تو را از راه به در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نمی‌سازند و هیچ گونه زیانی به تو نمی‌رسانند و خدا کتاب و حکمت بر تو نازل کرد و آنچه را نمی‌دانستی به تو آموخت و تفضل خدا بر تو همواره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درباره بشیر نازل شد حال آن که او در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نُعمانی از امیرمومنان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انصار که به بنی اُبَیرِق معروف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را به همان گونه که پیشتر علی بن ابراهیم آورد، ادامه می دهد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68" w:name="pg13931_150806"/>
    </w:p>
    <w:p>
      <w:pPr>
        <w:pStyle w:val="Heading5"/>
        <w:numPr>
          <w:ilvl w:val="4"/>
          <w:numId w:val="1"/>
        </w:numPr>
        <w:rPr/>
      </w:pPr>
      <w:bookmarkStart w:id="269" w:name="__RefHeading___Toc51516_3381743652"/>
      <w:bookmarkStart w:id="270" w:name="_Toc121"/>
      <w:bookmarkEnd w:id="268"/>
      <w:bookmarkEnd w:id="269"/>
      <w:r>
        <w:rPr>
          <w:rtl w:val="true"/>
        </w:rPr>
        <w:t>«</w:t>
      </w:r>
      <w:r>
        <w:rPr/>
        <w:t>2</w:t>
      </w:r>
      <w:r>
        <w:rPr>
          <w:rtl w:val="true"/>
        </w:rPr>
        <w:t>»</w:t>
      </w:r>
      <w:bookmarkEnd w:id="270"/>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تَعَالَي وَ إِنْ كانَ كَبُرَ عَلَيْكَ إِعْراضُهُمْ قَالَ كَانَ رَسُولُ اللَّهِ صلي الله عليه و آله يُحِبُّ إِسْلَامَ الْحَارِثِ بْنِ عَامِرِ بْنِ نَوْفَلِ بْنِ عَبْدِ مَنَافٍ دَعَاهُ رَسُولُ اللَّهِ صلي الله عليه و آله وَ جَهَدَ بِهِ أَنْ يُسْلِمَ فَغَلَبَ عَلَيْهِ الشَّقَاءُ فَشَقَّ ذَلِكَ عَلَي رَسُولِ اللَّهِ صلي الله عليه و آله فَأَنْزَلَ اللَّهُ وَ إِنْ كانَ كَبُرَ عَلَيْكَ إِعْراضُهُمْ إِلَي قَوْلِهِ نَفَقاً فِي الْأَرْضِ يَقُولُ سَرَباً وَ قَالَ عَلِيُّ بْنُ إِبْرَاهِيمَ فِي قَوْلِهِ نَفَقاً فِي الْأَرْضِ أَوْ سُلَّماً فِي السَّماءِ قَالَ إِنْ قَدَرْتَ أَنْ تَحْفِرَ الْأَرْضَ أَوْ تَصْعَدَ السَّمَاءَ أَيْ لَا تَقْدِرُ عَلَي ذَلِكَ ثُمَّ قَالَ وَ لَوْ شاءَ اللَّهُ لَجَمَعَهُمْ عَلَي الْهُدي أَيْ جَعَلَهُمْ كُلَّهُمْ مُؤْمِنِينَ وَ قَوْلُهُ فَلا تَكُونَنَّ مِنَ الْجاهِلِينَ </w:t>
      </w:r>
      <w:r>
        <w:rPr>
          <w:rStyle w:val="FootnoteAnchor"/>
          <w:rtl w:val="true"/>
        </w:rPr>
        <w:footnoteReference w:id="579"/>
      </w:r>
      <w:r>
        <w:rPr>
          <w:rFonts w:ascii="Amiri" w:hAnsi="Amiri" w:eastAsia="Amiri" w:cs="Amiri"/>
          <w:color w:val="111111"/>
          <w:sz w:val="28"/>
          <w:sz w:val="28"/>
          <w:szCs w:val="28"/>
          <w:rtl w:val="true"/>
          <w:lang w:bidi="ar-SA"/>
        </w:rPr>
        <w:t xml:space="preserve">مُخَاطَبَةٌ لِلنَّبِيِّ صلي الله عليه و آله وَ الْمَعْنَي لِلنَّاسِ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51518_3381743652"/>
      <w:bookmarkStart w:id="272" w:name="_Toc122"/>
      <w:bookmarkEnd w:id="271"/>
      <w:r>
        <w:rPr>
          <w:rtl w:val="true"/>
        </w:rPr>
        <w:t>«</w:t>
      </w:r>
      <w:r>
        <w:rPr/>
        <w:t>3</w:t>
      </w:r>
      <w:r>
        <w:rPr>
          <w:rtl w:val="true"/>
        </w:rPr>
        <w:t>»</w:t>
      </w:r>
      <w:bookmarkEnd w:id="272"/>
    </w:p>
    <w:p>
      <w:pPr>
        <w:pStyle w:val="BookText"/>
        <w:rPr/>
      </w:pPr>
      <w:r>
        <w:rPr>
          <w:rFonts w:ascii="Amiri" w:hAnsi="Amiri" w:eastAsia="Amiri" w:cs="Amiri"/>
          <w:color w:val="111111"/>
          <w:sz w:val="28"/>
          <w:sz w:val="28"/>
          <w:szCs w:val="28"/>
          <w:rtl w:val="true"/>
          <w:lang w:bidi="ar-SA"/>
        </w:rPr>
        <w:t xml:space="preserve">فس، تفسير القمي قَوْلُهُ وَ لا تَطْرُدِ الَّذِينَ يَدْعُونَ رَبَّهُمْ بِالْغَداةِ وَ الْعَشِيِّ الْآيَةَ فَإِنَّهُ كَانَ سَبَبُ نُزُولِهَا أَنَّهُ كَانَ بِالْمَدِينَةِ قَوْمٌ فُقَرَاءُ مُؤْمِنُونَ يُسَمَّوْنَ أَصْحَابَ الصُّفَّةِ وَ كَانَ رَسُولُ اللَّهِ صلي الله عليه و آله أَمَرَهُمْ أَنْ يَكُونُوا فِي صُفَّةٍ يَأْوُونَ إِلَيْهَا وَ كَانَ رَسُولُ اللَّهِ صلي الله عليه و آله يَتَعَاهَدُهُمْ بِنَفْسِهِ وَ رُبَّمَا حَمَلَ إِلَيْهِمْ مَا يَأْكُلُونَ وَ كَانُوا يَخْتَلِفُونَ إِلَي رَسُولِ اللَّهِ صلي الله عليه و آله فَيَقْرَبُهُمْ وَ يَقْعُدُ مَعَهُمْ وَ يُؤْنِسُهُمْ وَ كَانَ إِذَا جَاءَ الْأَغْنِيَاءُ وَ الْمُتْرَفُونَ مِنْ أَصْحَابِهِ ينكروا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581"/>
      </w:r>
      <w:r>
        <w:rPr>
          <w:rFonts w:ascii="Amiri" w:hAnsi="Amiri" w:eastAsia="Amiri" w:cs="Amiri"/>
          <w:color w:val="111111"/>
          <w:sz w:val="28"/>
          <w:sz w:val="28"/>
          <w:szCs w:val="28"/>
          <w:rtl w:val="true"/>
          <w:lang w:bidi="ar-SA"/>
        </w:rPr>
        <w:t xml:space="preserve">ذَلِكَ وَ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اطْرُدْهُمْ عَنْكَ فَجَاءَ يَوْماً رَجُلٌ مِنَ الْأَنْصَارِ إِلَي رَسُولِ اللَّهِ صلي الله عليه و آله وَ عِنْدَهُ رَجُلٌ مِنْ</w:t>
      </w:r>
    </w:p>
    <w:p>
      <w:pPr>
        <w:pStyle w:val="Heading5"/>
        <w:numPr>
          <w:ilvl w:val="4"/>
          <w:numId w:val="1"/>
        </w:numPr>
        <w:rPr/>
      </w:pPr>
      <w:bookmarkStart w:id="273" w:name="__RefHeading___Toc51520_3381743652"/>
      <w:bookmarkStart w:id="274" w:name="_Toc123"/>
      <w:bookmarkEnd w:id="273"/>
      <w:r>
        <w:rPr>
          <w:rtl w:val="true"/>
        </w:rPr>
        <w:t xml:space="preserve">روایت </w:t>
      </w:r>
      <w:r>
        <w:rPr/>
        <w:t>2</w:t>
      </w:r>
      <w:bookmarkEnd w:id="2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محمد باقر علیه السلام آمده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کَبُرَ عَلَیْکَ إِعْراضُهُمْ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می داشت حارث بن عامر بن نوفل بن عبد مناف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دعوت کرد و کوشید که او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نگون بختی بر او چیره شد و از رسول خدا صلّی الله علیه و آله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کَبُرَ عَلَیْکَ إِعْراضُهُمْ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حفره ای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 فِی الْأَرْضِ أَوْ سُلَّماً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زمین را حفر کنی و یا به آسمان فراز شوی؛ یعنی نمی توانی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آنان را مومن می ساخت، و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پیامبر صلّی الله علیه و آله است و مردم را منظور دارد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51522_3381743652"/>
      <w:bookmarkStart w:id="276" w:name="_Toc124"/>
      <w:bookmarkEnd w:id="275"/>
      <w:r>
        <w:rPr>
          <w:rtl w:val="true"/>
        </w:rPr>
        <w:t xml:space="preserve">روایت </w:t>
      </w:r>
      <w:r>
        <w:rPr/>
        <w:t>3</w:t>
      </w:r>
      <w:bookmarkEnd w:id="2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بِالْغَداةِ وَ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قوم تهیدست و مومنی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آنان امر کرده بود که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خودش به آنان سرکشی می نمود و گاه برایشان طعامی می برد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رسول خدا صلّی الله علیه و آله رفت و آمد می کردند و حضرت به خود نزدیکشان می ساخت و با آنان همنشین می شد و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اصحاب ثروتمند و مرفّه نزد پیامبر صلّی الله علیه و آله می آمدند حضرت را بر این کار نکوهش می کردند و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انصار نزد رسول خدا صلّی الله علیه و آله آمد و حال آن که یکی از </w:t>
      </w:r>
      <w:bookmarkStart w:id="277" w:name="pg13931_150807"/>
    </w:p>
    <w:p>
      <w:pPr>
        <w:pStyle w:val="BookText"/>
        <w:rPr/>
      </w:pPr>
      <w:bookmarkEnd w:id="277"/>
      <w:r>
        <w:rPr>
          <w:rFonts w:ascii="Amiri" w:hAnsi="Amiri" w:eastAsia="Amiri" w:cs="Amiri"/>
          <w:color w:val="111111"/>
          <w:sz w:val="28"/>
          <w:sz w:val="28"/>
          <w:szCs w:val="28"/>
          <w:rtl w:val="true"/>
          <w:lang w:bidi="ar-SA"/>
        </w:rPr>
        <w:t xml:space="preserve">أَصْحَابِ الصُّفَّةِ </w:t>
      </w:r>
      <w:r>
        <w:rPr>
          <w:rStyle w:val="FootnoteAnchor"/>
          <w:rtl w:val="true"/>
        </w:rPr>
        <w:footnoteReference w:id="583"/>
      </w:r>
      <w:r>
        <w:rPr>
          <w:rFonts w:ascii="Amiri" w:hAnsi="Amiri" w:eastAsia="Amiri" w:cs="Amiri"/>
          <w:color w:val="111111"/>
          <w:sz w:val="28"/>
          <w:sz w:val="28"/>
          <w:szCs w:val="28"/>
          <w:rtl w:val="true"/>
          <w:lang w:bidi="ar-SA"/>
        </w:rPr>
        <w:t xml:space="preserve">قَدْ لَزِقَ بِرَسُولِ اللَّهِ صلي الله عليه و آله وَ رَسُولُ اللَّهِ يُحَدِّثُهُ فَقَعَدَ الْأَنْصَارِيُّ بِالْبُعْدِ مِنْهُمَا فَقَالَ لَهُ رَسُولُ اللَّهِ صلي الله عليه و آله تَقَدَّمْ فَلَمْ يَفْعَلْ فَقَالَ لَهُ رَسُولُ اللَّهِ صلي الله عليه و آله لَعَلَّكَ خِفْتَ أَنْ يَلْزَقَ فَقْرُهُ بِكَ فَقَالَ الْأَنْصَارِيُّ اطْرُدْ هَؤُلَاءِ عَنْكَ فَأَنْزَلَ اللَّهُ وَ لا تَطْرُدِ الَّذِينَ يَدْعُونَ رَبَّهُمْ الْآيَةَ ثُمَّ قَالَ وَ كَذلِكَ فَتَنَّا بَعْضَهُمْ بِبَعْضٍ أَيْ اخْتَبَرْنَا الْأَغْنِيَاءَ بِالْغِنَي لِنَنْظُرَ كَيْفَ مُوَاسَاتُهُمْ لِلْفُقَرَاءِ وَ كَيْفَ يُخْرِجُونَ مَا فَرَضَ اللَّهُ عَلَيْهِمْ فِي أَمْوَالِهِمْ وَ اخْتَبَرْنَا الْفُقَرَاءَ لِنَنْظُرَ كَيْفَ صَبْرُهُمْ عَلَي الْفَقْرِ وَ عَمَّا فِي أَيْدِي الْأَغْنِيَاءِ لِيَقُولُوا أَيِ الْفُقَرَاءُ أَ هؤُلاءِ الْأَغْنِيَاءُ مَنَّ اللَّهُ عَلَيْهِمْ مِنْ بَيْنِنا أَ لَيْسَ اللَّهُ بِأَعْلَمَ بِالشَّاكِرِينَ ثُمَّ فَرَضَ اللَّهُ عَلَي رَسُولِهِ أَنْ يُسَلِّمَ عَلَي التَّوَّابِينَ الَّذِينَ عَمِلُوا السَّيِّئَاتِ ثُمَّ تَابُوا فَقَالَ وَ إِذا جاءَكَ الَّذِينَ يُؤْمِنُونَ بِآياتِنا فَقُلْ سَلامٌ عَلَيْكُمْ كَتَبَ رَبُّكُمْ عَلي نَفْسِهِ الرَّحْمَةَ يَعْنِي أَجِبِ الرَّحْمَةَ لِمَنْ تَابَ وَ الدَّلِيلُ عَلَي ذَلِكَ قَوْلُهُ أَنَّهُ مَنْ عَمِلَ مِنْكُمْ سُوءاً بِجَهالَةٍ ثُمَّ تابَ مِنْ بَعْدِهِ وَ أَصْلَحَ فَأَنَّهُ غَفُورٌ رَحِيمٌ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51524_3381743652"/>
      <w:bookmarkStart w:id="279" w:name="_Toc125"/>
      <w:bookmarkEnd w:id="278"/>
      <w:r>
        <w:rPr>
          <w:rtl w:val="true"/>
        </w:rPr>
        <w:t>«</w:t>
      </w:r>
      <w:r>
        <w:rPr/>
        <w:t>4</w:t>
      </w:r>
      <w:r>
        <w:rPr>
          <w:rtl w:val="true"/>
        </w:rPr>
        <w:t>»</w:t>
      </w:r>
      <w:bookmarkEnd w:id="279"/>
    </w:p>
    <w:p>
      <w:pPr>
        <w:pStyle w:val="BookText"/>
        <w:rPr/>
      </w:pPr>
      <w:r>
        <w:rPr>
          <w:rFonts w:ascii="Amiri" w:hAnsi="Amiri" w:eastAsia="Amiri" w:cs="Amiri"/>
          <w:color w:val="111111"/>
          <w:sz w:val="28"/>
          <w:sz w:val="28"/>
          <w:szCs w:val="28"/>
          <w:rtl w:val="true"/>
          <w:lang w:bidi="ar-SA"/>
        </w:rPr>
        <w:t xml:space="preserve">فس، تفسير القمي وَ إِمَّا يَنْزَغَنَّكَ مِنَ الشَّيْطانِ نَزْغٌ </w:t>
      </w:r>
      <w:r>
        <w:rPr>
          <w:rStyle w:val="FootnoteAnchor"/>
          <w:rtl w:val="true"/>
        </w:rPr>
        <w:footnoteReference w:id="585"/>
      </w:r>
      <w:r>
        <w:rPr>
          <w:rFonts w:ascii="Amiri" w:hAnsi="Amiri" w:eastAsia="Amiri" w:cs="Amiri"/>
          <w:color w:val="111111"/>
          <w:sz w:val="28"/>
          <w:sz w:val="28"/>
          <w:szCs w:val="28"/>
          <w:rtl w:val="true"/>
          <w:lang w:bidi="ar-SA"/>
        </w:rPr>
        <w:t xml:space="preserve">قَالَ إِنْ عَرَضَ فِي قَلْبِكَ مِنْهُ شَيْ‌ءٌ وَ وَسْوَسَةٌ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51526_3381743652"/>
      <w:bookmarkStart w:id="281" w:name="_Toc126"/>
      <w:bookmarkEnd w:id="280"/>
      <w:r>
        <w:rPr>
          <w:rtl w:val="true"/>
        </w:rPr>
        <w:t>«</w:t>
      </w:r>
      <w:r>
        <w:rPr/>
        <w:t>5</w:t>
      </w:r>
      <w:r>
        <w:rPr>
          <w:rtl w:val="true"/>
        </w:rPr>
        <w:t>»</w:t>
      </w:r>
      <w:bookmarkEnd w:id="281"/>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عَفَا اللَّهُ عَنْكَ لِمَ أَذِنْتَ لَهُمْ حَتَّي يَتَبَيَّنَ لَكَ الَّذِينَ صَدَقُوا وَ تَعْلَمَ الْكاذِبِينَ </w:t>
      </w:r>
      <w:r>
        <w:rPr>
          <w:rStyle w:val="FootnoteAnchor"/>
          <w:rtl w:val="true"/>
        </w:rPr>
        <w:footnoteReference w:id="587"/>
      </w:r>
      <w:r>
        <w:rPr>
          <w:rFonts w:ascii="Amiri" w:hAnsi="Amiri" w:eastAsia="Amiri" w:cs="Amiri"/>
          <w:color w:val="111111"/>
          <w:sz w:val="28"/>
          <w:sz w:val="28"/>
          <w:szCs w:val="28"/>
          <w:rtl w:val="true"/>
          <w:lang w:bidi="ar-SA"/>
        </w:rPr>
        <w:t xml:space="preserve">يَقُولُ تَعْرِفُ أَهْلَ الْعُذْرِ وَ الَّذِينَ جَلَسُوا بِغَيْرِ عُذْرٍ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51528_3381743652"/>
      <w:bookmarkStart w:id="283" w:name="_Toc127"/>
      <w:bookmarkEnd w:id="282"/>
      <w:r>
        <w:rPr>
          <w:rtl w:val="true"/>
        </w:rPr>
        <w:t>«</w:t>
      </w:r>
      <w:r>
        <w:rPr/>
        <w:t>6</w:t>
      </w:r>
      <w:r>
        <w:rPr>
          <w:rtl w:val="true"/>
        </w:rPr>
        <w:t>»</w:t>
      </w:r>
      <w:bookmarkEnd w:id="283"/>
    </w:p>
    <w:p>
      <w:pPr>
        <w:pStyle w:val="BookText"/>
        <w:rPr/>
      </w:pPr>
      <w:r>
        <w:rPr>
          <w:rFonts w:ascii="Amiri" w:hAnsi="Amiri" w:eastAsia="Amiri" w:cs="Amiri"/>
          <w:color w:val="111111"/>
          <w:sz w:val="28"/>
          <w:sz w:val="28"/>
          <w:szCs w:val="28"/>
          <w:rtl w:val="true"/>
          <w:lang w:bidi="ar-SA"/>
        </w:rPr>
        <w:t xml:space="preserve">فس، تفسير القمي أَبِي عَنْ عَمْرِو بْنِ سَعِيدٍ الرَّاشِدِيِّ </w:t>
      </w:r>
      <w:r>
        <w:rPr>
          <w:rStyle w:val="FootnoteAnchor"/>
          <w:rtl w:val="true"/>
        </w:rPr>
        <w:footnoteReference w:id="589"/>
      </w:r>
      <w:r>
        <w:rPr>
          <w:rFonts w:ascii="Amiri" w:hAnsi="Amiri" w:eastAsia="Amiri" w:cs="Amiri"/>
          <w:color w:val="111111"/>
          <w:sz w:val="28"/>
          <w:sz w:val="28"/>
          <w:szCs w:val="28"/>
          <w:rtl w:val="true"/>
          <w:lang w:bidi="ar-SA"/>
        </w:rPr>
        <w:t>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إِلَي السَّمَاءِ وَ أَوْحَي </w:t>
      </w:r>
      <w:r>
        <w:rPr>
          <w:rStyle w:val="FootnoteAnchor"/>
          <w:rtl w:val="true"/>
        </w:rPr>
        <w:footnoteReference w:id="590"/>
      </w:r>
      <w:r>
        <w:rPr>
          <w:rFonts w:ascii="Amiri" w:hAnsi="Amiri" w:eastAsia="Amiri" w:cs="Amiri"/>
          <w:color w:val="111111"/>
          <w:sz w:val="28"/>
          <w:sz w:val="28"/>
          <w:szCs w:val="28"/>
          <w:rtl w:val="true"/>
          <w:lang w:bidi="ar-SA"/>
        </w:rPr>
        <w:t>اللَّهُ إِلَيْهِ فِي عَلِيٍّ عليه السلام</w:t>
      </w:r>
    </w:p>
    <w:p>
      <w:pPr>
        <w:pStyle w:val="BookText"/>
        <w:rPr/>
      </w:pPr>
      <w:r>
        <w:rPr>
          <w:rFonts w:ascii="IRNazanin" w:hAnsi="IRNazanin" w:eastAsia="IRNazanin"/>
          <w:color w:val="111111"/>
          <w:sz w:val="28"/>
          <w:sz w:val="28"/>
          <w:szCs w:val="28"/>
          <w:rtl w:val="true"/>
          <w:lang w:bidi="fa-IR"/>
        </w:rPr>
        <w:t>اصحاب صفّه نزد حضرت نشسته بود و به ایشان چسبیده بود و حضرت با وی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دورتر از آن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 ترسی فقر او به تو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نزد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تَطْرُدِ الَّذِینَ یَدْعُونَ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فَتَنَّا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ثروتمندان را با ثروتشان آزمودیم تا ببینیم چگونه با فقرا همدردی می کنند و چگونه بخشی از مالشان را که خداوند واجب ساخته تقدیم می کنند، نیز فقرا را آزمودیم تا ببینیم چگونه در برابر فقر و آن چه که در دست ثروتمندان است صبر پیشه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عَلَیْهِمْ مِنْ بَیْنِنا أَ لَیْسَ اللَّهُ بِأَعْلَمَ بِالشَّاکِرِینَ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رسول خود صلّی الله علیه و آله واجب می سازد که بر توبه کنندگان، یعنی کسانی که کارهای ناپسند کرده اند و سپس توبه آورده اند سلام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 سَلامٌ عَلَیْکُمْ کَتَبَ رَبُّکُمْ عَلی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کسانی که به آیات ما ایمان دارند نزد تو آیند بگو درود بر شما پروردگارتان رحمت را برایتان بر خود مقرر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را برای هر که توبه کند واجب ساخته و دلیل این که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عَمِلَ مِنْکُمْ سُوءاً بِجَهالَةٍ ثُمَّ تابَ مِنْ بَعْدِهِ وَ أَصْلَحَ فَأَنَّهُ غَفُورٌ رَحِیمٌ</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از شما به نادانی کار بدی کند و آنگاه به توبه و صلاح آید پس وی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پروردگار خود را بامدادان و شامگاهان می‌خوانند در حالی که خشنودی او را می‌خواهند مران از حساب آنان چیزی بر عهده تو نیست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آنان نیست تا ایشان را برانی و از ستمکاران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ما برخی از آنان را به برخی دیگر آزمودیم تا بگویند آیا اینانند که از میان ما خدا بر ایشان منت نهاده است آیا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داناتر نیست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284" w:name="__RefHeading___Toc51530_3381743652"/>
      <w:bookmarkStart w:id="285" w:name="_Toc128"/>
      <w:bookmarkEnd w:id="284"/>
      <w:r>
        <w:rPr>
          <w:rtl w:val="true"/>
        </w:rPr>
        <w:t xml:space="preserve">روایت </w:t>
      </w:r>
      <w:r>
        <w:rPr/>
        <w:t>4</w:t>
      </w:r>
      <w:bookmarkEnd w:id="28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دلت از سوی شیطان چیزی یا وسوسه ای عارض شد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51532_3381743652"/>
      <w:bookmarkStart w:id="287" w:name="_Toc129"/>
      <w:bookmarkEnd w:id="286"/>
      <w:r>
        <w:rPr>
          <w:rtl w:val="true"/>
        </w:rPr>
        <w:t xml:space="preserve">روایت </w:t>
      </w:r>
      <w:r>
        <w:rPr/>
        <w:t>5</w:t>
      </w:r>
      <w:bookmarkEnd w:id="28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جارود از امام محمد باقر علیه السلام آمده که ایشان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کسانی را که عذر دارند و کسانی را که بدون عذر بر جا نشستند بشناسی</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51534_3381743652"/>
      <w:bookmarkStart w:id="289" w:name="_Toc130"/>
      <w:bookmarkEnd w:id="288"/>
      <w:r>
        <w:rPr>
          <w:rtl w:val="true"/>
        </w:rPr>
        <w:t xml:space="preserve">روایت </w:t>
      </w:r>
      <w:r>
        <w:rPr/>
        <w:t>6</w:t>
      </w:r>
      <w:bookmarkEnd w:id="2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شبانه رسول خدا صلّی الله علیه و آله سوی آسمان سیر داده شد، و خداوند به ایشان درباره حضرت علی علیه السلام </w:t>
      </w:r>
      <w:bookmarkStart w:id="290" w:name="pg13931_150808"/>
    </w:p>
    <w:p>
      <w:pPr>
        <w:pStyle w:val="BookText"/>
        <w:rPr/>
      </w:pPr>
      <w:bookmarkEnd w:id="290"/>
      <w:r>
        <w:rPr>
          <w:rFonts w:ascii="Amiri" w:hAnsi="Amiri" w:eastAsia="Amiri" w:cs="Amiri"/>
          <w:color w:val="111111"/>
          <w:sz w:val="28"/>
          <w:sz w:val="28"/>
          <w:szCs w:val="28"/>
          <w:rtl w:val="true"/>
          <w:lang w:bidi="ar-SA"/>
        </w:rPr>
        <w:t xml:space="preserve">مَا أَوْحَي مِنْ شَرَفِهِ وَ عِظَمِهِ عِنْدَ اللَّهِ وَ رُدَّ إِلَي الْبَيْتِ الْمَعْمُورِ وَ جَمَعَ لَهُ النَّبِيِّينَ وَ صَلَّوْا </w:t>
      </w:r>
      <w:r>
        <w:rPr>
          <w:rStyle w:val="FootnoteAnchor"/>
          <w:rtl w:val="true"/>
        </w:rPr>
        <w:footnoteReference w:id="595"/>
      </w:r>
      <w:r>
        <w:rPr>
          <w:rFonts w:ascii="Amiri" w:hAnsi="Amiri" w:eastAsia="Amiri" w:cs="Amiri"/>
          <w:color w:val="111111"/>
          <w:sz w:val="28"/>
          <w:sz w:val="28"/>
          <w:szCs w:val="28"/>
          <w:rtl w:val="true"/>
          <w:lang w:bidi="ar-SA"/>
        </w:rPr>
        <w:t xml:space="preserve">خَلْفَهُ عَرَضَ فِي نَفْسِهِ </w:t>
      </w:r>
      <w:r>
        <w:rPr>
          <w:rStyle w:val="FootnoteAnchor"/>
          <w:rtl w:val="true"/>
        </w:rPr>
        <w:footnoteReference w:id="596"/>
      </w:r>
      <w:r>
        <w:rPr>
          <w:rFonts w:ascii="Amiri" w:hAnsi="Amiri" w:eastAsia="Amiri" w:cs="Amiri"/>
          <w:color w:val="111111"/>
          <w:sz w:val="28"/>
          <w:sz w:val="28"/>
          <w:szCs w:val="28"/>
          <w:rtl w:val="true"/>
          <w:lang w:bidi="ar-SA"/>
        </w:rPr>
        <w:t xml:space="preserve">مِنْ عِظَمِ مَا أَوْحَي إِلَيْهِ فِي عَلِيٍّ عليه السلام فَأَنْزَلَ اللَّهُ فَإِنْ كُنْتَ فِي شَكٍّ مِمَّا أَنْزَلْنا إِلَيْكَ فَسْئَلِ الَّذِينَ يَقْرَؤُنَ الْكِتابَ مِنْ قَبْلِكَ يَعْنِي الْأَنْبِيَاءَ فَقَدْ أَنْزَلْنَا عَلَيْهِمْ فِي كُتُبِهِمْ مِنْ فَضْلِهِ مَا أَنْزَلْنَا فِي كِتَابِكَ لَقَدْ جاءَكَ الْحَقُّ مِنْ رَبِّكَ فَلا تَكُونَنَّ مِنَ المُمْتَرِينَ وَ لا تَكُونَنَّ مِنَ الَّذِينَ كَذَّبُوا بِآياتِ اللَّهِ فَتَكُونَ مِنَ الْخاسِرِينَ </w:t>
      </w:r>
      <w:r>
        <w:rPr>
          <w:rStyle w:val="FootnoteAnchor"/>
          <w:rtl w:val="true"/>
        </w:rPr>
        <w:footnoteReference w:id="597"/>
      </w:r>
      <w:r>
        <w:rPr>
          <w:rFonts w:ascii="Amiri" w:hAnsi="Amiri" w:eastAsia="Amiri" w:cs="Amiri"/>
          <w:color w:val="111111"/>
          <w:sz w:val="28"/>
          <w:sz w:val="28"/>
          <w:szCs w:val="28"/>
          <w:rtl w:val="true"/>
          <w:lang w:bidi="ar-SA"/>
        </w:rPr>
        <w:t xml:space="preserve">فَقَالَ الصَّادِقُ عليه السلام فَوَ اللَّهِ مَا شَكَّ وَ لَا سَأَلَ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1536_3381743652"/>
      <w:bookmarkStart w:id="292" w:name="_Toc131"/>
      <w:bookmarkEnd w:id="291"/>
      <w:r>
        <w:rPr>
          <w:rtl w:val="true"/>
        </w:rPr>
        <w:t>«</w:t>
      </w:r>
      <w:r>
        <w:rPr/>
        <w:t>7</w:t>
      </w:r>
      <w:r>
        <w:rPr>
          <w:rtl w:val="true"/>
        </w:rPr>
        <w:t>»</w:t>
      </w:r>
      <w:bookmarkEnd w:id="292"/>
    </w:p>
    <w:p>
      <w:pPr>
        <w:pStyle w:val="BookText"/>
        <w:rPr/>
      </w:pPr>
      <w:r>
        <w:rPr>
          <w:rFonts w:ascii="Amiri" w:hAnsi="Amiri" w:eastAsia="Amiri" w:cs="Amiri"/>
          <w:color w:val="111111"/>
          <w:sz w:val="28"/>
          <w:sz w:val="28"/>
          <w:szCs w:val="28"/>
          <w:rtl w:val="true"/>
          <w:lang w:bidi="ar-SA"/>
        </w:rPr>
        <w:t xml:space="preserve">فس، تفسير القمي لا تَجْعَلْ مَعَ اللَّهِ إِلهاً آخَرَ فَتَقْعُدَ مَذْمُوماً مَخْذُولًا </w:t>
      </w:r>
      <w:r>
        <w:rPr>
          <w:rStyle w:val="FootnoteAnchor"/>
          <w:rtl w:val="true"/>
        </w:rPr>
        <w:footnoteReference w:id="599"/>
      </w:r>
      <w:r>
        <w:rPr>
          <w:rFonts w:ascii="Amiri" w:hAnsi="Amiri" w:eastAsia="Amiri" w:cs="Amiri"/>
          <w:color w:val="111111"/>
          <w:sz w:val="28"/>
          <w:sz w:val="28"/>
          <w:szCs w:val="28"/>
          <w:rtl w:val="true"/>
          <w:lang w:bidi="ar-SA"/>
        </w:rPr>
        <w:t xml:space="preserve">أَيْ فِي النَّارِ وَ هُوَ مُخَاطَبَةٌ لِلنَّبِيِّ صلي الله عليه و آله وَ الْمَعْنَي لِلنَّاسِ وَ هُوَ قَوْلُ الصَّادِقِ عليه السلام إِنَّ اللَّهَ بَعَثَ نَبِيَّهُ بِإِيَّاكِ أَعْنِي وَ اسْمَعِي يَا جَارَهْ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51538_3381743652"/>
      <w:bookmarkStart w:id="294" w:name="_Toc132"/>
      <w:bookmarkEnd w:id="293"/>
      <w:r>
        <w:rPr>
          <w:rtl w:val="true"/>
        </w:rPr>
        <w:t>«</w:t>
      </w:r>
      <w:r>
        <w:rPr/>
        <w:t>8</w:t>
      </w:r>
      <w:r>
        <w:rPr>
          <w:rtl w:val="true"/>
        </w:rPr>
        <w:t>»</w:t>
      </w:r>
      <w:bookmarkEnd w:id="294"/>
    </w:p>
    <w:p>
      <w:pPr>
        <w:pStyle w:val="BookText"/>
        <w:rPr/>
      </w:pPr>
      <w:r>
        <w:rPr>
          <w:rFonts w:ascii="Amiri" w:hAnsi="Amiri" w:eastAsia="Amiri" w:cs="Amiri"/>
          <w:color w:val="111111"/>
          <w:sz w:val="28"/>
          <w:sz w:val="28"/>
          <w:szCs w:val="28"/>
          <w:rtl w:val="true"/>
          <w:lang w:bidi="ar-SA"/>
        </w:rPr>
        <w:t xml:space="preserve">فس، تفسير القمي فَتُلْقي فِي جَهَنَّمَ مَلُوماً مَدْحُوراً </w:t>
      </w:r>
      <w:r>
        <w:rPr>
          <w:rStyle w:val="FootnoteAnchor"/>
          <w:rtl w:val="true"/>
        </w:rPr>
        <w:footnoteReference w:id="601"/>
      </w:r>
      <w:r>
        <w:rPr>
          <w:rFonts w:ascii="Amiri" w:hAnsi="Amiri" w:eastAsia="Amiri" w:cs="Amiri"/>
          <w:color w:val="111111"/>
          <w:sz w:val="28"/>
          <w:sz w:val="28"/>
          <w:szCs w:val="28"/>
          <w:rtl w:val="true"/>
          <w:lang w:bidi="ar-SA"/>
        </w:rPr>
        <w:t xml:space="preserve">فَالْمُخَاطَبَةُ لِلنَّبِيِّ صلي الله عليه و آله وَ الْمَعْنَي لِلنَّاسِ قَوْلُهُ وَ إِنْ كادُوا لَيَفْتِنُونَكَ عَنِ الَّذِي أَوْحَيْنا إِلَيْكَ لِتَفْتَرِيَ عَلَيْنا غَيْرَهُ قَالَ يَعْنِي أَمِيرَ الْمُؤْمِنِينَ عليه السلام وَ إِذاً لَاتَّخَذُوكَ خَلِيلًا أَيْ صَدِيقاً لَوْ أَقَمْتَ غَيْرَهُ ثُمَّ قَالَ وَ لَوْ لا أَنْ ثَبَّتْناكَ لَقَدْ كِدْتَ تَرْكَنُ إِلَيْهِمْ شَيْئاً قَلِيلًا إِذاً لَأَذَقْناكَ ضِعْفَ الْحَياةِ وَ ضِعْفَ الْمَماتِ </w:t>
      </w:r>
      <w:r>
        <w:rPr>
          <w:rStyle w:val="FootnoteAnchor"/>
          <w:rtl w:val="true"/>
        </w:rPr>
        <w:footnoteReference w:id="602"/>
      </w:r>
      <w:r>
        <w:rPr>
          <w:rFonts w:ascii="Amiri" w:hAnsi="Amiri" w:eastAsia="Amiri" w:cs="Amiri"/>
          <w:color w:val="111111"/>
          <w:sz w:val="28"/>
          <w:sz w:val="28"/>
          <w:szCs w:val="28"/>
          <w:rtl w:val="true"/>
          <w:lang w:bidi="ar-SA"/>
        </w:rPr>
        <w:t xml:space="preserve">مِنْ يَوْمِ الْمَوْتِ إِلَي أَنْ تَقُومَ السَّاعَةُ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51540_3381743652"/>
      <w:bookmarkStart w:id="296" w:name="_Toc133"/>
      <w:bookmarkEnd w:id="295"/>
      <w:r>
        <w:rPr>
          <w:rtl w:val="true"/>
        </w:rPr>
        <w:t>«</w:t>
      </w:r>
      <w:r>
        <w:rPr/>
        <w:t>9</w:t>
      </w:r>
      <w:r>
        <w:rPr>
          <w:rtl w:val="true"/>
        </w:rPr>
        <w:t>»</w:t>
      </w:r>
      <w:bookmarkEnd w:id="296"/>
    </w:p>
    <w:p>
      <w:pPr>
        <w:pStyle w:val="BookText"/>
        <w:rPr/>
      </w:pPr>
      <w:r>
        <w:rPr>
          <w:rFonts w:ascii="Amiri" w:hAnsi="Amiri" w:eastAsia="Amiri" w:cs="Amiri"/>
          <w:color w:val="111111"/>
          <w:sz w:val="28"/>
          <w:sz w:val="28"/>
          <w:szCs w:val="28"/>
          <w:rtl w:val="true"/>
          <w:lang w:bidi="ar-SA"/>
        </w:rPr>
        <w:t xml:space="preserve">فس، تفسير القمي وَ لَقَدْ أُوحِيَ إِلَيْكَ إِلَي قَوْلِهِ مِنَ الْخاسِرِينَ </w:t>
      </w:r>
      <w:r>
        <w:rPr>
          <w:rStyle w:val="FootnoteAnchor"/>
          <w:rtl w:val="true"/>
        </w:rPr>
        <w:footnoteReference w:id="604"/>
      </w:r>
      <w:r>
        <w:rPr>
          <w:rFonts w:ascii="Amiri" w:hAnsi="Amiri" w:eastAsia="Amiri" w:cs="Amiri"/>
          <w:color w:val="111111"/>
          <w:sz w:val="28"/>
          <w:sz w:val="28"/>
          <w:szCs w:val="28"/>
          <w:rtl w:val="true"/>
          <w:lang w:bidi="ar-SA"/>
        </w:rPr>
        <w:t>فَهَذِهِ مُخَاطَبَةٌ لِلنَّبِيِّ صلي الله عليه و آله وَ الْمَعْنَي لِأُمَّتِهِ وَ الدَّلِيلُ عَلَي ذَلِكَ قَوْلُهُ بَلِ اللَّهَ فَاعْبُدْ وَ كُنْ مِنَ</w:t>
      </w:r>
    </w:p>
    <w:p>
      <w:pPr>
        <w:pStyle w:val="BookText"/>
        <w:rPr/>
      </w:pPr>
      <w:r>
        <w:rPr>
          <w:rFonts w:ascii="IRNazanin" w:hAnsi="IRNazanin" w:eastAsia="IRNazanin"/>
          <w:color w:val="111111"/>
          <w:sz w:val="28"/>
          <w:sz w:val="28"/>
          <w:szCs w:val="28"/>
          <w:rtl w:val="true"/>
          <w:lang w:bidi="fa-IR"/>
        </w:rPr>
        <w:t>سخنانی در باب شرافت و عظمت وی نزد خداوند وحی فرمود، و سپس پیامبر صلّی الله علیه و آله را سوی بیت المعمور بازگرداند و پیامبران را برای ایشان گرد آورد و آنان پشت سر پیامبر صلّی الله علیه و آله نماز گزاردند، در دل حضرت صلّی الله علیه و آله چیزی درباره عظمت وحی خداوند درباره علی علیه السلام عارض شد، 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پیامبران، چراکه ما درباره فضیلت علی علیه السلام در کتاب های آنان همانی را نازل کرده ایم که در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 الْحَقُّ مِنْ رَبِّکَ فَلا تَکُونَنَّ مِنَ المُمْتَرِینَ وَ لا تَکُونَنَّ مِنَ الَّذِینَ کَذَّبُوا بِآیاتِ اللَّهِ فَتَکُونَ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 صلّی الله علیه و آله شک نکرد و نپرسید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51542_3381743652"/>
      <w:bookmarkStart w:id="298" w:name="_Toc134"/>
      <w:bookmarkEnd w:id="297"/>
      <w:r>
        <w:rPr>
          <w:rtl w:val="true"/>
        </w:rPr>
        <w:t xml:space="preserve">روایت </w:t>
      </w:r>
      <w:r>
        <w:rPr/>
        <w:t>7</w:t>
      </w:r>
      <w:bookmarkEnd w:id="29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إِلهاً آخَرَ فَتَقْعُدَ مَذْمُوماً مَخْذُولًا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وامانده در آتش دوزخ؛ مخاطبش پیامبر صلّی الله علیه و آله است و مردم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51544_3381743652"/>
      <w:bookmarkStart w:id="300" w:name="_Toc135"/>
      <w:bookmarkEnd w:id="299"/>
      <w:r>
        <w:rPr>
          <w:rtl w:val="true"/>
        </w:rPr>
        <w:t xml:space="preserve">روایت </w:t>
      </w:r>
      <w:r>
        <w:rPr/>
        <w:t>8</w:t>
      </w:r>
      <w:bookmarkEnd w:id="30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فِی جَهَنَّمَ مَلُوماً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پیامبر صلّی الله علیه و آ له است و مردم را منظور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 عَنِ الَّذِی أَوْحَیْنا إِلَیْکَ لِتَفْتَرِیَ عَلَیْنا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امیرمومنان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غیر از او را به پا می داشتی آنان تو را به دوستی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 إِذاً لَأَذَقْناکَ ضِعْفَ الْحَیاةِ وَ ضِعْفَ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مرگ تا هنگام برپایی قیامت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51546_3381743652"/>
      <w:bookmarkStart w:id="302" w:name="_Toc136"/>
      <w:bookmarkEnd w:id="301"/>
      <w:r>
        <w:rPr>
          <w:rtl w:val="true"/>
        </w:rPr>
        <w:t xml:space="preserve">روایت </w:t>
      </w:r>
      <w:r>
        <w:rPr/>
        <w:t>9</w:t>
      </w:r>
      <w:bookmarkEnd w:id="3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پیامبر صلّی الله علیه و آله است و امت ایشان را منظور دارد، دلیلش این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فَاعْبُدْ وَ کُنْ مِنَ </w:t>
      </w:r>
      <w:bookmarkStart w:id="303" w:name="pg13931_150809"/>
    </w:p>
    <w:p>
      <w:pPr>
        <w:pStyle w:val="BookText"/>
        <w:rPr/>
      </w:pPr>
      <w:bookmarkEnd w:id="303"/>
      <w:r>
        <w:rPr>
          <w:rFonts w:ascii="Amiri" w:hAnsi="Amiri" w:eastAsia="Amiri" w:cs="Amiri"/>
          <w:color w:val="111111"/>
          <w:sz w:val="28"/>
          <w:sz w:val="28"/>
          <w:szCs w:val="28"/>
          <w:rtl w:val="true"/>
          <w:lang w:bidi="ar-SA"/>
        </w:rPr>
        <w:t xml:space="preserve">الشَّاكِرِينَ </w:t>
      </w:r>
      <w:r>
        <w:rPr>
          <w:rStyle w:val="FootnoteAnchor"/>
          <w:rtl w:val="true"/>
        </w:rPr>
        <w:footnoteReference w:id="608"/>
      </w:r>
      <w:r>
        <w:rPr>
          <w:rFonts w:ascii="Amiri" w:hAnsi="Amiri" w:eastAsia="Amiri" w:cs="Amiri"/>
          <w:color w:val="111111"/>
          <w:sz w:val="28"/>
          <w:sz w:val="28"/>
          <w:szCs w:val="28"/>
          <w:rtl w:val="true"/>
          <w:lang w:bidi="ar-SA"/>
        </w:rPr>
        <w:t>وَ قَدْ عَلِمَ أَنَّ نَبِيَّهُ صلي الله عليه و آله يَعْبُدُهُ وَ يَشْكُرُهُ وَ لَكِنِ اسْتَعْبَدَ نَبِيَّهُ صلي الله عليه و آله بِالدُّعَاءِ إِلَيْهِ تَأْدِيباً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عَنْ عَبْدِ الْكَرِيمِ بْنِ عَبْدِ الرَّحِيمِ عَنْ مُحَمَّدِ بْنِ عَلِيٍّ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لِنَبِيِّهِ صلي الله عليه و آله لَئِنْ أَشْرَكْتَ لَيَحْبَطَنَّ عَمَلُكَ وَ لَتَكُونَنَّ مِنَ الْخاسِرِينَ </w:t>
      </w:r>
      <w:r>
        <w:rPr>
          <w:rStyle w:val="FootnoteAnchor"/>
          <w:rtl w:val="true"/>
        </w:rPr>
        <w:footnoteReference w:id="609"/>
      </w:r>
      <w:r>
        <w:rPr>
          <w:rFonts w:ascii="Amiri" w:hAnsi="Amiri" w:eastAsia="Amiri" w:cs="Amiri"/>
          <w:color w:val="111111"/>
          <w:sz w:val="28"/>
          <w:sz w:val="28"/>
          <w:szCs w:val="28"/>
          <w:rtl w:val="true"/>
          <w:lang w:bidi="ar-SA"/>
        </w:rPr>
        <w:t xml:space="preserve">قَالَ تَفْسِيرُهَا لَئِنْ أَمَرْتَ بِوَلَايَةِ أَحَدٍ مَعَ وَلَايَةِ عَلِيٍّ عليه السلام مِنْ بَعْدِكَ لَيَحْبَطَنَّ عَمَلُكَ وَ لَتَكُونَنَّ مِنَ الْخاسِرِينَ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51548_3381743652"/>
      <w:bookmarkStart w:id="305" w:name="_Toc137"/>
      <w:bookmarkEnd w:id="304"/>
      <w:r>
        <w:rPr>
          <w:rtl w:val="true"/>
        </w:rPr>
        <w:t>«</w:t>
      </w:r>
      <w:r>
        <w:rPr/>
        <w:t>10</w:t>
      </w:r>
      <w:r>
        <w:rPr>
          <w:rtl w:val="true"/>
        </w:rPr>
        <w:t>»</w:t>
      </w:r>
      <w:bookmarkEnd w:id="305"/>
    </w:p>
    <w:p>
      <w:pPr>
        <w:pStyle w:val="BookText"/>
        <w:rPr/>
      </w:pPr>
      <w:r>
        <w:rPr>
          <w:rFonts w:ascii="Amiri" w:hAnsi="Amiri" w:eastAsia="Amiri" w:cs="Amiri"/>
          <w:color w:val="111111"/>
          <w:sz w:val="28"/>
          <w:sz w:val="28"/>
          <w:szCs w:val="28"/>
          <w:rtl w:val="true"/>
          <w:lang w:bidi="ar-SA"/>
        </w:rPr>
        <w:t>فس، تفسير القمي أَبِي عَنِ الْحَسَنِ بْنِ مَحْبُوبٍ عَنِ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أَبَا جَعْفَرٍ عليه السلام فَقَالَ أَخْبِرْنِي عَنْ قَوْلِ اللَّهِ وَ سْئَلْ مَنْ أَرْسَلْنا مِنْ قَبْلِكَ مِنْ رُسُلِنا أَ جَعَلْنا مِنْ دُونِ الرَّحْمنِ آلِهَةً يُعْبَدُونَ </w:t>
      </w:r>
      <w:r>
        <w:rPr>
          <w:rStyle w:val="FootnoteAnchor"/>
          <w:rtl w:val="true"/>
        </w:rPr>
        <w:footnoteReference w:id="611"/>
      </w:r>
      <w:r>
        <w:rPr>
          <w:rFonts w:ascii="Amiri" w:hAnsi="Amiri" w:eastAsia="Amiri" w:cs="Amiri"/>
          <w:color w:val="111111"/>
          <w:sz w:val="28"/>
          <w:sz w:val="28"/>
          <w:szCs w:val="28"/>
          <w:rtl w:val="true"/>
          <w:lang w:bidi="ar-SA"/>
        </w:rPr>
        <w:t xml:space="preserve">مَنِ الَّذِي </w:t>
      </w:r>
      <w:r>
        <w:rPr>
          <w:rStyle w:val="FootnoteAnchor"/>
          <w:rtl w:val="true"/>
        </w:rPr>
        <w:footnoteReference w:id="612"/>
      </w:r>
      <w:r>
        <w:rPr>
          <w:rFonts w:ascii="Amiri" w:hAnsi="Amiri" w:eastAsia="Amiri" w:cs="Amiri"/>
          <w:color w:val="111111"/>
          <w:sz w:val="28"/>
          <w:sz w:val="28"/>
          <w:szCs w:val="28"/>
          <w:rtl w:val="true"/>
          <w:lang w:bidi="ar-SA"/>
        </w:rPr>
        <w:t xml:space="preserve">سَأَلَ مُحَمَّدٌ صلي الله عليه و آله </w:t>
      </w:r>
      <w:r>
        <w:rPr>
          <w:rStyle w:val="FootnoteAnchor"/>
          <w:rtl w:val="true"/>
        </w:rPr>
        <w:footnoteReference w:id="613"/>
      </w:r>
      <w:r>
        <w:rPr>
          <w:rFonts w:ascii="Amiri" w:hAnsi="Amiri" w:eastAsia="Amiri" w:cs="Amiri"/>
          <w:color w:val="111111"/>
          <w:sz w:val="28"/>
          <w:sz w:val="28"/>
          <w:szCs w:val="28"/>
          <w:rtl w:val="true"/>
          <w:lang w:bidi="ar-SA"/>
        </w:rPr>
        <w:t xml:space="preserve">وَ كَانَ بَيْنَهُ وَ بَيْنَ عِيسَي عليه السلام خَمْسُمِائَةِ سَنَةٍ قَالَ فَتَلَا أَبُو جَعْفَرٍ عليه السلام هَذِهِ الْآيَةَ سُبْحانَ الَّذِي أَسْري بِعَبْدِهِ لَيْلًا مِنَ الْمَسْجِدِ الْحَرامِ إِلَي الْمَسْجِدِ الْأَقْصَي الَّذِي بارَكْنا حَوْلَهُ لِنُرِيَهُ مِنْ آياتِنا </w:t>
      </w:r>
      <w:r>
        <w:rPr>
          <w:rStyle w:val="FootnoteAnchor"/>
          <w:rtl w:val="true"/>
        </w:rPr>
        <w:footnoteReference w:id="614"/>
      </w:r>
      <w:r>
        <w:rPr>
          <w:rFonts w:ascii="Amiri" w:hAnsi="Amiri" w:eastAsia="Amiri" w:cs="Amiri"/>
          <w:color w:val="111111"/>
          <w:sz w:val="28"/>
          <w:sz w:val="28"/>
          <w:szCs w:val="28"/>
          <w:rtl w:val="true"/>
          <w:lang w:bidi="ar-SA"/>
        </w:rPr>
        <w:t xml:space="preserve">فَكَانَ مِنَ الْآيَاتِ الَّتِي أَرَاهَا اللَّهُ مُحَمَّداً صلي الله عليه و آله حِينَ أَسْرَي بِهِ إِلَي بَيْتِ الْمَقْدِسِ أَنْ حَشَرَ اللَّهُ الْأَوَّلِينَ وَ الْآخِرِينَ مِنَ النَّبِيِّينَ وَ الْمُرْسَلِينَ ثُمَّ أَمَرَ جَبْرَئِيلَ فَأَذَّنَ شَفْعاً وَ أَقَامَ شَفْعاً ثُمَّ قَالَ فِي إِقَامَتِهِ حَيَّ عَلَي خَيْرِ الْعَمَلِ ثُمَّ تَقَدَّمَ مُحَمَّدٌ صلي الله عليه و آله فَصَلَّي بِالْقَوْمِ فَأَنْزَلَ اللَّهُ عَلَيْهِ وَ سْئَلْ مَنْ أَرْسَلْنا مِنْ قَبْلِكَ مِنْ رُسُلِنا أَ جَعَلْنا مِنْ دُونِ الرَّحْمنِ آلِهَةً يُعْبَدُونَ فَقَالَ لَهُمْ رَسُولُ اللَّهِ صلي الله عليه و آله عَلَامَ تَشْهَدُونَ وَ مَا كُنْتُمْ تَعْبُدُونَ قَالُوا نَشْهَدُ أَنْ لَا إِلَهَ إِلَّا اللَّهُ وَحْدَهُ لَا شَرِيكَ لَهُ وَ أَنَّكَ رَسُولُ اللَّهِ أُخِذَتْ عَلَي ذَلِكَ مَوَاثِيقُنَا وَ عُهُودُنَا قَالَ نَافِعٌ صَدَقْتَ يَا أَبَا جَعْفَرٍ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دانسته پیامبرش صلّی الله علیه و آله او را می پرستد و شاکر اوست، اما با مخاطب قرار دادن پیامبرش صلّی الله علیه و آله از حضرت می خواهد که او را بپرستد تا امت ایشان را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حمزه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سخن خداوند به پیامبرش صلّی الله علیه و 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این است که اگر در کنار ولایت علی علیه السلام به ولایت احدی پس از خودت امر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لَیَحْبَطَنَّ عَمَلُکَ وَ لَتَکُونَنَّ مِنَ الْخاسِرِینَ</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306" w:name="__RefHeading___Toc51550_3381743652"/>
      <w:bookmarkStart w:id="307" w:name="_Toc138"/>
      <w:bookmarkEnd w:id="306"/>
      <w:r>
        <w:rPr>
          <w:rtl w:val="true"/>
        </w:rPr>
        <w:t xml:space="preserve">روایت </w:t>
      </w:r>
      <w:r>
        <w:rPr/>
        <w:t>10</w:t>
      </w:r>
      <w:bookmarkEnd w:id="30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ربیع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امام محمد باقر علیه السلام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 حضرت محمد صلّی الله علیه و آله از چه کسی پرسید با این که میان ایشان و حضرت عیسی علیه السلام پانصد سال فاصله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6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الاقصی که پیرامون آن را برکت داده‌ایم 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حضرت محمد صلّی الله علیه و آله را شبانه به سوی بیت المقدس سیر داد، از جمله نشانه هایی که به ایشان نشان داد این بود که از اولین پیامبر و رسول تا آخرین آنان را محشور کرد و سپس به جبرئیل دستور داد و جبرئیل به صورت جفت جفت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تکبیر را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جفت اقامه گفت، سپس در اقامه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بهترین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محمد صلّی الله علیه و آله جلو آمد و پیشاپیش آن قوم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چه چیز گواهی می دهید و که را می پرستیده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هیچ خدایی جز خدای یگانه نیست، یکتاست و هیچ شریکی ندارد، و تو رسول خدا هستی، بر این گواهی از ما عهد و میثاق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عرض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ابا جعفر</w:t>
      </w:r>
      <w:r>
        <w:rPr>
          <w:rFonts w:eastAsia="IRNazanin" w:cs="IRNazanin"/>
          <w:color w:val="111111"/>
          <w:sz w:val="28"/>
          <w:szCs w:val="28"/>
          <w:rtl w:val="true"/>
          <w:lang w:bidi="fa-IR"/>
        </w:rPr>
        <w:t xml:space="preserve">! </w:t>
      </w:r>
      <w:r>
        <w:rPr>
          <w:rStyle w:val="FootnoteAnchor"/>
          <w:rtl w:val="true"/>
        </w:rPr>
        <w:footnoteReference w:id="618"/>
      </w:r>
      <w:bookmarkStart w:id="308" w:name="pg13931_150810"/>
    </w:p>
    <w:p>
      <w:pPr>
        <w:pStyle w:val="Heading5"/>
        <w:numPr>
          <w:ilvl w:val="4"/>
          <w:numId w:val="1"/>
        </w:numPr>
        <w:rPr/>
      </w:pPr>
      <w:bookmarkStart w:id="309" w:name="__RefHeading___Toc51552_3381743652"/>
      <w:bookmarkStart w:id="310" w:name="_Toc139"/>
      <w:bookmarkEnd w:id="308"/>
      <w:bookmarkEnd w:id="309"/>
      <w:r>
        <w:rPr>
          <w:rtl w:val="true"/>
        </w:rPr>
        <w:t>«</w:t>
      </w:r>
      <w:r>
        <w:rPr/>
        <w:t>11</w:t>
      </w:r>
      <w:r>
        <w:rPr>
          <w:rtl w:val="true"/>
        </w:rPr>
        <w:t>»</w:t>
      </w:r>
      <w:bookmarkEnd w:id="310"/>
    </w:p>
    <w:p>
      <w:pPr>
        <w:pStyle w:val="BookText"/>
        <w:rPr/>
      </w:pPr>
      <w:r>
        <w:rPr>
          <w:rFonts w:ascii="Amiri" w:hAnsi="Amiri" w:eastAsia="Amiri" w:cs="Amiri"/>
          <w:color w:val="111111"/>
          <w:sz w:val="28"/>
          <w:sz w:val="28"/>
          <w:szCs w:val="28"/>
          <w:rtl w:val="true"/>
          <w:lang w:bidi="ar-SA"/>
        </w:rPr>
        <w:t xml:space="preserve">فس، تفسير القمي قُلْ إِنْ كانَ لِلرَّحْمنِ وَلَدٌ فَأَنَا أَوَّلُ الْعابِدِينَ </w:t>
      </w:r>
      <w:r>
        <w:rPr>
          <w:rStyle w:val="FootnoteAnchor"/>
          <w:rtl w:val="true"/>
        </w:rPr>
        <w:footnoteReference w:id="619"/>
      </w:r>
      <w:r>
        <w:rPr>
          <w:rFonts w:ascii="Amiri" w:hAnsi="Amiri" w:eastAsia="Amiri" w:cs="Amiri"/>
          <w:color w:val="111111"/>
          <w:sz w:val="28"/>
          <w:sz w:val="28"/>
          <w:szCs w:val="28"/>
          <w:rtl w:val="true"/>
          <w:lang w:bidi="ar-SA"/>
        </w:rPr>
        <w:t xml:space="preserve">يَعْنِي أَوَّلَ الْآنِفِينَ لَهُ أَنْ يَكُونَ لَهُ وَلَدٌ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51554_3381743652"/>
      <w:bookmarkStart w:id="312" w:name="_Toc140"/>
      <w:bookmarkEnd w:id="311"/>
      <w:r>
        <w:rPr>
          <w:rtl w:val="true"/>
        </w:rPr>
        <w:t>«</w:t>
      </w:r>
      <w:r>
        <w:rPr/>
        <w:t>12</w:t>
      </w:r>
      <w:r>
        <w:rPr>
          <w:rtl w:val="true"/>
        </w:rPr>
        <w:t>»</w:t>
      </w:r>
      <w:bookmarkEnd w:id="312"/>
    </w:p>
    <w:p>
      <w:pPr>
        <w:pStyle w:val="BookText"/>
        <w:rPr/>
      </w:pPr>
      <w:r>
        <w:rPr>
          <w:rFonts w:ascii="Amiri" w:hAnsi="Amiri" w:eastAsia="Amiri" w:cs="Amiri"/>
          <w:color w:val="111111"/>
          <w:sz w:val="28"/>
          <w:sz w:val="28"/>
          <w:szCs w:val="28"/>
          <w:rtl w:val="true"/>
          <w:lang w:bidi="ar-SA"/>
        </w:rPr>
        <w:t xml:space="preserve">فس، تفسير القمي قَالَ عَلِيُّ بْنُ إِبْرَاهِيمَ فِي قَوْلِهِ تَعَالَي ثُمَّ جَعَلْناكَ عَلي شَرِيعَةٍ مِنَ الْأَمْرِ إِلَي قَوْلِهِ لَنْ يُغْنُوا عَنْكَ مِنَ اللَّهِ شَيْئاً </w:t>
      </w:r>
      <w:r>
        <w:rPr>
          <w:rStyle w:val="FootnoteAnchor"/>
          <w:rtl w:val="true"/>
        </w:rPr>
        <w:footnoteReference w:id="621"/>
      </w:r>
      <w:r>
        <w:rPr>
          <w:rFonts w:ascii="Amiri" w:hAnsi="Amiri" w:eastAsia="Amiri" w:cs="Amiri"/>
          <w:color w:val="111111"/>
          <w:sz w:val="28"/>
          <w:sz w:val="28"/>
          <w:szCs w:val="28"/>
          <w:rtl w:val="true"/>
          <w:lang w:bidi="ar-SA"/>
        </w:rPr>
        <w:t xml:space="preserve">فَهَذَا تَأْدِيبٌ لِرَسُولِ اللَّهِ صلي الله عليه و آله وَ الْمَعْنَي لِأُمَّتِهِ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51556_3381743652"/>
      <w:bookmarkStart w:id="314" w:name="_Toc141"/>
      <w:bookmarkEnd w:id="313"/>
      <w:r>
        <w:rPr>
          <w:rtl w:val="true"/>
        </w:rPr>
        <w:t>«</w:t>
      </w:r>
      <w:r>
        <w:rPr/>
        <w:t>13</w:t>
      </w:r>
      <w:r>
        <w:rPr>
          <w:rtl w:val="true"/>
        </w:rPr>
        <w:t>»</w:t>
      </w:r>
      <w:bookmarkEnd w:id="314"/>
    </w:p>
    <w:p>
      <w:pPr>
        <w:pStyle w:val="BookText"/>
        <w:rPr/>
      </w:pPr>
      <w:r>
        <w:rPr>
          <w:rFonts w:ascii="Amiri" w:hAnsi="Amiri" w:eastAsia="Amiri" w:cs="Amiri"/>
          <w:color w:val="111111"/>
          <w:sz w:val="28"/>
          <w:sz w:val="28"/>
          <w:szCs w:val="28"/>
          <w:rtl w:val="true"/>
          <w:lang w:bidi="ar-SA"/>
        </w:rPr>
        <w:t xml:space="preserve">فس، تفسير القمي عَبَسَ وَ تَوَلَّي أَنْ جاءَهُ الْأَعْمي قَالَ نَزَلَتْ فِي عُثْمَانَ وَ ابْنِ أُمِّ مَكْتُومٍ وَ كَانَ ابْنُ أُمِّ مَكْتُومٍ مُؤَذِّنَ رَسُولِ اللَّهِ صلي الله عليه و آله وَ كَانَ أَعْمَي وَ جَاءَ </w:t>
      </w:r>
      <w:r>
        <w:rPr>
          <w:rStyle w:val="FootnoteAnchor"/>
          <w:rtl w:val="true"/>
        </w:rPr>
        <w:footnoteReference w:id="623"/>
      </w:r>
      <w:r>
        <w:rPr>
          <w:rFonts w:ascii="Amiri" w:hAnsi="Amiri" w:eastAsia="Amiri" w:cs="Amiri"/>
          <w:color w:val="111111"/>
          <w:sz w:val="28"/>
          <w:sz w:val="28"/>
          <w:szCs w:val="28"/>
          <w:rtl w:val="true"/>
          <w:lang w:bidi="ar-SA"/>
        </w:rPr>
        <w:t xml:space="preserve">إِلَي رَسُولِ اللَّهِ صلي الله عليه و آله وَ عِنْدَهُ أَصْحَابُهُ وَ عُثْمَانُ عِنْدَهُ فَقَدَّمَهُ رَسُولُ اللَّهِ صلي الله عليه و آله عَلَي عُثْمَانَ فَعَبَسَ عُثْمَانُ وَجْهَهُ وَ تَوَلَّي عَنْهُ فَأَنْزَلَ اللَّهُ عَبَسَ وَ تَوَلَّي يَعْنِي عُثْمَانَ أَنْ جاءَهُ الْأَعْمي وَ ما يُدْرِيكَ لَعَلَّهُ يَزَّكَّي أَيْ يَكُونُ طَاهِراً أَزْكَي أَوْ يَذَّكَّرُ قَالَ يُذَكِّرُهُ رَسُولُ اللَّهِ صلي الله عليه و آله فَتَنْفَعَهُ الذِّكْري ثُمَّ خَاطَبَ عُثْمَانَ فَقَالَ أَمَّا مَنِ اسْتَغْني فَأَنْتَ لَهُ تَصَدَّي قَالَ أَنْتَ إِذَا جَاءَكَ غَنِيٌّ تَتَصَدَّي لَهُ وَ تَرْفَعُهُ وَ ما عَلَيْكَ أَلَّا يَزَّكَّي أَيْ لَا تُبَالِي زَكِيّاً كَانَ أَوْ غَيْرَ زَكِيٍّ إِذَا كَانَ غَنِيّاً وَ أَمَّا مَنْ جاءَكَ يَسْعي يَعْنِي ابْنَ أُمِّ مَكْتُومٍ وَ هُوَ يَخْشي فَأَنْتَ عَنْهُ تَلَهَّي </w:t>
      </w:r>
      <w:r>
        <w:rPr>
          <w:rStyle w:val="FootnoteAnchor"/>
          <w:rtl w:val="true"/>
        </w:rPr>
        <w:footnoteReference w:id="624"/>
      </w:r>
      <w:r>
        <w:rPr>
          <w:rFonts w:ascii="Amiri" w:hAnsi="Amiri" w:eastAsia="Amiri" w:cs="Amiri"/>
          <w:color w:val="111111"/>
          <w:sz w:val="28"/>
          <w:sz w:val="28"/>
          <w:szCs w:val="28"/>
          <w:rtl w:val="true"/>
          <w:lang w:bidi="ar-SA"/>
        </w:rPr>
        <w:t xml:space="preserve">أَيْ تَلْهُو وَ لَا تَلْتَفِتُ إِلَيْهِ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51558_3381743652"/>
      <w:bookmarkStart w:id="316" w:name="_Toc142"/>
      <w:bookmarkEnd w:id="315"/>
      <w:r>
        <w:rPr>
          <w:rtl w:val="true"/>
        </w:rPr>
        <w:t>«</w:t>
      </w:r>
      <w:r>
        <w:rPr/>
        <w:t>14</w:t>
      </w:r>
      <w:r>
        <w:rPr>
          <w:rtl w:val="true"/>
        </w:rPr>
        <w:t>»</w:t>
      </w:r>
      <w:bookmarkEnd w:id="316"/>
    </w:p>
    <w:p>
      <w:pPr>
        <w:pStyle w:val="BookText"/>
        <w:rPr/>
      </w:pPr>
      <w:r>
        <w:rPr>
          <w:rFonts w:ascii="Amiri" w:hAnsi="Amiri" w:eastAsia="Amiri" w:cs="Amiri"/>
          <w:color w:val="111111"/>
          <w:sz w:val="28"/>
          <w:sz w:val="28"/>
          <w:szCs w:val="28"/>
          <w:rtl w:val="true"/>
          <w:lang w:bidi="ar-SA"/>
        </w:rPr>
        <w:t xml:space="preserve">فس، تفسير القمي وَ ما أَرْسَلْنا مِنْ قَبْلِكَ مِنْ رَسُولٍ وَ لا نَبِيٍّ إِلَي قَوْلِهِ وَ اللَّهُ عَلِيمٌ حَكِيمٌ </w:t>
      </w:r>
      <w:r>
        <w:rPr>
          <w:rStyle w:val="FootnoteAnchor"/>
          <w:rtl w:val="true"/>
        </w:rPr>
        <w:footnoteReference w:id="626"/>
      </w:r>
      <w:r>
        <w:rPr>
          <w:rFonts w:ascii="Amiri" w:hAnsi="Amiri" w:eastAsia="Amiri" w:cs="Amiri"/>
          <w:color w:val="111111"/>
          <w:sz w:val="28"/>
          <w:sz w:val="28"/>
          <w:szCs w:val="28"/>
          <w:rtl w:val="true"/>
          <w:lang w:bidi="ar-SA"/>
        </w:rPr>
        <w:t xml:space="preserve">فَإِنَّ الْعَامَّةَ رَوَوْا أَنَّ رَسُولَ اللَّهِ صلي الله عليه و آله كَانَ فِي الصَّلَاةِ فَقَرَأَ سُورَةَ النَّجْمِ فِي الْمَسْجِدِ الْحَرَامِ وَ قُرَيْشٌ يَسْتَمِعُونَ لِقِرَاءَتِهِ فَلَمَّا انْتَهَي إِلَي هَذِهِ الْآيَةِ أَ فَرَأَيْتُمُ اللَّاتَ وَ الْعُزَّي وَ مَناةَ الثَّالِثَةَ الْأُخْري أَجْرَي إِبْلِيسُ عَلَي لِسَانِهِ فَإِنَّهَا الْغَرَانِيقُ الْعُلَي </w:t>
      </w:r>
      <w:r>
        <w:rPr>
          <w:rStyle w:val="FootnoteAnchor"/>
          <w:rtl w:val="true"/>
        </w:rPr>
        <w:footnoteReference w:id="627"/>
      </w:r>
      <w:r>
        <w:rPr>
          <w:rFonts w:ascii="Amiri" w:hAnsi="Amiri" w:eastAsia="Amiri" w:cs="Amiri"/>
          <w:color w:val="111111"/>
          <w:sz w:val="28"/>
          <w:sz w:val="28"/>
          <w:szCs w:val="28"/>
          <w:rtl w:val="true"/>
          <w:lang w:bidi="ar-SA"/>
        </w:rPr>
        <w:t>وَ إِنَّ شَفَاعَتَهُنَّ لَتُرْتَجَي فَفَرِحَتْ قُرَيْشٌ وَ سَجَدُوا وَ كَانَ فِي الْقَوْمِ الْوَلِيدُ بْنُ الْمُغِيرَةِ الْمَخْزُومِيُّ وَ هُوَ شَيْخٌ كَبِيرٌ فَأَخَذَ كَفّاً مِنْ حَصًي فَسَجَدَ عَلَيْهِ وَ هُوَ قَاعِدٌ وَ قَالَتْ قُرَيْشٌ قَدْ أَقَرَّ مُحَمَّدٌ بِشَفَاعَةِ</w:t>
      </w:r>
    </w:p>
    <w:p>
      <w:pPr>
        <w:pStyle w:val="Heading5"/>
        <w:numPr>
          <w:ilvl w:val="4"/>
          <w:numId w:val="1"/>
        </w:numPr>
        <w:rPr/>
      </w:pPr>
      <w:bookmarkStart w:id="317" w:name="__RefHeading___Toc51560_3381743652"/>
      <w:bookmarkStart w:id="318" w:name="_Toc143"/>
      <w:bookmarkEnd w:id="317"/>
      <w:r>
        <w:rPr>
          <w:rtl w:val="true"/>
        </w:rPr>
        <w:t xml:space="preserve">روایت </w:t>
      </w:r>
      <w:r>
        <w:rPr/>
        <w:t>11</w:t>
      </w:r>
      <w:bookmarkEnd w:id="3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نخستین کسی هستم که ننگ می داند خداوند فرزندی داشته باشد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51562_3381743652"/>
      <w:bookmarkStart w:id="320" w:name="_Toc144"/>
      <w:bookmarkEnd w:id="319"/>
      <w:r>
        <w:rPr>
          <w:rtl w:val="true"/>
        </w:rPr>
        <w:t xml:space="preserve">روایت </w:t>
      </w:r>
      <w:r>
        <w:rPr/>
        <w:t>12</w:t>
      </w:r>
      <w:bookmarkEnd w:id="32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 عَلی شَرِیعَةٍ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یُغْنُوا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آموزی به رسول خدا صلّی الله علیه و آله است اما امت ایشان را منظور دارد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51564_3381743652"/>
      <w:bookmarkStart w:id="322" w:name="_Toc145"/>
      <w:bookmarkEnd w:id="321"/>
      <w:r>
        <w:rPr>
          <w:rtl w:val="true"/>
        </w:rPr>
        <w:t xml:space="preserve">روایت </w:t>
      </w:r>
      <w:r>
        <w:rPr/>
        <w:t>13</w:t>
      </w:r>
      <w:bookmarkEnd w:id="32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 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و ابن امّ مکتوم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مؤذن رسول خدا صلّی الله علیه و آله بود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نزد رسول خدا صلّی الله علیه و آله آمد حال آن که اصحاب پیامبر صلّی الله علیه و آله و عثمان کنار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بر عثمان مقدّم داشت و عثمان چهره در هم کشید و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الْأَعْمی وَ 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طاهر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صلّی الله علیه و آله به او پند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خطاب به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مرد ثروتمندی نزدت می آید به او می پردازی و او را ارج می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ثروتمند باشد برایت فرقی نمی کند که پاک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می گردانی و به او اعتنا نمی کنی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51566_3381743652"/>
      <w:bookmarkStart w:id="324" w:name="_Toc146"/>
      <w:bookmarkEnd w:id="323"/>
      <w:r>
        <w:rPr>
          <w:rtl w:val="true"/>
        </w:rPr>
        <w:t xml:space="preserve">روایت </w:t>
      </w:r>
      <w:r>
        <w:rPr/>
        <w:t>14</w:t>
      </w:r>
      <w:bookmarkEnd w:id="3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روایت کرده اند که رسول خدا صلّی الله علیه و آله در مسجد الحرام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سوره نجم را قرائت فرمود و قریشیان داشتند به قرائت حضرت گوش می دادند، وقتی رسید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شیطان بر زبانش جاری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شادمان شدند 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میانشان ولید بن مُغیره مخزومی که پیرمردی کهنسال بود، مشتی سنگریزه برداشت و همان طور که نشسته بود بر آن سجده کرد و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شفاعت لات و عُزّی اقرار کرد</w:t>
      </w:r>
      <w:r>
        <w:rPr>
          <w:rFonts w:eastAsia="IRNazanin" w:cs="IRNazanin"/>
          <w:color w:val="111111"/>
          <w:sz w:val="28"/>
          <w:szCs w:val="28"/>
          <w:rtl w:val="true"/>
          <w:lang w:bidi="fa-IR"/>
        </w:rPr>
        <w:t xml:space="preserve">! </w:t>
      </w:r>
      <w:bookmarkStart w:id="325" w:name="pg13931_150811"/>
    </w:p>
    <w:p>
      <w:pPr>
        <w:pStyle w:val="BookText"/>
        <w:rPr/>
      </w:pPr>
      <w:bookmarkEnd w:id="325"/>
      <w:r>
        <w:rPr>
          <w:rFonts w:ascii="Amiri" w:hAnsi="Amiri" w:eastAsia="Amiri" w:cs="Amiri"/>
          <w:color w:val="111111"/>
          <w:sz w:val="28"/>
          <w:sz w:val="28"/>
          <w:szCs w:val="28"/>
          <w:rtl w:val="true"/>
          <w:lang w:bidi="ar-SA"/>
        </w:rPr>
        <w:t xml:space="preserve">اللَّاتِ وَ الْعُزَّي قَالَ فَنَزَلَ جَبْرَئِيلُ عليه السلام فَقَالَ لَهُ قَرَأْتَ مَا لَمْ أُنْزِلْ عَلَيْكَ </w:t>
      </w:r>
      <w:r>
        <w:rPr>
          <w:rStyle w:val="FootnoteAnchor"/>
          <w:rtl w:val="true"/>
        </w:rPr>
        <w:footnoteReference w:id="631"/>
      </w:r>
      <w:r>
        <w:rPr>
          <w:rFonts w:ascii="Amiri" w:hAnsi="Amiri" w:eastAsia="Amiri" w:cs="Amiri"/>
          <w:color w:val="111111"/>
          <w:sz w:val="28"/>
          <w:sz w:val="28"/>
          <w:szCs w:val="28"/>
          <w:rtl w:val="true"/>
          <w:lang w:bidi="ar-SA"/>
        </w:rPr>
        <w:t xml:space="preserve">وَ أَنْزَلَ عَلَيْهِ وَ ما أَرْسَلْنا مِنْ قَبْلِكَ مِنْ رَسُولٍ وَ لا نَبِيٍّ إِلَّا إِذا تَمَنَّي أَلْقَي الشَّيْطانُ فِي أُمْنِيَّتِهِ فَيَنْسَخُ اللَّهُ ما يُلْقِي الشَّيْطانُ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الْخَاصَّةُ </w:t>
      </w:r>
      <w:r>
        <w:rPr>
          <w:rStyle w:val="FootnoteAnchor"/>
          <w:rtl w:val="true"/>
        </w:rPr>
        <w:footnoteReference w:id="633"/>
      </w:r>
      <w:r>
        <w:rPr>
          <w:rFonts w:ascii="Amiri" w:hAnsi="Amiri" w:eastAsia="Amiri" w:cs="Amiri"/>
          <w:color w:val="111111"/>
          <w:sz w:val="28"/>
          <w:sz w:val="28"/>
          <w:szCs w:val="28"/>
          <w:rtl w:val="true"/>
          <w:lang w:bidi="ar-SA"/>
        </w:rPr>
        <w:t xml:space="preserve">فَإِنَّهُ رُوِيَ عَنْ أَبِي عَبْدِ اللَّهِ عليه السلام أَنَّ رَسُولَ اللَّهِ صلي الله عليه و آله أَصَابَهُ خَصَاصَةٌ </w:t>
      </w:r>
      <w:r>
        <w:rPr>
          <w:rStyle w:val="FootnoteAnchor"/>
          <w:rtl w:val="true"/>
        </w:rPr>
        <w:footnoteReference w:id="634"/>
      </w:r>
      <w:r>
        <w:rPr>
          <w:rFonts w:ascii="Amiri" w:hAnsi="Amiri" w:eastAsia="Amiri" w:cs="Amiri"/>
          <w:color w:val="111111"/>
          <w:sz w:val="28"/>
          <w:sz w:val="28"/>
          <w:szCs w:val="28"/>
          <w:rtl w:val="true"/>
          <w:lang w:bidi="ar-SA"/>
        </w:rPr>
        <w:t xml:space="preserve">فَجَاءَ إِلَي رَجُلٍ مِنَ الْأَنْصَارِ فَقَالَ لَهُ هَلْ عِنْدَكَ مِنْ طَعَامٍ فَقَالَ نَعَمْ يَا رَسُولَ اللَّهِ وَ ذَبَحَ لَهُ عَنَاقاً وَ شَوَاهُ فَلَمَّا أَدْنَاهُ مِنْهُ </w:t>
      </w:r>
      <w:r>
        <w:rPr>
          <w:rStyle w:val="FootnoteAnchor"/>
          <w:rtl w:val="true"/>
        </w:rPr>
        <w:footnoteReference w:id="635"/>
      </w:r>
      <w:r>
        <w:rPr>
          <w:rFonts w:ascii="Amiri" w:hAnsi="Amiri" w:eastAsia="Amiri" w:cs="Amiri"/>
          <w:color w:val="111111"/>
          <w:sz w:val="28"/>
          <w:sz w:val="28"/>
          <w:szCs w:val="28"/>
          <w:rtl w:val="true"/>
          <w:lang w:bidi="ar-SA"/>
        </w:rPr>
        <w:t xml:space="preserve">تَمَنَّي رَسُولُ اللَّهِ صلي الله عليه و آله أَنْ يَكُونَ مَعَهُ عَلِيٌّ وَ فَاطِمَةُ وَ الْحَسَنُ وَ الْحُسَيْنُ عليهم السلام فَجَاءَ أَبُو بَكْرٍ وَ عُمَرُ ثُمَّ جَاءَ عَلِيٌّ عليه السلام بَعْدَهُمَا فَأَنْزَلَ اللَّهُ فِي ذَلِكَ وَ مَا أَرْسَلْنَا مِنْ قَبْلِكَ مِنْ رَسُولٍ وَ لَا نَبِيٍّ وَ لَا مُحَدَّثٍ </w:t>
      </w:r>
      <w:r>
        <w:rPr>
          <w:rStyle w:val="FootnoteAnchor"/>
          <w:rtl w:val="true"/>
        </w:rPr>
        <w:footnoteReference w:id="636"/>
      </w:r>
      <w:r>
        <w:rPr>
          <w:rFonts w:ascii="Amiri" w:hAnsi="Amiri" w:eastAsia="Amiri" w:cs="Amiri"/>
          <w:color w:val="111111"/>
          <w:sz w:val="28"/>
          <w:sz w:val="28"/>
          <w:szCs w:val="28"/>
          <w:rtl w:val="true"/>
          <w:lang w:bidi="ar-SA"/>
        </w:rPr>
        <w:t xml:space="preserve">إِلَّا إِذَا تَمَنَّي أَلْقَي الشَّيْطَانُ فِي أُمْنِيَّتِهِ يَعْنِي أَبَا بَكْرٍ وَ عُمَرَ فَيَنْسَخُ اللَّهُ ما يُلْقِي الشَّيْطانُ يَعْنِي لَمَّا جَاءَ عَلِيٌّ عليه السلام بَعْدَهُمَا ثُمَّ يُحْكِمُ اللَّهُ آياتِهِ لِلنَّاسِ يَعْنِي يَنْصُرُ اللَّهُ أَمِيرَ الْمُؤْمِنِينَ عليه السلام ثُمَّ قَالَ لِيَجْعَلَ ما يُلْقِي الشَّيْطانُ فِتْنَةً يَعْنِي فُلَاناً وَ فُلَاناً لِلَّذِينَ فِي قُلُوبِهِمْ مَرَضٌ وَ الْقاسِيَةِ قُلُوبُهُمْ يَعْنِي إِلَي الْإِمَامِ الْمُسْتَقِيمِ ثُمَّ قَالَ وَ لا يَزالُ الَّذِينَ كَفَرُوا فِي مِرْيَةٍ مِنْهُ أَيْ فِي شَكٍّ مِنْ أَمِيرِ الْمُؤْمِنِينَ حَتَّي تَأْتِيَهُمُ السَّاعَةُ بَغْتَةً أَوْ يَأْتِيَهُمْ عَذابُ يَوْمٍ عَقِيمٍ قَالَ الْعَقِيمُ الَّذِي لَا مِثْلَ لَهُ فِي الْأَيَّامِ ثُمَّ قَالَ الْمُلْكُ يَوْمَئِذٍ لِلَّهِ يَحْكُمُ بَيْنَهُمْ فَالَّذِينَ آمَنُوا وَ عَمِلُوا الصَّالِحاتِ فِي جَنَّاتِ النَّعِيمِ وَ الَّذِينَ كَفَرُوا وَ كَذَّبُوا بِآياتِنا قَالَ وَ لَمْ يُؤْمِنُوا بِوَلَايَةِ أَمِيرِ الْمُؤْمِنِينَ وَ الْأَئِمَّةِ عليهم السلام فَأُولئِكَ لَهُمْ عَذابٌ مُهِينٌ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51568_3381743652"/>
      <w:bookmarkStart w:id="327" w:name="_Toc147"/>
      <w:bookmarkEnd w:id="326"/>
      <w:r>
        <w:rPr>
          <w:rtl w:val="true"/>
        </w:rPr>
        <w:t>بيان</w:t>
      </w:r>
      <w:bookmarkEnd w:id="327"/>
    </w:p>
    <w:p>
      <w:pPr>
        <w:pStyle w:val="BookText"/>
        <w:rPr/>
      </w:pPr>
      <w:r>
        <w:rPr>
          <w:rFonts w:ascii="Amiri" w:hAnsi="Amiri" w:eastAsia="Amiri" w:cs="Amiri"/>
          <w:color w:val="111111"/>
          <w:sz w:val="28"/>
          <w:sz w:val="28"/>
          <w:szCs w:val="28"/>
          <w:rtl w:val="true"/>
          <w:lang w:bidi="ar-SA"/>
        </w:rPr>
        <w:t xml:space="preserve">قال في النهاية الغرانيق هاهنا الأصنام و هي في الأصل الذكور من طير الماء واحدها غرنوق و غرنيق سمي به لبياضه و قيل هو الكركي </w:t>
      </w:r>
      <w:r>
        <w:rPr>
          <w:rStyle w:val="FootnoteAnchor"/>
          <w:rtl w:val="true"/>
        </w:rPr>
        <w:footnoteReference w:id="638"/>
      </w:r>
      <w:r>
        <w:rPr>
          <w:rFonts w:ascii="Amiri" w:hAnsi="Amiri" w:eastAsia="Amiri" w:cs="Amiri"/>
          <w:color w:val="111111"/>
          <w:sz w:val="28"/>
          <w:sz w:val="28"/>
          <w:szCs w:val="28"/>
          <w:rtl w:val="true"/>
          <w:lang w:bidi="ar-SA"/>
        </w:rPr>
        <w:t>و الغرنوق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جبرئیل فرود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خواندی که من بر تو نازل نکرده ام، و این آیه را بر حضرت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خاصّه؛ 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گریبان گیر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یکی از انصار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نزد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بزغاله ای سر بُرید و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خدمت رسول خدا صلّی الله علیه و آله آورد حضرت آرزو کرد که ای کاش علی و فاطمه و حسن و حسین علیهم السلام نیز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ابوبکر و عمر آمدند و بعد از آن ها حضرت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مُحَدّثی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اللَّهُ ما یُلْقِی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حضرت علی علیه السلام پس از آن دو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یُحْکِمُ اللَّهُ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مردم، یعنی امیرمومنان علیه السلام را یاری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ما یُلْقِی الشَّیْطانُ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فِی قُلُوبِهِمْ مَرَضٌ وَ 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سوی امام برافراشته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الَّذِینَ کَفَرُوا فِی مِرْیَةٍ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همواره از آن در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شک به امیرمومنان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تَأْتِیَهُمُ السَّاعَةُ بَغْتَةً أَوْ یَأْتِیَهُمْ عَذابُ یَوْمٍ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بناگاه قیامت برای آنان فرا رسد یا عذاب روزی بدفرجام به سراغشان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روزگار همانند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یَوْمَئِذٍ لِلَّهِ یَحْکُمُ بَیْنَهُمْ فَالَّذِینَ آمَنُوا وَ عَمِلُوا الصَّالِحاتِ فِی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پادشاهی از آن خداست میان آنان داوری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 اند در باغ های پرناز و نعمت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ورزیده و نشانه های ما را دروغ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امیرمومنان و امامان علیهم السلام ایمان نیاورده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لَهُمْ عَذابٌ مُهِینٌ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عذابی خفت آور خواهد بود</w:t>
      </w:r>
      <w:r>
        <w:rPr>
          <w:rFonts w:eastAsia="IRNazanin" w:cs="IRNazanin"/>
          <w:color w:val="111111"/>
          <w:sz w:val="28"/>
          <w:szCs w:val="28"/>
          <w:rtl w:val="true"/>
          <w:lang w:bidi="fa-IR"/>
        </w:rPr>
        <w:t xml:space="preserve">.} </w:t>
      </w:r>
      <w:r>
        <w:rPr>
          <w:rStyle w:val="FootnoteAnchor"/>
          <w:rtl w:val="true"/>
        </w:rPr>
        <w:footnoteReference w:id="640"/>
      </w:r>
    </w:p>
    <w:p>
      <w:pPr>
        <w:pStyle w:val="Heading5"/>
        <w:numPr>
          <w:ilvl w:val="4"/>
          <w:numId w:val="1"/>
        </w:numPr>
        <w:rPr/>
      </w:pPr>
      <w:bookmarkStart w:id="328" w:name="__RefHeading___Toc51570_3381743652"/>
      <w:bookmarkStart w:id="329" w:name="_Toc148"/>
      <w:bookmarkEnd w:id="328"/>
      <w:r>
        <w:rPr>
          <w:rtl w:val="true"/>
        </w:rPr>
        <w:t>توضیح</w:t>
      </w:r>
      <w:bookmarkEnd w:id="3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النهایة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بت هاست، اما در اصل یعنی مرغابی های نر که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سبب سپید بودنش این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نام درنا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w:t>
      </w:r>
      <w:bookmarkStart w:id="330" w:name="pg13931_150812"/>
    </w:p>
    <w:p>
      <w:pPr>
        <w:pStyle w:val="BookText"/>
        <w:rPr/>
      </w:pPr>
      <w:bookmarkEnd w:id="330"/>
      <w:r>
        <w:rPr>
          <w:rFonts w:ascii="Amiri" w:hAnsi="Amiri" w:eastAsia="Amiri" w:cs="Amiri"/>
          <w:color w:val="111111"/>
          <w:sz w:val="28"/>
          <w:sz w:val="28"/>
          <w:szCs w:val="28"/>
          <w:rtl w:val="true"/>
          <w:lang w:bidi="ar-SA"/>
        </w:rPr>
        <w:t xml:space="preserve">الشاب الناعم الأبيض و كانوا يزعمون أن الأصنام تقربهم من الله تعالي و تشفع لهم فشبهت بالطيور التي تعلو في السماء و ترتفع قوله يعني إلي الإمام المستقيم كذا فيما عندنا من النسخ </w:t>
      </w:r>
      <w:r>
        <w:rPr>
          <w:rStyle w:val="FootnoteAnchor"/>
          <w:rtl w:val="true"/>
        </w:rPr>
        <w:footnoteReference w:id="641"/>
      </w:r>
      <w:r>
        <w:rPr>
          <w:rFonts w:ascii="Amiri" w:hAnsi="Amiri" w:eastAsia="Amiri" w:cs="Amiri"/>
          <w:color w:val="111111"/>
          <w:sz w:val="28"/>
          <w:sz w:val="28"/>
          <w:szCs w:val="28"/>
          <w:rtl w:val="true"/>
          <w:lang w:bidi="ar-SA"/>
        </w:rPr>
        <w:t>و لعل فيه سقطا و الظاهر أنه تفسير لقوله وَ إِنَّ اللَّهَ لَهادِ الَّذِينَ آمَنُوا إِلي صِراطٍ مُسْتَقِيمٍ بأن المراد بالصراط المستقيم الإمام المستقيم علي الحق و يحتمل أن يكون تفسيرا لِلْقاسِيَةِ قُلُوبُهُمْ أي قسا قلوبهم عن الميل إلي الإمام المستقيم و قبول ولايته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51572_3381743652"/>
      <w:bookmarkStart w:id="332" w:name="_Toc149"/>
      <w:bookmarkEnd w:id="331"/>
      <w:r>
        <w:rPr>
          <w:rtl w:val="true"/>
        </w:rPr>
        <w:t>«</w:t>
      </w:r>
      <w:r>
        <w:rPr/>
        <w:t>15</w:t>
      </w:r>
      <w:r>
        <w:rPr>
          <w:rtl w:val="true"/>
        </w:rPr>
        <w:t>»</w:t>
      </w:r>
      <w:bookmarkEnd w:id="332"/>
    </w:p>
    <w:p>
      <w:pPr>
        <w:pStyle w:val="BookText"/>
        <w:rPr/>
      </w:pPr>
      <w:r>
        <w:rPr>
          <w:rFonts w:ascii="Amiri" w:hAnsi="Amiri" w:eastAsia="Amiri" w:cs="Amiri"/>
          <w:color w:val="111111"/>
          <w:sz w:val="28"/>
          <w:sz w:val="28"/>
          <w:szCs w:val="28"/>
          <w:rtl w:val="true"/>
          <w:lang w:bidi="ar-SA"/>
        </w:rPr>
        <w:t>قب، المناقب لابن شهرآشوب قَالَ عَلَمُ الْهُدَي وَ النَّاصِرُ لِلْحَقِّ فِي رِوَايَاتِهِمْ إِنَّ النَّبِيَّ صلي الله عليه و آله لَمَّا بَلَغَ إِلَي قَوْلِهِ أَ فَرَأَيْتُمُ اللَّاتَ وَ الْعُزَّي وَ مَناةَ الثَّالِثَةَ الْأُخْري أَلْقَي الشَّيْطَانُ فِي تِلَاوَتِهِ تِلْكَ الْغَرَانِيقُ الْعُلَي وَ إِنَّ شَفَاعَتَهُنَّ لَتُرْتَجَي فَسَرَّ بِذَلِكَ الْمُشْرِكُونَ فَلَمَّا انْتَهَي إِلَي السَّجْدَةِ سَجَدَ الْمُسْلِمُونَ وَ الْمُشْرِكُونَ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 هَذَا الْخَبَرُ فَمَحْمُولٌ عَلَي أَنَّهُ كَانَ يَتْلُو الْقُرْآنَ فَلَمَّا بَلَغَ إِلَي هَذَا الْمَوْضِعِ قَالَ بَعْضُ الْمُشْرِكِينَ ذَلِكَ فَأَلْقَي فِي تِلَاوَتِهِ فَأَضَافَهُ اللَّهُ إِلَي الشَّيْطَانِ لِأَنَّهُ إِنَّمَا حَصَلَ بِإِغْرَائِهِ وَ وَسْوَسَتِهِ وَ هُوَ الصَّحِيحُ</w:t>
      </w:r>
    </w:p>
    <w:p>
      <w:pPr>
        <w:pStyle w:val="BookText"/>
        <w:rPr/>
      </w:pPr>
      <w:r>
        <w:rPr>
          <w:rFonts w:ascii="Amiri" w:hAnsi="Amiri" w:eastAsia="Amiri" w:cs="Amiri"/>
          <w:color w:val="111111"/>
          <w:sz w:val="28"/>
          <w:sz w:val="28"/>
          <w:szCs w:val="28"/>
          <w:rtl w:val="true"/>
          <w:lang w:bidi="ar-SA"/>
        </w:rPr>
        <w:t xml:space="preserve">لِأَنَّ الْمُفَسِّرِينَ رَوَوْا فِي قَوْلِهِ وَ ما كانَ صَلاتُهُمْ عِنْدَ الْبَيْتِ إِلَّا مُكاءً </w:t>
      </w:r>
      <w:r>
        <w:rPr>
          <w:rStyle w:val="FootnoteAnchor"/>
          <w:rtl w:val="true"/>
        </w:rPr>
        <w:footnoteReference w:id="642"/>
      </w:r>
      <w:r>
        <w:rPr>
          <w:rFonts w:ascii="Amiri" w:hAnsi="Amiri" w:eastAsia="Amiri" w:cs="Amiri"/>
          <w:color w:val="111111"/>
          <w:sz w:val="28"/>
          <w:sz w:val="28"/>
          <w:szCs w:val="28"/>
          <w:rtl w:val="true"/>
          <w:lang w:bidi="ar-SA"/>
        </w:rPr>
        <w:t xml:space="preserve">كَانَ النَّبِيُّ صلي الله عليه و آله فِي الْمَسْجِدِ الْحَرَامِ فَقَامَ رَجُلَانِ مِنْ عَبْدِ الدَّارِ عَنْ يَمِينِهِ يَصْفِرَانِ وَ رَجُلَانِ عَنْ يَسَارِهِ يُصَفِّقَانِ بِأَيْدِيهِمَا فَيُخَلِّطَانِ </w:t>
      </w:r>
      <w:r>
        <w:rPr>
          <w:rStyle w:val="FootnoteAnchor"/>
          <w:rtl w:val="true"/>
        </w:rPr>
        <w:footnoteReference w:id="643"/>
      </w:r>
      <w:r>
        <w:rPr>
          <w:rFonts w:ascii="Amiri" w:hAnsi="Amiri" w:eastAsia="Amiri" w:cs="Amiri"/>
          <w:color w:val="111111"/>
          <w:sz w:val="28"/>
          <w:sz w:val="28"/>
          <w:szCs w:val="28"/>
          <w:rtl w:val="true"/>
          <w:lang w:bidi="ar-SA"/>
        </w:rPr>
        <w:t xml:space="preserve">عَلَيْهِ صَلَاتَهُ فَقَتَلَهُمُ اللَّهُ جَمِيعاً بِبَدْرٍ قَوْلُهُ فَذُوقُوا الْعَذابَ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قَوْلِهِ وَ قالَ الَّذِينَ كَفَرُوا أَيْ قَالَ رُؤَسَاؤُهُمْ مِنْ قُرَيْشٍ لِأَتْبَاعِهِمْ لَمَّا عَجَزُوا عَنْ مُعَارَضَةِ الْقُرْآنِ لا تَسْمَعُوا لِهذَا الْقُرْآنِ وَ الْغَوْا فِيهِ أَيْ عَارِضُوهُ بِاللَّغْوِ وَ الْبَاطِلِ وَ الْمُكَاءِ وَ رَفْعِ الصَّوْتِ بِالشِّعْرِ لَعَلَّكُمْ تَغْلِبُونَ </w:t>
      </w:r>
      <w:r>
        <w:rPr>
          <w:rStyle w:val="FootnoteAnchor"/>
          <w:rtl w:val="true"/>
        </w:rPr>
        <w:footnoteReference w:id="645"/>
      </w:r>
      <w:r>
        <w:rPr>
          <w:rFonts w:ascii="Amiri" w:hAnsi="Amiri" w:eastAsia="Amiri" w:cs="Amiri"/>
          <w:color w:val="111111"/>
          <w:sz w:val="28"/>
          <w:sz w:val="28"/>
          <w:szCs w:val="28"/>
          <w:rtl w:val="true"/>
          <w:lang w:bidi="ar-SA"/>
        </w:rPr>
        <w:t xml:space="preserve">بِاللَّغْوِ </w:t>
      </w:r>
      <w:r>
        <w:rPr>
          <w:rStyle w:val="FootnoteAnchor"/>
          <w:rtl w:val="true"/>
        </w:rPr>
        <w:footnoteReference w:id="646"/>
      </w:r>
    </w:p>
    <w:p>
      <w:pPr>
        <w:pStyle w:val="Heading5"/>
        <w:numPr>
          <w:ilvl w:val="4"/>
          <w:numId w:val="1"/>
        </w:numPr>
        <w:rPr/>
      </w:pPr>
      <w:bookmarkStart w:id="333" w:name="__RefHeading___Toc51574_3381743652"/>
      <w:bookmarkStart w:id="334" w:name="_Toc150"/>
      <w:bookmarkEnd w:id="333"/>
      <w:r>
        <w:rPr>
          <w:rtl w:val="true"/>
        </w:rPr>
        <w:t>«</w:t>
      </w:r>
      <w:r>
        <w:rPr/>
        <w:t>16</w:t>
      </w:r>
      <w:r>
        <w:rPr>
          <w:rtl w:val="true"/>
        </w:rPr>
        <w:t>»</w:t>
      </w:r>
      <w:bookmarkEnd w:id="334"/>
    </w:p>
    <w:p>
      <w:pPr>
        <w:pStyle w:val="BookText"/>
        <w:rPr/>
      </w:pPr>
      <w:r>
        <w:rPr>
          <w:rFonts w:ascii="Amiri" w:hAnsi="Amiri" w:eastAsia="Amiri" w:cs="Amiri"/>
          <w:color w:val="111111"/>
          <w:sz w:val="28"/>
          <w:sz w:val="28"/>
          <w:szCs w:val="28"/>
          <w:rtl w:val="true"/>
          <w:lang w:bidi="ar-SA"/>
        </w:rPr>
        <w:t>ع، علل الشرائع ابْنُ الْوَلِيدِ عَنِ ابْنِ أَبَانٍ عَنِ الْحُسَيْنِ بْنِ سَعِيدٍ عَنْ حَمَّادِ بْنِ عِيسَي</w:t>
      </w:r>
    </w:p>
    <w:p>
      <w:pPr>
        <w:pStyle w:val="BookText"/>
        <w:rPr/>
      </w:pPr>
      <w:r>
        <w:rPr>
          <w:rFonts w:ascii="IRNazanin" w:hAnsi="IRNazanin" w:eastAsia="IRNazanin"/>
          <w:color w:val="111111"/>
          <w:sz w:val="28"/>
          <w:sz w:val="28"/>
          <w:szCs w:val="28"/>
          <w:rtl w:val="true"/>
          <w:lang w:bidi="fa-IR"/>
        </w:rPr>
        <w:t>جوان لطیف و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می پنداشته اند که بت ها آنان را به خداوند متعال نزدیک می سازد و برایشان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به پرندگانی که در آسمان پرواز می کنند و اوج می گیرند 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سوی امام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نسخه هایی که نزد ماست نیز همین گونه آمده اما چه بسا حذفی در آن واقع شده باشد، این کلام ظاهرا تفسیری است برای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لَهادِ الَّذِینَ آمَنُوا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از صراط مستقیم همان امام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است، همچنین محتمل است تفسیری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هایشان برای گرایش به سوی امام برافراشته و پذیرش ولایت او سنگ شده است</w:t>
      </w:r>
      <w:r>
        <w:rPr>
          <w:rFonts w:eastAsia="IRNazanin" w:cs="IRNazanin"/>
          <w:color w:val="111111"/>
          <w:sz w:val="28"/>
          <w:szCs w:val="28"/>
          <w:rtl w:val="true"/>
          <w:lang w:bidi="fa-IR"/>
        </w:rPr>
        <w:t>.</w:t>
      </w:r>
    </w:p>
    <w:p>
      <w:pPr>
        <w:pStyle w:val="Heading5"/>
        <w:numPr>
          <w:ilvl w:val="4"/>
          <w:numId w:val="1"/>
        </w:numPr>
        <w:rPr/>
      </w:pPr>
      <w:bookmarkStart w:id="335" w:name="__RefHeading___Toc51576_3381743652"/>
      <w:bookmarkStart w:id="336" w:name="_Toc151"/>
      <w:bookmarkEnd w:id="335"/>
      <w:r>
        <w:rPr>
          <w:rtl w:val="true"/>
        </w:rPr>
        <w:t xml:space="preserve">روایت </w:t>
      </w:r>
      <w:r>
        <w:rPr/>
        <w:t>15</w:t>
      </w:r>
      <w:bookmarkEnd w:id="336"/>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و ناصر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روایات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پیامبر صلّی الله علیه و آله به این کلام حق تعالی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تلاوت حضرت این جملات را القا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با شنیدن این سخن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صلّی الله علیه و آله به سجده رسید، مسلمانان و مشرکان همگی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خبر صحیح باشد، بر این معنا حمل می شود که حضرت صلّی الله علیه و آله داشته قرآن تلاوت می کرده و وقتی به این جا رسیده، یکی از مشرکان آن جملات را در تلاوت حضرت القا کرده است، و خداوند این کار را به شیطان نسبت داده زیرا به سبب تحریک و وسوسه او صورت پذیرفته است؛ این گونه صحیح است،</w:t>
      </w:r>
    </w:p>
    <w:p>
      <w:pPr>
        <w:pStyle w:val="BookText"/>
        <w:rPr/>
      </w:pPr>
      <w:r>
        <w:rPr>
          <w:rFonts w:ascii="IRNazanin" w:hAnsi="IRNazanin" w:eastAsia="IRNazanin"/>
          <w:color w:val="111111"/>
          <w:sz w:val="28"/>
          <w:sz w:val="28"/>
          <w:szCs w:val="28"/>
          <w:rtl w:val="true"/>
          <w:lang w:bidi="fa-IR"/>
        </w:rPr>
        <w:t xml:space="preserve">زیرا مفسران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صَلاتُهُمْ عِنْدَ الْبَیْتِ إِلَّا مُکاءًوَتَصْدِیَةً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مسجد الحرام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بنی عبد الدار برخاستند و دو تن از آن ها در سمت راست حضرت شروع به سوت کشیدن کردند و دو تن دیگر در سمت چپ ایشان شروع به کف زدن کردند تا حضرت را در نماز به اشتباه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 ها را در بدر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الْعَذابَ</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 قریش وقتی در هماوردی با قرآن ناتوان شدند به پیروان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قرآن گوش مدهید و سخن لغو در آن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سخنان لغو و باطل و سوت کشیدن و بلند شعر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تَغْلِبُونَ</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لغوگویی</w:t>
      </w:r>
      <w:r>
        <w:rPr>
          <w:rFonts w:eastAsia="IRNazanin" w:cs="IRNazanin"/>
          <w:color w:val="111111"/>
          <w:sz w:val="28"/>
          <w:szCs w:val="28"/>
          <w:rtl w:val="true"/>
          <w:lang w:bidi="fa-IR"/>
        </w:rPr>
        <w:t>.</w:t>
      </w:r>
    </w:p>
    <w:p>
      <w:pPr>
        <w:pStyle w:val="Heading5"/>
        <w:numPr>
          <w:ilvl w:val="4"/>
          <w:numId w:val="1"/>
        </w:numPr>
        <w:rPr/>
      </w:pPr>
      <w:bookmarkStart w:id="337" w:name="__RefHeading___Toc51578_3381743652"/>
      <w:bookmarkStart w:id="338" w:name="_Toc152"/>
      <w:bookmarkEnd w:id="337"/>
      <w:r>
        <w:rPr>
          <w:rtl w:val="true"/>
        </w:rPr>
        <w:t xml:space="preserve">روایت </w:t>
      </w:r>
      <w:r>
        <w:rPr/>
        <w:t>16</w:t>
      </w:r>
      <w:bookmarkEnd w:id="3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عُمَیر در حدیثی </w:t>
      </w:r>
      <w:bookmarkStart w:id="339" w:name="pg13931_150813"/>
    </w:p>
    <w:p>
      <w:pPr>
        <w:pStyle w:val="BookText"/>
        <w:rPr/>
      </w:pPr>
      <w:bookmarkEnd w:id="339"/>
      <w:r>
        <w:rPr>
          <w:rFonts w:ascii="Amiri" w:hAnsi="Amiri" w:eastAsia="Amiri" w:cs="Amiri"/>
          <w:color w:val="111111"/>
          <w:sz w:val="28"/>
          <w:sz w:val="28"/>
          <w:szCs w:val="28"/>
          <w:rtl w:val="true"/>
          <w:lang w:bidi="ar-SA"/>
        </w:rPr>
        <w:t xml:space="preserve">عَنْ إِبْرَاهِيمَ بْنِ عُمَيْرٍ </w:t>
      </w:r>
      <w:r>
        <w:rPr>
          <w:rStyle w:val="FootnoteAnchor"/>
          <w:rtl w:val="true"/>
        </w:rPr>
        <w:footnoteReference w:id="649"/>
      </w:r>
      <w:r>
        <w:rPr>
          <w:rFonts w:ascii="Amiri" w:hAnsi="Amiri" w:eastAsia="Amiri" w:cs="Amiri"/>
          <w:color w:val="111111"/>
          <w:sz w:val="28"/>
          <w:sz w:val="28"/>
          <w:szCs w:val="28"/>
          <w:rtl w:val="true"/>
          <w:lang w:bidi="ar-SA"/>
        </w:rPr>
        <w:t xml:space="preserve">رَفَعَهُ إِلَي أَحَدِهِمَا عليهما السلام فِي قَوْلِ اللَّهِ عَزَّ وَ جَلَّ لِنَبِيِّهِ صلي الله عليه و آله فَإِنْ كُنْتَ فِي شَكٍّ مِمَّا أَنْزَلْنا إِلَيْكَ فَسْئَلِ الَّذِينَ يَقْرَؤُنَ الْكِتابَ مِنْ قَبْلِكَ </w:t>
      </w:r>
      <w:r>
        <w:rPr>
          <w:rStyle w:val="FootnoteAnchor"/>
          <w:rtl w:val="true"/>
        </w:rPr>
        <w:footnoteReference w:id="650"/>
      </w:r>
      <w:r>
        <w:rPr>
          <w:rFonts w:ascii="Amiri" w:hAnsi="Amiri" w:eastAsia="Amiri" w:cs="Amiri"/>
          <w:color w:val="111111"/>
          <w:sz w:val="28"/>
          <w:sz w:val="28"/>
          <w:szCs w:val="28"/>
          <w:rtl w:val="true"/>
          <w:lang w:bidi="ar-SA"/>
        </w:rPr>
        <w:t xml:space="preserve">قَالَ قَالَ رَسُولُ اللَّهِ صلي الله عليه و آله لَا شَكَّ وَ لَا أَشُكُّ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51580_3381743652"/>
      <w:bookmarkStart w:id="341" w:name="_Toc153"/>
      <w:bookmarkEnd w:id="340"/>
      <w:r>
        <w:rPr>
          <w:rtl w:val="true"/>
        </w:rPr>
        <w:t>«</w:t>
      </w:r>
      <w:r>
        <w:rPr/>
        <w:t>17</w:t>
      </w:r>
      <w:r>
        <w:rPr>
          <w:rtl w:val="true"/>
        </w:rPr>
        <w:t>»</w:t>
      </w:r>
      <w:bookmarkEnd w:id="341"/>
    </w:p>
    <w:p>
      <w:pPr>
        <w:pStyle w:val="BookText"/>
        <w:rPr/>
      </w:pPr>
      <w:r>
        <w:rPr>
          <w:rFonts w:ascii="Amiri" w:hAnsi="Amiri" w:eastAsia="Amiri" w:cs="Amiri"/>
          <w:color w:val="111111"/>
          <w:sz w:val="28"/>
          <w:sz w:val="28"/>
          <w:szCs w:val="28"/>
          <w:rtl w:val="true"/>
          <w:lang w:bidi="ar-SA"/>
        </w:rPr>
        <w:t xml:space="preserve">ع، علل الشرائع الْمُظَفَّرُ الْعَلَوِيُّ عَنِ ابْنِ الْعَيَّاشِيِّ عَنْ أَبِيهِ عَنْ عَلِيِّ بْنِ عَبْدِ اللَّهِ عَنْ بَكْرِ بْنِ صَالِحٍ عَنْ أَبِي الْخَيْرِ عَنْ مُحَمَّدِ بْنِ حَسَّانَ عَنْ مُحَمَّدِ بْنِ عِيسَي عَنْ مُحَمَّدِ بْنِ إِسْمَاعِيلَ الدَّارِيِّ عَنْ مُحَمَّدِ بْنِ سَعِيدٍ الْإِذْخِرِيِّ وَ كَانَ مِمَّنْ يَصْحَبُ مُوسَي بْنَ مُحَمَّدِ بْنِ الرِّضَا عليهما السلام أَنَّ مُوسَي أَخْبَرَهُ أَنَّ يَحْيَي بْنَ أَكْثَمَ كَتَبَ إِلَيْهِ يَسْأَلُهُ عَنْ مَسَائِلَ فِيهَا وَ أَخْبِرْنِي عَنْ قَوْلِ اللَّهِ عَزَّ وَ جَلَّ فَإِنْ كُنْتَ فِي شَكٍّ مِمَّا أَنْزَلْنا إِلَيْكَ فَسْئَلِ الَّذِينَ يَقْرَؤُنَ الْكِتابَ مِنْ قَبْلِكَ </w:t>
      </w:r>
      <w:r>
        <w:rPr>
          <w:rStyle w:val="FootnoteAnchor"/>
          <w:rtl w:val="true"/>
        </w:rPr>
        <w:footnoteReference w:id="652"/>
      </w:r>
      <w:r>
        <w:rPr>
          <w:rFonts w:ascii="Amiri" w:hAnsi="Amiri" w:eastAsia="Amiri" w:cs="Amiri"/>
          <w:color w:val="111111"/>
          <w:sz w:val="28"/>
          <w:sz w:val="28"/>
          <w:szCs w:val="28"/>
          <w:rtl w:val="true"/>
          <w:lang w:bidi="ar-SA"/>
        </w:rPr>
        <w:t xml:space="preserve">مَنِ الْمُخَاطَبُ بِالْآيَةِ فَإِنْ كَانَ الْمُخَاطَبُ بِهِ النَّبِيَّ صلي الله عليه و آله </w:t>
      </w:r>
      <w:r>
        <w:rPr>
          <w:rStyle w:val="FootnoteAnchor"/>
          <w:rtl w:val="true"/>
        </w:rPr>
        <w:footnoteReference w:id="653"/>
      </w:r>
      <w:r>
        <w:rPr>
          <w:rFonts w:ascii="Amiri" w:hAnsi="Amiri" w:eastAsia="Amiri" w:cs="Amiri"/>
          <w:color w:val="111111"/>
          <w:sz w:val="28"/>
          <w:sz w:val="28"/>
          <w:szCs w:val="28"/>
          <w:rtl w:val="true"/>
          <w:lang w:bidi="ar-SA"/>
        </w:rPr>
        <w:t xml:space="preserve">أَ لَيْسَ قَدْ شَكَّ فِيمَا أَنْزَلَ اللَّهُ </w:t>
      </w:r>
      <w:r>
        <w:rPr>
          <w:rStyle w:val="FootnoteAnchor"/>
          <w:rtl w:val="true"/>
        </w:rPr>
        <w:footnoteReference w:id="654"/>
      </w:r>
      <w:r>
        <w:rPr>
          <w:rFonts w:ascii="Amiri" w:hAnsi="Amiri" w:eastAsia="Amiri" w:cs="Amiri"/>
          <w:color w:val="111111"/>
          <w:sz w:val="28"/>
          <w:sz w:val="28"/>
          <w:szCs w:val="28"/>
          <w:rtl w:val="true"/>
          <w:lang w:bidi="ar-SA"/>
        </w:rPr>
        <w:t xml:space="preserve">عَزَّ وَ جَلَّ إِلَيْهِ وَ إِنْ كَانَ الْمُخَاطَبُ بِهِ غَيْرَهُ فَعَلَي غَيْرِهِ </w:t>
      </w:r>
      <w:r>
        <w:rPr>
          <w:rStyle w:val="FootnoteAnchor"/>
          <w:rtl w:val="true"/>
        </w:rPr>
        <w:footnoteReference w:id="655"/>
      </w:r>
      <w:r>
        <w:rPr>
          <w:rFonts w:ascii="Amiri" w:hAnsi="Amiri" w:eastAsia="Amiri" w:cs="Amiri"/>
          <w:color w:val="111111"/>
          <w:sz w:val="28"/>
          <w:sz w:val="28"/>
          <w:szCs w:val="28"/>
          <w:rtl w:val="true"/>
          <w:lang w:bidi="ar-SA"/>
        </w:rPr>
        <w:t xml:space="preserve">إِذَا أُنْزِلَ الْكِتَابُ قَالَ مُوسَي فَسَأَلْتُ أَخِي عَلِيَّ بْنَ مُحَمَّدٍ عليهما السلام عَنْ ذَلِكَ قَالَ أَمَّا قَوْلُهُ فَإِنْ كُنْتَ فِي شَكٍّ مِمَّا أَنْزَلْنا إِلَيْكَ فَسْئَلِ الَّذِينَ يَقْرَؤُنَ الْكِتابَ مِنْ قَبْلِكَ فَإِنَّ الْمُخَاطَبَ بِذَلِكَ رَسُولُ اللَّهِ صلي الله عليه و آله وَ لَمْ يَكُنْ فِي شَكٍّ مِمَّا أَنْزَلَ اللَّهُ عَزَّ وَ جَلَّ وَ لَكِنْ قَالَتِ الْجَهَلَةُ كَيْفَ لَا يَبْعَثُ إِلَيْنَا نَبِيّاً مِنَ الْمَلَائِكَةِ إِنَّهُ لَمْ يُفَرِّقْ بَيْنَهُ وَ بَيْنَ غَيْرِهِ فِي الِاسْتِغْنَاءِ عَنِ الْمَأْكَلِ وَ الْمَشْرَبِ </w:t>
      </w:r>
      <w:r>
        <w:rPr>
          <w:rStyle w:val="FootnoteAnchor"/>
          <w:rtl w:val="true"/>
        </w:rPr>
        <w:footnoteReference w:id="656"/>
      </w:r>
      <w:r>
        <w:rPr>
          <w:rFonts w:ascii="Amiri" w:hAnsi="Amiri" w:eastAsia="Amiri" w:cs="Amiri"/>
          <w:color w:val="111111"/>
          <w:sz w:val="28"/>
          <w:sz w:val="28"/>
          <w:szCs w:val="28"/>
          <w:rtl w:val="true"/>
          <w:lang w:bidi="ar-SA"/>
        </w:rPr>
        <w:t>وَ الْمَشْيِ فِي الْأَسْوَاقِ فَأَوْحَي اللَّهُ عَزَّ وَ جَلَّ إِلَي نَبِيِّهِ صلي الله عليه و آله فَسْئَلِ الَّذِينَ يَقْرَؤُنَ الْكِتابَ مِنْ قَبْلِكَ بِمَحْضَرٍ مِنَ الْجَهَلَةِ هَلْ بَعَثَ اللَّهُ رَسُولًا قَبْلَكَ إِلَّا وَ هُوَ يَأْكُلُ الطَّعَامَ وَ يَمْشِي فِي الْأَسْوَاقِ وَ لَكَ بِهِمْ أُسْوَةٌ وَ إِنَّمَا</w:t>
      </w:r>
    </w:p>
    <w:p>
      <w:pPr>
        <w:pStyle w:val="BookText"/>
        <w:rPr/>
      </w:pPr>
      <w:r>
        <w:rPr>
          <w:rFonts w:ascii="IRNazanin" w:hAnsi="IRNazanin" w:eastAsia="IRNazanin"/>
          <w:color w:val="111111"/>
          <w:sz w:val="28"/>
          <w:sz w:val="28"/>
          <w:szCs w:val="28"/>
          <w:rtl w:val="true"/>
          <w:lang w:bidi="fa-IR"/>
        </w:rPr>
        <w:t xml:space="preserve">مرفوع به امام محمد باقر علیه السلام یا امام جعفر صادق علیه السلام روایت کرده که ایشان درباره کلام خداوند عزّ و جلّ به پیامبرش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و من شک ندارم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51582_3381743652"/>
      <w:bookmarkStart w:id="343" w:name="_Toc154"/>
      <w:bookmarkEnd w:id="342"/>
      <w:r>
        <w:rPr>
          <w:rtl w:val="true"/>
        </w:rPr>
        <w:t xml:space="preserve">روایت </w:t>
      </w:r>
      <w:r>
        <w:rPr/>
        <w:t>17</w:t>
      </w:r>
      <w:bookmarkEnd w:id="3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سعید اِذخِری که از همنشینان موسی بن محمد بن الرضا علیه السلام بوده،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مرا خبر داد و گفت که یحیی بن اکثم نامه ای به او نوشته و در آن پیرامون مسائلی سوال کرده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 مخاطب آیه کیست؟ اگر مخاطبش پیامبر صلّی الله علیه و آله است، آیا ایشان درباره آن چه که خداوند عزّ و جلّ بر او نازل کرده شک داشته؟ و اگر مخاطب کس دیگری است آیا کتاب بر کس دیگری نازل شده؟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برادرم امام هادی علیه السلام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رسول خدا صلّی الله علیه و آله است، حضرت در آن چه که خداوند عزّ و جلّ نازل کرد شک نداشت، اما جاهلان می گفتند چرا خداوند به سوی ما پیامبری از فرشتگان مبعوث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مرد و دیگران که تفاوتی در بی نیازی از خوردنی و آشامیدنی و رفتن به بازارها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حضور این جاهلان، بپرس آیا جز این بوده که خداوند هر رسولی را پیش از تو مبعوث داشته، او هم غذا می خورده و به بازار می رفته است؟ در وجود آنان در این باره برای تو سرمشقی هست</w:t>
      </w:r>
      <w:r>
        <w:rPr>
          <w:rFonts w:eastAsia="IRNazanin" w:cs="IRNazanin"/>
          <w:color w:val="111111"/>
          <w:sz w:val="28"/>
          <w:szCs w:val="28"/>
          <w:rtl w:val="true"/>
          <w:lang w:bidi="fa-IR"/>
        </w:rPr>
        <w:t xml:space="preserve">. </w:t>
      </w:r>
      <w:bookmarkStart w:id="344" w:name="pg13931_150814"/>
    </w:p>
    <w:p>
      <w:pPr>
        <w:pStyle w:val="BookText"/>
        <w:rPr/>
      </w:pPr>
      <w:bookmarkEnd w:id="344"/>
      <w:r>
        <w:rPr>
          <w:rFonts w:ascii="Amiri" w:hAnsi="Amiri" w:eastAsia="Amiri" w:cs="Amiri"/>
          <w:color w:val="111111"/>
          <w:sz w:val="28"/>
          <w:sz w:val="28"/>
          <w:szCs w:val="28"/>
          <w:rtl w:val="true"/>
          <w:lang w:bidi="ar-SA"/>
        </w:rPr>
        <w:t xml:space="preserve">قَالَ فَإِنْ كُنْتَ فِي شَكٍّ وَ لَمْ يَكُنْ </w:t>
      </w:r>
      <w:r>
        <w:rPr>
          <w:rStyle w:val="FootnoteAnchor"/>
          <w:rtl w:val="true"/>
        </w:rPr>
        <w:footnoteReference w:id="658"/>
      </w:r>
      <w:r>
        <w:rPr>
          <w:rFonts w:ascii="Amiri" w:hAnsi="Amiri" w:eastAsia="Amiri" w:cs="Amiri"/>
          <w:color w:val="111111"/>
          <w:sz w:val="28"/>
          <w:sz w:val="28"/>
          <w:szCs w:val="28"/>
          <w:rtl w:val="true"/>
          <w:lang w:bidi="ar-SA"/>
        </w:rPr>
        <w:t xml:space="preserve">وَ لَكِنْ لِيُنْصِفَهُمْ </w:t>
      </w:r>
      <w:r>
        <w:rPr>
          <w:rStyle w:val="FootnoteAnchor"/>
          <w:rtl w:val="true"/>
        </w:rPr>
        <w:footnoteReference w:id="659"/>
      </w:r>
      <w:r>
        <w:rPr>
          <w:rFonts w:ascii="Amiri" w:hAnsi="Amiri" w:eastAsia="Amiri" w:cs="Amiri"/>
          <w:color w:val="111111"/>
          <w:sz w:val="28"/>
          <w:sz w:val="28"/>
          <w:szCs w:val="28"/>
          <w:rtl w:val="true"/>
          <w:lang w:bidi="ar-SA"/>
        </w:rPr>
        <w:t xml:space="preserve">كَمَا قَالَ لَهُ صلي الله عليه و آله فَقُلْ تَعالَوْا نَدْعُ أَبْناءَنا وَ أَبْناءَكُمْ وَ نِساءَنا وَ نِساءَكُمْ وَ أَنْفُسَنا وَ أَنْفُسَكُمْ ثُمَّ نَبْتَهِلْ فَنَجْعَلْ لَعْنَتَ اللَّهِ عَلَي الْكاذِبِينَ </w:t>
      </w:r>
      <w:r>
        <w:rPr>
          <w:rStyle w:val="FootnoteAnchor"/>
          <w:rtl w:val="true"/>
        </w:rPr>
        <w:footnoteReference w:id="660"/>
      </w:r>
      <w:r>
        <w:rPr>
          <w:rFonts w:ascii="Amiri" w:hAnsi="Amiri" w:eastAsia="Amiri" w:cs="Amiri"/>
          <w:color w:val="111111"/>
          <w:sz w:val="28"/>
          <w:sz w:val="28"/>
          <w:szCs w:val="28"/>
          <w:rtl w:val="true"/>
          <w:lang w:bidi="ar-SA"/>
        </w:rPr>
        <w:t xml:space="preserve">وَ لَوْ قَالَ تَعَالَوْا نَبْتَهِلْ فَنَجْعَلْ لَعْنَةَ اللَّهِ عَلَيْكُمْ لَمْ يَكُونُوا يُجِيبُونَ لِلْمُبَاهَلَةِ وَ قَدْ عَرَفَ أَنَّ نَبِيَّهُ صلي الله عليه و آله مُؤَدٍّ عَنْهُ رِسَالَتَهُ وَ مَا هُوَ مِنَ الْكَاذِبِينَ وَ كَذَلِكَ عَرَفَ النَّبِيُّ صلي الله عليه و آله أَنَّهُ صَادِقٌ فِيمَا يَقُولُ وَ لَكِنْ أَحَبَّ أَنْ يُنْصِفَ مِنْ نَفْسِهِ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تحف العقول مُرْسَلًا مِثْلَهُ</w:t>
      </w:r>
    </w:p>
    <w:p>
      <w:pPr>
        <w:pStyle w:val="BookText"/>
        <w:rPr/>
      </w:pPr>
      <w:r>
        <w:rPr>
          <w:rFonts w:ascii="Amiri" w:hAnsi="Amiri" w:eastAsia="Amiri" w:cs="Amiri"/>
          <w:color w:val="111111"/>
          <w:sz w:val="28"/>
          <w:sz w:val="28"/>
          <w:szCs w:val="28"/>
          <w:rtl w:val="true"/>
          <w:lang w:bidi="ar-SA"/>
        </w:rPr>
        <w:t>شي، تفسير العياشي عَنْ مُحَمَّدِ بْنِ سَعِيدٍ مِثْلَهُ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51584_3381743652"/>
      <w:bookmarkStart w:id="346" w:name="_Toc155"/>
      <w:bookmarkEnd w:id="345"/>
      <w:r>
        <w:rPr>
          <w:rtl w:val="true"/>
        </w:rPr>
        <w:t>«</w:t>
      </w:r>
      <w:r>
        <w:rPr/>
        <w:t>18</w:t>
      </w:r>
      <w:r>
        <w:rPr>
          <w:rtl w:val="true"/>
        </w:rPr>
        <w:t>»</w:t>
      </w:r>
      <w:bookmarkEnd w:id="346"/>
    </w:p>
    <w:p>
      <w:pPr>
        <w:pStyle w:val="BookText"/>
        <w:rPr/>
      </w:pPr>
      <w:r>
        <w:rPr>
          <w:rFonts w:ascii="Amiri" w:hAnsi="Amiri" w:eastAsia="Amiri" w:cs="Amiri"/>
          <w:color w:val="111111"/>
          <w:sz w:val="28"/>
          <w:sz w:val="28"/>
          <w:szCs w:val="28"/>
          <w:rtl w:val="true"/>
          <w:lang w:bidi="ar-SA"/>
        </w:rPr>
        <w:t xml:space="preserve">شي، تفسير العياشي عَنْ عَبْدِ الصَّمَدِ بْنِ بَشِيرٍ عَنْ أَبِي عَبْدِ اللَّهِ عليه السلام فِي قَوْلِ اللَّهِ فَإِنْ كُنْتَ فِي شَكٍّ مِمَّا أَنْزَلْنا إِلَيْكَ فَسْئَلِ الَّذِينَ يَقْرَؤُنَ الْكِتابَ مِنْ قَبْلِكَ قَالَ لَمَّا أُسْرِيَ بِالنَّبِيِّ صلي الله عليه و آله فَفَرَغَ مِنْ مُنَاجَاةِ رَبِّهِ رُدَّ إِلَي الْبَيْتِ الْمَعْمُورِ وَ هُوَ بَيْتٌ فِي السَّمَاءِ الرَّابِعَةِ بِحِذَاءِ الْكَعْبَةِ فَجَمَعَ اللَّهُ النَّبِيِّينَ وَ الرُّسُلَ وَ الْمَلَائِكَةَ وَ أَمَرَ جَبْرَئِيلَ فَأَذَّنَ وَ أَقَامَ وَ تَقَدَّمَ بِهِمْ فَصَلَّي فَلَمَّا فَرَغَ الْتَفَتَ إِلَيْهِ فَقَالَ فَسْئَلِ الَّذِينَ يَقْرَؤُنَ الْكِتابَ مِنْ قَبْلِكَ إِلَي قَوْلِهِ مِنَ الْمُهْتَدِينَ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51586_3381743652"/>
      <w:bookmarkStart w:id="348" w:name="_Toc156"/>
      <w:bookmarkEnd w:id="347"/>
      <w:r>
        <w:rPr>
          <w:rtl w:val="true"/>
        </w:rPr>
        <w:t>«</w:t>
      </w:r>
      <w:r>
        <w:rPr/>
        <w:t>19</w:t>
      </w:r>
      <w:r>
        <w:rPr>
          <w:rtl w:val="true"/>
        </w:rPr>
        <w:t>»</w:t>
      </w:r>
      <w:bookmarkEnd w:id="348"/>
    </w:p>
    <w:p>
      <w:pPr>
        <w:pStyle w:val="BookText"/>
        <w:rPr/>
      </w:pPr>
      <w:r>
        <w:rPr>
          <w:rFonts w:ascii="Amiri" w:hAnsi="Amiri" w:eastAsia="Amiri" w:cs="Amiri"/>
          <w:color w:val="111111"/>
          <w:sz w:val="28"/>
          <w:sz w:val="28"/>
          <w:szCs w:val="28"/>
          <w:rtl w:val="true"/>
          <w:lang w:bidi="ar-SA"/>
        </w:rPr>
        <w:t>فس، تفسير القمي مُحَمَّدُ بْنُ جَعْفَرٍ عَنْ مُحَمَّدِ بْنِ أَحْمَدَ عَنْ مُحَمَّدِ بْنِ الْحُسَيْنِ عَنْ عَلِيِّ بْنِ النُّعْمَانِ عَنْ عَلِيِّ بْنِ أَيُّوبَ عَنْ عُمَرَ بْنِ يَزِيدَ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فِي كِتَابِهِ لِيَغْفِرَ لَكَ اللَّهُ ما تَقَدَّمَ مِنْ ذَنْبِكَ وَ ما تَأَخَّرَ قَالَ مَا كَانَ لَهُ ذَنْبٌ وَ لَا هَمَّ بِذَنْبٍ وَ لَكِنَّ اللَّهَ حَمَّلَهُ ذُنُوبَ شِيعَتِهِ ثُمَّ غَفَرَهَا 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51588_3381743652"/>
      <w:bookmarkStart w:id="350" w:name="_Toc157"/>
      <w:bookmarkEnd w:id="349"/>
      <w:r>
        <w:rPr>
          <w:rtl w:val="true"/>
        </w:rPr>
        <w:t>«</w:t>
      </w:r>
      <w:r>
        <w:rPr/>
        <w:t>20</w:t>
      </w:r>
      <w:r>
        <w:rPr>
          <w:rtl w:val="true"/>
        </w:rPr>
        <w:t>»</w:t>
      </w:r>
      <w:bookmarkEnd w:id="350"/>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عليه السلام عَنْ قَوْلِ اللَّهِ عَزَّ وَ جَلَّ لِيَغْفِرَ لَكَ اللَّهُ ما تَقَدَّمَ مِنْ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صلّی الله علیه و آله شکی نداشت ولی این چنین گفته تا حضرت با آنان به انصاف برخورد کند، همچنان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پسرانمان و پسرانتان و زنانمان و زنانتان و ما خویشان نزدیک و شما خویشان نزدیک خود را فرا خوانیم سپس مباهله کنیم و لعنت‌خدا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فرمود بگو بیایید مباهله کنیم و لنعت خدا را بر شما قرار دهیم، آنان مباهله را اجابت نمی کردند، حق تعالی چنین فرمود با این که نیک می دانست پیامبرش صلّی الله علیه و آله از جانب او کارگزار رسالت است و البته از دروغگویان نیست، به همین ترتیب پیامبر صلّی الله علیه و آله نیز می دانست که در آن چه می گوید راستگوست، اما خداوند دوست داشت او با آنان به انصاف رفتار کند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تُحف العقول به روایتی مرسل و نیز در تفسیر عیاشی از محمد بن سعید همین ماجرا روایت شده است</w:t>
      </w:r>
      <w:r>
        <w:rPr>
          <w:rFonts w:eastAsia="IRNazanin" w:cs="IRNazanin"/>
          <w:color w:val="111111"/>
          <w:sz w:val="28"/>
          <w:szCs w:val="28"/>
          <w:rtl w:val="true"/>
          <w:lang w:bidi="fa-IR"/>
        </w:rPr>
        <w:t>.</w:t>
      </w:r>
    </w:p>
    <w:p>
      <w:pPr>
        <w:pStyle w:val="Heading5"/>
        <w:numPr>
          <w:ilvl w:val="4"/>
          <w:numId w:val="1"/>
        </w:numPr>
        <w:rPr/>
      </w:pPr>
      <w:bookmarkStart w:id="351" w:name="__RefHeading___Toc51590_3381743652"/>
      <w:bookmarkStart w:id="352" w:name="_Toc158"/>
      <w:bookmarkEnd w:id="351"/>
      <w:r>
        <w:rPr>
          <w:rtl w:val="true"/>
        </w:rPr>
        <w:t xml:space="preserve">روایت </w:t>
      </w:r>
      <w:r>
        <w:rPr/>
        <w:t>18</w:t>
      </w:r>
      <w:bookmarkEnd w:id="35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شده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شبانه پیامبر صلّی الله علیه و آله را سوی آسمان سیر دادند، پس از آن که نجوای حضرت با پروردگارش به پایان رسید، حضرت سوی بیت المعمور بازگردانده شد که خانه ای در آسمان چهارم روبروی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همه پیامبران و رسولان و فرشتگان را گرد آورد و به جبرئیل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سر داد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پیشاپیش آنان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رساند، جبرئیل رو به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الْمُهْتَدِینَ</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353" w:name="__RefHeading___Toc51592_3381743652"/>
      <w:bookmarkStart w:id="354" w:name="_Toc159"/>
      <w:bookmarkEnd w:id="353"/>
      <w:r>
        <w:rPr>
          <w:rtl w:val="true"/>
        </w:rPr>
        <w:t xml:space="preserve">روایت </w:t>
      </w:r>
      <w:r>
        <w:rPr/>
        <w:t>19</w:t>
      </w:r>
      <w:bookmarkEnd w:id="35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بیّاع سابری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 گناهی داشت و نه اراده گناه کرده بود، بلکه خداوند گناهان شیعیان حضرت را بر ایشان حمل کرد و سپس به خاطر حضرت از آن ها درگذشت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51594_3381743652"/>
      <w:bookmarkStart w:id="356" w:name="_Toc160"/>
      <w:bookmarkEnd w:id="355"/>
      <w:r>
        <w:rPr>
          <w:rtl w:val="true"/>
        </w:rPr>
        <w:t xml:space="preserve">روایت </w:t>
      </w:r>
      <w:r>
        <w:rPr/>
        <w:t>20</w:t>
      </w:r>
      <w:bookmarkEnd w:id="3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جهم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امام رضا علیه السلام درباره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لِیَغْفِرَ لَکَ اللَّهُ ما تَقَدَّمَ مِنْ </w:t>
      </w:r>
      <w:bookmarkStart w:id="357" w:name="pg13931_150815"/>
    </w:p>
    <w:p>
      <w:pPr>
        <w:pStyle w:val="BookText"/>
        <w:rPr/>
      </w:pPr>
      <w:bookmarkEnd w:id="357"/>
      <w:r>
        <w:rPr>
          <w:rFonts w:ascii="Amiri" w:hAnsi="Amiri" w:eastAsia="Amiri" w:cs="Amiri"/>
          <w:color w:val="111111"/>
          <w:sz w:val="28"/>
          <w:sz w:val="28"/>
          <w:szCs w:val="28"/>
          <w:rtl w:val="true"/>
          <w:lang w:bidi="ar-SA"/>
        </w:rPr>
        <w:t xml:space="preserve">ذَنْبِكَ وَ ما تَأَخَّرَ </w:t>
      </w:r>
      <w:r>
        <w:rPr>
          <w:rStyle w:val="FootnoteAnchor"/>
          <w:rtl w:val="true"/>
        </w:rPr>
        <w:footnoteReference w:id="668"/>
      </w:r>
      <w:r>
        <w:rPr>
          <w:rFonts w:ascii="Amiri" w:hAnsi="Amiri" w:eastAsia="Amiri" w:cs="Amiri"/>
          <w:color w:val="111111"/>
          <w:sz w:val="28"/>
          <w:sz w:val="28"/>
          <w:szCs w:val="28"/>
          <w:rtl w:val="true"/>
          <w:lang w:bidi="ar-SA"/>
        </w:rPr>
        <w:t xml:space="preserve">قَالَ الرِّضَا عليه السلام لَمْ يَكُنْ أَحَدٌ عِنْدَ مُشْرِكِي أَهْلِ مَكَّةَ أَعْظَمَ ذَنْباً مِنْ رَسُولِ اللَّهِ صلي الله عليه و آله لِأَنَّهُمْ كَانُوا يَعْبُدُونَ مِنْ دُونِ اللَّهِ ثَلَاثَمِائَةٍ وَ سِتِّينَ صَنَماً فَلَمَّا جَاءَهُمْ بِالدَّعْوَةِ إِلَي كَلِمَةِ الْإِخْلَاصِ كَبُرَ ذَلِكَ عَلَيْهِمْ وَ عَظُمَ وَ قَالُوا أَ جَعَلَ الْآلِهَةَ إِلهاً واحِداً إِنَّ هذا لَشَيْ‌ءٌ عُجابٌ وَ انْطَلَقَ الْمَلَأُ مِنْهُمْ أَنِ امْشُوا وَ اصْبِرُوا عَلي آلِهَتِكُمْ إِنَّ هذا لَشَيْ‌ءٌ يُرادُ ما سَمِعْنا بِهذا فِي الْمِلَّةِ الْآخِرَةِ إِنْ هذا إِلَّا اخْتِلاقٌ </w:t>
      </w:r>
      <w:r>
        <w:rPr>
          <w:rStyle w:val="FootnoteAnchor"/>
          <w:rtl w:val="true"/>
        </w:rPr>
        <w:footnoteReference w:id="669"/>
      </w:r>
      <w:r>
        <w:rPr>
          <w:rFonts w:ascii="Amiri" w:hAnsi="Amiri" w:eastAsia="Amiri" w:cs="Amiri"/>
          <w:color w:val="111111"/>
          <w:sz w:val="28"/>
          <w:sz w:val="28"/>
          <w:szCs w:val="28"/>
          <w:rtl w:val="true"/>
          <w:lang w:bidi="ar-SA"/>
        </w:rPr>
        <w:t xml:space="preserve">فَلَمَّا فَتَحَ اللَّهُ عَزَّ وَ جَلَّ عَلَي نَبِيِّهِ مُحَمَّدٍ صلي الله عليه و آله مَكَّةَ قَالَ لَهُ يَا مُحَمَّدُ إِنَّا فَتَحْنا لَكَ مَكَّةَ </w:t>
      </w:r>
      <w:r>
        <w:rPr>
          <w:rStyle w:val="FootnoteAnchor"/>
          <w:rtl w:val="true"/>
        </w:rPr>
        <w:footnoteReference w:id="670"/>
      </w:r>
      <w:r>
        <w:rPr>
          <w:rFonts w:ascii="Amiri" w:hAnsi="Amiri" w:eastAsia="Amiri" w:cs="Amiri"/>
          <w:color w:val="111111"/>
          <w:sz w:val="28"/>
          <w:sz w:val="28"/>
          <w:szCs w:val="28"/>
          <w:rtl w:val="true"/>
          <w:lang w:bidi="ar-SA"/>
        </w:rPr>
        <w:t xml:space="preserve">فَتْحاً مُبِيناً لِيَغْفِرَ لَكَ اللَّهُ ما تَقَدَّمَ مِنْ ذَنْبِكَ وَ ما تَأَخَّرَ عِنْدَ مُشْرِكِي أَهْلِ مَكَّةَ بِدُعَائِكَ إِلَي تَوْحِيدِ اللَّهِ عَزَّ وَ جَلَّ فِيمَا تَقَدَّمَ وَ مَا تَأَخَّرَ لِأَنَّ مُشْرِكِي مَكَّةَ أَسْلَمَ بَعْضُهُمْ وَ خَرَجَ بَعْضُهُمْ عَنْ مَكَّةَ وَ مَنْ بَقِيَ مِنْهُمْ لَمْ يَقْدِرْ عَلَي إِنْكَارِ التَّوْحِيدِ عَلَيْهِ إِذَا دَعَا النَّاسَ إِلَيْهِ فَصَارَ ذَنْبُهُ عِنْدَهُمْ فِي ذَلِكَ مَغْفُوراً بِظُهُورِهِ عَلَيْهِمْ </w:t>
      </w:r>
      <w:r>
        <w:rPr>
          <w:rStyle w:val="FootnoteAnchor"/>
          <w:rtl w:val="true"/>
        </w:rPr>
        <w:footnoteReference w:id="671"/>
      </w:r>
      <w:r>
        <w:rPr>
          <w:rFonts w:ascii="Amiri" w:hAnsi="Amiri" w:eastAsia="Amiri" w:cs="Amiri"/>
          <w:color w:val="111111"/>
          <w:sz w:val="28"/>
          <w:sz w:val="28"/>
          <w:szCs w:val="28"/>
          <w:rtl w:val="true"/>
          <w:lang w:bidi="ar-SA"/>
        </w:rPr>
        <w:t xml:space="preserve">فَقَالَ الْمَأْمُونُ لِلَّهِ دَرُّكَ يَا أَبَا الْحَسَنِ فَأَخْبِرْنِي عَنْ قَوْلِ اللَّهِ عَزَّ وَ جَلَّ عَفَا اللَّهُ عَنْكَ لِمَ أَذِنْتَ لَهُمْ قَالَ الرِّضَا عليه السلام هَذَا مِمَّا نَزَلَ بِإِيَّاكِ أَعْنِي وَ اسْمَعِي يَا جَارَهْ خَاطَبَ اللَّهُ عَزَّ وَ جَلَّ بِذَلِكَ نَبِيَّهُ صلي الله عليه و آله وَ أَرَادَ بِهِ أُمَّتَهُ وَ كَذَلِكَ قَوْلُهُ عَزَّ وَ جَلَّ لَئِنْ أَشْرَكْتَ لَيَحْبَطَنَّ عَمَلُكَ وَ لَتَكُونَنَّ مِنَ الْخاسِرِينَ وَ قَوْلُهُ عَزَّ وَ جَلَّ وَ لَوْ لا أَنْ ثَبَّتْناكَ لَقَدْ كِدْتَ تَرْكَنُ إِلَيْهِمْ شَيْئاً قَلِيلًا قَالَ صَدَقْتَ يَا ابْنَ رَسُولِ اللَّهِ الْخَبَرَ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51596_3381743652"/>
      <w:bookmarkStart w:id="359" w:name="_Toc161"/>
      <w:bookmarkEnd w:id="358"/>
      <w:r>
        <w:rPr>
          <w:rtl w:val="true"/>
        </w:rPr>
        <w:t>«</w:t>
      </w:r>
      <w:r>
        <w:rPr/>
        <w:t>21</w:t>
      </w:r>
      <w:r>
        <w:rPr>
          <w:rtl w:val="true"/>
        </w:rPr>
        <w:t>»</w:t>
      </w:r>
      <w:bookmarkEnd w:id="359"/>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بْنِ بِشْرَوَيْهِ الْقَطَّانُ عَنْ مُحَمَّدِ بْنِ إِبْرَاهِيمَ الرَّازِيِّ عَنِ ابْنِ مُسْكَانَ عَنِ ابْنِ سِنَانٍ عَنْ أَبِي عَبْدِ اللَّهِ عَنْ أَمِيرِ الْمُؤْمِنِينَ عَلِيٍّ عليه السلام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عَلَي رَسُولِ اللَّهِ صلي الله عليه و آله لِيَغْفِرَ لَكَ اللَّهُ ما تَقَدَّمَ مِنْ ذَنْبِكَ وَ ما تَأَخَّرَ قَالَ يَا جَبْرَئِيلُ مَا الذَّنْبُ الْمَاضِي وَ مَا الذَّنْبُ الْبَاقِي قَالَ جَبْرَئِيلُ لَيْسَ لَكَ ذَنْبٌ يَغْفِرُهَا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مشرکان مکه هیچ کس گناهکارتر از رسول خدا صلّی الله علیه و آله نبود، زیرا آنان به جای خدا سیصد و شصت بت را می پرستیدند و وقتی حضرت آمد و آنان را به کلام اخلاص فراخواند، این بر آنان گران آمد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أجَعَلَ الْآلِهَةَ إِلهاً واحِداً إِنَّ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الْمَلَأُ مِنْهُمْ أَنِ امْشُوا وَ اصْبِرُوا عَلی آلِهَتِکُمْ إِنَّ هذا لَشَیْ‌ءٌ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مکه را برای پیامبرش حضرت محمد صلّی الله علیه و آله فتح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مُبِیناً 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پیشتر و پستر تو در نظر مشرکان مکه را چون آنان را به یگانگی خداوند فرامی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مشرکان مکه اسلام آوردند و برخی دیگر از مکه بیرون رفتند و آنان که بر جا ماندند دیگر نمی توانستند دعوت حضرت به یگانگی خداوند را از ایشان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وقتی پیامبر صلّی الله علیه و آله بر آنان پیروز شد، گناه حضرت صلّی الله علیه و آله در نظر آنان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مواردی است که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خداوند با این سخن پیامبرش صلّی الله علیه و آله را خطاب کرده اما امت ایشان را منظور داشته، همان طور 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رسول خدا</w:t>
      </w:r>
      <w:r>
        <w:rPr>
          <w:rFonts w:eastAsia="IRNazanin" w:cs="IRNazanin"/>
          <w:color w:val="111111"/>
          <w:sz w:val="28"/>
          <w:szCs w:val="28"/>
          <w:rtl w:val="true"/>
          <w:lang w:bidi="fa-IR"/>
        </w:rPr>
        <w:t xml:space="preserve">! </w:t>
      </w:r>
      <w:r>
        <w:rPr>
          <w:rStyle w:val="FootnoteAnchor"/>
          <w:rtl w:val="true"/>
        </w:rPr>
        <w:footnoteReference w:id="676"/>
      </w:r>
    </w:p>
    <w:p>
      <w:pPr>
        <w:pStyle w:val="Heading5"/>
        <w:numPr>
          <w:ilvl w:val="4"/>
          <w:numId w:val="1"/>
        </w:numPr>
        <w:rPr/>
      </w:pPr>
      <w:bookmarkStart w:id="360" w:name="__RefHeading___Toc51598_3381743652"/>
      <w:bookmarkStart w:id="361" w:name="_Toc162"/>
      <w:bookmarkEnd w:id="360"/>
      <w:r>
        <w:rPr>
          <w:rtl w:val="true"/>
        </w:rPr>
        <w:t xml:space="preserve">روایت </w:t>
      </w:r>
      <w:r>
        <w:rPr/>
        <w:t>21</w:t>
      </w:r>
      <w:bookmarkEnd w:id="3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امیرمومنان حضرت علی علیه السلام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رسول خدا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گذشته و گناه آینده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گناهی نداری که خداوند آن را برایت بیامرزد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362" w:name="pg13931_150816"/>
    </w:p>
    <w:p>
      <w:pPr>
        <w:pStyle w:val="Heading5"/>
        <w:numPr>
          <w:ilvl w:val="4"/>
          <w:numId w:val="1"/>
        </w:numPr>
        <w:rPr/>
      </w:pPr>
      <w:bookmarkStart w:id="363" w:name="__RefHeading___Toc51600_3381743652"/>
      <w:bookmarkStart w:id="364" w:name="_Toc163"/>
      <w:bookmarkEnd w:id="362"/>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لعل المعني أنه ليس المراد ذنبك إذ ليس لك ذنب بل ذنوب أمتك أو نسبتهم إليك بالذنب أو غير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دلائل عصمته صلي الله عليه و آله في كتاب أحوال الأنبياء عليهم السلام و سيأتي في كتاب الإمامة و سائر أبواب هذا المجلد مشحون بالأخبار و الآيات الدالة عليها و الأمر أوضح من أن يحتاج إلي البيان فلذا اكتفينا في هذا الباب بتأويل بعض ما يوهم خلاف ذلك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المرتضي قدس الله روحه في التنزيه فإن قيل ما معني قوله تعالي وَ وَجَدَكَ ضَالًّا فَهَدي قلنا في معني هذه الآية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وجدك ضالا عن النبوة فهداك إليها أو عن شريعة الإسلام التي نزلت عليه و أمر بتبليغها إلي الخلق و بإرشاده صلي الله عليه و آله إلي ما ذكرناه أعظم النعمة عليه فالكلام في الآية خارج مخرج الامتنان و التذكير بالنعم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أن يكون أراد الضلال عن المعيشة و طريق التكسب يقال للرجل الذي لا يهتدي طريق معيشته و وجه مكسبه هو ضال لا يدري ما يصنع و لا أين يذهب فامتن الله عليه بأن رزقه و أغناه و 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ضالا بين مكة و المدينة عند الهجرة فهداك و سلمك من أعدائك و هذا الوجه قريب </w:t>
      </w:r>
      <w:r>
        <w:rPr>
          <w:rStyle w:val="FootnoteAnchor"/>
          <w:rtl w:val="true"/>
        </w:rPr>
        <w:footnoteReference w:id="679"/>
      </w:r>
      <w:r>
        <w:rPr>
          <w:rFonts w:ascii="Amiri" w:hAnsi="Amiri" w:eastAsia="Amiri" w:cs="Amiri"/>
          <w:color w:val="111111"/>
          <w:sz w:val="28"/>
          <w:sz w:val="28"/>
          <w:szCs w:val="28"/>
          <w:rtl w:val="true"/>
          <w:lang w:bidi="ar-SA"/>
        </w:rPr>
        <w:t xml:space="preserve">لو لا أن السورة مكية إلا أن يحمل علي أن المراد سيجدك </w:t>
      </w:r>
      <w:r>
        <w:rPr>
          <w:rStyle w:val="FootnoteAnchor"/>
          <w:rtl w:val="true"/>
        </w:rPr>
        <w:footnoteReference w:id="680"/>
      </w:r>
      <w:r>
        <w:rPr>
          <w:rFonts w:ascii="Amiri" w:hAnsi="Amiri" w:eastAsia="Amiri" w:cs="Amiri"/>
          <w:color w:val="111111"/>
          <w:sz w:val="28"/>
          <w:sz w:val="28"/>
          <w:szCs w:val="28"/>
          <w:rtl w:val="true"/>
          <w:lang w:bidi="ar-SA"/>
        </w:rPr>
        <w:t xml:space="preserve">علي مذهب القرب </w:t>
      </w:r>
      <w:r>
        <w:rPr>
          <w:rStyle w:val="FootnoteAnchor"/>
          <w:rtl w:val="true"/>
        </w:rPr>
        <w:footnoteReference w:id="681"/>
      </w:r>
      <w:r>
        <w:rPr>
          <w:rFonts w:ascii="Amiri" w:hAnsi="Amiri" w:eastAsia="Amiri" w:cs="Amiri"/>
          <w:color w:val="111111"/>
          <w:sz w:val="28"/>
          <w:sz w:val="28"/>
          <w:szCs w:val="28"/>
          <w:rtl w:val="true"/>
          <w:lang w:bidi="ar-SA"/>
        </w:rPr>
        <w:t>في حمل الماضي علي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مضلولا عنك في قوم لا يعرفون حقك فهداهم إلي معرفتك يقال فلان ضال في قومه و بين أهله إذا كان مضلولا عنه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51602_3381743652"/>
      <w:bookmarkStart w:id="366" w:name="_Toc164"/>
      <w:bookmarkEnd w:id="365"/>
      <w:r>
        <w:rPr>
          <w:rtl w:val="true"/>
        </w:rPr>
        <w:t>توضیح</w:t>
      </w:r>
      <w:bookmarkEnd w:id="366"/>
    </w:p>
    <w:p>
      <w:pPr>
        <w:pStyle w:val="BookText"/>
        <w:rPr/>
      </w:pPr>
      <w:r>
        <w:rPr>
          <w:rFonts w:ascii="IRNazanin" w:hAnsi="IRNazanin" w:eastAsia="IRNazanin"/>
          <w:color w:val="111111"/>
          <w:sz w:val="28"/>
          <w:sz w:val="28"/>
          <w:szCs w:val="28"/>
          <w:rtl w:val="true"/>
          <w:lang w:bidi="fa-IR"/>
        </w:rPr>
        <w:t>چه بسا بدین معناست که منظورش گناه تو نیست، زیرا تو گناهی نداری بلکه منظور، گناهان امت توست و یا منظور، گناهی است که کافران به تو نسبت می دهند، و یا معانی دیگر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دلایل عصمت پیامبر صلّی الله علیه و آله در کتاب احوال پیامبران گذشت و در کتاب امامت و ابواب دیگر همین مجلد نیز خواهد آمد که البته اخبار و آیات دلالتگر بر این امر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آشکارتر از آن است که به توضیح نیازمند باشد و از این رو ما در این باب به تأویل برخی از آن چه خلافش را به پندار می اندازد، بسنده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یاری 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التنزیه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معنای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سرگشته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معنای این آیه پاسخ هایی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منظورش این است که تو را سرگشته از نبوت یافت و آن گاه به سویش هدایتت کرد، و یا از شریعت اسلام که بر حضرت نازل کرد و امر فرمود تا آن را به خلق ابلاغ کند و حضرت را به راهی رهنمون شد که گفتیم والاترین نعمت 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این آیه در مقام امتنان و یادآوری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منظورش سرگشته از معیشت و راه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به طریق معیشت و وجه درآمد خود ره نیابد می گویند او سرگشته است و نمی داند چه کند و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بر پیامبر صلّی الله علیه و آله منت نهاده که ایشان را روزی داده و بی نیاز ساخته و بسنده 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تو را به هنگام هجرت، میان مکه و مدینه سرگشته یافت و آن گاه هدایتت کرد و از دشمنانت محفوظت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نزدیک است اگر سوره مکی نبود، مگر آن که بر این حمل شود که مراد این است که تو را خواهد یافت، بر مذهب قرب در حمل ماضی بر مستقبل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تو را در میان قومی یافت که حقت را نمی شناختند و از تو سرگشته بودند، آن گاه آنان را به شناخت تو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فلانی در میان قومش سرگشته است وقتی او را نشناسند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في قراءة هذه الآية الرفع أ لم يجدك يتيم فآوي و وجدك ضال فهدي علي أن اليتيم وجده و كذا الضال و هذا الوجه ضعيف لأن القراءة غير معروفة لأن الكلام يفسد أكثر معانيه</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فإن قيل ما معني وَ وَضَعْنا عَنْكَ وِزْرَكَ قلنا أما الوزر في أصل اللغة فهو الثقل و إنما سميت الذنوب بأنها أوزار لأنها يثقل كاسبها و حاملها و إذا كان أصل الوزر ما ذكرناه فكل شي‌ء أثقل الإنسان و غمه و كده و جهده جاز أن يسمي وزرا تشبيها بالوزر الذي هو الثقل الحقيقي و ليس يمتنع أن يكون الوزر في الآية إنما أراد به غمه و همه صلي الله عليه و آله بما كان عليه قومه من الشرك بأنه كان </w:t>
      </w:r>
      <w:r>
        <w:rPr>
          <w:rStyle w:val="FootnoteAnchor"/>
          <w:rtl w:val="true"/>
        </w:rPr>
        <w:footnoteReference w:id="685"/>
      </w:r>
      <w:r>
        <w:rPr>
          <w:rFonts w:ascii="Amiri" w:hAnsi="Amiri" w:eastAsia="Amiri" w:cs="Amiri"/>
          <w:color w:val="111111"/>
          <w:sz w:val="28"/>
          <w:sz w:val="28"/>
          <w:szCs w:val="28"/>
          <w:rtl w:val="true"/>
          <w:lang w:bidi="ar-SA"/>
        </w:rPr>
        <w:t>هو و أصحابه بينهم مستضعفا مقهورا مغمورا فكل ذلك مما يتعب الفكر و يكد النفس فلما أن أعلي الله كلمته و نشر دعوته و بسط يده خاطبه بهذا الخطاب تذكيرا له بموقع النعمة عليه ليقابله بالشكر و الثناء و الحمد و يقوي هذا التأويل قوله تعالي وَ رَفَعْنا لَكَ ذِكْرَكَ و قوله جل و عز فَإِنَّ مَعَ الْعُسْرِ يُسْراً و العسر بالشدائد و الغموم أشبه و كذلك اليسر بتفريج الكرب و إزالة الهموم و الغموم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هذا التأويل يبطله أن هذه السورة مكية نزلت علي النبي صلي الله عليه و آله و هو في الحال الذي </w:t>
      </w:r>
      <w:r>
        <w:rPr>
          <w:rStyle w:val="FootnoteAnchor"/>
          <w:rtl w:val="true"/>
        </w:rPr>
        <w:footnoteReference w:id="686"/>
      </w:r>
      <w:r>
        <w:rPr>
          <w:rFonts w:ascii="Amiri" w:hAnsi="Amiri" w:eastAsia="Amiri" w:cs="Amiri"/>
          <w:color w:val="111111"/>
          <w:sz w:val="28"/>
          <w:sz w:val="28"/>
          <w:szCs w:val="28"/>
          <w:rtl w:val="true"/>
          <w:lang w:bidi="ar-SA"/>
        </w:rPr>
        <w:t>ذكرتم أنها كانت تغمه من ضعف الكلمة و شدة الخوف من الأعداء</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قلنا عن هذا السؤال جوابين </w:t>
      </w:r>
      <w:r>
        <w:rPr>
          <w:rStyle w:val="FootnoteAnchor"/>
          <w:rtl w:val="true"/>
        </w:rPr>
        <w:footnoteReference w:id="688"/>
      </w:r>
      <w:r>
        <w:rPr>
          <w:rFonts w:ascii="Amiri" w:hAnsi="Amiri" w:eastAsia="Amiri" w:cs="Amiri"/>
          <w:color w:val="111111"/>
          <w:sz w:val="28"/>
          <w:sz w:val="28"/>
          <w:szCs w:val="28"/>
          <w:rtl w:val="true"/>
          <w:lang w:bidi="ar-SA"/>
        </w:rPr>
        <w:t>أحدهما أنه تعالي لما بشره بأنه يعلي دينه علي الدين كله و يظهره عليه و يشفي من أعدائه غيظه و غيظ المؤمنين به كان بذلك واضعا عنه ثقل غمه بما كان يلحقه من قومه و مطيبا لنفسه و مبدلا عسره يسرا لأنه يثق</w:t>
      </w:r>
    </w:p>
    <w:p>
      <w:pPr>
        <w:pStyle w:val="BookText"/>
        <w:rPr/>
      </w:pPr>
      <w:r>
        <w:rPr>
          <w:rFonts w:ascii="IRNazanin" w:hAnsi="IRNazanin" w:eastAsia="IRNazanin"/>
          <w:color w:val="111111"/>
          <w:sz w:val="28"/>
          <w:sz w:val="28"/>
          <w:szCs w:val="28"/>
          <w:rtl w:val="true"/>
          <w:lang w:bidi="fa-IR"/>
        </w:rPr>
        <w:t>پنجم، در قرائت این آیه رفع نیز روایت شده است، بدین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 فآوی، و وجدک ضالٌّ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یتیم و سرگشته ایشان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وجه ضعیف است زیرا هم قرائتش معروف نیست و هم بیشتر معانی کلام را تباه می کند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بگویند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همان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که بر صاحب و حامل خود سنگینی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چه گفتیم بپذیریم بر این اساس هر چیزی بر انسان سنگینی کند و او را اندوهگین سازد و به رنج و غم دراندازد،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گیرد تا تشبیهی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سنگینی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بعید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غم و دغدغه پیامبر صلّی الله علیه و آله باشد، چراکه قوم پیامبر صلّی الله علیه و آله بر شرک بودند و حضرت و یارانش میان آنان ضعیف شمرده می شدند رنجور و مغلوب بودند و این ها همه فکر را خسته می کند و جان را به سختی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کلام پیامبر را بلند گردانید و دعوت حضرت را گستراند و دستش را باز کرد، برای یادآوری موارد نعمت الهی بر پیامبر صلّی الله علیه و آله، ایشان را این گونه خطاب کرد تا حضرت بدین سبب با شکر و ثنا و حمد به درگاه خدا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را ادامه کلام حق تعالی تقویت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این تأویل باطل است چراکه این سوره مکی است و در حالی بر پیامبر صلّی الله علیه و آله نازل شده که ایشان در حالت اندوهناکی از ضعف موضع و شدت ترس از دشمنان بوده، خواهیم گفت این سخن دو پاسخ دارد، اول این که وقتی خداوند متعال به پیامبر صلّی الله علیه و آله نوید داد که دین حضرت را بر همه ادیان برتری می بخشد و ایشان را بر همه ادیان پیروز می گرداند و خشم ایشان و مومنان از دشمنان را فرومی نشاند، این گونه بار اندوه پیامبر از رفتار قومش را از دوش ایشان برداشت و جان حضرت را شاد گرداند و دشواری هایش را به آسانی مبدّل ساخت؛ </w:t>
      </w:r>
      <w:bookmarkStart w:id="367" w:name="pg13931_150818"/>
    </w:p>
    <w:p>
      <w:pPr>
        <w:pStyle w:val="BookText"/>
        <w:rPr/>
      </w:pPr>
      <w:bookmarkEnd w:id="367"/>
      <w:r>
        <w:rPr>
          <w:rFonts w:ascii="Amiri" w:hAnsi="Amiri" w:eastAsia="Amiri" w:cs="Amiri"/>
          <w:color w:val="111111"/>
          <w:sz w:val="28"/>
          <w:sz w:val="28"/>
          <w:szCs w:val="28"/>
          <w:rtl w:val="true"/>
          <w:lang w:bidi="ar-SA"/>
        </w:rPr>
        <w:t>بأن وعد الله تعالي حق لا يخلف فامتن الله عليه بنعمة سبقت الامتنان و تقدمته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الآخر </w:t>
      </w:r>
      <w:r>
        <w:rPr>
          <w:rStyle w:val="FootnoteAnchor"/>
          <w:rtl w:val="true"/>
        </w:rPr>
        <w:footnoteReference w:id="692"/>
      </w:r>
      <w:r>
        <w:rPr>
          <w:rFonts w:ascii="Amiri" w:hAnsi="Amiri" w:eastAsia="Amiri" w:cs="Amiri"/>
          <w:color w:val="111111"/>
          <w:sz w:val="28"/>
          <w:sz w:val="28"/>
          <w:szCs w:val="28"/>
          <w:rtl w:val="true"/>
          <w:lang w:bidi="ar-SA"/>
        </w:rPr>
        <w:t xml:space="preserve">أن يكون اللفظ و إن كان ظاهره للماضي </w:t>
      </w:r>
      <w:r>
        <w:rPr>
          <w:rStyle w:val="FootnoteAnchor"/>
          <w:rtl w:val="true"/>
        </w:rPr>
        <w:footnoteReference w:id="693"/>
      </w:r>
      <w:r>
        <w:rPr>
          <w:rFonts w:ascii="Amiri" w:hAnsi="Amiri" w:eastAsia="Amiri" w:cs="Amiri"/>
          <w:color w:val="111111"/>
          <w:sz w:val="28"/>
          <w:sz w:val="28"/>
          <w:szCs w:val="28"/>
          <w:rtl w:val="true"/>
          <w:lang w:bidi="ar-SA"/>
        </w:rPr>
        <w:t xml:space="preserve">فالمراد به الاستقبال و لهذا نظائر كثيرة في القرآن و الاستعمال قال الله تعالي وَ نادي أَصْحابُ النَّارِ أَصْحابَ الْجَنَّةِ </w:t>
      </w:r>
      <w:r>
        <w:rPr>
          <w:rStyle w:val="FootnoteAnchor"/>
          <w:rtl w:val="true"/>
        </w:rPr>
        <w:footnoteReference w:id="694"/>
      </w:r>
      <w:r>
        <w:rPr>
          <w:rFonts w:ascii="Amiri" w:hAnsi="Amiri" w:eastAsia="Amiri" w:cs="Amiri"/>
          <w:color w:val="111111"/>
          <w:sz w:val="28"/>
          <w:sz w:val="28"/>
          <w:szCs w:val="28"/>
          <w:rtl w:val="true"/>
          <w:lang w:bidi="ar-SA"/>
        </w:rPr>
        <w:t xml:space="preserve">و قال تعالي وَ نادَوْا يا مالِكُ لِيَقْضِ عَلَيْنا رَبُّكَ </w:t>
      </w:r>
      <w:r>
        <w:rPr>
          <w:rStyle w:val="FootnoteAnchor"/>
          <w:rtl w:val="true"/>
        </w:rPr>
        <w:footnoteReference w:id="695"/>
      </w:r>
      <w:r>
        <w:rPr>
          <w:rFonts w:ascii="Amiri" w:hAnsi="Amiri" w:eastAsia="Amiri" w:cs="Amiri"/>
          <w:color w:val="111111"/>
          <w:sz w:val="28"/>
          <w:sz w:val="28"/>
          <w:szCs w:val="28"/>
          <w:rtl w:val="true"/>
          <w:lang w:bidi="ar-SA"/>
        </w:rPr>
        <w:t>إلي غير ذلك مما شهرته تغني عن ذكره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Heading5"/>
        <w:numPr>
          <w:ilvl w:val="4"/>
          <w:numId w:val="1"/>
        </w:numPr>
        <w:rPr/>
      </w:pPr>
      <w:bookmarkStart w:id="368" w:name="__RefHeading___Toc51604_3381743652"/>
      <w:bookmarkStart w:id="369" w:name="_Toc165"/>
      <w:bookmarkEnd w:id="368"/>
      <w:r>
        <w:rPr>
          <w:rtl w:val="true"/>
        </w:rPr>
        <w:t>تذييل</w:t>
      </w:r>
      <w:bookmarkEnd w:id="369"/>
    </w:p>
    <w:p>
      <w:pPr>
        <w:pStyle w:val="BookText"/>
        <w:rPr/>
      </w:pPr>
      <w:r>
        <w:rPr>
          <w:rFonts w:ascii="Amiri" w:hAnsi="Amiri" w:eastAsia="Amiri" w:cs="Amiri"/>
          <w:color w:val="111111"/>
          <w:sz w:val="28"/>
          <w:sz w:val="28"/>
          <w:szCs w:val="28"/>
          <w:rtl w:val="true"/>
          <w:lang w:bidi="ar-SA"/>
        </w:rPr>
        <w:t>قال المحقق الطوسي قدس الله روحه في التجريد و لا تنافي العصمة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نور الله ضريحه في شرحه اختلف القائلون بالعصمة في أن المعصوم هل يتمكن من فعل المعصية أم لا فذهب قوم منهم إلي عدم تمكنه من ذلك و ذهب آخرون إلي تمكنه منها أما الأولون فمنهم من قال إن المعصوم مختص في بدنه أو نفسه بخاصية تقتضي امتناع إقدامه علي المعصية و منهم من قال إن العصمة هي القدرة علي الطاعة و عدم القدرة علي المعصية و هو قول أبي الحسين البصري و أما الآخرون الذين لم يسلبوا القدرة فمنهم من فسرها بأنه الأمر الذي يفعله الله تعالي بالعبد من الألطاف المقربة إلي الطاعات التي يعلم معها أنه لا يقدم علي المعصية بشرط أن لا ينتهي ذلك الأمر إلي الإلجاء و منهم من فسرها بأنها ملكة نفسانية لا يصدر عن صاحبها معها المعاصي و آخرون قالوا العصمة لطف يفعله الله لصاحبها لا يكون له معه داع إلي ترك الطاعات و ارتكاب المعصية و أسباب هذا اللطف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لنفسه أو لبدنه خاصية تقتضي ملكة مانعة من الفجور و هذه الملكة مغايرة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يحصل له علم بمثالب المعاصي و مناقب 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چراکه حضرت مطمئن بود وعده خداوند متعال حق است و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رسولش صلّی الله علیه و آله نعمتی ارزانی داشته که از امتنان پیشی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که گرچه لفظ در ظاهر ماضی است اما آینده را منظور دارد و این در قرآن نمونه ها و کاربردهای بسیار دارد،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 النَّارِ أَصْحابَ الْجَنَّةِ</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دوزخیان بهشتیان را آواز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فریاد کشند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دیگر که شهرتشان از ذکرشان بی نیاز می سازد</w:t>
      </w:r>
      <w:r>
        <w:rPr>
          <w:rFonts w:eastAsia="IRNazanin" w:cs="IRNazanin"/>
          <w:color w:val="111111"/>
          <w:sz w:val="28"/>
          <w:szCs w:val="28"/>
          <w:rtl w:val="true"/>
          <w:lang w:bidi="fa-IR"/>
        </w:rPr>
        <w:t>.</w:t>
      </w:r>
    </w:p>
    <w:p>
      <w:pPr>
        <w:pStyle w:val="Heading5"/>
        <w:numPr>
          <w:ilvl w:val="4"/>
          <w:numId w:val="1"/>
        </w:numPr>
        <w:rPr/>
      </w:pPr>
      <w:bookmarkStart w:id="370" w:name="__RefHeading___Toc51606_3381743652"/>
      <w:bookmarkStart w:id="371" w:name="_Toc166"/>
      <w:bookmarkEnd w:id="370"/>
      <w:r>
        <w:rPr>
          <w:rtl w:val="true"/>
        </w:rPr>
        <w:t>تذییل</w:t>
      </w:r>
      <w:bookmarkEnd w:id="371"/>
    </w:p>
    <w:p>
      <w:pPr>
        <w:pStyle w:val="BookText"/>
        <w:rPr/>
      </w:pPr>
      <w:r>
        <w:rPr>
          <w:rFonts w:ascii="IRNazanin" w:hAnsi="IRNazanin" w:eastAsia="IRNazanin"/>
          <w:color w:val="111111"/>
          <w:sz w:val="28"/>
          <w:sz w:val="28"/>
          <w:szCs w:val="28"/>
          <w:rtl w:val="true"/>
          <w:lang w:bidi="fa-IR"/>
        </w:rPr>
        <w:t>محقق طوسی در التجرید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توانایی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شرح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به عصمت در این اختلاف کرده اند که آیا معصوم توانایی انجام معصیت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عدم توانایی معصوم بر این کار معتقدند و برخی دیگر به توانایی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گروه اول دسته ای می گویند جسم یا جان معصوم به خاصیتی ویژه گشته که امتناع ارتکاب معصیت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می گویند عصمت توانایی بر طاعت است و عدم توانایی بر معصیت که این سخن ابو الحسن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دیگرانی که توانایی را سلب نمی کنند؛ برخی شان عصمت را امری تفسیر می کنند که خداوند متعال در حق بنده اش انجام می دهد و او را با الطاف خود به طاعات نزدیک می سازد چنان که در آن مقام دریافته می شود که او به معصیت دست نمی یازد به این شرط که این امر موجب اجبار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اینان عصمت را به ملکه ای نفسانی تفسیر می کنند که از دارنده اش معصیت سرنمی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دیگرشان می گویند عصمت لطفی است که خداوند در حق دارنده اش روا داشته و با وجودش انگیزه ای برای ترک طاعات و ارتکاب معصیت وجود ندارد و اسباب این لطف،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جان یا جسم معصوم خصوصیتی دارد که مقتضی ملکه ای مانع از گناه است و این ملکه، مغایر با فعل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برای وی به پلیدی های معصیت ها و نیکی های طاعات علم حاصل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تأكيد هذه العلوم بتتابع الوحي أو الإلهام من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مؤاخذته علي ترك الأولي بحيث يعلم أنه لا يترك مهملا بل يضيق عليه الأمر في غير الواجب من الأمور الحسنة فإذا اجتمعت هذه الأمور كان الإنسان معصوما و المصنف رحمه الله اختار المذهب الثاني و هو أن العصمة لا تنافي القدرة بل المعصوم قادر علي فعل المعصية و إلا لما استحق المدح علي ترك المعصية و لا الثواب و لبطل الثواب و العقاب في حقه فكان خارجا عن التكليف و ذلك باطل بالإجماع و بالنقل في قوله تعالي قُلْ إِنَّما أَنَا بَشَرٌ مِثْلُكُمْ يُوحي إِلَيَّ انتهي</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قال السيد المرتضي رحمه الله في كتاب الغرر و الدرر ما حقيقة العصمة التي يعتقد وجوبها للأنبياء و الأئمة عليهم السلام و هل هي معني يضطر إلي الطاعة و يمتنع من المعصية </w:t>
      </w:r>
      <w:r>
        <w:rPr>
          <w:rStyle w:val="FootnoteAnchor"/>
          <w:rtl w:val="true"/>
        </w:rPr>
        <w:footnoteReference w:id="700"/>
      </w:r>
      <w:r>
        <w:rPr>
          <w:rFonts w:ascii="Amiri" w:hAnsi="Amiri" w:eastAsia="Amiri" w:cs="Amiri"/>
          <w:color w:val="111111"/>
          <w:sz w:val="28"/>
          <w:sz w:val="28"/>
          <w:szCs w:val="28"/>
          <w:rtl w:val="true"/>
          <w:lang w:bidi="ar-SA"/>
        </w:rPr>
        <w:t xml:space="preserve">أو معني يضامّ الاختيار فإن كان معني يضطر إلي الطاعة و يمتنع من المعصية فكيف يجوز الحمد و الذم لفاعلهما و إن كان معني يضامّ الاختيار فاذكروه و دلوا علي صحة مطابقته له و وجوب اختصاص المذكورين به دون من سواهم فقد قال بعض المعتزلة إن الله تعالي عصم أنبياءه بالشهادة لهم بالاستعصام كما ضلل قوما بنفس الشهادة </w:t>
      </w:r>
      <w:r>
        <w:rPr>
          <w:rStyle w:val="FootnoteAnchor"/>
          <w:rtl w:val="true"/>
        </w:rPr>
        <w:footnoteReference w:id="701"/>
      </w:r>
      <w:r>
        <w:rPr>
          <w:rFonts w:ascii="Amiri" w:hAnsi="Amiri" w:eastAsia="Amiri" w:cs="Amiri"/>
          <w:color w:val="111111"/>
          <w:sz w:val="28"/>
          <w:sz w:val="28"/>
          <w:szCs w:val="28"/>
          <w:rtl w:val="true"/>
          <w:lang w:bidi="ar-SA"/>
        </w:rPr>
        <w:t>فإن يكن ذلك هو المعتمد أنعم بذكره و دل علي صحته و بطلان ما عساه فعله من الطعن عليه و إن يكن باطلا دل علي بطلانه و صحة الوجه المعتمد فيه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اعلم أن العصمة هي اللطف الذي يفعله الله تعالي فيختار العبد عنده الامتناع من فعل القبيح فيقال علي هذا إن الله عصمه بأن فعل له ما اختار عنده العدول عن القبيح و يقال إن العبد معصوم لأنه اختار عند هذا الداعي الذي فعل له الامتناع من القبيح و أصل العصمة في موضوع اللغة المنع يقال عصمت فلانا من السوء إذا منعت من حلوله به غير أن المتكلمين أجروا هذه اللفظة علي من امتنع باختياره عند اللطف الذي يفعله الله تعالي به لأنه إذا فعل به ما يعلم أنه يمتنع عنده من فعل القبيح</w:t>
      </w:r>
    </w:p>
    <w:p>
      <w:pPr>
        <w:pStyle w:val="BookText"/>
        <w:rPr/>
      </w:pPr>
      <w:r>
        <w:rPr>
          <w:rFonts w:ascii="IRNazanin" w:hAnsi="IRNazanin" w:eastAsia="IRNazanin"/>
          <w:color w:val="111111"/>
          <w:sz w:val="28"/>
          <w:sz w:val="28"/>
          <w:szCs w:val="28"/>
          <w:rtl w:val="true"/>
          <w:lang w:bidi="fa-IR"/>
        </w:rPr>
        <w:t>سوم این که این علوم با تتابع وحی یا الهام از سوی خداوند متعال تاکید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 که او به خاطر ترک اولی مؤاخذه می شود و این چنین می داند که از کارهای نیک اما غیر واجب هیچ کاری را فرونمی گذارد جز این که بر او سخت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امور گرد آیند انسان معصوم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مصنف باور دوم را برگزیده یعنی عصمت با توانایی منافات ندارد و معصوم بر انجام فعل معصیت تواناست، زیرا در غیر این صورت دیگر به خاطر ترک معصیت نه شایسته مدح می شود و نه شایسته ثواب و اصلا موضوع ثواب و عقوبت درباره او از میان می رود و او از بحث تکلیف خارج می شود که این به اجماع و به نقل باطل است،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هم مثل شما بشری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الغرر و الدرر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عصمت که معتقدیم از برای پیامبران و امامان علیهم السلام واجب است چیست؟ آیا معنایی است که طاعت را ناگزیر می سازد و معصیت را ممتنع می گرداند یا با اختیار در پیوند است؟ اگر معنایی باشد که طاعت را ناگزیر می سازد و معصیت را ممتنع می گرداند چگونه رواست که دارنده اش را به خاطر این دو مدح یا ذم کنیم؟ و اگر معنایی است که با اختیار در پیوند است، آن را ذکر کنید و بیان کنید که چگونه اختیار و عصمت گرد می آیند و چطور به عده ای جدای از دیگران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معتزله گفته اند خداوند متعال گواهی داد که پیامبران خود را معصوم می دارد و این چنین به آنان عصمت بخشید همانطور که با همین گواهی قومی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شهادت قابل اعتماد است از آن بهره بگیر و آن را دلیلی بر صحت عصمت و بطلان ایراد خرده جویان بدان، و اگر باطل است آن را دلیلی بر بطلان عصمت و صحت نظر مخالفانش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بدان عصمت لطفی است که خداوند متعال به بنده اش روا می دارد و بنده با وجود عصمت امتناع از کار ناپسند را اختیار می کند، بر این اساس می توان گفت خداوند در حق بنده اش کاری کرده که وی انصراف از کار ناپسند را اختیار کرده و این گونه خداوند او را معصوم داشته است، و به او معصوم می گویند زیرا با حضور چنین انگیزه ای، امتناع از کار ناپسند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عصمت در وضع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فلانا 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نگذاشته باشی شرّی بر او فرود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متکلمان این لفظ را بر کسی اطلاق می کنند که بنا به لطفی که خداوند متعال بر او روا داشته، به اختیار خودش از کار ناپسند امتناع می ورزد، زیرا اگر خداوند با او چنان کرده باشد که کار ناپسند از او ممتنع باشد، </w:t>
      </w:r>
    </w:p>
    <w:p>
      <w:pPr>
        <w:pStyle w:val="BookText"/>
        <w:rPr/>
      </w:pPr>
      <w:r>
        <w:rPr>
          <w:rFonts w:ascii="Amiri" w:hAnsi="Amiri" w:eastAsia="Amiri" w:cs="Amiri"/>
          <w:color w:val="111111"/>
          <w:sz w:val="28"/>
          <w:sz w:val="28"/>
          <w:szCs w:val="28"/>
          <w:rtl w:val="true"/>
          <w:lang w:bidi="ar-SA"/>
        </w:rPr>
        <w:t>فقد منعه من القبيح فأجروا عليه لفظة المانع قهرا و قسرا و أهل اللغة يتعارفون ذلك أيضا و يستعملونه لأنهم يقولون فيمن أشار علي غيره برأي فقبله منه مختارا و احتمي بذلك من ضرر يلحقه و سوء يناله أنه حماه من ذلك الضرر و منعه و عصمه منه و إن كان ذلك علي سبيل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أ فتقولون فيمن لطف له بما اختار عنده الامتناع من فعل واحد قبيح أنه معصوم قلنا نقول ذلك مضافا و لا نطلقه فنقول إنه معصوم من كذا و لا نطلق فيوهم أنه معصوم من جميع القبائح و نطلق في الأنبياء و الأئمة عليهم السلام العصمة بلا تقييد لأنهم </w:t>
      </w:r>
      <w:r>
        <w:rPr>
          <w:rStyle w:val="FootnoteAnchor"/>
          <w:rtl w:val="true"/>
        </w:rPr>
        <w:footnoteReference w:id="703"/>
      </w:r>
      <w:r>
        <w:rPr>
          <w:rFonts w:ascii="Amiri" w:hAnsi="Amiri" w:eastAsia="Amiri" w:cs="Amiri"/>
          <w:color w:val="111111"/>
          <w:sz w:val="28"/>
          <w:sz w:val="28"/>
          <w:szCs w:val="28"/>
          <w:rtl w:val="true"/>
          <w:lang w:bidi="ar-SA"/>
        </w:rPr>
        <w:t>لا يفعلون شيئا من القبائح بخلاف ما تقوله المعتزلة من نفي الكبائر عنهم دون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فإذا كان تفسير العصمة ما ذكرتم فألا عصم الله جميع المكلفين و فعل بهم ما يختارون عنده الامتناع من القبائح؟</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علم الله أن له لطفا يختار عنده الامتناع من القبائح فإنه لا بد أن يفعل به و إن لم يكن نبيا و لا إماما لأن التكليف يقتضي فعل اللطف علي ما دل عليه في مواضع كثيرة غير أنه يكون في المكلفين </w:t>
      </w:r>
      <w:r>
        <w:rPr>
          <w:rStyle w:val="FootnoteAnchor"/>
          <w:rtl w:val="true"/>
        </w:rPr>
        <w:footnoteReference w:id="704"/>
      </w:r>
      <w:r>
        <w:rPr>
          <w:rFonts w:ascii="Amiri" w:hAnsi="Amiri" w:eastAsia="Amiri" w:cs="Amiri"/>
          <w:color w:val="111111"/>
          <w:sz w:val="28"/>
          <w:sz w:val="28"/>
          <w:szCs w:val="28"/>
          <w:rtl w:val="true"/>
          <w:lang w:bidi="ar-SA"/>
        </w:rPr>
        <w:t>من ليس في المعلوم أن شيئا متي فعل اختار عنده الامتناع من القبيح فيكون هذا المكلف لا عصمة له في المعلوم و لا لطف و تكليف من لا لطف له يحسن و لا يقبح و إنما القبيح منع اللطف فيمن له لطف مع ثبوت التكليف فأما قول بعضهم إن العصمة هي الشهادة من الله تعالي بالاستعصام فباطل لأن الشهادة لا تجعل الشي‌ء علي ما هو به و إنما تتعلق به علي ما هو عليه لأن الشهادة هي الخبر و الخبر عن كون الشي‌ء علي صفة لا يؤثر في كونه عليها فتحتاج أولا إلي أن يتقدم لنا العلم بأن زيدا معصوم أو معتصم و نوضح عن معني ذلك ثم تكون الشهادة من بعد مطابقة لهذا العلم و هذا بمنزلة من سأل عن حد المتحرك فقال هو الشهادة بأنه متحرك أو المعلوم أنه علي هذه الصفة و في هذا البيان كفاية لمن تأمله انتهي</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در واقع او را از کار ناپسند بازداشته و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قهراً و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بازدارنده اجباری بر او اطلاق می شود که اهل لغت نیز این را می دانند و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اندیشه ای را به دیگری پیشنهاد می دهد و وی آن را از روی اختیار می پذیرد و این گونه در برابر ضرری که ممکن است به وی برسد یا شرّی که دامنش را بگیرد، از خود محافظت می کند، اهل زبان می گویند آن کسی که این پیشنهاد را به او داد او را در برابر آن ضرر حمایت کرد و او را بازداشت و معصومش داشت؛ گرچه این پیشنهاد از روی اختیار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لطفی می شود که وی با وجود آن لطف، امتناع از یک کار ناپسند را اختیار می کند، آیا شما به چنین کسی می گویید معصوم؟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ما این سخن را به شیوه اضافه و نه اطلاق می گوییم، یعنی می گوییم او از فلان چیز معصوم است و کلام را به طور مطلق به کار نمی بریم تا مبادا پنداشته شود وی از همه کارهای ناپسند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پیامبران و امامان علیهم السلام عصمت را به طور مطلق و بدون قید به کار می بریم، زیرا ایشان هیچ یک از کارهای ناپسند را انجام نمی دهند و این بر خلاف سخن معتزله است که از ایشان گناهان بزرگ را نفی می کنند اما گناهان کوچک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عصمت به این معنا که شما می گویید باشد، چرا خداوند همه مکلفین را معصوم نداشته و با آنان چنان نکرده که امتناع از کارهای ناپسند را اختیار کنند؟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بداند برای او لطفی است که به خاطر آن امتناع از قبائح را اختیار می کند باید آن را نسبت به او انجام بدهد هرچند پیامبر و امام نباشد، زیرا تکلیف، فعل لطف را اقتضا می کند بنابر آنچه که در مواضع متعددی ادله آن آمده است؛ لکن در میان مکلفین کسانی هستند که در معلوم خداوند که وقتی کاری را انجام دهد امتناع از قبیح را اختیار می کند، پس این مکلف، عصمتی در معلوم ندارد و لطفی در باره او نیست و تکلیف کسی که لطفی برای او نیست حسن است 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 منع لطف است از کسی که در او لطف است همراه با ثبوت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کسی که لطفی برای او نیست حسن است 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منع لطف است در کسی که لطف همراه با ثبوت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گفتار برخی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همان شهادت از سوی خداوند با استعصام است، باطل است زیرا شهادت،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دهد بلکه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زیرا شهادت همان خبر است و خبر از بودن شیء بر یک صفت، تأثیری بر این ندارد که آن شیء بر آن صفت باشد، پس اولا نیاز به این دارد که این علم به ما ارائه شود که زید معصوم یا معتصم است و در باره معنای آن توضیح بدهیم، سپس شهادت، پس از این علم خواهد بود، و این به منزله کسی است که از حدّ متحرک سئوال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شهادتی است به این که آن متحرک است یا معلوم است که بر این صفت است؛ و این توضیح برای کسی که در آن بیاندیشد بسنده است</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الصدوق رحمه الله في رسالة العقائد اعتقادنا في الأنبياء و الرسل و الملائكة و الأئمة صلوات الله عليهم أجمعين أنهم معصومون مطهرون من كل دنس و أنهم لا يذنبون ذنبا صغيرا و لا كبيرا و لا يَعْصُونَ اللَّهَ ما أَمَرَهُمْ وَ يَفْعَلُونَ ما يُؤْمَرُونَ و من نفي العصمة عنهم في شي‌ء من أحوالهم فقد جهلهم و اعتقادنا فيهم أنهم موصوفون بالكمال و العلم من أوائل أمورهم إلي أواخرها لا يوصفون في شي‌ء من أحوالهم بنقص و لا جهل</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قال الشيخ المفيد رفع الله درجته في شرح هذا الكلام العصمة من الله لحججه هي التوفيق و اللطف و الاعتصام من الحجج بهما عن الذنوب و الغلط في دين الله و العصمة تفضل من الله تعالي علي من علم أنه يتمسك بعصمته و الاعتصام فعل المعتصم و ليست العصمة مانعة من القدرة علي القبيح و لا مضطرة للمعصوم إلي الحسن و لا ملجئة له إليه بل هي الشي‌ء الذي يعلم الله تعالي أنه إذا فعله بعبد من عبيده لم يؤثر معه معصية له و ليس كل الخلق يعلم هذا من حاله بل المعلوم منهم ذلك هم الصفوة و الأخيار قال الله تعالي إِنَّ الَّذِينَ سَبَقَتْ لَهُمْ مِنَّا الْحُسْني </w:t>
      </w:r>
      <w:r>
        <w:rPr>
          <w:rStyle w:val="FootnoteAnchor"/>
          <w:rtl w:val="true"/>
        </w:rPr>
        <w:footnoteReference w:id="708"/>
      </w:r>
      <w:r>
        <w:rPr>
          <w:rFonts w:ascii="Amiri" w:hAnsi="Amiri" w:eastAsia="Amiri" w:cs="Amiri"/>
          <w:color w:val="111111"/>
          <w:sz w:val="28"/>
          <w:sz w:val="28"/>
          <w:szCs w:val="28"/>
          <w:rtl w:val="true"/>
          <w:lang w:bidi="ar-SA"/>
        </w:rPr>
        <w:t xml:space="preserve">الآية و قال وَ لَقَدِ اخْتَرْناهُمْ عَلي عِلْمٍ عَلَي الْعالَمِينَ </w:t>
      </w:r>
      <w:r>
        <w:rPr>
          <w:rStyle w:val="FootnoteAnchor"/>
          <w:rtl w:val="true"/>
        </w:rPr>
        <w:footnoteReference w:id="709"/>
      </w:r>
      <w:r>
        <w:rPr>
          <w:rFonts w:ascii="Amiri" w:hAnsi="Amiri" w:eastAsia="Amiri" w:cs="Amiri"/>
          <w:color w:val="111111"/>
          <w:sz w:val="28"/>
          <w:sz w:val="28"/>
          <w:szCs w:val="28"/>
          <w:rtl w:val="true"/>
          <w:lang w:bidi="ar-SA"/>
        </w:rPr>
        <w:t xml:space="preserve">و قال وَ إِنَّهُمْ عِنْدَنا لَمِنَ الْمُصْطَفَيْنَ الْأَخْيارِ </w:t>
      </w:r>
      <w:r>
        <w:rPr>
          <w:rStyle w:val="FootnoteAnchor"/>
          <w:rtl w:val="true"/>
        </w:rPr>
        <w:footnoteReference w:id="710"/>
      </w:r>
      <w:r>
        <w:rPr>
          <w:rFonts w:ascii="Amiri" w:hAnsi="Amiri" w:eastAsia="Amiri" w:cs="Amiri"/>
          <w:color w:val="111111"/>
          <w:sz w:val="28"/>
          <w:sz w:val="28"/>
          <w:szCs w:val="28"/>
          <w:rtl w:val="true"/>
          <w:lang w:bidi="ar-SA"/>
        </w:rPr>
        <w:t>و الأنبياء و الأئمة صلوات الله عليهم من بعدهم معصومون في حال نبوتهم و إمامتهم من الكبائر و الصغائر كلها و العقل يجوز عليهم ترك مندوب إليه علي غير التعمد للتقصير و العصيان و لا يجوز عليهم ترك مفترض إلا أن نبينا صلي الله عليه و آله و الأئمة صلوات الله عليهم من بعده كانوا سالمين من ترك المندوب و المفترض قبل حال إمامتهم عليهم السلام و بعدها و أما الوصف لهم بالكمال في كل أحوالهم فإن المقطوع به كمالهم في جميع أحوالهم التي كانوا فيها حججا لله تعالي علي خلقه و قد جاء الخبر بأن رسول الله صلي الله عليه و آله و الأئمة من ذريته عليهم السلام كانوا حجج الله تعالي منذ أكمل عقولهم إلي أن قبضهم و لم يكن لهم قبل أحوال التكليف أحوال نقص و جهل</w:t>
      </w:r>
    </w:p>
    <w:p>
      <w:pPr>
        <w:pStyle w:val="BookText"/>
        <w:rPr/>
      </w:pPr>
      <w:r>
        <w:rPr>
          <w:rFonts w:ascii="IRNazanin" w:hAnsi="IRNazanin" w:eastAsia="IRNazanin"/>
          <w:color w:val="111111"/>
          <w:sz w:val="28"/>
          <w:sz w:val="28"/>
          <w:szCs w:val="28"/>
          <w:rtl w:val="true"/>
          <w:lang w:bidi="fa-IR"/>
        </w:rPr>
        <w:t>صدوق در رسالة العقائد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پیامبران و رسولان و فرشتگان و امامان علیهم السلام این است که ایشان همگی معصوم و پاک از هر پلیدی هستند و ایشان نه گناه کوچک می کنند و نه گناه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 سرپیچی نمی‌کنند و آنچه را که مامورند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مورد از احالشان عصمت را از ایشان نفی کند، آنان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آنان به کمال موصوف اند و از سرآغاز تا سرانجام امور خود را می دانند و در هیچ مورد از احوال خود به نقص یا جهل موصوف نیستند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شرح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جانب خداوند از برای حجت های خود توفیق و لطف است و نیز اعتصام و پرهیز حجت های خداوند به واسطه آن توفیق و لطف از گناه و خطا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تفضّلی است از جانب خداوند متعال به کسی که خدا می داند او به عصمتش متوسل می شود، اعتصام و پرهیز، کار معتصم و پرهیز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مانع از توانایی بر انجام کار ناپسند نیست و معصوم ناگزیر به انجام کار نیک نیست و هیچ اجباری برای او در این کار وجود ندارد، بلکه عصمت چیزی است که خداوند متعال می داند اگر آن را در حق یکی از بندگان خود روا دارد، با وجود عصمت او معصیتی مرتکب نمی شود که این ویژگی از جمله احوال همگان دانسته نمی شود، بلکه کسانی که این ویژگی از آنان دانسته می شود همان برگزیدگان و نیکان هستند،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قبلا از جانب ما به آنان وعده نیکو داده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آنان را دانسته بر مردم جهان ترجیح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الْمُصْطَفَیْنَ الْأَخْیارِ</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پیشگاه ما جدا از برگزیدگان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پس از آنان امامان علیهم السلام در حالت نبوت و امامت خود از همه گناهان بزرگ و کوچک معصوم هستند، عقل روا می دارد آنان بدون تعمّد بر کوتاهی و نافرمانی، مستحب را ترک کنند و روا نمی دارد واجب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ما صلّی الله علیه و آله و پس از ایشان امامان علیهم السلام همگی چه پیش از امامتشان و چه پس از آن هم از ترک مستحب به دور بوده اند و هم از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وصف ایشان به کمال در همه احوالشان؛ آن چه که قطعی است این است که ایشان آن جا که حجت خداوند بر خلقش هستند، در همه احوالشان موصوف به کمال می باشند و در خبر آمده است که رسول خدا صلّی الله علیه و آله و امامان علیه السلام از خاندان ایشان از زمانی که عقل هایشان کامل گشته تا آن گاه که درگذشته اند همگی حجت خدا بوده اند و پیش از احوال تکلیف، احوال نقص و جهل نداشته اند</w:t>
      </w:r>
      <w:r>
        <w:rPr>
          <w:rFonts w:eastAsia="IRNazanin" w:cs="IRNazanin"/>
          <w:color w:val="111111"/>
          <w:sz w:val="28"/>
          <w:szCs w:val="28"/>
          <w:rtl w:val="true"/>
          <w:lang w:bidi="fa-IR"/>
        </w:rPr>
        <w:t xml:space="preserve">. </w:t>
      </w:r>
      <w:bookmarkStart w:id="372" w:name="pg13931_150822"/>
    </w:p>
    <w:p>
      <w:pPr>
        <w:pStyle w:val="BookText"/>
        <w:rPr/>
      </w:pPr>
      <w:bookmarkEnd w:id="372"/>
      <w:r>
        <w:rPr>
          <w:rFonts w:ascii="Amiri" w:hAnsi="Amiri" w:eastAsia="Amiri" w:cs="Amiri"/>
          <w:color w:val="111111"/>
          <w:sz w:val="28"/>
          <w:sz w:val="28"/>
          <w:szCs w:val="28"/>
          <w:rtl w:val="true"/>
          <w:lang w:bidi="ar-SA"/>
        </w:rPr>
        <w:t>و أنهم يجرون مجري عيسي و يحيي عليهما السلام في حصول الكمال لهم مع صغر السن و قبل بلوغ الحلم و هذا أمر تجوزه العقول و لا تنكره و ليس إلي تكذيب الأخبار سبيل و الوجه أن نقطع علي كمالهم عليهم السلام في العلم و العصمة في أحوال النبوة و الإمامة و نتوقف في ما قبل ذلك و هل كانت أحوال نبوة و إمامة أم لا و نقطع علي أن العصمة لازمة لهم منذ أكمل الله عقولهم إلي أن قبضهم عليهم السلام انتهي</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مزيد توضيح لتلك المقاصد في كتاب الإمامة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1608_3381743652"/>
      <w:bookmarkStart w:id="374" w:name="_Toc167"/>
      <w:bookmarkEnd w:id="373"/>
      <w:r>
        <w:rPr>
          <w:rtl w:val="true"/>
        </w:rPr>
        <w:t xml:space="preserve">باب </w:t>
      </w:r>
      <w:r>
        <w:rPr/>
        <w:t>16</w:t>
      </w:r>
      <w:r>
        <w:rPr>
          <w:rtl w:val="true"/>
        </w:rPr>
        <w:t xml:space="preserve"> </w:t>
      </w:r>
      <w:r>
        <w:rPr>
          <w:rtl w:val="true"/>
        </w:rPr>
        <w:t>سهوه و نومه صلي الله عليه و آله عن الصلاة</w:t>
      </w:r>
      <w:bookmarkEnd w:id="374"/>
    </w:p>
    <w:p>
      <w:pPr>
        <w:pStyle w:val="Heading4"/>
        <w:numPr>
          <w:ilvl w:val="3"/>
          <w:numId w:val="1"/>
        </w:numPr>
        <w:rPr/>
      </w:pPr>
      <w:bookmarkStart w:id="375" w:name="__RefHeading___Toc51610_3381743652"/>
      <w:bookmarkStart w:id="376" w:name="_Toc168"/>
      <w:bookmarkEnd w:id="375"/>
      <w:r>
        <w:rPr>
          <w:rtl w:val="true"/>
        </w:rPr>
        <w:t>الآيات</w:t>
      </w:r>
      <w:bookmarkEnd w:id="376"/>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 حَتَّي يَخُوضُوا فِي حَدِيثٍ غَيْرِهِ وَ إِمَّا يُنْسِيَنَّكَ الشَّيْطانُ فَلا تَقْعُدْ بَعْدَ الذِّكْري مَعَ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رَبَّكَ إِذا نَسِيتَ وَ قُلْ عَسي أَنْ يَهْدِيَنِ </w:t>
      </w:r>
      <w:r>
        <w:rPr>
          <w:rStyle w:val="FootnoteAnchor"/>
          <w:rtl w:val="true"/>
        </w:rPr>
        <w:footnoteReference w:id="717"/>
      </w:r>
      <w:r>
        <w:rPr>
          <w:rFonts w:ascii="Amiri" w:hAnsi="Amiri" w:eastAsia="Amiri" w:cs="Amiri"/>
          <w:color w:val="111111"/>
          <w:sz w:val="28"/>
          <w:sz w:val="28"/>
          <w:szCs w:val="28"/>
          <w:rtl w:val="true"/>
          <w:lang w:bidi="ar-SA"/>
        </w:rPr>
        <w:t>رَبِّي لِأَقْرَبَ مِنْ هذا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51612_3381743652"/>
      <w:bookmarkStart w:id="378" w:name="_Toc169"/>
      <w:bookmarkEnd w:id="377"/>
      <w:r>
        <w:rPr>
          <w:rtl w:val="true"/>
        </w:rPr>
        <w:t>تفسير</w:t>
      </w:r>
      <w:bookmarkEnd w:id="378"/>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قيل الخطاب له و المراد غيره و معني يَخُوضُونَ يكذبون بآياتنا و ديننا و الخوض التخليط في المفاوضة علي سبيل العبث و اللعب و ترك التفهم و التبين فَأَعْرِضْ عَنْهُمْ أي فاتركهم و لا تجالسهم حَتَّي يَخُوضُوا فِي حَدِيثٍ غَيْرِهِ أي يدخلوا في حديث غير الاستهزاء بالقرآن وَ إِمَّا يُنْسِيَنَّكَ الشَّيْطانُ أي و إن أنساك الشيطان نهينا إياك عن الجلوس معهم فَلا تَقْعُدْ بَعْدَ الذِّكْري أي بعد ذكرك نهينا و ما يجب عليك من الإعراض مَعَ الْقَوْمِ الظَّالِمِينَ</w:t>
      </w:r>
    </w:p>
    <w:p>
      <w:pPr>
        <w:pStyle w:val="BookText"/>
        <w:rPr/>
      </w:pPr>
      <w:r>
        <w:rPr>
          <w:rFonts w:ascii="IRNazanin" w:hAnsi="IRNazanin" w:eastAsia="IRNazanin"/>
          <w:color w:val="111111"/>
          <w:sz w:val="28"/>
          <w:sz w:val="28"/>
          <w:szCs w:val="28"/>
          <w:rtl w:val="true"/>
          <w:lang w:bidi="fa-IR"/>
        </w:rPr>
        <w:t>ایشان در حصول کمال با وجود خردسالی و نرسیدن به بلوغ جسمی، همانند حضرت عیسی علیه السلام و حضرت یحیی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عقل آن را مجاز برمی شمارد و انکار نمی کند و راهی برای تکذیب اخبار مربوط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است که ما کمال ایشان در علم و عصمت را در احوال نبوت و امامت قطعی بدانیم و در این باره که آیا پیش از آن، احوال نبوت و امامت بوده یا نه توقف کنیم، و نیز از زمانی که خداوند عقلشان را کامل گردانده تا زمانی که درگذشته اند عصمت را برایشان قطعی بدانیم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بیشتر پیرامون این موضوعات ان شاء الله در کتاب امامت خواهد آمد</w:t>
      </w:r>
      <w:r>
        <w:rPr>
          <w:rFonts w:eastAsia="IRNazanin" w:cs="IRNazanin"/>
          <w:color w:val="111111"/>
          <w:sz w:val="28"/>
          <w:szCs w:val="28"/>
          <w:rtl w:val="true"/>
          <w:lang w:bidi="fa-IR"/>
        </w:rPr>
        <w:t>.</w:t>
      </w:r>
    </w:p>
    <w:p>
      <w:pPr>
        <w:pStyle w:val="Heading3"/>
        <w:numPr>
          <w:ilvl w:val="2"/>
          <w:numId w:val="1"/>
        </w:numPr>
        <w:rPr/>
      </w:pPr>
      <w:bookmarkStart w:id="379" w:name="__RefHeading___Toc51614_3381743652"/>
      <w:bookmarkStart w:id="380" w:name="_Toc170"/>
      <w:bookmarkEnd w:id="379"/>
      <w:r>
        <w:rPr>
          <w:rtl w:val="true"/>
        </w:rPr>
        <w:t>باب شانزدهم</w:t>
      </w:r>
      <w:r>
        <w:rPr>
          <w:rtl w:val="true"/>
        </w:rPr>
        <w:t xml:space="preserve">: </w:t>
      </w:r>
      <w:r>
        <w:rPr>
          <w:rtl w:val="true"/>
        </w:rPr>
        <w:t>سهو آن حضرت صلوات الله علیه و غلبه خواب و بازماندن از نماز</w:t>
      </w:r>
      <w:bookmarkEnd w:id="380"/>
    </w:p>
    <w:p>
      <w:pPr>
        <w:pStyle w:val="Heading4"/>
        <w:numPr>
          <w:ilvl w:val="3"/>
          <w:numId w:val="1"/>
        </w:numPr>
        <w:rPr/>
      </w:pPr>
      <w:bookmarkStart w:id="381" w:name="__RefHeading___Toc51616_3381743652"/>
      <w:bookmarkStart w:id="382" w:name="_Toc171"/>
      <w:bookmarkEnd w:id="381"/>
      <w:r>
        <w:rPr>
          <w:rtl w:val="true"/>
        </w:rPr>
        <w:t>آیات</w:t>
      </w:r>
      <w:bookmarkEnd w:id="382"/>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إِذا نَسِیتَ وَ قُلْ عَسی أَنْ یَهْدِیَنِ رَبِّی لِأَقْرَبَ مِنْ هذا رَشَداً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فراموش کردی پروردگارت را یاد کن و بگو امید که پروردگارم مرا به راهی که نزدیکتر از این به صواب است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خواند تا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خواهد</w:t>
      </w:r>
      <w:r>
        <w:rPr>
          <w:rFonts w:eastAsia="IRNazanin" w:cs="IRNazanin"/>
          <w:color w:val="111111"/>
          <w:sz w:val="28"/>
          <w:szCs w:val="28"/>
          <w:rtl w:val="true"/>
          <w:lang w:bidi="fa-IR"/>
        </w:rPr>
        <w:t>.}</w:t>
      </w:r>
    </w:p>
    <w:p>
      <w:pPr>
        <w:pStyle w:val="Heading4"/>
        <w:numPr>
          <w:ilvl w:val="3"/>
          <w:numId w:val="1"/>
        </w:numPr>
        <w:rPr/>
      </w:pPr>
      <w:bookmarkStart w:id="383" w:name="__RefHeading___Toc51618_3381743652"/>
      <w:bookmarkStart w:id="384" w:name="_Toc172"/>
      <w:bookmarkEnd w:id="383"/>
      <w:r>
        <w:rPr>
          <w:rtl w:val="true"/>
        </w:rPr>
        <w:t>تفسیر</w:t>
      </w:r>
      <w:bookmarkEnd w:id="3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صلّی الله علیه و آله است و جز ایشان را منظور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ما و دین ما را دروغ می 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گویی در گفتگو است به شکل بیهوده وبی هدف بدون این که قصد فهمیدن و روشن شدن موضوع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رهایشان کن و با آنان همنشین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جای ریشخند کردن قرآن، به گفتار دیگری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یُنْسِیَنَّکَ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شیطان سبب شد فراموش کنی که ما تو را از همنشینی با آنان نهی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این که نهی ما را به یاد آوردی که باید از آنان روی برتابی،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في مجالس الكفار و الفساق الذين يظهرون التكذيب بالقرآن و الآيات و الاستهزاء بذلك قال الجبائي و في هذه الآية دلالة علي بطلان قول الإمامية في جواز التقية علي الأنبياء و الأئمة و أن النسيان لا يجوز علي الأنبياء و هذا القول غير صحيح و لا مستقيم لأن الإمامية إنما تجوز التقية علي الإمام فيما يكون عليه دلالة قاطعة توصل إلي العلم و يكون المكلف مزاح العلة في تكليفه ذلك فأما ما لا يعرف إلا بقول الإمام من الأحكام و لا يكون علي ذلك دليل إلا من جهته فلا يجوز عليه التقية فيه و هذا كما إذا تقدم من النبي صلي الله عليه و آله بيان في شي‌ء من أحكام الشريعة فإنه يجوز منه أن لا يبين في حال أخري لأمته ذلك الشي‌ء إذا اقتضته المصلحة و أما النسيان و السهو فلم يجوزوهما عليهم فيما يؤدونه عن الله تعالي فأما ما سواه فقد جوزوا عليهم أن ينسوه أو يسهو عنه ما لم يؤد ذلك إلي إخلال بالعقل و كيف لا يكون كذلك و قد جوزوا عليهم النوم و الإغماء و هما من قبيل السهو فهذا ظن منه فاسد و بعض الظن إثم انتهي كلامه رحمه الله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فيه من الغرابة ما لا يخفي فإنا لم نر من أصحابنا من جوز عليهم السهو مطلقا في غير التبليغ و إنما جوز الصدوق و شيخه الإسهاء من الله لنوع من المصلحة و لم أر من صرح بتجويز السهو الناشي من الشيطان عليهم مع أن ظاهر كلامه يوهم عدم القول بنفي السهو مطلقا بين الإمامية إلا أن يقال مراده عدم اتفاقهم علي ذلك و أما النوم فستعرف ما فيه فالأصوب حمل الآية علي أن الخطاب للنبي صلي الله عليه و آله ظاهرا و المراد غيره أو هو من قبيل الخطاب العام </w:t>
      </w:r>
      <w:r>
        <w:rPr>
          <w:rStyle w:val="FootnoteAnchor"/>
          <w:rtl w:val="true"/>
        </w:rPr>
        <w:footnoteReference w:id="723"/>
      </w:r>
      <w:r>
        <w:rPr>
          <w:rFonts w:ascii="Amiri" w:hAnsi="Amiri" w:eastAsia="Amiri" w:cs="Amiri"/>
          <w:color w:val="111111"/>
          <w:sz w:val="28"/>
          <w:sz w:val="28"/>
          <w:szCs w:val="28"/>
          <w:rtl w:val="true"/>
          <w:lang w:bidi="ar-SA"/>
        </w:rPr>
        <w:t>كما عرفت في الآيات السابقة في الباب المقدم و العجب أن الرازي تعرض لتأويل الآية مع أنه لا يأبي عن ظاهره مذهبه و هو رحمه الله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تفسيره إنه خطاب للنبي صلي الله عليه و آله و المراد غيره و قيل الخطاب لغيره أي إِذا رَأَيْتَ أيها السامع الَّذِينَ يَخُوضُونَ فِي آياتِنا و نقل الواحدي أن</w:t>
      </w:r>
    </w:p>
    <w:p>
      <w:pPr>
        <w:pStyle w:val="BookText"/>
        <w:rPr/>
      </w:pPr>
      <w:r>
        <w:rPr>
          <w:rFonts w:ascii="IRNazanin" w:hAnsi="IRNazanin" w:eastAsia="IRNazanin"/>
          <w:color w:val="111111"/>
          <w:sz w:val="28"/>
          <w:sz w:val="28"/>
          <w:szCs w:val="28"/>
          <w:rtl w:val="true"/>
          <w:lang w:bidi="fa-IR"/>
        </w:rPr>
        <w:t>یعنی در مجالس کافران و بدکارانی که آشکارا قرآن و آیات را دروغ می شمارند و آن ها را به ریشخند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دلالتی بر بطلان قول امامیه در روا بودن تقیه بر پیامبران و امامان و روا نبودن فراموشی بر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سخنی نادرست و بی اساس است، زیرا امامیه تقیه را بر امام فقط در موردی روا می داند که دلالت قاطع بر آگاه شدن از آن مورد وجود دارد و مکلف در تکلیفی که در آن مورد دارد جایی برای بهانه ندارد، اما در احکامی که راهی به شناخت آن ها وجود ندارد جز سخن امام و دلالتی وجود ندارد به جز از سوی امام، در این موارد تقیه بر امام روا نیست؛ همان طور که پیامبر صلّی الله علیه و آله در آغاز چیزی از احکام شریعت را تبیین می کند و سپس جایز است که در شرایط دیگری به اقتضای مصلحت آن مسئله را برای امت بیان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فراموشی و سهو؛ امامیه این دو را بر پیامبران در آن چه که از سوی خداوند می رسانند جایز نمی شمارند، اما در موارد دیگر جایز می دانند که ایشان فراموش یا سهو کنند مادامی که این دو به اخلال عقل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نباشد با این که امامیه خواب و بیهوشی را بر ایشان روا دانسته و این دو نیز از قبیل سهو است؟ این سخن جبائی پنداری باطل است و برخی پندارها گناه می باشد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طبرسی غرابتی آشکار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ندیده ایم کسی از یارانمان سهو را به طور مطلق و در موارد بیرون از تبلیغ بر پیامبران روا بشمارد، فقظ صدوق و شیخ وی ایجاد سهو از جانب خداوند را برای گونه ای از مصلحت روا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ام کسی به جایز بودن وقوع سهو از سوی پیامبران به سبب اثر شیطان تصریح کرده باشد، چون ظاهر کلام او چنین به گمان می اندازد که امامیه مطلقا به نفی سهو قائل نیستند، مگر گفته شود منظور او این است که امامیه در این باره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خواب؛ در این باره به زودی آگاه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بهتر آن است که آیه بر این حمل گردد که خطاب در ظاهر به پیامبر است و منظورش جز ایشان است، و یا این که این آیه از قبیل خطاب عام است بدون اشتمال بر پیامبر صلّی الله علیه و آله، به همان ترتیب که در آیات پیشین در باب قبلی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رازی آیه را تاویل کرده با این  که ظاهر آیه با مذهب وی ناسازگاری ندارد ولی مرحوم طبرسی از تاویل آیه اعراض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توجیهی برای آن نیاورده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آیه به پیامبر صلّی الله علیه و آله است و منظورش جز ایشان است، نیز گفته اند خطاب به جز ایشان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یَخُوضُونَ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نقل کرده </w:t>
      </w:r>
    </w:p>
    <w:p>
      <w:pPr>
        <w:pStyle w:val="BookText"/>
        <w:rPr/>
      </w:pPr>
      <w:r>
        <w:rPr>
          <w:rFonts w:ascii="Amiri" w:hAnsi="Amiri" w:eastAsia="Amiri" w:cs="Amiri"/>
          <w:color w:val="111111"/>
          <w:sz w:val="28"/>
          <w:sz w:val="28"/>
          <w:szCs w:val="28"/>
          <w:rtl w:val="true"/>
          <w:lang w:bidi="ar-SA"/>
        </w:rPr>
        <w:t>المشركين كانوا إذا جالسوا المؤمنين وقعوا في رسول الله صلي الله عليه و آله و القرآن فشتموا و استهزءوا فأمرهم أن لا يقعدوا معهم حَتَّي يَخُوضُوا فِي حَدِيثٍ غَيْرِهِ انتهي</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أما النسيان في الآية الثانية فيحتمل </w:t>
      </w:r>
      <w:r>
        <w:rPr>
          <w:rStyle w:val="FootnoteAnchor"/>
          <w:rtl w:val="true"/>
        </w:rPr>
        <w:footnoteReference w:id="726"/>
      </w:r>
      <w:r>
        <w:rPr>
          <w:rFonts w:ascii="Amiri" w:hAnsi="Amiri" w:eastAsia="Amiri" w:cs="Amiri"/>
          <w:color w:val="111111"/>
          <w:sz w:val="28"/>
          <w:sz w:val="28"/>
          <w:szCs w:val="28"/>
          <w:rtl w:val="true"/>
          <w:lang w:bidi="ar-SA"/>
        </w:rPr>
        <w:t>أن يكون المراد به الترك كما ورد كثيرا في الآيات و هو مصرح به في كتب اللغة و الآية الثالثة إخبار بعدم النسيان و أما الاستثناء بالمشية فقال البيضاوي إِلَّا ما شاءَ اللَّهُ نسيانه بأن ينسخ تلاوته و قيل المراد به القلة و الندرة لما روي أنه صلي الله عليه و آله أسقط آية في قراءته في الصلاة فحسب أبي أنها نسخت فسأله فقال نسيتها أو نفي النسيان رأسا فإن القلة تستعمل للنفي انتهي</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قال الرازي في تفسيره قال الواحدي سَنُقْرِئُكَ أي سنجعلك قارئا بأن نلهمك القراءة فَلا تَنْسي ما تقرؤه و كان جبرئيل لا يفرغ من آخر الوحي حتي يتكلم هو بأوله مخافة النسيان فقال الله سَنُقْرِئُكَ فَلا تَنْسي أي سنعلمك هذا القرآن حتي تحفظه ثم ذكروا في كيفية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جبرئيل سيقرأ عليك القرآن مرات حتي تحفظه حفظا لا تنساه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أنا نشرح صدرك و نقوي خاطرك حتي تحفظه بالمرة الواحدة حفظا لا تنساه </w:t>
      </w:r>
      <w:r>
        <w:rPr>
          <w:rStyle w:val="FootnoteAnchor"/>
          <w:rtl w:val="true"/>
        </w:rPr>
        <w:footnoteReference w:id="728"/>
      </w:r>
      <w:r>
        <w:rPr>
          <w:rFonts w:ascii="Amiri" w:hAnsi="Amiri" w:eastAsia="Amiri" w:cs="Amiri"/>
          <w:color w:val="111111"/>
          <w:sz w:val="28"/>
          <w:sz w:val="28"/>
          <w:szCs w:val="28"/>
          <w:rtl w:val="true"/>
          <w:lang w:bidi="ar-SA"/>
        </w:rPr>
        <w:t xml:space="preserve">و قيل قوله فَلا تَنْسي معناه النهي و الألف مزيدة للفاصلة يعني فلا تغفل عن قراءته و تكريره </w:t>
      </w:r>
      <w:r>
        <w:rPr>
          <w:rStyle w:val="FootnoteAnchor"/>
          <w:rtl w:val="true"/>
        </w:rPr>
        <w:footnoteReference w:id="729"/>
      </w:r>
      <w:r>
        <w:rPr>
          <w:rFonts w:ascii="Amiri" w:hAnsi="Amiri" w:eastAsia="Amiri" w:cs="Amiri"/>
          <w:color w:val="111111"/>
          <w:sz w:val="28"/>
          <w:sz w:val="28"/>
          <w:szCs w:val="28"/>
          <w:rtl w:val="true"/>
          <w:lang w:bidi="ar-SA"/>
        </w:rPr>
        <w:t>أما قوله إِلَّا ما شاءَ اللَّهُ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يقال هذه الاستثناء غير حاصل في الحقيقة و أنه لم ينس بعد نزول</w:t>
      </w:r>
    </w:p>
    <w:p>
      <w:pPr>
        <w:pStyle w:val="BookText"/>
        <w:rPr/>
      </w:pPr>
      <w:r>
        <w:rPr>
          <w:rFonts w:ascii="IRNazanin" w:hAnsi="IRNazanin" w:eastAsia="IRNazanin"/>
          <w:color w:val="111111"/>
          <w:sz w:val="28"/>
          <w:sz w:val="28"/>
          <w:szCs w:val="28"/>
          <w:rtl w:val="true"/>
          <w:lang w:bidi="fa-IR"/>
        </w:rPr>
        <w:t xml:space="preserve">که وقتی مشرکان با مومنان همنشین می شدند به رسول خدا صلّی الله علیه و آله و قرآن توهین می کردند و دشنام می دادند و مسخره می کردند از این رو خداوند به آنان امر فرمود تا با آن ها همنشین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اما فراموشی در آیه بعدی؛ محتمل است که منظورش ترک باشد همچنان که در آیات بسیاری به این معنا آمده و در کتب لغت نیز به آن تصریح شده است، همچنین آیه سوم از عدم فراموشی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کردن مشیت و خواست خدا؛ 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که خداوند فراموشی اش را خواسته تا تلاوتش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منظورش قلّت و ندرت است، زیرا روایت شده که پیامبر صلّی الله علیه و آله در قرائت خود در نماز آیه ای را به جا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آیه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سوال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منظورش نفی کلی فراموشی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نیز به کار می رود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قرائت را به تو الهام می کنیم و تو را قرائت کننده قرار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جبرئیل وحی را به پایان برساند، حضرت صلّی الله علیه و آله از ترس فراموشی آن را از اول بازمی گفت،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قرآن را به تو می آموزیم تا آن را حفظ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این موضوع وجوهی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جبرئیل چند بار قرآن را برایت قرائت خواهد کرد تا آن را چنان حفظ شوی که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ما سینه ات را می گشاییم و حافظه ات را قوی می داریم تا به یک بار چنان حفظش کنی که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اند معنای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الف برای فاصله افزوده شده، یعنی از قرائت قرآن و تکرار آن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گفته شود این استثناء در حقیقت حاصل نشده و پس از نزول این آیه حضرت هیچ چیز را فراموش نکرده، </w:t>
      </w:r>
      <w:bookmarkStart w:id="385" w:name="pg13931_150825"/>
    </w:p>
    <w:p>
      <w:pPr>
        <w:pStyle w:val="BookText"/>
        <w:rPr/>
      </w:pPr>
      <w:bookmarkEnd w:id="385"/>
      <w:r>
        <w:rPr>
          <w:rFonts w:ascii="Amiri" w:hAnsi="Amiri" w:eastAsia="Amiri" w:cs="Amiri"/>
          <w:color w:val="111111"/>
          <w:sz w:val="28"/>
          <w:sz w:val="28"/>
          <w:szCs w:val="28"/>
          <w:rtl w:val="true"/>
          <w:lang w:bidi="ar-SA"/>
        </w:rPr>
        <w:t>هذه الآية شيئا فذكره إما للتبرك أو لبيان أنه لو أراد أن يصيره ناسيا لذلك لقدر عليه حتي يعلم أن عدم النسيان من فضل الله تعالي أو لأن يبالغ في التثبت و التيقظ و التحفظ في جميع المواضع أو يكون الغرض منع النسيان كما يقول الرجل لصاحبه أنت سهيمي فيما أملك إلا فيما شاء الله و لا يقصد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أن يكون استثناء في الحقيقة بأن يكون المراد إلا ما شاء الله أن تنسي ثم تذكر بعد ذلك كما روي أنه صلي الله عليه و آله نسي في الصلاة آية أو يكون المراد بالإنساء النسخ أو يكون المراد القلة و الندرة و يشترط أن لا يكون ذلك القليل من واجبات الشرع بل من الآداب و السنن انتهي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51620_3381743652"/>
      <w:bookmarkStart w:id="387" w:name="_Toc173"/>
      <w:bookmarkEnd w:id="386"/>
      <w:r>
        <w:rPr>
          <w:rtl w:val="true"/>
        </w:rPr>
        <w:t>الأخبار</w:t>
      </w:r>
      <w:bookmarkEnd w:id="387"/>
    </w:p>
    <w:p>
      <w:pPr>
        <w:pStyle w:val="Heading5"/>
        <w:numPr>
          <w:ilvl w:val="4"/>
          <w:numId w:val="1"/>
        </w:numPr>
        <w:rPr/>
      </w:pPr>
      <w:bookmarkStart w:id="388" w:name="__RefHeading___Toc51622_3381743652"/>
      <w:bookmarkStart w:id="389" w:name="_Toc174"/>
      <w:bookmarkEnd w:id="388"/>
      <w:r>
        <w:rPr>
          <w:rtl w:val="true"/>
        </w:rPr>
        <w:t>«</w:t>
      </w:r>
      <w:r>
        <w:rPr/>
        <w:t>1</w:t>
      </w:r>
      <w:r>
        <w:rPr>
          <w:rtl w:val="true"/>
        </w:rPr>
        <w:t>»</w:t>
      </w:r>
      <w:bookmarkEnd w:id="389"/>
    </w:p>
    <w:p>
      <w:pPr>
        <w:pStyle w:val="BookText"/>
        <w:rPr/>
      </w:pPr>
      <w:r>
        <w:rPr>
          <w:rFonts w:ascii="Amiri" w:hAnsi="Amiri" w:eastAsia="Amiri" w:cs="Amiri"/>
          <w:color w:val="111111"/>
          <w:sz w:val="28"/>
          <w:sz w:val="28"/>
          <w:szCs w:val="28"/>
          <w:rtl w:val="true"/>
          <w:lang w:bidi="ar-SA"/>
        </w:rPr>
        <w:t>يب، تهذيب الأحكام الْحُسَيْنُ بْنُ سَعِيدٍ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صَلَّي رَكْعَتَيْنِ ثُمَّ قَامَ فَذَهَبَ فِي حَاجَتِهِ قَالَ يَسْتَقْبِلُ الصَّلَاةَ </w:t>
      </w:r>
      <w:r>
        <w:rPr>
          <w:rStyle w:val="FootnoteAnchor"/>
          <w:rtl w:val="true"/>
        </w:rPr>
        <w:footnoteReference w:id="733"/>
      </w:r>
      <w:r>
        <w:rPr>
          <w:rFonts w:ascii="Amiri" w:hAnsi="Amiri" w:eastAsia="Amiri" w:cs="Amiri"/>
          <w:color w:val="111111"/>
          <w:sz w:val="28"/>
          <w:sz w:val="28"/>
          <w:szCs w:val="28"/>
          <w:rtl w:val="true"/>
          <w:lang w:bidi="ar-SA"/>
        </w:rPr>
        <w:t xml:space="preserve">قُلْتُ فِيمَا يَرْوِي النَّاسُ فَذَكَرَ لَهُ حَدِيثَ ذِي الشِّمَالَيْنِ فَقَالَ إِنَّ رَسُولَ اللَّهِ صلي الله عليه و آله لَمْ يَبْرَحْ مِنْ مَكَانِهِ وَ لَوْ بَرِحَ اسْتَقْبَلَ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1624_3381743652"/>
      <w:bookmarkStart w:id="391" w:name="_Toc175"/>
      <w:bookmarkEnd w:id="390"/>
      <w:r>
        <w:rPr>
          <w:rtl w:val="true"/>
        </w:rPr>
        <w:t>«</w:t>
      </w:r>
      <w:r>
        <w:rPr/>
        <w:t>2</w:t>
      </w:r>
      <w:r>
        <w:rPr>
          <w:rtl w:val="true"/>
        </w:rPr>
        <w:t>»</w:t>
      </w:r>
      <w:bookmarkEnd w:id="391"/>
    </w:p>
    <w:p>
      <w:pPr>
        <w:pStyle w:val="BookText"/>
        <w:rPr/>
      </w:pPr>
      <w:r>
        <w:rPr>
          <w:rFonts w:ascii="Amiri" w:hAnsi="Amiri" w:eastAsia="Amiri" w:cs="Amiri"/>
          <w:color w:val="111111"/>
          <w:sz w:val="28"/>
          <w:sz w:val="28"/>
          <w:szCs w:val="28"/>
          <w:rtl w:val="true"/>
          <w:lang w:bidi="ar-SA"/>
        </w:rPr>
        <w:t>يب، تهذيب الأحكام الْحُسَيْنُ بْنُ سَعِيدٍ عَنْ فَضَالَةَ عَنِ الْحُسَيْنِ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صَلَّي رَكْعَتَيْنِ ثُمَّ قَامَ فَذَهَبَ فِي حَاجَتِهِ قَالَ يَسْتَقْبِلُ الصَّلَاةَ قُلْتُ فَمَا بَالُ رَسُولِ اللَّهِ صلي الله عليه و آله لَمْ يَسْتَقْبِلْ حِينَ صَلَّي رَكْعَتَيْنِ فَقَالَ إِنَّ رَسُولَ اللَّهِ صلي الله عليه و آله لَمْ يَنْفَتِلْ مِنْ مَوْضِعِهِ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51626_3381743652"/>
      <w:bookmarkStart w:id="393" w:name="_Toc176"/>
      <w:bookmarkEnd w:id="392"/>
      <w:r>
        <w:rPr>
          <w:rtl w:val="true"/>
        </w:rPr>
        <w:t>«</w:t>
      </w:r>
      <w:r>
        <w:rPr/>
        <w:t>3</w:t>
      </w:r>
      <w:r>
        <w:rPr>
          <w:rtl w:val="true"/>
        </w:rPr>
        <w:t>»</w:t>
      </w:r>
      <w:bookmarkEnd w:id="393"/>
    </w:p>
    <w:p>
      <w:pPr>
        <w:pStyle w:val="BookText"/>
        <w:rPr/>
      </w:pPr>
      <w:r>
        <w:rPr>
          <w:rFonts w:ascii="Amiri" w:hAnsi="Amiri" w:eastAsia="Amiri" w:cs="Amiri"/>
          <w:color w:val="111111"/>
          <w:sz w:val="28"/>
          <w:sz w:val="28"/>
          <w:szCs w:val="28"/>
          <w:rtl w:val="true"/>
          <w:lang w:bidi="ar-SA"/>
        </w:rPr>
        <w:t>يب، تهذيب الأحكام سَعْدٌ عَنْ مُحَمَّدِ بْنِ الْحُسَيْنِ عَنْ جَعْفَرِ بْنِ بَشِيرٍ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صَلَّيْنَا الْمَغْرِبَ فَسَهَا الْإِمَامُ فَسَلَّمَ فِي الرَّكْعَتَيْنِ فَأَعَدْنَا الصَّلَاةَ فَقَالَ لِمَ أَعَدْتُمْ أَ لَيْسَ قَدِ انْصَرَفَ رَسُولُ اللَّهِ صلي الله عليه و آله فِي الرَّكْعَتَيْنِ فَأَتَمَّ بِرَكْعَتَيْنِ أَ لَا أَتْمَمْتُمْ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یا از برای تبرک ذکر شده و یا به خاطر بیان این نکته که اگر خداوند متعال می خواست حضرت قرآن را فراموش کند بی شک می توانست، تا ایشان بداند فراموش نکردن از فضل خداوند متعال است، و یا به خاطر دقت و هوشیاری و مراقبت در همه مواضع بوده، و یا مقصودش منع فراموشی بوده، همچنان که کسی به دوست خود می گوید تو در هر آن چه من دارم با من شریکی جز در آن چه که خدا بخواهد؛ که در این جا منظورش استثناء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استثناء حقیقی باشد،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چه خدا بخواهد فراموش کنی و سپس به یاد آوری، همچنان که روایت شده پیامبر صلّی الله علیه و آله در نماز آیه ای را فرموش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فراموشی نسخ باشد، با به منظور قلت و ندرت باشد بدین شرط که آن قلیل در واجبات شرع نباشد بلکه در آداب و سنن باشد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51628_3381743652"/>
      <w:bookmarkStart w:id="395" w:name="_Toc177"/>
      <w:bookmarkEnd w:id="394"/>
      <w:r>
        <w:rPr>
          <w:rtl w:val="true"/>
        </w:rPr>
        <w:t>روایات</w:t>
      </w:r>
      <w:bookmarkEnd w:id="395"/>
    </w:p>
    <w:p>
      <w:pPr>
        <w:pStyle w:val="Heading5"/>
        <w:numPr>
          <w:ilvl w:val="4"/>
          <w:numId w:val="1"/>
        </w:numPr>
        <w:rPr/>
      </w:pPr>
      <w:bookmarkStart w:id="396" w:name="__RefHeading___Toc51630_3381743652"/>
      <w:bookmarkStart w:id="397" w:name="_Toc178"/>
      <w:bookmarkEnd w:id="396"/>
      <w:r>
        <w:rPr>
          <w:rtl w:val="true"/>
        </w:rPr>
        <w:t xml:space="preserve">روایت </w:t>
      </w:r>
      <w:r>
        <w:rPr/>
        <w:t>1</w:t>
      </w:r>
      <w:bookmarkEnd w:id="397"/>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کسی که دو رکعت از نمازش را خوانده و سپس برخاسته و در پی کاری رفته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از نو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مردم درباره سخن ذو الشمالین روایت می کنند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هنوز از جای خود برنخاسته بود و اگر برمی خاست از نو می خواند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51632_3381743652"/>
      <w:bookmarkStart w:id="399" w:name="_Toc179"/>
      <w:bookmarkEnd w:id="398"/>
      <w:r>
        <w:rPr>
          <w:rtl w:val="true"/>
        </w:rPr>
        <w:t xml:space="preserve">روایت </w:t>
      </w:r>
      <w:r>
        <w:rPr/>
        <w:t>2</w:t>
      </w:r>
      <w:bookmarkEnd w:id="399"/>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کسی که دو رکعت از نمازش را خوانده و سپس برخاسته و در پی کاری رفته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از نو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صلّی الله علیه و آله وقتی نمازش را دو رکعتی خواند، نمازش را از نو نخواند؟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جایش تکان نخورده بود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51634_3381743652"/>
      <w:bookmarkStart w:id="401" w:name="_Toc180"/>
      <w:bookmarkEnd w:id="400"/>
      <w:r>
        <w:rPr>
          <w:rtl w:val="true"/>
        </w:rPr>
        <w:t xml:space="preserve">روایت </w:t>
      </w:r>
      <w:r>
        <w:rPr/>
        <w:t>3</w:t>
      </w:r>
      <w:bookmarkEnd w:id="4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نماز مغرب را می خواندیم که پیش نماز سهو کرد و در رکعت دوم سلام گفت، آن گاه نماز را دوباره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خواندید؟ مگر رسول خدا صلّی الله علیه و آله نماز را در دو رکعت به پایان نرساند و سپس با دو رکعت دیگر کاملش کرد؟ چرا شما کامل نکردید؟</w:t>
      </w:r>
      <w:r>
        <w:rPr>
          <w:rStyle w:val="FootnoteAnchor"/>
          <w:rtl w:val="true"/>
        </w:rPr>
        <w:footnoteReference w:id="740"/>
      </w:r>
      <w:bookmarkStart w:id="402" w:name="pg13931_150826"/>
    </w:p>
    <w:p>
      <w:pPr>
        <w:pStyle w:val="Heading5"/>
        <w:numPr>
          <w:ilvl w:val="4"/>
          <w:numId w:val="1"/>
        </w:numPr>
        <w:rPr/>
      </w:pPr>
      <w:bookmarkStart w:id="403" w:name="__RefHeading___Toc51636_3381743652"/>
      <w:bookmarkStart w:id="404" w:name="_Toc181"/>
      <w:bookmarkEnd w:id="402"/>
      <w:bookmarkEnd w:id="403"/>
      <w:r>
        <w:rPr>
          <w:rtl w:val="true"/>
        </w:rPr>
        <w:t>«</w:t>
      </w:r>
      <w:r>
        <w:rPr/>
        <w:t>4</w:t>
      </w:r>
      <w:r>
        <w:rPr>
          <w:rtl w:val="true"/>
        </w:rPr>
        <w:t>»</w:t>
      </w:r>
      <w:bookmarkEnd w:id="404"/>
    </w:p>
    <w:p>
      <w:pPr>
        <w:pStyle w:val="BookText"/>
        <w:rPr/>
      </w:pPr>
      <w:r>
        <w:rPr>
          <w:rFonts w:ascii="Amiri" w:hAnsi="Amiri" w:eastAsia="Amiri" w:cs="Amiri"/>
          <w:color w:val="111111"/>
          <w:sz w:val="28"/>
          <w:sz w:val="28"/>
          <w:szCs w:val="28"/>
          <w:rtl w:val="true"/>
          <w:lang w:bidi="ar-SA"/>
        </w:rPr>
        <w:t>يب، تهذيب الأحكام سَعْدٌ عَنْ أَحْمَدَ بْنِ مُحَمَّدٍ عَنِ الْحُسَيْنِ بْنِ سَعِيدٍ عَنْ فَضَالَةَ عَنْ سَيْفِ بْنِ عَمِيرَةَ عَنِ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سَهَا فَسَلَّمَ فِي رَكْعَتَيْنِ ثُمَّ ذَكَرَ حَدِيثَ ذِي الشِّمَالَيْنِ فَقَالَ ثُمَّ قَامَ فَأَضَافَ إِلَيْهَا رَكْعَتَيْنِ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51638_3381743652"/>
      <w:bookmarkStart w:id="406" w:name="_Toc182"/>
      <w:bookmarkEnd w:id="405"/>
      <w:r>
        <w:rPr>
          <w:rtl w:val="true"/>
        </w:rPr>
        <w:t>«</w:t>
      </w:r>
      <w:r>
        <w:rPr/>
        <w:t>5</w:t>
      </w:r>
      <w:r>
        <w:rPr>
          <w:rtl w:val="true"/>
        </w:rPr>
        <w:t>»</w:t>
      </w:r>
      <w:bookmarkEnd w:id="406"/>
    </w:p>
    <w:p>
      <w:pPr>
        <w:pStyle w:val="BookText"/>
        <w:rPr/>
      </w:pPr>
      <w:r>
        <w:rPr>
          <w:rFonts w:ascii="Amiri" w:hAnsi="Amiri" w:eastAsia="Amiri" w:cs="Amiri"/>
          <w:color w:val="111111"/>
          <w:sz w:val="28"/>
          <w:sz w:val="28"/>
          <w:szCs w:val="28"/>
          <w:rtl w:val="true"/>
          <w:lang w:bidi="ar-SA"/>
        </w:rPr>
        <w:t>يب، تهذيب الأحكام سَعْدٌ عَنْ أَبِي الْجَوْزَاءِ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رَسُولُ اللَّهِ صلي الله عليه و آله الظُّهْرَ خَمْسَ رَكَعَاتٍ ثُمَّ انْفَتَلَ فَقَالَ لَهُ بَعْضُ الْقَوْمِ يَا رَسُولَ اللَّهِ هَلْ زِيدَ فِي الصَّلَاةِ شَيْ‌ءٌ فَقَالَ وَ مَا ذَاكَ قَالَ صَلَّيْتَ بِنَا خَمْسَ رَكَعَاتٍ قَالَ فَاسْتَقْبَلَ الْقِبْلَةَ وَ كَبَّرَ وَ هُوَ جَالِسٌ ثُمَّ سَجَدَ سَجْدَتَيْنِ لَيْسَ فِيهِمَا قِرَاءَةٌ وَ لَا رُكُوعٌ ثُمَّ سَلَّمَ وَ كَانَ يَقُولُ هُمَا الْمُرْغِمَتَانِ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51640_3381743652"/>
      <w:bookmarkStart w:id="408" w:name="_Toc183"/>
      <w:bookmarkEnd w:id="407"/>
      <w:r>
        <w:rPr>
          <w:rtl w:val="true"/>
        </w:rPr>
        <w:t>«</w:t>
      </w:r>
      <w:r>
        <w:rPr/>
        <w:t>6</w:t>
      </w:r>
      <w:r>
        <w:rPr>
          <w:rtl w:val="true"/>
        </w:rPr>
        <w:t>»</w:t>
      </w:r>
      <w:bookmarkEnd w:id="408"/>
    </w:p>
    <w:p>
      <w:pPr>
        <w:pStyle w:val="BookText"/>
        <w:rPr/>
      </w:pPr>
      <w:r>
        <w:rPr>
          <w:rFonts w:ascii="Amiri" w:hAnsi="Amiri" w:eastAsia="Amiri" w:cs="Amiri"/>
          <w:color w:val="111111"/>
          <w:sz w:val="28"/>
          <w:sz w:val="28"/>
          <w:szCs w:val="28"/>
          <w:rtl w:val="true"/>
          <w:lang w:bidi="ar-SA"/>
        </w:rPr>
        <w:t>يب، تهذيب الأحكام أَحْمَدُ بْنُ مُحَمَّدٍ عَنِ الْحَسَنِ بْنِ عَلِيِّ بْنِ فَضَّالٍ عَنْ أَبِي جَمِيلَةَ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نَبِيَّ اللَّهِ صَلَّي بِالنَّاسِ رَكْعَتَيْنِ ثُمَّ نَسِيَ حَتَّي انْصَرَفَ فَقَالَ لَهُ ذُو الشِّمَالَيْنِ يَا رَسُولَ اللَّهِ أَ حَدَثَ فِي الصَّلَاةِ شَيْ‌ءٌ فَقَالَ أَيُّهَا النَّاسُ أَ صَدَقَ ذُو الشِّمَالَيْنِ فَقَالُوا نَعَمْ لَمْ تُصَلِّ إِلَّا رَكْعَتَيْنِ فَقَامَ فَأَتَمَّ مَا بَقِيَ مِنْ صَلَاتِهِ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51642_3381743652"/>
      <w:bookmarkStart w:id="410" w:name="_Toc184"/>
      <w:bookmarkEnd w:id="409"/>
      <w:r>
        <w:rPr>
          <w:rtl w:val="true"/>
        </w:rPr>
        <w:t>«</w:t>
      </w:r>
      <w:r>
        <w:rPr/>
        <w:t>7</w:t>
      </w:r>
      <w:r>
        <w:rPr>
          <w:rtl w:val="true"/>
        </w:rPr>
        <w:t>»</w:t>
      </w:r>
      <w:bookmarkEnd w:id="410"/>
    </w:p>
    <w:p>
      <w:pPr>
        <w:pStyle w:val="BookText"/>
        <w:rPr/>
      </w:pPr>
      <w:r>
        <w:rPr>
          <w:rFonts w:ascii="Amiri" w:hAnsi="Amiri" w:eastAsia="Amiri" w:cs="Amiri"/>
          <w:color w:val="111111"/>
          <w:sz w:val="28"/>
          <w:sz w:val="28"/>
          <w:szCs w:val="28"/>
          <w:rtl w:val="true"/>
          <w:lang w:bidi="ar-SA"/>
        </w:rPr>
        <w:t>يب، تهذيب الأحكام مُحَمَّدُ بْنُ أَحْمَدَ بْنِ يَحْيَي عَنْ مُوسَي بْنِ عُمَرَ بْنِ يَزِيدَ عَنِ ابْنِ سِنَانٍ عَنْ أَبِي سَعِيدٍ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عَبْدِ اللَّهِ عليه السلام عَنْ رَجُلٍ وَجَدَ غَمْزاً فِي بَطْنِهِ أَوْ أَذًي وَ سَاقَهُ إِلَي أَنْ قَالَ عليه السلام كُلُّ ذَلِكَ وَاسِعٌ إِنَّمَا هُوَ بِمَنْزِلَةِ رَجُلٍ سَهَا فَانْصَرَفَ فِي رَكْعَةٍ أَوْ رَكْعَتَيْنِ أَوْ ثَلَاثٍ مِنَ الْمَكْتُوبَةِ فَإِنَّمَا عَلَيْهِ أَنْ يَبْنِيَ عَلَي صَلَاتِهِ ثُمَّ ذَكَرَ سَهْوَ النَّبِيِّ صلي الله عليه و آله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1644_3381743652"/>
      <w:bookmarkStart w:id="412" w:name="_Toc185"/>
      <w:bookmarkEnd w:id="411"/>
      <w:r>
        <w:rPr>
          <w:rtl w:val="true"/>
        </w:rPr>
        <w:t xml:space="preserve">روایت </w:t>
      </w:r>
      <w:r>
        <w:rPr/>
        <w:t>4</w:t>
      </w:r>
      <w:bookmarkEnd w:id="412"/>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سهو کرد و در رکعت دوم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از سخن ذو الشمالین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سپس برخاست و دو رکعت دیگر به آن دو رکعت افزود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51646_3381743652"/>
      <w:bookmarkStart w:id="414" w:name="_Toc186"/>
      <w:bookmarkEnd w:id="413"/>
      <w:r>
        <w:rPr>
          <w:rtl w:val="true"/>
        </w:rPr>
        <w:t xml:space="preserve">روایت </w:t>
      </w:r>
      <w:r>
        <w:rPr/>
        <w:t>5</w:t>
      </w:r>
      <w:bookmarkEnd w:id="414"/>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پیشاپیش ما نماز ظهر را پنج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قوم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چیزی افزوده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رکعت بر ما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در حالی که نشسته بود رو به قبله کرد و تکبیر گفت، سپس دو سجده بدون قرائت و رکوع کرد و بعد از آن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خواری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51648_3381743652"/>
      <w:bookmarkStart w:id="416" w:name="_Toc187"/>
      <w:bookmarkEnd w:id="415"/>
      <w:r>
        <w:rPr>
          <w:rtl w:val="true"/>
        </w:rPr>
        <w:t xml:space="preserve">روایت </w:t>
      </w:r>
      <w:r>
        <w:rPr/>
        <w:t>6</w:t>
      </w:r>
      <w:bookmarkEnd w:id="416"/>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پیشاپیش مردم دو رکعت نماز خواند و سپس فراموش کرد و نماز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الشمالین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تغییری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 الشمالین درست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دو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برخاست و بقیه نمازش را کامل کرد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51650_3381743652"/>
      <w:bookmarkStart w:id="418" w:name="_Toc188"/>
      <w:bookmarkEnd w:id="417"/>
      <w:r>
        <w:rPr>
          <w:rtl w:val="true"/>
        </w:rPr>
        <w:t xml:space="preserve">روایت </w:t>
      </w:r>
      <w:r>
        <w:rPr/>
        <w:t>7</w:t>
      </w:r>
      <w:bookmarkEnd w:id="4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قمّاط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از امام جعفر صادق علیه السلام درباره کسی که در نماز دردی در شکمش می افتد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سخن را ادامه می دهد تا به این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تمامی این موارد واسع است، و همه به منزله هنگامی هستند که کسی سهو می کند و در رکعت اول یا دوم یا سوم از نماز واجب، نماز را به پایان می رساند، وی باید ادامه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از سهو پیامبر صلّی الله علیه و آله یاد کرد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419" w:name="pg13931_150827"/>
    </w:p>
    <w:p>
      <w:pPr>
        <w:pStyle w:val="Heading5"/>
        <w:numPr>
          <w:ilvl w:val="4"/>
          <w:numId w:val="1"/>
        </w:numPr>
        <w:rPr/>
      </w:pPr>
      <w:bookmarkStart w:id="420" w:name="__RefHeading___Toc51652_3381743652"/>
      <w:bookmarkStart w:id="421" w:name="_Toc189"/>
      <w:bookmarkEnd w:id="419"/>
      <w:bookmarkEnd w:id="420"/>
      <w:r>
        <w:rPr>
          <w:rtl w:val="true"/>
        </w:rPr>
        <w:t>«</w:t>
      </w:r>
      <w:r>
        <w:rPr/>
        <w:t>8</w:t>
      </w:r>
      <w:r>
        <w:rPr>
          <w:rtl w:val="true"/>
        </w:rPr>
        <w:t>»</w:t>
      </w:r>
      <w:bookmarkEnd w:id="421"/>
    </w:p>
    <w:p>
      <w:pPr>
        <w:pStyle w:val="BookText"/>
        <w:rPr/>
      </w:pPr>
      <w:r>
        <w:rPr>
          <w:rFonts w:ascii="Amiri" w:hAnsi="Amiri" w:eastAsia="Amiri" w:cs="Amiri"/>
          <w:color w:val="111111"/>
          <w:sz w:val="28"/>
          <w:sz w:val="28"/>
          <w:szCs w:val="28"/>
          <w:rtl w:val="true"/>
          <w:lang w:bidi="ar-SA"/>
        </w:rPr>
        <w:t>يب، تهذيب الأحكام مُحَمَّدُ بْنُ عَلِيِّ بْنِ مَحْبُوبٍ عَنْ أَحْمَدَ بْنِ مُحَمَّدٍ عَنِ الْحَسَنِ بْنِ مَحْبُوبٍ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هَلْ سَجَدَ رَسُولُ اللَّهِ صلي الله عليه و آله سَجْدَتَيِ السَّهْوِ قَطُّ فَقَالَ لَا وَ لَا سَجَدَهُمَا </w:t>
      </w:r>
      <w:r>
        <w:rPr>
          <w:rStyle w:val="FootnoteAnchor"/>
          <w:rtl w:val="true"/>
        </w:rPr>
        <w:footnoteReference w:id="749"/>
      </w:r>
      <w:r>
        <w:rPr>
          <w:rFonts w:ascii="Amiri" w:hAnsi="Amiri" w:eastAsia="Amiri" w:cs="Amiri"/>
          <w:color w:val="111111"/>
          <w:sz w:val="28"/>
          <w:sz w:val="28"/>
          <w:szCs w:val="28"/>
          <w:rtl w:val="true"/>
          <w:lang w:bidi="ar-SA"/>
        </w:rPr>
        <w:t xml:space="preserve">فَقِيهٌ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التهذيب بعد إيراد هذا الخبر الذي أفتي به ما تضمنه هذا الخبر </w:t>
      </w:r>
      <w:r>
        <w:rPr>
          <w:rStyle w:val="FootnoteAnchor"/>
          <w:rtl w:val="true"/>
        </w:rPr>
        <w:footnoteReference w:id="751"/>
      </w:r>
      <w:r>
        <w:rPr>
          <w:rFonts w:ascii="Amiri" w:hAnsi="Amiri" w:eastAsia="Amiri" w:cs="Amiri"/>
          <w:color w:val="111111"/>
          <w:sz w:val="28"/>
          <w:sz w:val="28"/>
          <w:szCs w:val="28"/>
          <w:rtl w:val="true"/>
          <w:lang w:bidi="ar-SA"/>
        </w:rPr>
        <w:t>فأما الأخبار التي قدمناها من أن النبي صلي الله عليه و آله سها فسجد فإنها موافقة للعامة و إنما ذكرناها لأن ما يتضمنه من الأحكام معمول بها علي ما بيناه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قال رحمه الله في مقام آخر في الجمع بين الأخبار مع أن في الحديثين الأولين ما يمنع من التعلق بهما و هو حديث ذي الشمالين و سهو النبي صلي الله عليه و آله و هذا مما تمنع العقول منه</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قال رحمه الله في الإستبصار بعد ذكر خبرين من الأخبار السابقة مع أن في الحديثين ما يمنع من التعلق بهما و هو حديث ذي الشمالين و سهو النبي صلي الله عليه و آله و ذلك مما يمنع منه الأدلة القاطعة في أنه لا يجوز عليه السهو و الغلط</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قال الصدوق رحمه الله في الفقيه إن الغلاة و المفوضة لعنهم الله ينكرون سهو النبي صلي الله عليه و آله و يقولون لو جاز أن يسهو صلي الله عليه و آله في الصلاة جاز أن يسهو في التبليغ لأن الصلاة عليه فريضة كما أن التبليغ عليه فريضة و هذا لا يلزمنا و ذلك لأن جميع الأحوال المشتركة يقع علي النبي صلي الله عليه و آله فيها ما يقع علي غيره و هو متعبد بالصلاة كغيره ممن ليس بنبي و ليس كل من سواه بنبي كهو فالحالة التي اختص بها هي النبوة و التبليغ من شرائطها و لا يجوز أن يقع عليه في التبليغ ما يقع في الصلاة</w:t>
      </w:r>
    </w:p>
    <w:p>
      <w:pPr>
        <w:pStyle w:val="Heading5"/>
        <w:numPr>
          <w:ilvl w:val="4"/>
          <w:numId w:val="1"/>
        </w:numPr>
        <w:rPr/>
      </w:pPr>
      <w:bookmarkStart w:id="422" w:name="__RefHeading___Toc51654_3381743652"/>
      <w:bookmarkStart w:id="423" w:name="_Toc190"/>
      <w:bookmarkEnd w:id="422"/>
      <w:r>
        <w:rPr>
          <w:rtl w:val="true"/>
        </w:rPr>
        <w:t xml:space="preserve">روایت </w:t>
      </w:r>
      <w:r>
        <w:rPr/>
        <w:t>8</w:t>
      </w:r>
      <w:bookmarkEnd w:id="423"/>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هیچگاه رسول خدا صلّی الله علیه و آله دو سجده سهو را به جا آورد؟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فقیهی نیز آن دو سجده را نکرده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 پس از آوردن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آن فتوا می دهم آن چیزی است که این خبر دربر دارد، و اما اخباری که آوردیم دال بر این که پیامبر صلّی الله علیه و آله سهو کرده و سجده به جا آورده، تنها موافق با روایات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بدین خاطر آن ها را ذکر کردیم که به احکام مضمونشان به رویه ای که توضیح دادیم عمل می شود</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درباره جمع بین 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اولی مطلبی هست که از تعلق و استناد به آن دو منع می کند و آن، حدیث ذو الشمالین و سهو پیامبر صلّی الله علیه و آله است چه این از مواردی است که عقل از پذیرشش منع می کند</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الاستبصار نیز پس از ذکر دو خبر از اخبار پیشین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مطلبی هست که از تعلق و استناد به آن دو منع می کند و آن، حدیث ذو الشمالین و سهو پیامبر صلّی الله علیه و آله است چه این از مواردی است که ادله قاطع بر این که سهو و خطا بر پیامبر صلّی الله علیه و آله جایز نیست، از پذیرشش منع می کند</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و مفوضه، که لعنت خدا بر آنان باد، سهو پیامبر صلّی الله علیه و آله را انکار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جایز بود که حضرت در نماز سهو کند، به همین ترتیب جایز بود که در تبلیغ رسالت نیز سهو کند، زیرا همچنان که نماز بر پیامبر صلّی الله علیه و آله واجب بوده، تبلیغ رسالت نیز بر ایشان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سخن اشکالی بر ما وارد نیست، زیرا در همه حالات مشترک، بر پیامبر صلّی الله علیه و آله همانی می گذرد که بر دیگران می گذرد، ایشان نیز همانند دیگران متعبد به نماز است و حال آن که دیگران مانند حضرت پیامبر نیستند، حالت ویژه پیامبر صلّی الله علیه و آله فقط نبوت است که تبلیغ از شرایط آن است و جایز نیست در تبلیغ بر ایشان همانی بگذرد که در نماز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گذرد، </w:t>
      </w:r>
      <w:bookmarkStart w:id="424" w:name="pg13931_150828"/>
    </w:p>
    <w:p>
      <w:pPr>
        <w:pStyle w:val="BookText"/>
        <w:rPr/>
      </w:pPr>
      <w:bookmarkEnd w:id="424"/>
      <w:r>
        <w:rPr>
          <w:rFonts w:ascii="Amiri" w:hAnsi="Amiri" w:eastAsia="Amiri" w:cs="Amiri"/>
          <w:color w:val="111111"/>
          <w:sz w:val="28"/>
          <w:sz w:val="28"/>
          <w:szCs w:val="28"/>
          <w:rtl w:val="true"/>
          <w:lang w:bidi="ar-SA"/>
        </w:rPr>
        <w:t xml:space="preserve">لأنها عبادة مخصوصة و الصلاة عبادة مشتركة و بها يثبت له العبودية و بإثبات النوم له عن خدمة ربه عز و جل من غير إرادة له و قصد منه إليه نفي الربوبية عنه لأن الذي لا تَأْخُذُهُ سِنَةٌ وَ لا نَوْمٌ هو الله الحي القيوم و ليس سهو النبي صلي الله عليه و آله كسهونا لأن سهوه من الله عز و جل و إنما أسهاه ليعلم أنه بشر مخلوق فلا يتخذ ربا معبودا دونه و ليعلم الناس بسهوه حكم السهو متي سهوا و سهونا من الشيطان و ليس للشيطان علي النبي صلي الله عليه و آله و الأئمة عليهم السلام سلطان إِنَّما سُلْطانُهُ عَلَي الَّذِينَ يَتَوَلَّوْنَهُ وَ الَّذِينَ هُمْ بِهِ مُشْرِكُونَ و علي من تبعه من الغاوين و يقول الدافعون لسهو النبي إنه لم يكن في الصحابة من يقال له ذو اليدين و إنه لا أصل للرجل و لا للخبر و كذبوا لأن الرجل معروف و هو أبو محمد عمير بن عبد عمر المعروف بذي اليدين فقد نقل عنه المخالف و الموافق و قد أخرجت عنه أخبارا في كتاب وصف قتال القاسطين بصفين و كان شيخنا محمد بن الحسن بن أحمد بن الوليد يقول أول درجة من الغلو نفي السهو عن النبي صلي الله عليه و آله و لو جاز أن يرد الأخبار الواردة في هذا المعني لجاز أن يرد جميع الأخبار و في ردها إبطال الدين و الشريعة و أنا أحتسب الأجر في تصنيف كتاب منفرد في إثبات سهو النبي صلي الله عليه و آله و الرد علي منكريه إن شاء الله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51656_3381743652"/>
      <w:bookmarkStart w:id="426" w:name="_Toc191"/>
      <w:bookmarkEnd w:id="425"/>
      <w:r>
        <w:rPr>
          <w:rtl w:val="true"/>
        </w:rPr>
        <w:t>«</w:t>
      </w:r>
      <w:r>
        <w:rPr/>
        <w:t>9</w:t>
      </w:r>
      <w:r>
        <w:rPr>
          <w:rtl w:val="true"/>
        </w:rPr>
        <w:t>»</w:t>
      </w:r>
      <w:bookmarkEnd w:id="426"/>
    </w:p>
    <w:p>
      <w:pPr>
        <w:pStyle w:val="BookText"/>
        <w:rPr/>
      </w:pPr>
      <w:r>
        <w:rPr>
          <w:rFonts w:ascii="Amiri" w:hAnsi="Amiri" w:eastAsia="Amiri" w:cs="Amiri"/>
          <w:color w:val="111111"/>
          <w:sz w:val="28"/>
          <w:sz w:val="28"/>
          <w:szCs w:val="28"/>
          <w:rtl w:val="true"/>
          <w:lang w:bidi="ar-SA"/>
        </w:rPr>
        <w:t>كا، الكافي مُحَمَّدُ بْنُ يَحْيَي عَنْ أَحْمَدَ بْنِ مُحَمَّدٍ عَنْ عُثْمَانَ بْنِ عِيسَي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الصُّبْحَ حَتَّي طَلَعَتِ الشَّمْسُ قَالَ يُصَلِّيهَا حِينَ يَذْكُرُهَا فَإِنَّ رَسُولَ اللَّهِ صلي الله عليه و آله رَقَدَ عَنْ صَلَاةِ الْفَجْرِ حَتَّي طَلَعَتِ الشَّمْسُ ثُمَّ صَلَّاهَا حِينَ</w:t>
      </w:r>
    </w:p>
    <w:p>
      <w:pPr>
        <w:pStyle w:val="BookText"/>
        <w:rPr/>
      </w:pPr>
      <w:r>
        <w:rPr>
          <w:rFonts w:ascii="IRNazanin" w:hAnsi="IRNazanin" w:eastAsia="IRNazanin"/>
          <w:color w:val="111111"/>
          <w:sz w:val="28"/>
          <w:sz w:val="28"/>
          <w:szCs w:val="28"/>
          <w:rtl w:val="true"/>
          <w:lang w:bidi="fa-IR"/>
        </w:rPr>
        <w:t>زیرا آن عبادتی مخصوص است اما نماز عبادتی مشترک است و بر اساس آن عبودیت حضرت صلّی الله علیه و آله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راستای خدمت به پروردگار عزوجل، خواب را برای پیامبر صلّی الله علیه و آله، بدون این که ایشان در آن اراده یا قصدی داشته باشد، اثبات کنیم در واقع ربوبیت را از ایشان نفی کرده ایم، زیرا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سهو پیامبر صلّی الله علیه و آله مانند سهو ما نیست، زیرا سهو ایشان از جانب خداوند عزّ و جلّ است که حضرت را به سهو درانداخته تا دانسته شود که ایشان نیز بشری مخلوق است و هرگز به جای خداوند متعال در جایگاه پروردگار معبود قرار نمی گیرد، و نیز تا مردم با سهو حضرت حکم سهو را هنگام وقوع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سهو ما از سوی شیطان است حال آن که شیطان بر پیامبر صلّی الله علیه و آله و امامان علیهم السلام هیچ تسلطی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 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گمراهانی که از شیطان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سهو پیامبر صلّی الله علیه و آله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کسی به نام ذو الیدین وجود نداشته و نه این نام اصلی دارد و نه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محمد عمیر بن عبد عمر معروف به ذو الیدین بوده که مخالف و موافق از او نقل کرده 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قتال القاسطین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اخباری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بن حسن بن احمد بن 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از غلوّ، نفی سهو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 اخبار وارد در این مورد را رد کرد، همه اخبار را نیز می شد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وانکار روایات موجب ابطال دین و شریعت است و من برای تصنیف کتابی جداگانه درباره اثبات سهو پیامبر صلّی الله علیه و آله و پاسخ به منکرانش اجر الهی را در نظر دارم، ان شاء الله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51658_3381743652"/>
      <w:bookmarkStart w:id="428" w:name="_Toc192"/>
      <w:bookmarkEnd w:id="427"/>
      <w:r>
        <w:rPr>
          <w:rtl w:val="true"/>
        </w:rPr>
        <w:t xml:space="preserve">روایت </w:t>
      </w:r>
      <w:r>
        <w:rPr/>
        <w:t>9</w:t>
      </w:r>
      <w:bookmarkEnd w:id="4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بن مهران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کسی که فراموش کرده نماز صبح را به جا آورد و سپس خورشید طلوع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آورد آن را بخواند، رسول خدا صلّی الله علیه و آله هنگام نماز صبح در خواب ماند تا این که خورشید طلوع کرد، وقتی از خواب بیدار شد آن را خواند، </w:t>
      </w:r>
      <w:bookmarkStart w:id="429" w:name="pg13931_150829"/>
    </w:p>
    <w:p>
      <w:pPr>
        <w:pStyle w:val="BookText"/>
        <w:rPr/>
      </w:pPr>
      <w:bookmarkEnd w:id="429"/>
      <w:r>
        <w:rPr>
          <w:rFonts w:ascii="Amiri" w:hAnsi="Amiri" w:eastAsia="Amiri" w:cs="Amiri"/>
          <w:color w:val="111111"/>
          <w:sz w:val="28"/>
          <w:sz w:val="28"/>
          <w:szCs w:val="28"/>
          <w:rtl w:val="true"/>
          <w:lang w:bidi="ar-SA"/>
        </w:rPr>
        <w:t xml:space="preserve">اسْتَيْقَظَ وَ لَكِنَّهُ تَنَحَّي عَنْ مَكَانِهِ ذَلِكَ ثُمَّ صَلَّي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51660_3381743652"/>
      <w:bookmarkStart w:id="431" w:name="_Toc193"/>
      <w:bookmarkEnd w:id="430"/>
      <w:r>
        <w:rPr>
          <w:rtl w:val="true"/>
        </w:rPr>
        <w:t>«</w:t>
      </w:r>
      <w:r>
        <w:rPr/>
        <w:t>10</w:t>
      </w:r>
      <w:r>
        <w:rPr>
          <w:rtl w:val="true"/>
        </w:rPr>
        <w:t>»</w:t>
      </w:r>
      <w:bookmarkEnd w:id="431"/>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عَلِيِّ بْنِ النُّعْمَانِ عَنْ سَعِيدٍ الْأَعْرَجِ قَالَ سَمِعْتُ أَبَا عَبْدِ اللَّهِ عليه السلام يَقُولُ نَامَ رَسُولُ اللَّهِ صلي الله عليه و آله عَنِ الصُّبْحِ وَ اللَّهُ عَزَّ وَ جَلَّ أَنَامَهُ حَتَّي طَلَعَتِ </w:t>
      </w:r>
      <w:r>
        <w:rPr>
          <w:rStyle w:val="FootnoteAnchor"/>
          <w:rtl w:val="true"/>
        </w:rPr>
        <w:footnoteReference w:id="764"/>
      </w:r>
      <w:r>
        <w:rPr>
          <w:rFonts w:ascii="Amiri" w:hAnsi="Amiri" w:eastAsia="Amiri" w:cs="Amiri"/>
          <w:color w:val="111111"/>
          <w:sz w:val="28"/>
          <w:sz w:val="28"/>
          <w:szCs w:val="28"/>
          <w:rtl w:val="true"/>
          <w:lang w:bidi="ar-SA"/>
        </w:rPr>
        <w:t xml:space="preserve">الشَّمْسُ عَلَيْهِ وَ كَانَ ذَلِكَ رَحْمَةً مِنْ رَبِّكَ لِلنَّاسِ أَ لَا تَرَي لَوْ أَنَّ رَجُلًا نَامَ حَتَّي طَلَعَتِ الشَّمْسُ لَعَيَّرَهُ النَّاسُ وَ قَالُوا لَا تَتَوَرَّعُ </w:t>
      </w:r>
      <w:r>
        <w:rPr>
          <w:rStyle w:val="FootnoteAnchor"/>
          <w:rtl w:val="true"/>
        </w:rPr>
        <w:footnoteReference w:id="765"/>
      </w:r>
      <w:r>
        <w:rPr>
          <w:rFonts w:ascii="Amiri" w:hAnsi="Amiri" w:eastAsia="Amiri" w:cs="Amiri"/>
          <w:color w:val="111111"/>
          <w:sz w:val="28"/>
          <w:sz w:val="28"/>
          <w:szCs w:val="28"/>
          <w:rtl w:val="true"/>
          <w:lang w:bidi="ar-SA"/>
        </w:rPr>
        <w:t xml:space="preserve">لِصَلَاتِكَ فَصَارَتْ أُسْوَةً وَ سُنَّةً فَإِنْ قَالَ رَجُلٌ لِرَجُلٍ نِمْتَ عَنِ الصَّلَاةِ قَالَ قَدْ نَامَ رَسُولُ اللَّهِ صلي الله عليه و آله فَصَارَتْ أُسْوَةً وَ رَحْمَةً رَحِمَ اللَّهُ سُبْحَانَهُ بِهَا هَذِهِ الْأُمَّةَ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51662_3381743652"/>
      <w:bookmarkStart w:id="433" w:name="_Toc194"/>
      <w:bookmarkEnd w:id="432"/>
      <w:r>
        <w:rPr>
          <w:rtl w:val="true"/>
        </w:rPr>
        <w:t>«</w:t>
      </w:r>
      <w:r>
        <w:rPr/>
        <w:t>11</w:t>
      </w:r>
      <w:r>
        <w:rPr>
          <w:rtl w:val="true"/>
        </w:rPr>
        <w:t>»</w:t>
      </w:r>
      <w:bookmarkEnd w:id="433"/>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بْنِ عِيسَي عَنْ عُثْمَانَ بْنِ عِيسَي عَنْ سَمَاعَةَ بْنِ مِهْرَانَ قَالَ قَالَ أَبُو عَبْدِ اللَّهِ عليه السلام مَنْ حَفِظَ سَهْوَهُ فَأَتَمَّهُ فَلَيْسَ عَلَيْهِ سَجْدَتَا السَّهْوِ فَإِنَّ رَسُولَ اللَّهِ صلي الله عليه و آله صَلَّي بِالنَّاسِ الظُّهْرَ رَكْعَتَيْنِ ثُمَّ سَهَا فَسَلَّمَ فَقَالَ لَهُ ذُو الشِّمَالَيْنِ يَا رَسُولَ اللَّهِ أَ نَزَلَ فِي الصَّلَاةِ شَيْ‌ءٌ فَقَالَ وَ مَا ذَلِكَ </w:t>
      </w:r>
      <w:r>
        <w:rPr>
          <w:rStyle w:val="FootnoteAnchor"/>
          <w:rtl w:val="true"/>
        </w:rPr>
        <w:footnoteReference w:id="767"/>
      </w:r>
      <w:r>
        <w:rPr>
          <w:rFonts w:ascii="Amiri" w:hAnsi="Amiri" w:eastAsia="Amiri" w:cs="Amiri"/>
          <w:color w:val="111111"/>
          <w:sz w:val="28"/>
          <w:sz w:val="28"/>
          <w:szCs w:val="28"/>
          <w:rtl w:val="true"/>
          <w:lang w:bidi="ar-SA"/>
        </w:rPr>
        <w:t xml:space="preserve">فَقَالَ إِنَّمَا صَلَّيْتَ رَكْعَتَيْنِ فَقَالَ رَسُولُ اللَّهِ صلي الله عليه و آله أَ تَقُولُونَ مِثْلَ قَوْلِهِ قَالُوا نَعَمْ فَقَامَ رَسُولُ اللَّهِ صلي الله عليه و آله فَأَتَمَّ بِهِمُ الصَّلَاةَ وَ سَجَدَ بِهِمْ سَجْدَتَيِ السَّهْوِ قَالَ قُلْتُ أَ رَأَيْتَ مَنْ صَلَّي رَكْعَتَيْنِ وَ ظَنَّ أَنَّهُمَا </w:t>
      </w:r>
      <w:r>
        <w:rPr>
          <w:rStyle w:val="FootnoteAnchor"/>
          <w:rtl w:val="true"/>
        </w:rPr>
        <w:footnoteReference w:id="768"/>
      </w:r>
      <w:r>
        <w:rPr>
          <w:rFonts w:ascii="Amiri" w:hAnsi="Amiri" w:eastAsia="Amiri" w:cs="Amiri"/>
          <w:color w:val="111111"/>
          <w:sz w:val="28"/>
          <w:sz w:val="28"/>
          <w:szCs w:val="28"/>
          <w:rtl w:val="true"/>
          <w:lang w:bidi="ar-SA"/>
        </w:rPr>
        <w:t xml:space="preserve">أَرْبَعاً فَسَلَّمَ وَ انْصَرَفَ ثُمَّ ذَكَرَ بَعْدَ مَا ذَهَبَ أَنَّهُ إِنَّمَا صَلَّي رَكْعَتَيْنِ قَالَ يَسْتَقْبِلُ الصَّلَاةَ مِنْ أَوَّلِهَا قَالَ قُلْتُ فَمَا بَالُ رَسُولِ اللَّهِ صلي الله عليه و آله لَمْ يَسْتَقْبِلِ الصَّلَاةَ وَ إِنَّمَا أَتَمَّ بِهِمْ مَا بَقِيَ مِنْ صَلَاتِهِ فَقَالَ إِنَّ رَسُولَ اللَّهِ صلي الله عليه و آله لَمْ يَبْرَحْ مِنْ مَجْلِسِهِ فَإِنْ كَانَ لَمْ يَبْرَحْ مِنْ مَجْلِسِهِ فَلْيُتِمَّ مَا نَقَصَ مِنْ صَلَاتِهِ إِذَا كَانَ قَدْ حَفِظَ الرَّكْعَتَيْنِ الْأَوَّلَتَيْنِ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حضرت از جای خواب خود فاصله گرفت و سپس نماز خواند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51664_3381743652"/>
      <w:bookmarkStart w:id="435" w:name="_Toc195"/>
      <w:bookmarkEnd w:id="434"/>
      <w:r>
        <w:rPr>
          <w:rtl w:val="true"/>
        </w:rPr>
        <w:t xml:space="preserve">روایت </w:t>
      </w:r>
      <w:r>
        <w:rPr/>
        <w:t>10</w:t>
      </w:r>
      <w:bookmarkEnd w:id="4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نماز صبح در خواب ماند و خداوند عزّ و جلّ ایشان را خواب کرد تا این که خورشید بر ایشان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رحمتی از جانب پروردگار برای مردم بود، مگر ندیده ای وقتی کسی خواب می ماند و سپس خورشید طلوع می کند مردم او را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نمازت درنگ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اتفاق الگو و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اگر کسی به دیگری بگوید هنگام نماز در خواب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در خواب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اتفاق الگو و رحمتی از سوی خداوند سبحان برای این امت شد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51666_3381743652"/>
      <w:bookmarkStart w:id="437" w:name="_Toc196"/>
      <w:bookmarkEnd w:id="436"/>
      <w:r>
        <w:rPr>
          <w:rtl w:val="true"/>
        </w:rPr>
        <w:t xml:space="preserve">روایت </w:t>
      </w:r>
      <w:r>
        <w:rPr/>
        <w:t>11</w:t>
      </w:r>
      <w:bookmarkEnd w:id="4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بن مهران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سهوی را که کرده حفظ کند و آن را کامل گرداند، دیگر دو سجده سهو بر عهده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پیشاپیش مردم دو رکعت از نماز ظهر را به جا آورد و سپس سهو کرد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ذو الشمالین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نماز چیزی 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سخن او را می 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برخاست و نماز را پیشاپیش آنان کامل کرد و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دو رکعت خوانده و پنداشته چهار بوده و سلام گفته و رفته سپس به یاد آورده که فقط دو رکعت خوانده چه می فرمایید؟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نو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صلّی الله علیه و آله نماز را از نو نخواند و فقط بقیه نماز را پیشاپیش آنان کامل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جای خود برنخاسته بود، آن که تو می گویی هم اگر از جایش برنخاسته باشد باید کمبود نمازش را کامل کند اگر دو رکعت اول را حفظ کرده باشد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438" w:name="pg13931_150830"/>
    </w:p>
    <w:p>
      <w:pPr>
        <w:pStyle w:val="BookText"/>
        <w:rPr/>
      </w:pPr>
      <w:bookmarkEnd w:id="438"/>
      <w:r>
        <w:rPr>
          <w:rFonts w:ascii="Amiri" w:hAnsi="Amiri" w:eastAsia="Amiri" w:cs="Amiri"/>
          <w:color w:val="111111"/>
          <w:sz w:val="28"/>
          <w:sz w:val="28"/>
          <w:szCs w:val="28"/>
          <w:rtl w:val="true"/>
          <w:lang w:bidi="ar-SA"/>
        </w:rPr>
        <w:t xml:space="preserve">يب، تهذيب الأحكام الْحُسَيْنُ بْنُ سَعِيدٍ عَنِ الْحَسَنِ عَنْ ذُرْعَةَ عَنْ سَمَاعَةَ مِثْلَهُ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51668_3381743652"/>
      <w:bookmarkStart w:id="440" w:name="_Toc197"/>
      <w:bookmarkEnd w:id="439"/>
      <w:r>
        <w:rPr>
          <w:rtl w:val="true"/>
        </w:rPr>
        <w:t>«</w:t>
      </w:r>
      <w:r>
        <w:rPr/>
        <w:t>12</w:t>
      </w:r>
      <w:r>
        <w:rPr>
          <w:rtl w:val="true"/>
        </w:rPr>
        <w:t>»</w:t>
      </w:r>
      <w:bookmarkEnd w:id="440"/>
    </w:p>
    <w:p>
      <w:pPr>
        <w:pStyle w:val="BookText"/>
        <w:rPr/>
      </w:pPr>
      <w:r>
        <w:rPr>
          <w:rFonts w:ascii="Amiri" w:hAnsi="Amiri" w:eastAsia="Amiri" w:cs="Amiri"/>
          <w:color w:val="111111"/>
          <w:sz w:val="28"/>
          <w:sz w:val="28"/>
          <w:szCs w:val="28"/>
          <w:rtl w:val="true"/>
          <w:lang w:bidi="ar-SA"/>
        </w:rPr>
        <w:t>كا، الكافي الْعِدَّةُ عَنِ الْبَرْقِيِّ عَنْ مَنْصُورِ بْنِ الْعَبَّاسِ عَنْ عَمْرِو بْنِ سَعِيدٍ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أَ سَلَّمَ رَسُولُ اللَّهِ صلي الله عليه و آله فِي الرَّكْعَتَيْنِ الْأَوَّلَتَيْنِ فَقَالَ نَعَمْ قُلْتُ وَ حَالُهُ حَالُهُ قَالَ إِنَّمَا أَرَادَ اللَّهُ عَزَّ وَ جَلَّ أَنْ يُفَقِّهَهُمْ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51670_3381743652"/>
      <w:bookmarkStart w:id="442" w:name="_Toc198"/>
      <w:bookmarkEnd w:id="441"/>
      <w:r>
        <w:rPr>
          <w:rtl w:val="true"/>
        </w:rPr>
        <w:t>«</w:t>
      </w:r>
      <w:r>
        <w:rPr/>
        <w:t>13</w:t>
      </w:r>
      <w:r>
        <w:rPr>
          <w:rtl w:val="true"/>
        </w:rPr>
        <w:t>»</w:t>
      </w:r>
      <w:bookmarkEnd w:id="442"/>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عَلِيِّ بْنِ النُّعْمَانِ عَنْ سَعِيدٍ الْأَعْرَجِ قَالَ سَمِعْتُ أَبَا عَبْدِ اللَّهِ عليه السلام يَقُولُ صَلَّي رَسُولُ اللَّهِ صلي الله عليه و آله ثُمَّ سَلَّمَ فِي رَكْعَتَيْنِ فَسَأَلَهُ مَنْ خَلْفَهُ يَا رَسُولَ اللَّهِ صلي الله عليه و آله أَ حَدَثَ فِي الصَّلَاةِ شَيْ‌ءٌ قَالَ وَ مَا ذَاكَ قَالُوا إِنَّمَا صَلَّيْتَ رَكْعَتَيْنِ فَقَالَ أَ كَذَاكَ يَا ذَا الْيَدَيْنِ وَ كَانَ يُدْعَي ذَا الشِّمَالَيْنِ فَقَالَ نَعَمْ فَبَنَي عَلَي صَلَاتِهِ فَأَتَمَّ الصَّلَاةَ أَرْبَعاً وَ قَالَ إِنَّ اللَّهَ هُوَ الَّذِي أَنْسَاهُ رَحْمَةً لِلْأُمَّةِ أَ لَا تَرَي لَوْ أَنَّ رَجُلًا صَنَعَ هَذَا لَعُيِّرَ وَ قِيلَ مَا تُقْبَلُ صَلَاتُكَ فَمَنْ دَخَلَ عَلَيْهِ الْيَوْمَ ذَاكَ قَالَ قَدْ سَنَّ رَسُولُ اللَّهِ صلي الله عليه و آله وَ صَارَتْ أُسْوَةً وَ سَجَدَ سَجْدَتَيْنِ لِمَكَانِ الْكَلَامِ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51672_3381743652"/>
      <w:bookmarkStart w:id="444" w:name="_Toc199"/>
      <w:bookmarkEnd w:id="443"/>
      <w:r>
        <w:rPr>
          <w:rtl w:val="true"/>
        </w:rPr>
        <w:t>«</w:t>
      </w:r>
      <w:r>
        <w:rPr/>
        <w:t>14</w:t>
      </w:r>
      <w:r>
        <w:rPr>
          <w:rtl w:val="true"/>
        </w:rPr>
        <w:t>»</w:t>
      </w:r>
      <w:bookmarkEnd w:id="444"/>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إِنَّ فِي الْكُوفَةِ </w:t>
      </w:r>
      <w:r>
        <w:rPr>
          <w:rStyle w:val="FootnoteAnchor"/>
          <w:rtl w:val="true"/>
        </w:rPr>
        <w:footnoteReference w:id="776"/>
      </w:r>
      <w:r>
        <w:rPr>
          <w:rFonts w:ascii="Amiri" w:hAnsi="Amiri" w:eastAsia="Amiri" w:cs="Amiri"/>
          <w:color w:val="111111"/>
          <w:sz w:val="28"/>
          <w:sz w:val="28"/>
          <w:szCs w:val="28"/>
          <w:rtl w:val="true"/>
          <w:lang w:bidi="ar-SA"/>
        </w:rPr>
        <w:t xml:space="preserve">قَوْماً يَزْعُمُونَ أَنَّ النَّبِيَّ صلي الله عليه و آله لَمْ يَقَعْ عَلَيْهِ السَّهْوُ فِي صَلَاتِهِ فَقَالَ كَذَبُوا لَعَنَهُمُ اللَّهُ إِنَّ الَّذِي لَا يَسْهُو هُوَ اللَّهُ لَا إِلَهَ إِلَّا هُوَ الْخَبَرَ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51674_3381743652"/>
      <w:bookmarkStart w:id="446" w:name="_Toc200"/>
      <w:bookmarkEnd w:id="445"/>
      <w:r>
        <w:rPr>
          <w:rtl w:val="true"/>
        </w:rPr>
        <w:t>«</w:t>
      </w:r>
      <w:r>
        <w:rPr/>
        <w:t>15</w:t>
      </w:r>
      <w:r>
        <w:rPr>
          <w:rtl w:val="true"/>
        </w:rPr>
        <w:t>»</w:t>
      </w:r>
      <w:bookmarkEnd w:id="446"/>
    </w:p>
    <w:p>
      <w:pPr>
        <w:pStyle w:val="BookText"/>
        <w:rPr/>
      </w:pPr>
      <w:r>
        <w:rPr>
          <w:rFonts w:ascii="Amiri" w:hAnsi="Amiri" w:eastAsia="Amiri" w:cs="Amiri"/>
          <w:color w:val="111111"/>
          <w:sz w:val="28"/>
          <w:sz w:val="28"/>
          <w:szCs w:val="28"/>
          <w:rtl w:val="true"/>
          <w:lang w:bidi="ar-SA"/>
        </w:rPr>
        <w:t>سن، المحاسن جَعْفَرُ بْنُ مُحَمَّدِ بْنِ الْأَشْعَثِ عَنِ ابْنِ الْقَدَّاحِ عَنْ أَبِي عَبْدِ اللَّهِ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النَّبِيُّ صلي الله عليه و آله صَلَاةً وَ جَهَرَ فِيهَا بِالْقِرَاءَةِ فَلَمَّا انْصَرَفَ قَالَ لِأَصْحَابِهِ هَلْ أَسْقَطْتُ شَيْئاً فِي الْقُرْآنِ </w:t>
      </w:r>
      <w:r>
        <w:rPr>
          <w:rStyle w:val="FootnoteAnchor"/>
          <w:rtl w:val="true"/>
        </w:rPr>
        <w:footnoteReference w:id="778"/>
      </w:r>
      <w:r>
        <w:rPr>
          <w:rFonts w:ascii="Amiri" w:hAnsi="Amiri" w:eastAsia="Amiri" w:cs="Amiri"/>
          <w:color w:val="111111"/>
          <w:sz w:val="28"/>
          <w:sz w:val="28"/>
          <w:szCs w:val="28"/>
          <w:rtl w:val="true"/>
          <w:lang w:bidi="ar-SA"/>
        </w:rPr>
        <w:t>قَالَ فَسَكَتَ الْقَوْمُ فَقَالَ النَّبِيُّ صلي الله عليه و آله أَ فِيكُمْ أُبَيُّ بْنُ كَعْبٍ فَقَالُوا نَعَمْ فَقَالَ هَلْ أَسْقَطْتُ فِيهَا بِشَيْ‌ءٍ قَالَ نَعَمْ يَا رَسُولَ اللَّهِ إِنَّهُ كَانَ كَذَا وَ كَذَا فَغَضِبَ صلي الله عليه و آله ثُمَّ قَالَ مَا بَالُ أَقْوَامٍ يُتْلَي عَلَيْهِمْ كِتَابُ اللَّهِ فَلَا يَدْرُونَ مَا يُتْلَي عَلَيْهِمْ</w:t>
      </w:r>
    </w:p>
    <w:p>
      <w:pPr>
        <w:pStyle w:val="BookText"/>
        <w:rPr/>
      </w:pPr>
      <w:r>
        <w:rPr>
          <w:rFonts w:ascii="IRNazanin" w:hAnsi="IRNazanin" w:eastAsia="IRNazanin"/>
          <w:color w:val="111111"/>
          <w:sz w:val="28"/>
          <w:sz w:val="28"/>
          <w:szCs w:val="28"/>
          <w:rtl w:val="true"/>
          <w:lang w:bidi="fa-IR"/>
        </w:rPr>
        <w:t>تهذیب الأحکام نیز از سماعه همانند این حدیث را روایت کرده است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51676_3381743652"/>
      <w:bookmarkStart w:id="448" w:name="_Toc201"/>
      <w:bookmarkEnd w:id="447"/>
      <w:r>
        <w:rPr>
          <w:rtl w:val="true"/>
        </w:rPr>
        <w:t xml:space="preserve">روایت </w:t>
      </w:r>
      <w:r>
        <w:rPr/>
        <w:t>12</w:t>
      </w:r>
      <w:bookmarkEnd w:id="4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صدقه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 دو رکعت اول سلام گفت؟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حال 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رتبه و جایگاه پیامبری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عزّ و جلّ می خواست به آنان بیاموزد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51678_3381743652"/>
      <w:bookmarkStart w:id="450" w:name="_Toc202"/>
      <w:bookmarkEnd w:id="449"/>
      <w:r>
        <w:rPr>
          <w:rtl w:val="true"/>
        </w:rPr>
        <w:t xml:space="preserve">روایت </w:t>
      </w:r>
      <w:r>
        <w:rPr/>
        <w:t>13</w:t>
      </w:r>
      <w:bookmarkEnd w:id="4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به جا آورد و در رکعت دوم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حضرت بودند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تغییری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چنین است ای ذو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ذو الشمالین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ادامه نمازش را خواند و چهار رکعت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بود که حضرت را به فراموشی انداخت تا رحمتی از برای امت شود، مگر ندیده ای وقتی کسی چنین کاری می کند او را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پذیرفته نیست؟ این چنین اگر روزی برای کسی این اتفاق بیافتد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سنتی نهاده که الگو شده و ایشان به جای کلام دو سجده به جا آورد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51680_3381743652"/>
      <w:bookmarkStart w:id="452" w:name="_Toc203"/>
      <w:bookmarkEnd w:id="451"/>
      <w:r>
        <w:rPr>
          <w:rtl w:val="true"/>
        </w:rPr>
        <w:t xml:space="preserve">روایت </w:t>
      </w:r>
      <w:r>
        <w:rPr/>
        <w:t>14</w:t>
      </w:r>
      <w:bookmarkEnd w:id="452"/>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کوفه می پندارند پیامبر صلّی الله علیه و آله در نماز خود به سهو دچار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لعنتشان کند، کسی که سهو نمی کند فقط خداوند است که هیچ خدایی جز او نیست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51682_3381743652"/>
      <w:bookmarkStart w:id="454" w:name="_Toc204"/>
      <w:bookmarkEnd w:id="453"/>
      <w:r>
        <w:rPr>
          <w:rtl w:val="true"/>
        </w:rPr>
        <w:t xml:space="preserve">روایت </w:t>
      </w:r>
      <w:r>
        <w:rPr/>
        <w:t>15</w:t>
      </w:r>
      <w:bookmarkEnd w:id="4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نماز خواند و قرائت به جهر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جا انداختم؟ 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 بن کعب در میان شماست؟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جا انداختم؟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پندارند قومی که وقتی کتاب خدا بر آنان تلاوت می شود نمی دانند چه بر آن ها تلاوت شده </w:t>
      </w:r>
      <w:bookmarkStart w:id="455" w:name="pg13931_150831"/>
    </w:p>
    <w:p>
      <w:pPr>
        <w:pStyle w:val="BookText"/>
        <w:rPr/>
      </w:pPr>
      <w:bookmarkEnd w:id="455"/>
      <w:r>
        <w:rPr>
          <w:rFonts w:ascii="Amiri" w:hAnsi="Amiri" w:eastAsia="Amiri" w:cs="Amiri"/>
          <w:color w:val="111111"/>
          <w:sz w:val="28"/>
          <w:sz w:val="28"/>
          <w:szCs w:val="28"/>
          <w:rtl w:val="true"/>
          <w:lang w:bidi="ar-SA"/>
        </w:rPr>
        <w:t xml:space="preserve">مِنْهُ وَ لَا مَا يُتْرَكُ هَكَذَا هَلَكَتْ بَنُو إِسْرَائِيلَ حَضَرَتْ أَبْدَانُهُمْ وَ غَابَتْ قُلُوبُهُمْ وَ لَا يَقْبَلُ اللَّهُ صَلَاةَ عَبْدٍ لَا يَحْضُرُ قَلْبُهُ مَعَ بَدَنِهِ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51684_3381743652"/>
      <w:bookmarkStart w:id="457" w:name="_Toc205"/>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 xml:space="preserve">في هذا الحديث مع ضعف سنده إشكال من حيث اشتماله علي التعيير بأمر مشترك </w:t>
      </w:r>
      <w:r>
        <w:rPr>
          <w:rStyle w:val="FootnoteAnchor"/>
          <w:rtl w:val="true"/>
        </w:rPr>
        <w:footnoteReference w:id="784"/>
      </w:r>
      <w:r>
        <w:rPr>
          <w:rFonts w:ascii="Amiri" w:hAnsi="Amiri" w:eastAsia="Amiri" w:cs="Amiri"/>
          <w:color w:val="111111"/>
          <w:sz w:val="28"/>
          <w:sz w:val="28"/>
          <w:szCs w:val="28"/>
          <w:rtl w:val="true"/>
          <w:lang w:bidi="ar-SA"/>
        </w:rPr>
        <w:t xml:space="preserve">إلا أن يقال إنه صلي الله عليه و آله إنما فعل ذلك عمدا لينبههم علي غفلتهم و كان ذلك لجواز الاكتفاء ببعض السورة </w:t>
      </w:r>
      <w:r>
        <w:rPr>
          <w:rStyle w:val="FootnoteAnchor"/>
          <w:rtl w:val="true"/>
        </w:rPr>
        <w:footnoteReference w:id="785"/>
      </w:r>
      <w:r>
        <w:rPr>
          <w:rFonts w:ascii="Amiri" w:hAnsi="Amiri" w:eastAsia="Amiri" w:cs="Amiri"/>
          <w:color w:val="111111"/>
          <w:sz w:val="28"/>
          <w:sz w:val="28"/>
          <w:szCs w:val="28"/>
          <w:rtl w:val="true"/>
          <w:lang w:bidi="ar-SA"/>
        </w:rPr>
        <w:t>كما ذهب إليه كثير من أصحابنا أو لأن الله تعالي أمره بذلك في خصوص تلك الصلاة لتلك المصلحة و القرينة عليه ابتداؤه صلي الله عليه و آله بالسؤال أو يقال إنما كان الاعتراض علي اتفاقهم علي الغفلة و استمرارهم عليها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1686_3381743652"/>
      <w:bookmarkStart w:id="459" w:name="_Toc206"/>
      <w:bookmarkEnd w:id="458"/>
      <w:r>
        <w:rPr>
          <w:rtl w:val="true"/>
        </w:rPr>
        <w:t>«</w:t>
      </w:r>
      <w:r>
        <w:rPr/>
        <w:t>16</w:t>
      </w:r>
      <w:r>
        <w:rPr>
          <w:rtl w:val="true"/>
        </w:rPr>
        <w:t>»</w:t>
      </w:r>
      <w:bookmarkEnd w:id="459"/>
    </w:p>
    <w:p>
      <w:pPr>
        <w:pStyle w:val="BookText"/>
        <w:rPr/>
      </w:pPr>
      <w:r>
        <w:rPr>
          <w:rFonts w:ascii="Amiri" w:hAnsi="Amiri" w:eastAsia="Amiri" w:cs="Amiri"/>
          <w:color w:val="111111"/>
          <w:sz w:val="28"/>
          <w:sz w:val="28"/>
          <w:szCs w:val="28"/>
          <w:rtl w:val="true"/>
          <w:lang w:bidi="ar-SA"/>
        </w:rPr>
        <w:t>ير، بصائر الدرجات الْحُسَيْنُ بْنُ مُحَمَّدٍ عَنِ الْمُعَلَّي عَنْ عَبْدِ اللَّهِ بْنِ إِدْرِيسَ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تَبَارَكَ وَ تَعَالَي جَعَلَ لِلنَّبِيِّ صلي الله عليه و آله خَمْسَةَ أَرْوَاحٍ رُوحَ الْحَيَاةِ فِيهِ دَبَّ وَ دَرَجَ </w:t>
      </w:r>
      <w:r>
        <w:rPr>
          <w:rStyle w:val="FootnoteAnchor"/>
          <w:rtl w:val="true"/>
        </w:rPr>
        <w:footnoteReference w:id="786"/>
      </w:r>
      <w:r>
        <w:rPr>
          <w:rFonts w:ascii="Amiri" w:hAnsi="Amiri" w:eastAsia="Amiri" w:cs="Amiri"/>
          <w:color w:val="111111"/>
          <w:sz w:val="28"/>
          <w:sz w:val="28"/>
          <w:szCs w:val="28"/>
          <w:rtl w:val="true"/>
          <w:lang w:bidi="ar-SA"/>
        </w:rPr>
        <w:t xml:space="preserve">وَ رُوحَ الْقُوَّةِ فِيهِ نَهَضَ وَ جَاهَدَ وَ رُوحَ الشَّهْوَةِ فِيهِ أَكَلَ وَ شَرِبَ وَ أَتَي النِّسَاءَ مِنَ الْحَلَالِ وَ رُوحَ الْإِيمَانِ فِيهِ أَمَرَ وَ عَدَلَ وَ رُوحَ الْقُدُسِ فِيهِ حَمَلَ النُّبُوَّةَ فَإِذَا قُبِضَ النَّبِيُّ صلي الله عليه و آله انْتَقَلَ رُوحُ الْقُدُسِ فَصَارَ فِي الْإِمَامِ وَ رُوحُ الْقُدُسِ لَا يَنَامُ وَ لَا يَغْفُلُ وَ لَا يَلْهُو وَ لَا يَسْهُو وَ الْأَرْبَعَةُ الْأَرْوَاحِ تَنَامُ وَ تَلْهُو وَ تَغْفُلُ وَ تَسْهُو وَ رُوحُ الْقُدُسِ ثَابِتٌ يَرَي بِهِ مَا فِي شَرْقِ الْأَرْضِ وَ غَرْبِهَا وَ بَرِّهَا وَ بَحْرِهَا قُلْتُ جُعِلْتُ فِدَاكَ يَتَنَاوَلُ الْإِمَامُ مَا بِبَغْدَادَ بِيَدِهِ قَالَ نَعَمْ وَ مَا دُونَ الْعَرْشِ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الإختصاص سعد عن إسماعيل بن محمد البصري عن عبد الله بن إدريس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أخبار كثيرة في أن روح القدس لا يلهو و لا يسهو و لا يلعب</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1688_3381743652"/>
      <w:bookmarkStart w:id="461" w:name="_Toc207"/>
      <w:bookmarkEnd w:id="460"/>
      <w:r>
        <w:rPr>
          <w:rtl w:val="true"/>
        </w:rPr>
        <w:t>«</w:t>
      </w:r>
      <w:r>
        <w:rPr/>
        <w:t>17</w:t>
      </w:r>
      <w:r>
        <w:rPr>
          <w:rtl w:val="true"/>
        </w:rPr>
        <w:t>»</w:t>
      </w:r>
      <w:bookmarkEnd w:id="461"/>
    </w:p>
    <w:p>
      <w:pPr>
        <w:pStyle w:val="BookText"/>
        <w:rPr/>
      </w:pPr>
      <w:r>
        <w:rPr>
          <w:rFonts w:ascii="Amiri" w:hAnsi="Amiri" w:eastAsia="Amiri" w:cs="Amiri"/>
          <w:color w:val="111111"/>
          <w:sz w:val="28"/>
          <w:sz w:val="28"/>
          <w:szCs w:val="28"/>
          <w:rtl w:val="true"/>
          <w:lang w:bidi="ar-SA"/>
        </w:rPr>
        <w:t>يه، من لا يحضر الفقيه الْحَسَنُ بْنُ مَحْبُوبٍ عَنِ الرِّبَاطِيِّ عَنْ سَعِيدٍ الْأَعْرَجِ قَالَ سَمِعْتُ</w:t>
      </w:r>
    </w:p>
    <w:p>
      <w:pPr>
        <w:pStyle w:val="BookText"/>
        <w:rPr/>
      </w:pPr>
      <w:r>
        <w:rPr>
          <w:rFonts w:ascii="IRNazanin" w:hAnsi="IRNazanin" w:eastAsia="IRNazanin"/>
          <w:color w:val="111111"/>
          <w:sz w:val="28"/>
          <w:sz w:val="28"/>
          <w:szCs w:val="28"/>
          <w:rtl w:val="true"/>
          <w:lang w:bidi="fa-IR"/>
        </w:rPr>
        <w:t>و چه وانهاده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همین طور هلاک شدند، تن هایشان حاضر بود و دل هایشان غایب، خداوند نماز بنده ای را که دلش همراه تنش حضور ندارد نمی پذیرد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1690_3381743652"/>
      <w:bookmarkStart w:id="463" w:name="_Toc208"/>
      <w:bookmarkEnd w:id="462"/>
      <w:r>
        <w:rPr>
          <w:rtl w:val="true"/>
        </w:rPr>
        <w:t>توضیح</w:t>
      </w:r>
      <w:bookmarkEnd w:id="46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افزون بر ضعف سند ایرادی هست، چراکه مضمونی دال بر سرزنش به خاطر امری مشترک دارد؛ مگر این که گفته شود پیامبر صلّی الله علیه و آله عمدا چنین کرده تا آنان را بر غفلتشان هشدار دهد و این به سبب جواز اکتفاء به قرائت بخشی از سوره بوده است، همچنان که بسیاری از یارانمان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متعال به خاطر آن مصلحت حضرت را در خصوص آن نماز به این کار امر کرده، به این قرینه که حضرت خود ابتدای به سوال کرده، و یا گفته شود این کار اعتراضی بر این بوده که آنان همه در غفلت بوده اند و در غفلت باقی مانده اند</w:t>
      </w:r>
      <w:r>
        <w:rPr>
          <w:rFonts w:eastAsia="IRNazanin" w:cs="IRNazanin"/>
          <w:color w:val="111111"/>
          <w:sz w:val="28"/>
          <w:szCs w:val="28"/>
          <w:rtl w:val="true"/>
          <w:lang w:bidi="fa-IR"/>
        </w:rPr>
        <w:t>.</w:t>
      </w:r>
    </w:p>
    <w:p>
      <w:pPr>
        <w:pStyle w:val="Heading5"/>
        <w:numPr>
          <w:ilvl w:val="4"/>
          <w:numId w:val="1"/>
        </w:numPr>
        <w:rPr/>
      </w:pPr>
      <w:bookmarkStart w:id="464" w:name="__RefHeading___Toc51692_3381743652"/>
      <w:bookmarkStart w:id="465" w:name="_Toc209"/>
      <w:bookmarkEnd w:id="464"/>
      <w:r>
        <w:rPr>
          <w:rtl w:val="true"/>
        </w:rPr>
        <w:t xml:space="preserve">روایت </w:t>
      </w:r>
      <w:r>
        <w:rPr/>
        <w:t>16</w:t>
      </w:r>
      <w:bookmarkEnd w:id="4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برای پیامبر صلّی الله علیه و آله پنج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که در آن می رفت و می آمد، روح قوّت که در آن برمی خاست و جهاد می کرد، روح شهوت که در آن می خورد و می آشامید و نزد زنان حلال می رفت، روح ایمان که در آن دستور می داد و عدالت می ورزید، و روح القُدُس که در آن نبوت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درگذشت روح القُدُس منتقل شد و در امام جای گرفت، روح القُدُس نه می خوابد و نه غافل می شود و نه لهو می کند و نه سهو می نماید، حال آن که آن چهار روح می خوابند و لهو می کنند و غافل می شوند و سهو می نمایند، اما روح القُدُس ثابت است و با آن، هر آن چه در شرق و غرب و خشکی و دریای زمین هست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چیزی را که در بغداد است با دست برمی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نیز همه آن چه را که به زیر عرش است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نیز از عبدالله بن ادریس همانند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روح القُدُس لهو و سهو و لعب نمی کند اخبار بسیاری خواهد آمد</w:t>
      </w:r>
      <w:r>
        <w:rPr>
          <w:rFonts w:eastAsia="IRNazanin" w:cs="IRNazanin"/>
          <w:color w:val="111111"/>
          <w:sz w:val="28"/>
          <w:szCs w:val="28"/>
          <w:rtl w:val="true"/>
          <w:lang w:bidi="fa-IR"/>
        </w:rPr>
        <w:t>.</w:t>
      </w:r>
    </w:p>
    <w:p>
      <w:pPr>
        <w:pStyle w:val="Heading5"/>
        <w:numPr>
          <w:ilvl w:val="4"/>
          <w:numId w:val="1"/>
        </w:numPr>
        <w:rPr/>
      </w:pPr>
      <w:bookmarkStart w:id="466" w:name="__RefHeading___Toc51694_3381743652"/>
      <w:bookmarkStart w:id="467" w:name="_Toc210"/>
      <w:bookmarkEnd w:id="466"/>
      <w:r>
        <w:rPr>
          <w:rtl w:val="true"/>
        </w:rPr>
        <w:t xml:space="preserve">روایت </w:t>
      </w:r>
      <w:r>
        <w:rPr/>
        <w:t>17</w:t>
      </w:r>
      <w:bookmarkEnd w:id="4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شده که </w:t>
      </w:r>
    </w:p>
    <w:p>
      <w:pPr>
        <w:pStyle w:val="BookText"/>
        <w:rPr/>
      </w:pPr>
      <w:r>
        <w:rPr>
          <w:rFonts w:ascii="Amiri" w:hAnsi="Amiri" w:eastAsia="Amiri" w:cs="Amiri"/>
          <w:color w:val="111111"/>
          <w:sz w:val="28"/>
          <w:sz w:val="28"/>
          <w:szCs w:val="28"/>
          <w:rtl w:val="true"/>
          <w:lang w:bidi="ar-SA"/>
        </w:rPr>
        <w:t xml:space="preserve">أَبَا عَبْدِ اللَّهِ عليه السلام يَقُولُ إِنَّ اللَّهَ تَبَارَكَ وَ تَعَالَي أَنَامَ رَسُولَ اللَّهِ صلي الله عليه و آله عَنْ صَلَاةِ الْفَجْرِ حَتَّي طَلَعَتِ الشَّمْسُ ثُمَّ قَامَ فَبَدَأَ فَصَلَّي الرَّكْعَتَيْنِ اللَّتَيْنِ قَبْلَ الْفَجْرِ ثُمَّ صَلَّي الْفَجْرَ وَ أَسْهَاهُ فِي صَلَاتِهِ فَسَلَّمَ فِي الرَّكْعَتَيْنِ ثُمَّ وَصَفَ مَا قَالَهُ ذُو الشِّمَالَيْنِ وَ إِنَّمَا فَعَلَ ذَلِكَ بِهِ رَحْمَةً لِهَذِهِ الْأُمَّةِ لِئَلَّا يُعَيَّرَ الرَّجُلُ الْمُسْلِمُ إِذَا هُوَ نَامَ عَنْ صَلَاتِهِ أَوْ سَهَا فِيهَا فَقَالَ قَدْ أَصَابَ ذَلِكَ رَسُولَ اللَّهِ صلي الله عليه و آله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رحمه الله في الذكري رَوَي زُرَارَةُ فِي الصَّحِيحِ عَنْ أَبِي جَعْفَرٍ عليه السلام قَالَ قَالَ رَسُولُ اللَّهِ صلي الله عليه و آله إِذَا دَخَلَ وَقْتُ صَلَاةٍ مَكْتُوبَةٍ فَلَا صَلَاةَ نَافِلَةً حَتَّي يُبْدَأَ بِالْمَكْتُوبَةِ قَالَ فَقَدِمْتُ الْكُوفَةَ فَأَخْبَرْتُ الْحَكَمَ بْنَ عُتَيْبَةَ وَ أَصْحَابَهُ فَقَبِلُوا ذَلِكَ مِنِّي فَلَمَّا كَانَ فِي الْقَابِلِ لَقِيتُ أَبَا جَعْفَرٍ عليه السلام فَحَدَّثَنِي أَنَّ رَسُولَ اللَّهِ صلي الله عليه و آله عَرَّسَ فِي بَعْضِ أَسْفَارِهِ وَ قَالَ مَنْ يَكْلَؤُنَا </w:t>
      </w:r>
      <w:r>
        <w:rPr>
          <w:rStyle w:val="FootnoteAnchor"/>
          <w:rtl w:val="true"/>
        </w:rPr>
        <w:footnoteReference w:id="791"/>
      </w:r>
      <w:r>
        <w:rPr>
          <w:rFonts w:ascii="Amiri" w:hAnsi="Amiri" w:eastAsia="Amiri" w:cs="Amiri"/>
          <w:color w:val="111111"/>
          <w:sz w:val="28"/>
          <w:sz w:val="28"/>
          <w:szCs w:val="28"/>
          <w:rtl w:val="true"/>
          <w:lang w:bidi="ar-SA"/>
        </w:rPr>
        <w:t xml:space="preserve">فَقَالَ بِلَالٌ أَنَا فَنَامَ بِلَالٌ وَ نَامُوا حَتَّي طَلَعَتِ الشَّمْسُ فَقَالَ يَا بِلَالُ مَا أَرْقَدَكَ فَقَالَ يَا رَسُولَ اللَّهِ أَخَذَ بِنَفْسِيَ الَّذِي أَخَذَ بِأَنْفَاسِكُمْ فَقَالَ رَسُولُ اللَّهِ صلي الله عليه و آله قُومُوا فَتَحَوَّلُوا عَنْ مَكَانِكُمُ الَّذِي أَصَابَكُمْ فِيهِ الْغَفْلَةُ وَ قَالَ يَا بِلَالُ أَذِّنْ فَأَذَّنَ فَصَلَّي رَسُولُ اللَّهِ رَكْعَتَيِ الْفَجْرِ وَ أَمَرَ أَصْحَابَهُ فَصَلَّوْا رَكْعَتَيِ الْفَجْرِ ثُمَّ قَامَ فَصَلَّي بِهِمُ الصُّبْحَ ثُمَّ قَالَ مَنْ نَسِيَ شَيْئاً مِنَ الصَّلَاةِ فَلْيُصَلِّهَا إِذَا ذَكَرَهَا فَإِنَّ اللَّهَ عَزَّ وَ جَلَّ يَقُولُ وَ أَقِمِ الصَّلاةَ لِذِكْرِي </w:t>
      </w:r>
      <w:r>
        <w:rPr>
          <w:rStyle w:val="FootnoteAnchor"/>
          <w:rtl w:val="true"/>
        </w:rPr>
        <w:footnoteReference w:id="792"/>
      </w:r>
      <w:r>
        <w:rPr>
          <w:rFonts w:ascii="Amiri" w:hAnsi="Amiri" w:eastAsia="Amiri" w:cs="Amiri"/>
          <w:color w:val="111111"/>
          <w:sz w:val="28"/>
          <w:sz w:val="28"/>
          <w:szCs w:val="28"/>
          <w:rtl w:val="true"/>
          <w:lang w:bidi="ar-SA"/>
        </w:rPr>
        <w:t>قَالَ زُرَارَةُ فَحَمَلْتُ الْحَدِيثَ إِلَي الْحَكَمِ وَ أَصْحَابِهِ فَقَالَ نَقَضْتَ حَدِيثَكَ الْأَوَّلَ فَقَدِمْتُ عَلَي أَبِي جَعْفَرٍ عليه السلام فَأَخْبَرْتُهُ بِمَا قَالَ الْقَوْمُ فَقَالَ يَا زُرَارَةُ أَلَّا أَخْبَرْتَهُمْ أَنَّهُ قَدْ فَاتَ الْوَقْتَانِ جَمِيعاً وَ أَنَّ ذَلِكَ كَانَ قَضَاءً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الشهيد رحمه الله و لم أقف علي راد لهذا الخبر من حيث توهم القدح في العصمة وَ قَدْ رَوَي الْعَامَّةُ عَنْ أَبِي قَتَادَةَ وَ جَمَاعَةٍ مِنَ الصَّحَابَةِ فِي هَذِهِ الصُّورَةِ أَنَّ النَّبِيَّ صلي الله عليه و آله أَمَرَ بِلَالًا فَأَذَّنَ فَصَلَّي رَكْعَتَيِ الْفَجْرِ ثُمَّ أَمَرَهُ فَأَقَامَ فَصَلَّي صَلَاةَ الْفَجْرِ انْتَهَي</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رسول خدا صلّی الله علیه و آله را هنگام نماز صبح به خواب برد تا این 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برخاست و شروع کرد و همان دو رکعت نمازِ پیش از فجر را خواند و سپس نماز فجر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حضرت را در نمازش به سهو انداخت و ایشان در رکعت دوم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سخن ذو الشمالین را نقل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آن رو با پیامبر صلّی الله علیه و آله چنین کرد که رحمتی از برای این امت باشد تا انسان مسلمان وقتی هنگام نماز خواب می ماند و یا در نماز سهو می کند سرزنش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چنین چیزی شد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روایت صحیح از امام محمد باقر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واجب سر می رسد، جای نماز نافله نیست تا آن گاه که ابتدا واجب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حَکَم بن عُتَیبه و یارانش را از این حدیث آگاه کردم و آنان از من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امام محمد باقر علیه السلام را دیدم و ایشان برایم نقل کرد که رسول خدا صلّی الله علیه و آله در یکی از سفرهایش شبی در راه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برایمان نگهبانی می دهد؟ 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خوابیدند و بلال هم به خواب رفت تا این 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جان های شما را گرفت جان مرا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مکانی که در آن دچار غفلت شده اید جا به جا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گفت و رسول خدا صلّی الله علیه و آله دو رکعت نماز فجر را خواند و به اصحاب دستور داد تا دو رکعت فجر 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پیشاپیش آنان نماز صبح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نماز را فراموش کرد باید وقتی آن را به یاد آورد بخواند،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حَکَم و یارانش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نخستت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محمد باقر علیه السلام رفتم و ایشان را از سخن آن قوم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آگاه نکردی که در آن مورد وقت هر دو نماز گذشته بود و آن ادای قضاء از جانب رسول خدا صلّی الله علیه و آله بود؟</w:t>
      </w:r>
    </w:p>
    <w:p>
      <w:pPr>
        <w:pStyle w:val="BookText"/>
        <w:rPr/>
      </w:pPr>
      <w:r>
        <w:rPr>
          <w:rFonts w:ascii="IRNazanin" w:hAnsi="IRNazanin" w:eastAsia="IRNazanin"/>
          <w:color w:val="111111"/>
          <w:sz w:val="28"/>
          <w:sz w:val="28"/>
          <w:szCs w:val="28"/>
          <w:rtl w:val="true"/>
          <w:lang w:bidi="fa-IR"/>
        </w:rPr>
        <w:t>شهید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بدین خاطر که این خبر، توهّم خلل در عصمت ایجاد می کند، آن را رد کرده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نیز از ابی قتاده و جمعی از یاران او خبر را به این شکل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امر کرد و او اذان گفت، آن گاه حضرت دو رکعت نماز فجر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امر کرد و او اقامه گفت، آن گاه حضرت نماز فجر را خواند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468" w:name="pg13931_150833"/>
    </w:p>
    <w:p>
      <w:pPr>
        <w:pStyle w:val="BookText"/>
        <w:rPr/>
      </w:pPr>
      <w:bookmarkEnd w:id="468"/>
      <w:r>
        <w:rPr>
          <w:rFonts w:ascii="Amiri" w:hAnsi="Amiri" w:eastAsia="Amiri" w:cs="Amiri"/>
          <w:color w:val="111111"/>
          <w:sz w:val="28"/>
          <w:sz w:val="28"/>
          <w:szCs w:val="28"/>
          <w:rtl w:val="true"/>
          <w:lang w:bidi="ar-SA"/>
        </w:rPr>
        <w:t>و قال شيخنا البهائي قدس الله روحه بعد نقل هذا الخبر و خبر ابن سنان و ربما يظن تطرق الضعف إليهما لتضمنهما لما يوهم القدح في العصمة لكن قال شيخنا في الذكري إنه لم يطلع علي راد لهما من هذه الجهة و هو يعطي تجويز الأصحاب صدور ذلك و أمثاله عن المعصوم و للنظر فيه مجال واسع انتهي</w:t>
      </w:r>
    </w:p>
    <w:p>
      <w:pPr>
        <w:pStyle w:val="Heading5"/>
        <w:numPr>
          <w:ilvl w:val="4"/>
          <w:numId w:val="1"/>
        </w:numPr>
        <w:rPr/>
      </w:pPr>
      <w:bookmarkStart w:id="469" w:name="__RefHeading___Toc51696_3381743652"/>
      <w:bookmarkStart w:id="470" w:name="_Toc211"/>
      <w:bookmarkEnd w:id="469"/>
      <w:r>
        <w:rPr>
          <w:rtl w:val="true"/>
        </w:rPr>
        <w:t>تبيين</w:t>
      </w:r>
      <w:bookmarkEnd w:id="470"/>
    </w:p>
    <w:p>
      <w:pPr>
        <w:pStyle w:val="BookText"/>
        <w:rPr/>
      </w:pPr>
      <w:r>
        <w:rPr>
          <w:rFonts w:ascii="Amiri" w:hAnsi="Amiri" w:eastAsia="Amiri" w:cs="Amiri"/>
          <w:color w:val="111111"/>
          <w:sz w:val="28"/>
          <w:sz w:val="28"/>
          <w:szCs w:val="28"/>
          <w:rtl w:val="true"/>
          <w:lang w:bidi="ar-SA"/>
        </w:rPr>
        <w:t xml:space="preserve">اعلم بعد ما أحطت خبرا بما أسلفناه من الأخبار و الأقوال أنا قد قدمنا القول في عصمة الأنبياء صلوات الله عليهم في كتاب النبوة و ذكرت هناك أن أصحابنا الإمامية أجمعوا علي عصمة الأنبياء و الأئمة صلوات الله عليهم من الذنوب الصغيرة و الكبيرة عمدا و خطأ و نسيانا قبل النبوة و الإمامة و بعدهما بل من وقت ولادتهم إلي أن يلقوا الله سبحانه و لم يخالف فيه إلا الصدوق محمد بن بابويه و شيخه ابن الوليد قدس الله روحهما فجوزا الإسهاء من الله تعالي لا السهو الذي يكون من الشيطان و لعل خروجهما لا يخل بالإجماع لكونهما معروفي النسب و أما السهو في غير ما يتعلق بالواجبات و المحرمات كالمباحات و المكروهات فظاهر أكثر أصحابنا أيضا الإجماع علي عدم صدوره عنهم و يدل علي جملة ذلك كونه سببا لتنفير الخلق منهم و لما عرفت من بعض الآيات و الأخبار في ذلك لا سيما في أقوالهم عليهم السلام لقوله تعالي وَ ما يَنْطِقُ عَنِ الْهَوي إِنْ هُوَ إِلَّا وَحْيٌ يُوحي </w:t>
      </w:r>
      <w:r>
        <w:rPr>
          <w:rStyle w:val="FootnoteAnchor"/>
          <w:rtl w:val="true"/>
        </w:rPr>
        <w:footnoteReference w:id="797"/>
      </w:r>
      <w:r>
        <w:rPr>
          <w:rFonts w:ascii="Amiri" w:hAnsi="Amiri" w:eastAsia="Amiri" w:cs="Amiri"/>
          <w:color w:val="111111"/>
          <w:sz w:val="28"/>
          <w:sz w:val="28"/>
          <w:szCs w:val="28"/>
          <w:rtl w:val="true"/>
          <w:lang w:bidi="ar-SA"/>
        </w:rPr>
        <w:t xml:space="preserve">و قوله تعالي إِنْ أَتَّبِعُ إِلَّا ما يُوحي إِلَيَّ </w:t>
      </w:r>
      <w:r>
        <w:rPr>
          <w:rStyle w:val="FootnoteAnchor"/>
          <w:rtl w:val="true"/>
        </w:rPr>
        <w:footnoteReference w:id="798"/>
      </w:r>
      <w:r>
        <w:rPr>
          <w:rFonts w:ascii="Amiri" w:hAnsi="Amiri" w:eastAsia="Amiri" w:cs="Amiri"/>
          <w:color w:val="111111"/>
          <w:sz w:val="28"/>
          <w:sz w:val="28"/>
          <w:szCs w:val="28"/>
          <w:rtl w:val="true"/>
          <w:lang w:bidi="ar-SA"/>
        </w:rPr>
        <w:t>و لعموم ما دل علي التأسي بهم عليهم السلام في جميع أقوالهم و أفعالهم و ما ورد في وجوب متابعتهم و في الخبر المشهور عن الرضا عليه السلام في وصف الإمام فهو معصوم مؤيد موفق مسدد قد أمن من الخطإ و الزلل و العثار وَ سَيَأْتِي فِي تَفْسِيرِ النُّعْمَانِيِّ فِي كِتَابِ الْقُرْآنِ بِإِسْنَادِهِ عَنْ إِسْمَاعِيلَ بْنِ جَابِرٍ عَنِ الصَّادِقِ عليه السلام عَنْ أَمِيرِ الْمُؤْمِنِينَ عليه السلام فِي بَيَانِ صِفَاتِ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 يُعْلَمَ الْإِمَامُ الْمُتَوَلِّي عَلَيْهِ أَنَّهُ مَعْصُومٌ مِنَ الذُّنُوبِ كُلِّهَا صَغِيرِهَا وَ كَبِيرِهَا لَا</w:t>
      </w:r>
    </w:p>
    <w:p>
      <w:pPr>
        <w:pStyle w:val="BookText"/>
        <w:rPr/>
      </w:pPr>
      <w:r>
        <w:rPr>
          <w:rFonts w:ascii="IRNazanin" w:hAnsi="IRNazanin" w:eastAsia="IRNazanin"/>
          <w:color w:val="111111"/>
          <w:sz w:val="28"/>
          <w:sz w:val="28"/>
          <w:szCs w:val="28"/>
          <w:rtl w:val="true"/>
          <w:lang w:bidi="fa-IR"/>
        </w:rPr>
        <w:t>شیخ ما بهایی پس از نقل این خبر و خبر ابن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پنداشته شود که در این دو خبر ضعف راه دارد، زیرا مضمونی دال بر خلل در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ما در الذکری گفته کسی را ندیده است از این جهت این دو خبر را رد کرده باشد،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رساند که اصحاب ما صدور این گونه چیزها و مانند آن را بر معصوم جایز می دانند لکن برای اشکال و نظر در کلام ایشان مجالی واسع است</w:t>
      </w:r>
      <w:r>
        <w:rPr>
          <w:rFonts w:eastAsia="IRNazanin" w:cs="IRNazanin"/>
          <w:color w:val="111111"/>
          <w:sz w:val="28"/>
          <w:szCs w:val="28"/>
          <w:rtl w:val="true"/>
          <w:lang w:bidi="fa-IR"/>
        </w:rPr>
        <w:t>.</w:t>
      </w:r>
    </w:p>
    <w:p>
      <w:pPr>
        <w:pStyle w:val="Heading5"/>
        <w:numPr>
          <w:ilvl w:val="4"/>
          <w:numId w:val="1"/>
        </w:numPr>
        <w:rPr/>
      </w:pPr>
      <w:bookmarkStart w:id="471" w:name="__RefHeading___Toc51698_3381743652"/>
      <w:bookmarkStart w:id="472" w:name="_Toc212"/>
      <w:bookmarkEnd w:id="471"/>
      <w:r>
        <w:rPr>
          <w:rtl w:val="true"/>
        </w:rPr>
        <w:t>توضیح</w:t>
      </w:r>
      <w:bookmarkEnd w:id="472"/>
    </w:p>
    <w:p>
      <w:pPr>
        <w:pStyle w:val="BookText"/>
        <w:rPr/>
      </w:pPr>
      <w:r>
        <w:rPr>
          <w:rFonts w:ascii="IRNazanin" w:hAnsi="IRNazanin" w:eastAsia="IRNazanin"/>
          <w:color w:val="111111"/>
          <w:sz w:val="28"/>
          <w:sz w:val="28"/>
          <w:szCs w:val="28"/>
          <w:rtl w:val="true"/>
          <w:lang w:bidi="fa-IR"/>
        </w:rPr>
        <w:t>پس از ذکر اخبار و اقوالی که آمد، بدان که ما درباره عصمت پیامبران پیشتر در کتاب نبوت سخن گفتیم و در آن جا بیان کردیم که اصحاب امامیه همه اجماع دارند که پیامبران و امامان علیهم السلام از گناهان کوچک و بزرگ چه از روی عمد، چه از روی اشتباه، چه از روی فراموشی و چه پیش از نبوت و امامت و چه پس از آن، بلکه از زمان ولادتشان تا آن گاه که خداوند سبحان را ملاقات می کنند، همه در عصمت هستند و کسی در این باره سخنی مخالف نگفته جز شیخ صدوق محمد بن بابویه و شیخ او ابن ولید که این دو در این باب القای سهو از جانب خداوند متعال را جایز شمرده اند و نه سهوی را که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خروج این دو نیز خللی در این اجماع وارد نکند چون نسب آن دو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سهو در غیر از آن چه به واجبات و محرّمات تعلق دارد، مانند مباحات و مکروهات، ظاهر این است که بیشتر اصحاب ما باز بر عدم صدور این سهو از ایشان اجماع دارند، به این دلیل که صدور این سهو سبب رمیدن خلق از ایشان می شود و نیز به دلیل آیات و اخباری که در این باره دانستی، به ویژه در گفتارهای ایشان علیهم السلام 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خداوند إِنْ أَتَّبِعُ إِلَّا ما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پیروی نمی کنم مگر از آنچه به من وحی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دلیل عموم آن چه که بر تأسّی و الگوپذیری از ایشان در همه گفتار و کردارشان دلالت دارد و آن چه پیرامون وجوب پیروی از ایشان آمده است، چه در خبر مشهور از امام رضا علیه السلام در وصف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و تأیید شده و توفیق مند و ره یافته است و از خطا و لغزش و اشتباه در امان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قرآن از تفسیر نعمانی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امیرمومنان علیه السلام نقل کرده که ایشان در بیان صفات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 که بدانند امامی که زمام ولایت به او سپرده شده، از همه گناهان، چه کوچک و چه بزرگ، معصوم است </w:t>
      </w:r>
    </w:p>
    <w:p>
      <w:pPr>
        <w:pStyle w:val="BookText"/>
        <w:rPr/>
      </w:pPr>
      <w:r>
        <w:rPr>
          <w:rFonts w:ascii="Amiri" w:hAnsi="Amiri" w:eastAsia="Amiri" w:cs="Amiri"/>
          <w:color w:val="111111"/>
          <w:sz w:val="28"/>
          <w:sz w:val="28"/>
          <w:szCs w:val="28"/>
          <w:rtl w:val="true"/>
          <w:lang w:bidi="ar-SA"/>
        </w:rPr>
        <w:t xml:space="preserve">يَزِلُّ فِي الْفُتْيَا وَ لَا يُخْطِئُ فِي الْجَوَابِ وَ لَا يَسْهُو وَ لَا يَنْسَي وَ لَا يَلْهُو بِشَيْ‌ءٍ </w:t>
      </w:r>
      <w:r>
        <w:rPr>
          <w:rStyle w:val="FootnoteAnchor"/>
          <w:rtl w:val="true"/>
        </w:rPr>
        <w:footnoteReference w:id="800"/>
      </w:r>
      <w:r>
        <w:rPr>
          <w:rFonts w:ascii="Amiri" w:hAnsi="Amiri" w:eastAsia="Amiri" w:cs="Amiri"/>
          <w:color w:val="111111"/>
          <w:sz w:val="28"/>
          <w:sz w:val="28"/>
          <w:szCs w:val="28"/>
          <w:rtl w:val="true"/>
          <w:lang w:bidi="ar-SA"/>
        </w:rPr>
        <w:t xml:space="preserve">مِنْ أَمْرِ الدُّنْيَا وَ سَاقَ الْحَدِيثَ الطَّوِيلَ إِلَي أَنْ قَالَ وَ عَدَلُوا عَنْ أَخْذِ الْأَحْكَامِ مِنْ أَهْلِهَا مِمَّنْ فَرَضَ اللَّهُ طَاعَتَهُمْ </w:t>
      </w:r>
      <w:r>
        <w:rPr>
          <w:rStyle w:val="FootnoteAnchor"/>
          <w:rtl w:val="true"/>
        </w:rPr>
        <w:footnoteReference w:id="801"/>
      </w:r>
      <w:r>
        <w:rPr>
          <w:rFonts w:ascii="Amiri" w:hAnsi="Amiri" w:eastAsia="Amiri" w:cs="Amiri"/>
          <w:color w:val="111111"/>
          <w:sz w:val="28"/>
          <w:sz w:val="28"/>
          <w:szCs w:val="28"/>
          <w:rtl w:val="true"/>
          <w:lang w:bidi="ar-SA"/>
        </w:rPr>
        <w:t xml:space="preserve">مِمَّنْ لَا يَزِلُّ وَ لَا يُخْطِئُ وَ لَا يَنْسَي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الدالة بفحاويها علي تنزههم عنها و كيف يسهو في صلاته من كان يري من خلفه كما يري من بين يديه و لم يغير النوم منه شيئا و يعلم ما يقع في شرق الأرض و غربها و يكون استغراقه في الصلاة بحيث لا يشعر بسقوط الرداء عنه و لا ما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الطوسي رحمه الله في التجريد و يجب في النبي صلي الله عليه و آله العصمة ليحصل الوثوق فيحصل الغرض و لوجوب متابعته و ضدها و للإنكار عليه و كمال العقل و الذكاء و الفطنة و قوة الرأي و عدم السهو و كلما ينفر عنه من دناءة الآباء و عهر </w:t>
      </w:r>
      <w:r>
        <w:rPr>
          <w:rStyle w:val="FootnoteAnchor"/>
          <w:rtl w:val="true"/>
        </w:rPr>
        <w:footnoteReference w:id="803"/>
      </w:r>
      <w:r>
        <w:rPr>
          <w:rFonts w:ascii="Amiri" w:hAnsi="Amiri" w:eastAsia="Amiri" w:cs="Amiri"/>
          <w:color w:val="111111"/>
          <w:sz w:val="28"/>
          <w:sz w:val="28"/>
          <w:szCs w:val="28"/>
          <w:rtl w:val="true"/>
          <w:lang w:bidi="ar-SA"/>
        </w:rPr>
        <w:t>الأمهات و الفظاظة و الغلظ و الأبنة و شبهها و الأكل علي الطريق و شبهه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قال العلامة الحلي قدس الله روحه في شرح الكلام الأخير أي يجب في النبي كمال العقل و هو ظاهر و أن يكون في غاية الذكاء و الفطنة و قوة الرأي بحيث لا يكون ضعيف الرأي مترددا في الأمور متحيرا لأن ذلك من أعظم المنفرات عنه و أن لا يصح عليه السهو لئلا يسهو عن بعض ما أمر بتبليغه و أن يكون منزها عن دناءة الآباء و عهر الأمهات لأن ذلك منفر عنه و أن يكون منزها عن الفظاظة و الغلظة لئلا تحصل النفرة عنه و أن يكون منزها عن الأمراض المنفرة نحو الأبنة و سلس الريح و الجذام و البرص و عن كثير من المباحات الصارفة عن القبول منه القادحة في تعظيمه نحو الأكل علي الطريق و غير ذلك لأن كل ذلك مما ينفر عنه فيكون منافيا للغرض من البعثة انتهي</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در فتوا اشتباه نمی کند و در پاسخ خطا از او سر نمی زند و سهو و فراموشی و لهو در هیچ یک از امور دنیا در او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ادامه می یابد و به آن جا می رسد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دریافت احکام از اهل آن روی گرداندند، از کسانی که خداوند اطاعت از ایشان را بر آن ها واجب ساخت و از کسانی که دچار اشتباه و خطا و فراموشی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سبب اخبار دیگری که با فحوایشان بر پیراستگی ایشان از این صفات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سرش را همچون روبرویش می دیده و همه آن چه را که در شرق و غرب زمین روی می داده می دانسته و چنان در نماز غرق می شده که احساس نمی کرده ردا از دوشش افتاده و متوجه نمی شده چه بر او روی داده، چگونه در نمازش سهو کرده؟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در التجرید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برای پیامبر واجب است تا اعتماد و اطمینان به او حاصل شود و این چنین غرض از نبوت حاصل شود و به جهت وجوب متابعت از او و ضد آن و اگر معصوم نباشد با او مخالفت و بر او انکار شود، و نیز کمال عقل و هوشمندی و زیرکی و قدرت رأی و عدم سهو و مبرا بودن از هر آن چه که منفور است مانند فرومایگی پدران و ناپاکی مادران و درشت خویی و تندخویی و ابنه و صفاتی از این دست و غذا خوردن در راه و کارهایی از این قبیل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المحقق رحمه الله في النافع و الحق رفع منصب الإمامة عن السهو في العبادة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قال الشيخ المفيد نور الله ضريحه فيما وصل إلينا من شرحه علي عقائد الصدوق رضي الله عنه فأما نص أبي جعفر رحمه الله بالغلو علي من نسب مشايخ القميين و علمائهم إلي التقصير فليس نسبة هؤلاء القوم إلي التقصير علامة علي غلو الناس إذا و في جملة المشار إليهم بالشيخوخية و العلم من كان مقصرا و إنما يجب الحكم بالغلو علي من نسب المحققين إلي التقصير سواء كانوا من أهل قم أو غيرها من البلاد و سائر الناس و قد سمعنا حكاية ظاهرة عن أبي جعفر محمد بن الحسن بن الوليد رحمه الله لم نجد لها دافعا في التقصير و هي ما حكي عنه أنه قال أول درجة في الغلو نفي السهو عن النبي صلي الله عليه و آله و الإمام عليه السلام فإن صحت هذه الحكاية عنه فهو مقصر مع أنه من علماء القميين و مشيختهم انتهي كلامه زاد الله إكرامه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العلامة رحمه الله في المنتهي في مسألة التكبير في سجدتي السهو احتج المخالف بمارَوَاهُ أَبُو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هذا الحديث عندنا باطل لاستحالة السهو علي النبي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قال في مسألة أخري قال الشيخ و قول مالك باطل لاستحالة السهو علي النبي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قال الشهيد رحمه الله في الذكري و خبر ذي اليدين متروك بين الإمامية لقيام الدليل العقلي علي عصمة النبي صلي الله عليه و آله عن السهو لم يصر إلي ذلك غير ابن بابويه</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علامه حلی در شرح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کمال عقل به طور آشکار واجب است و نیز این که در نهایت هوشمندی و زیرکی و قدرت رأی باشد به گونه ای که ضعیف الرأی نباشد و در امور مردّد نماند زیرا این حالات از منفورترین حالات است، و این که سهو بر او روا نباشد تا در انجام گوشه ای از آن چه به ابلاغش امر شده سهو نکند، و این که از فرومایگی پدران و ناپاکی مادران پیراسته باشد زیرا این ها صفاتی نفرت انگیز است، و این که از درشت خویی و تندخویی منزه باشد تا این ها سبب نفرت از او نشود، و این که از امراض منفور همچون ابنه و سلس الریح بودن و جذام و پیسی منزه باشد و همچنین از بسیاری از صفاتی که مباح است اما موجب رد پذیرش وی می شود و در احترام او خلل ایجاد می کند مانند غذا خوردن در راه و کارهایی از این قبیل، زیرا همه این ها سبب می شوند که مردم از او نفرت کنند و دروی گزینند و بنابراین منافی غرض از بعثت می شوند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النافع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دور دانستن جایگاه امامت از سهو در عبادت است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مفید در آن چه که از شرح وی بر عقاید صدوق به دست ما رسیده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کار کسی را که مشایخ و علمای قمی را به تقصیر منسوب کرده  غلوّ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آن قوم را به تقصیر نسبت دهد این کار علامت غلوّ او نیست، زیرا در میان جمعی که با عناوین شیخوخیت و علم به آنان اشاره شده شاید مقصری باشد، بلکه حکم به غلوّ علیه کسی واجب است که محققان را به تقصیر نسبت می دهد حال چه اهل قم باشند و چه از مردمان دیاری دیگر؛ ما از ابو جعفر محمد بن حسن بن ولید حکایتی آشکار شنیده ایم که مانعی در تقصیر برایش نمی یابیم، و آن این که از او حکایت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غلوّ نفی سهو از پیامبر صلّی الله علیه و آله و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حکایت از قول او صحیح باشد، پس او مقصر است با این که از علما و شیوخ قم است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نیز در المنتهی درباره مسأله تکبیر در دو سجده سهو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به این استناد جسته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صلّی الله علیه و آله روایت کرده که ایشان تکبیر گفت 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حدیث در نظر ما باطل است زیرا سهو پیامبر صلّی الله علیه و آله محال است</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مسألی 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قول مالک باطل است زیرا سهو پیامبر صلّی الله علیه و آله محال است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در الذکری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ذو الیدین در میان امامیه باطل است زیرا بر عصمت پیامبر صلّی الله علیه و آله از سهو دلیل عقلی قائم است و کسی جز ابن بابویه بر آن اصرار نکرده است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عرفت ذلك فلنتكلم فيما تقدم من الأخبار فإنها مع كثرتها مشتملة علي سهو النبي صلي الله عليه و آله فحملها الأكثر علي التقية لاشتهارها بين العامة و بعضهم طرحها لاختلافها و مخالفتها لأصول المذهب من حيث ترك النبي صلي الله عليه و آله الصلاة الواجبة و إن كان سهوا و إخباره بالكذب في قوله كل ذلك لم يكن علي ما رواه المخالفون و عدم الإعادة مع التكلم فيها عمدا و في بعضها مع الاستدبار علي ما رووه و لمخالفتها لموثقةابْنِ بُكَيْرٍ أَنَّ النَّبِيَّ صلي الله عليه و آله لَمْ يَسْجُدْ لِلسَّهْوِ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علي أنه صلي الله عليه و آله إنما فعل ذلك عمدا بأمره تعالي لتعليم الأمة أو لبعض المصالح بعيد و كذا حمل الكلام علي الإشارة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المنتهي و التذكرة بعد إيراد الخبر الذي رواه المخالفون عن أبي هريرة في قضية ذي اليدين و الجواب أن هذا الحديث مردود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يتضمن إثبات السهو في حق النبي صلي الله عليه و آله و هو محال عقلا و قد بينا في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أبا هريرة أسلم بعد أن مات ذو اليدين بسنتين فإن ذا اليدين قتل يوم بدر و ذلك بعد الهجرة بسنتين و أسلم أبو هريرة بعد الهجرة بسبع سنين و اعترض علي هذا بأن الذي قتل يوم بدر ذو الشمالين و اسمه عبد بن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ذواليدين واسمه الخرباق من بنى سليم، كان ينزل بذى جشب من ناحية المدينة، وليس هوذا الشمالين، ذو الشمالين خزاعى حليف لبنى زهرة قتل يوم بدر وذو اليدين عاش حتى روى عنه المتأخرون من التابعين، وشهده أبوهريرة لما سها رسول الله صلى الله عليه وآله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الصلاة أم نسيت؟ وأبوهريرة أسلم عام خيبر بعد بدر بأعوام، فهذا يبين لك أن ذا اليدين الذى راجع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يومئذ ليس بذى الشمالين، وكان الزهرى على علمه بالمغازى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الشمالين المقتول ببدر، وأن قصة ذو الشمالين كانت قبل بدر 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نضلة الخزاعي</w:t>
      </w:r>
    </w:p>
    <w:p>
      <w:pPr>
        <w:pStyle w:val="BookText"/>
        <w:rPr/>
      </w:pPr>
      <w:r>
        <w:rPr>
          <w:rFonts w:ascii="IRNazanin" w:hAnsi="IRNazanin" w:eastAsia="IRNazanin"/>
          <w:color w:val="111111"/>
          <w:sz w:val="28"/>
          <w:sz w:val="28"/>
          <w:szCs w:val="28"/>
          <w:rtl w:val="true"/>
          <w:lang w:bidi="fa-IR"/>
        </w:rPr>
        <w:t>چون این را دانستی باید درباره اخباری که گذشت بگوییم این اخبار با این که بسیار هستند مشتمل بر سهو پیامبر صلّی الله علیه و آله هستند و از این رو افراد بسیاری آن ها را به خاطر اشتهارشان میان عامّه، بر تقیه حمل کرده اند و برخی نیز به سبب اختلاف و مخالفت این اخبار با اصول مذهب آن ها را رد کرده اند از این حیث که پیامبر اکرم نماز واجب را ترک کرده است اگرچه از روی سهو، و بنابر روایت مخالفان، خبر دروغ داده است در این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اتفاق نیافتاده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عمدا تکلم کرده، نماز را اعاده نکرده است؛ و بنا به نقل برخی پشت به قبله نیز نموده است و نیز به سبب ناسازگاری آن ها با این خبر موثق که از ابن بُکَیر روایت شده که پیامبر صلّی الله علیه و آله هرگز سجده سهو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حمل این ماجرا بر این که پیامبر صلّی الله علیه و آله این کار را به سبب امر خداوند متعال عمدا برای آموزش امت یا برخی مصلحت ها انجام داده، بعید است و همچنین حمل کلام بر اشاره بعیدتر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و التذکره پس از نقل خبری که مخالفان از ابو هریره درباره ماجرای ذو الیدین روایت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چند 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حدیث متضمن اثبات سهو در حق پیامبر صلّی الله علیه و آله است و این عقلا محال است که در کتب کلام بیان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ابو هریره دو سال پس از فوت ذو الیدین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ذو الیدین در جنگ بدر کشته شده و این دو سال پس از هجرت بوده، اما ابو هریره در سال هفتم هجری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چنین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بدر کشته شده ذو الشمالین بوده که نامش عبد بن عمرو بن نضله خزاعی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ذو اليدين عاش بعد وفاة النبي صلي الله عليه و آله و مات في أيام معاوية و قبره بذي خشب و اسمه الخرباق و الدليل عليه أن عمران بن حصين روي هذا الحديث فقال فيه فقام الخرباق فقال أ قصرت الصلاة أم نسيت يا رسول الله؟</w:t>
      </w:r>
    </w:p>
    <w:p>
      <w:pPr>
        <w:pStyle w:val="BookText"/>
        <w:rPr/>
      </w:pPr>
      <w:r>
        <w:rPr>
          <w:rFonts w:ascii="Amiri" w:hAnsi="Amiri" w:eastAsia="Amiri" w:cs="Amiri"/>
          <w:color w:val="111111"/>
          <w:sz w:val="28"/>
          <w:sz w:val="28"/>
          <w:szCs w:val="28"/>
          <w:rtl w:val="true"/>
          <w:lang w:bidi="ar-SA"/>
        </w:rPr>
        <w:t>و أجيب بأن الأوزاعي روي فقال فقام ذو الشمالين فقال أ قصرت الصلاة أم نسيت يا رسول الله و ذو الشمالين قتل يوم بدر لا محالة و روي الأصحاب أن ذا اليدين كان يقال له ذو الشمالين رواه سعيد الأعرج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رُوِيَ فِي هَذَا الْخَبَرِ أَنَّ ذَا الْيَدَيْنِ قَالَ أَ قَصُرَتِ الصَّلَاةُ أَمْ نَسِيتَ يَا رَسُولَ اللَّهِ فَقَالَ 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السَّهْوُ </w:t>
      </w:r>
      <w:r>
        <w:rPr>
          <w:rStyle w:val="FootnoteAnchor"/>
          <w:rtl w:val="true"/>
        </w:rPr>
        <w:footnoteReference w:id="819"/>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 لَمْ تَقْصُرِ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رَوَي الْحُسَيْنُ بْنُ مَسْعُودٍ مِنْ عُلَمَاءِ الْمُخَالِفِينَ فِي شَرْحِ السُّنَّةِ، بِإِسْنَادِهِ عَنْ دَاوُدَ بْنِ الْحُصَيْنِ عَنْ أَبِي سُفْيَانَ قَالَ سَمِعْتُ أَبَا هُرَيْرَةَ يَقُولُ صَلَّي رَسُولُ اللَّهِ صلي الله عليه و آله صَلَاةَ الْعَصْرِ فَسَلَّمَ فِي رَكْعَتَيْنِ فَقَامَ ذُو الْيَدَيْنِ فَقَالَ أَ قَصُرَتِ الصَّلَاةُ أَمْ نَسِيتَ يَا رَسُولَ اللَّهِ فَقَالَ رَسُولُ اللَّهِ صلي الله عليه و آله كُلُّ ذَلِكَ لَمْ يَكُنْ فَقَالَ قَدْ كَانَ بَعْضُ ذَلِكَ يَا رَسُولَ اللَّهِ فَأَقْبَلَ رَسُولُ اللَّهِ صلي الله عليه و آله عَلَي النَّاسِ فَقَالَ أَ صَدَقَ ذُو الْيَدَيْنِ فَقَالُوا نَعَمْ فَأَتَمَّ رَسُولُ اللَّهِ صلي الله عليه و آله مَا بَقِيَ مِنْ صَلَاتِهِ ثُمَّ سَجَدَ سَجْدَتَيْنِ وَ هُوَ جَالِسٌ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حديث متفق علي صحته أخرجه مسلم عن قتيبة عن مالك و أخرجاه من طرق عن ابن سيرين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رَسُولُ اللَّهِ صلي الله عليه و آله إِحْدَي صَلَاتَيِ الْعَشِيِّ قَالَ ابْنُ سِيرِينَ قَدْ سَمَّاهَا أَبُو هُرَيْرَةَ وَ لَكِنْ نَسِيتُ أَنَا قَالَ فَصَلَّي بِنَا رَكْعَتَيْنِ ثُمَّ سَلَّمَ فَقَامَ إِلَي خَشَبَةٍ مَعْرُوضَةٍ </w:t>
      </w:r>
      <w:r>
        <w:rPr>
          <w:rStyle w:val="FootnoteAnchor"/>
          <w:rtl w:val="true"/>
        </w:rPr>
        <w:footnoteReference w:id="821"/>
      </w:r>
      <w:r>
        <w:rPr>
          <w:rFonts w:ascii="Amiri" w:hAnsi="Amiri" w:eastAsia="Amiri" w:cs="Amiri"/>
          <w:color w:val="111111"/>
          <w:sz w:val="28"/>
          <w:sz w:val="28"/>
          <w:szCs w:val="28"/>
          <w:rtl w:val="true"/>
          <w:lang w:bidi="ar-SA"/>
        </w:rPr>
        <w:t>فِي الْمَسْجِدِ فَاتَّكَأَ عَلَيْهَا كَأَنَّهُ غَضْبَانُ وَ وَضَعَ يَدَهُ الْيُمْنَي عَلَي الْيُسْرَي وَ شَبَّكَ بَيْنَ أَصَابِعِهِ وَ وَضَعَ خَدَّهُ الْأَيْمَنَ عَلَي ظَهْرِ كَفِّهِ</w:t>
      </w:r>
    </w:p>
    <w:p>
      <w:pPr>
        <w:pStyle w:val="BookText"/>
        <w:rPr/>
      </w:pPr>
      <w:r>
        <w:rPr>
          <w:rFonts w:ascii="IRNazanin" w:hAnsi="IRNazanin" w:eastAsia="IRNazanin"/>
          <w:color w:val="111111"/>
          <w:sz w:val="28"/>
          <w:sz w:val="28"/>
          <w:szCs w:val="28"/>
          <w:rtl w:val="true"/>
          <w:lang w:bidi="fa-IR"/>
        </w:rPr>
        <w:t>اما ذو الیدین پس از درگذشت پیامبر صلّی الله علیه و آله زنده بوده و در روزگار معاویه فوت کرده و نامش خرباق بوده و قبرش در ذی خشب است، دلیل این مطلب این است که عمران بن حصین این حدیث را روایت کرده و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خرباق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شده یا فراموش کردی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اوزاعی نیز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ذو الشمالین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شده یا 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الشمالین بی شک در جنگ بدر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اصحاب روایت کرده اند که به ذو الیدین ذو الشمالین می گفته اند که این سخن را سعید اعرج از امام جعفر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این خبر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شده یا 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اتفاق نیافتاده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فقط از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نماز کوتاه شده است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 بن مسعود از علمای مخالفین در شرح السنّة به اسناد از داود بن حصین از ابو سفیان روایت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عصر را خواند و در رکعت دوم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ذو الیدین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شده یا 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اتفاق نیافتاده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از این دو بوده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 الیدین درست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بقیه نمازش را کامل کرد و پس از گفتن سلام در حالی که نشسته بود دو سجده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حدیث اتفاق نظر وجود دارد و آن را مسلم از قتیبه از مالک روایت کرده و آن دو آن را از طرقی از ابن سیرین از ابو هریره روایت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به اسناد از ابن سیرین از ابی هریره روایت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یکی از نمازهای شام را پیشاپیش ما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 کدام نماز را ولی من فراموش کرده 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پیشاپیش ما دو رکعت خواند و سپس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سوی تخته ای که در مسجد گذاشته شده بود رفت و در حالت خشم بر تخته تکیه داد و دست راستش را بر دست چپش گذاشت و انگشتانش را در هم تنید و گونه راستش را بر پشت کف دست چپش 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الْيُسْرَي وَ خَرَجَتِ السَّرَعَانُ مِنْ أَبْوَابِ الْمَسْجِدِ فَقَالُوا أَ قَصُرَتِ الصَّلَاةُ وَ فِي الْقَوْمِ أَبُو بَكْرٍ وَ عُمَرُ فَهَابَاهُ أَنْ يُكَلِّمَاهُ وَ فِي الْقَوْمِ رَجُلٌ فِي يَدِهِ طُولٌ يُقَالُ لَهُ ذُو الْيَدَيْنِ فَقَالَ يَا رَسُولَ اللَّهِ أَ نَسِيتَ أَمْ قَصُرَتِ الصَّلَاةُ فَقَالَ لَمْ أَنْسَ وَ لَمْ تَقْصُرْ فَقَالَ أَ كَمَا قَالَ ذُو الْيَدَيْنِ فَقَالُوا نَعَمْ فَتَقَدَّمَ فَصَلَّي مَا تَرَكَ ثُمَّ سَلَّمَ ثُمَّ كَبَّرَ وَ سُجُودُهُ مِثْلُ سُجُودِهِ أَوْ أَطْوَلُ ثُمَّ رَفَعَ رَأْسَهُ وَ كَبَّرَ ثُمَّ كَبَّرَ فَرُبَّمَا سَأَلُوهُ ثُمَّ سَلَّمَ فَيَقُولُ نُبِّئْتُ أَنَّ عِمْرَانَ بْنَ حُصَيْنٍ قَالَ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متفق علي صحته أخرجه مسلم عن عمرو الناقد و غيره عن ابن عيينة عن أيوب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خرجت السرعان هم المنصرفون عن الصلاة بسرعة و احتج الأوزاعي بهذا الحديث علي أن كلام العمد إذا كان من مصلحة الصلاة لا يبطل الصلاة لأن ذا اليدين تكلم عامدا فكلم النبي صلي الله عليه و آله القوم عامدا و القوم أجابوا رسول الله صلي الله عليه و آله بنعم عامدين مع علمهم بأنهم لم يتموا الصلاة و من ذهب إلي أن غير كلام الناسي يبطل الصلاة زعم أن هذا كان قبل تحريم الكلام في الصلاة ثم نسخ و لا وجه لهذا الكلام من حيث إن تحريم الكلام في الصلاة كان بمكة و حدوث هذا الأمر إنما كان بالمدينة لأن راويه أبو هريرة و هو متأخر الإسلام و قد رواه عمران بن حصين و هجرته متأخرة فأما كلام القوم فروي عن ابن سيرين أنهم أومئوا أي نعم و لو صح أنهم قالوا بألسنتهم فكان ذلك جوابا لرسول الله صلي الله عليه و آله و إجابة الرسول لا يبطل الصلاة و أما ذو اليدين فكلامه كان علي تقدير النسخ و قصر الصلاة و كان الزمان زمان نسخ فكان كلامه علي هذا التوهم في حكم كلام الناسي و كلام رسول الله صلي الله عليه و آله جري علي أنه أكمل الصلاة فكان في حكم الناسي و قوله لم أنس دليل علي أن من قال ناسيا لم أفعل كذا و كان فعل لا يعد كاذبا لأن الخطأ و النسيان عن الإنسان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 عِمْرَانَ بْنِ حُصَيْنٍ أَنَّ النَّبِيَّ صلي الله عليه و آله صَلَّي الْعَصْرَ فَسَلَّمَ فِي ثَلَاثِ رَكَعَاتٍ ثُمَّ دَخَلَ مَنْزِلَهُ فَقَامَ إِلَيْهِ رَجُلٌ يُقَالُ لَهُ الْخِرْبَاقُ وَ كَانَ فِي يَدِهِ طُولٌ فَقَالَ أَ قَصُرَتِ الصَّلَاةُ فَخَرَجَ مُغْضَباً يَجُرُّ رِدَاءَهُ فَقَالَ أَ صَدَقَ هَذَا قَالُوا نَعَمْ فَصَلَّي رَكْعَةً ثُمَّ سَلَّمَ</w:t>
      </w:r>
    </w:p>
    <w:p>
      <w:pPr>
        <w:pStyle w:val="BookText"/>
        <w:rPr/>
      </w:pPr>
      <w:r>
        <w:rPr>
          <w:rFonts w:ascii="IRNazanin" w:hAnsi="IRNazanin" w:eastAsia="IRNazanin"/>
          <w:color w:val="111111"/>
          <w:sz w:val="28"/>
          <w:sz w:val="28"/>
          <w:szCs w:val="28"/>
          <w:rtl w:val="true"/>
          <w:lang w:bidi="fa-IR"/>
        </w:rPr>
        <w:t>کسانی که عجله داشتند از درهای مسجد بیرون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کوتاه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ابوبکر و عمر بودند اما ترسیدند با پیامبر صلّی الله علیه و آله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مردی بود که دستی دراز داشت و به او ذو الیدین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کوتاه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طور است که ذو الیدین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جلو آمد و آن چه را از نماز وانهاده بود به جا آورد و سپس سلام گفت و بعد تکبیر گفت و مانند سجده نمازش و یا طولانی تر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تکبیر گفت و باز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داد؟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بر صحتش اتفاق نظر وجود دارد و آن را مسلم از عمرو ناقد و دیگران از ابن عیینه از ایوب از ابن سیرین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سرعت نماز را تمام کرده 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به این حدیث استناد جسته که سخن عمدی اگر از مصلحت نماز باشد نماز را باطل نمی کند، زیرا ذو الیدین عمدا سخن گفت و پیامبر صلّی الله علیه و آله نیز عمدا با آن قوم سخن گفت و آن قوم نیز عمدا به رسول خدا صلّی الله علیه و آله پاسخ دادند بله، با این که می دانستند نماز را کامل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معتقد است سخنی جز سخن کسی که دچار فراموشی شده نماز را باطل می کند پنداشته این ماجرا پیش از تحریم سخن گفتن در میان نماز بوده و بعد از آن این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وجهی ندارد، زیرا تحریم سخن گفتن در میان نماز در مکه بوده و این ماجرا در مدینه رخ داده، زیرا راوی اش ابو هریره است که دیر اسلام آورده و عمران بن حصین نیز آن را روایت کرده که دیر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گفتن دیگران؛ از ابن سیرین روایت شده که آنان با اشاره گفتند بله، گرچه اگر با زبان نیز می گفتند،این سخن در پاسخ به رسول خدا صلّی الله علیه و آله بوده و پاسخ دادن به رسول خدا صلّی الله علیه و آله نماز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ذو الیدین؛ سخن گفتن او به این فرض بوده که نسخی صورت گرفته و نماز کوتاه شده است، زیرا آن دوره زمان نسخ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گفتن وی بر این پندار در حکم سخن کسی است که دچار فراموشی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رسول خدا صلّی الله علیه و آله؛ سخن ایشان بر این فرض گفته شده که نماز را کامل خوانده است، پس این نیز در حکم سخن کسی است که دچار فراموشی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اگر کسی از روی فراموشی بگوید من این کار را نکرده ام در حالی که آن کار را کرده این سخن کذب به شمار نمی رود زیرا مسؤولیت اشتباه و فراموشی از انسان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دیگر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عمران بن حصین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عصر را خواند و در رکعت سوم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به نام خرباق که دستی دراز داشت، سوی ایشان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کوتاه شده؟ پیامبر صلّی الله علیه و آله در حالی که خشمگین بود و ردایش بر زمین کشیده می شد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درست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صلّی الله علیه و آله یک رکعت نماز خواند و سپس سلام گفت </w:t>
      </w:r>
    </w:p>
    <w:p>
      <w:pPr>
        <w:pStyle w:val="BookText"/>
        <w:rPr/>
      </w:pPr>
      <w:r>
        <w:rPr>
          <w:rFonts w:ascii="Amiri" w:hAnsi="Amiri" w:eastAsia="Amiri" w:cs="Amiri"/>
          <w:color w:val="111111"/>
          <w:sz w:val="28"/>
          <w:sz w:val="28"/>
          <w:szCs w:val="28"/>
          <w:rtl w:val="true"/>
          <w:lang w:bidi="ar-SA"/>
        </w:rPr>
        <w:t>ثُمَّ سَجَدَ سَجْدَتَيْنِ ثُمَّ سَلَّمَ و لم يذكروا التشهد و في الحديث دليل علي أن من تحول عن القبلة ساهيا لا إعادة عليه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الاختلاف الواقع بيننا و بينهم في نقل هذا الخبر ففي أكثر أخبارنا أنها كانت صلاة الظهر و في أكثر أخبارهم أنها كانت صلاة العصر و في بعض أخبارهم أنه سلم عن ركعتين و في بعضها أنه سلم عن ثلاث و في بعضها أنه صلي الله عليه و آله دخل منزله و هو متضمن للاستدبار المبطل عندنا مطلقا و في بعضها ما ظاهره أنه كان في موضع الصلاة إلي غير ذلك من الاختلافات التي تضعف الاحتجاج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الآبي في إكمال الإكمال بعض شروح صحيح مسلم في قوله فقام ذو اليدين و في رواية رجل من بني سليم و في رواية رجل يقال له الخرباق و كان في يده طول و في رواية رجل بسيط اليدين قال صلي بنا رسول الله صلي الله عليه و آله صلاة العصر فسلم في ركعتين فقام ذو اليدين و في رواية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المحققون هما قضيتان و في حديث عمران بن الحصين و سلم في ثلاث ركعات من العصر فهذه قضية ثالثة في يوم آخر و في قوله كل ذلك لم يكن تأويلان أحدهما لم يكن المجموع و لا ينفي وجود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الصواب لم يكن ذاك و لا ذا في ظني بل ظني أني أكملت الصلاة أربعا ثم قال و هذا يدل علي جواز النسيان في الأفعال و العبادات علي الأنبياء و أنهم لا يقرون عليه و نقلوا عن الزهري أن ذا اليدين قتل يوم بدر و أن قصته في الصلاة كانت قبل بدر قالوا و لا يمنع من هذا كون أبي هريرة رواه و هو متأخر الإسلام عن بدر لأن الصحابي قد يروي ما لا يحضره بأن يسمعه من النبي صلي الله عليه و آله أو صحابي آخر</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ثم أطال الكلام في ذلك إلي أن قال و أما قولهم إن ذا اليدين قتل يوم بدر فغلط و إنما المقتول يوم بدر ذو الشمالين و لسنا ندافعهم أن ذا الشمالين قتل يوم بدر لأن ابن إسحاق و غيره من أهل السير ذكروه فيمن قتل يوم بدر قال ابن إسحاق ذو</w:t>
      </w:r>
    </w:p>
    <w:p>
      <w:pPr>
        <w:pStyle w:val="BookText"/>
        <w:rPr/>
      </w:pPr>
      <w:r>
        <w:rPr>
          <w:rFonts w:ascii="IRNazanin" w:hAnsi="IRNazanin" w:eastAsia="IRNazanin"/>
          <w:color w:val="111111"/>
          <w:sz w:val="28"/>
          <w:sz w:val="28"/>
          <w:szCs w:val="28"/>
          <w:rtl w:val="true"/>
          <w:lang w:bidi="fa-IR"/>
        </w:rPr>
        <w:t>و بعد دو بار سجده کرد و سپس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نکرده اند که تشهد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دلیلی هست بر این که هر کس سهوا از قبله رو بگرداند، تکرار نماز بر عهده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پنهان نیست که در نقل این خبر میان ما و آنان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اخبار ما آمده که این در نماز ظهر بوده و در بیشتر اخبار آنان آمده که در نماز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آنان آمده که حضرت در رکعت دوم سلام گفت و در برخی دیگر آمده که در رکعت سوم سلام گفت و در برخی آمده که حضرت وارد منزلش شد که این متضمن استدبار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گرداندن 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نظر ما مطلقا موجب ابطال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نیز چنین به نظر می رسد که حضرت در همان مکان نماز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اختلافات دیگر که استناد جستن به این خبر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در إکمال الإکمال، یکی از شرح های صحیح مسلم، درباره آن جا که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ذو الیدین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مردی از بنی سلیم برخاست، و در روایتی آمده مردی به نام خرباق که دستی دراز داشت برخاست، و در روایتی آمده مردی که دستانی پهن داشت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آمده رسول خدا صلّی الله علیه و آله پیشاپیش ما نماز عصر را خواند و در رکعت دوم سلام گفت آن گاه ذو الیدین برخاست، و در روایتی آمده نماز ظهر را خواند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گفته اند این ها دو ماجرا بوده است و در حدیث عمران بن حصین که آمده در رکعت سوم سلام گفت، این ماجرای سوم و در روزی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 که پیامبر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اتفاق نیافتاده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تأویل هست، یکی این که هر دو اتفاق نیافتاده اما وقوع یکی از آن دو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درست است این که به گمان من نه آن اتفاق افتاده و نه این، بلکه گمان من این است که من هر چهار رکعت نماز را کامل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دارد که فراموشی در کارها و عبادات بر پیامبران جایز است، لکن بر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پا برجا نمی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زهری نقل کرده اند که ذو الیدین در جنگ بدر کشته شده و ماجرای او در نماز پیش از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می گویند اما این باعث نمی شود ابو هریره که پس از بدر اسلام آورده راوی این حدیث نباشد، زیرا صحابی گاه روایتی می کند که خود شاهدش نبوده و از پیامبر صلّی الله علیه و آله و یا از صحابی دیگر شنیده است</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سخن را به درازا می کشاند و می رسد به این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آن ها می گویند ذو الیدین در جنگ بدر کشته شده، این غلط است، زیرا کسی که در جنگ بدر کشته شده ذو الشمالین بوده و ما در این که ذو الشمالین در جنگ بدر کشته شده با آن ها مخالفتی نداریم، زیرا ابن اسحاق و کساانی جز او از سیره نویسان نام او را در میان کشته شدگان جنگ بدر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الشمالين هو عمير بن عمرو بن غيشان من خزاعة قال أبو عمرو فذو اليدين غير ذي الشمالين المقتول ببدر بدليل حضور أبي هريرة و ما ذكرنا من قصة ذي اليدين أن المتكلم رجل من بني سليم كما ذكره مسلم و في رواية ابن الحصين اسمه الخرباق فذو اليدين الذي شهد السهو سلمي و ذو اليدين المقتول ببدر خزاعي يخالفه في الاسم و النسب</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عياض في كتاب الشفاء اعلم أن الطواري من التغييرات و الآفات علي آحاد البشر لا تخلو أن تطرأ علي جسمه أو علي حواسه بغير قصد و اختيار كالأمراض و الأسقام أو بقصد و اختيار و كله في الحقيقة عمل و فعل و لكن جري رسم المشايخ بتفصيله إلي ثلاثة أنواع عقد بالقلب و قول باللسان و عمل بالجوارح و جميع البشر تطرأ عليهم الآفات و التغييرات بالاختيار و بغير الاختيار في هذه الوجوه كلها و النبي صلي الله عليه و آله و إن كان من البشر و يجوز علي جبلته صلي الله عليه و آله ما يجوز علي جبلة البشر فقد قامت البراهين القاطعة و تمت كلمة الإجماع علي خروجه عنهم و تنزيهه عن كثير من الآفات التي تقع علي الاختيار و علي غير الاختيار فأما حكم عقد قلب النبي صلي الله عليه و آله من وقت نبوته فاعلم أن ما تعلق منه بطريق التوحيد و العلم بالله و صفاته و الإيمان به و بما أوحي إليه فعلي غاية المعرفة و وضوح العلم و اليقين و الانتفاء عن الجهل بشي‌ء من ذلك أو الشك أو الريب فيه و العصمة من كل ما يضاد المعرفة بذلك و اليقين هذا ما وقع عليه إجماع المسلمين و لا يصح بالبراهين الواضحة أن يكون في عقود الأنبياء سواه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أما عصمتهم من هذا الفن قبل النبوة فللناس فيه خلاف و الصواب أنهم معصومون قبل النبوة من الجهل بالله و صفاته و الشك في شي‌ء من ذلك</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أما ما عدا هذا الباب من عقود قلوبهم فجماعها أنها مملوة علما و يقينا علي الجملة و أنها قد احتزت </w:t>
      </w:r>
      <w:r>
        <w:rPr>
          <w:rStyle w:val="FootnoteAnchor"/>
          <w:rtl w:val="true"/>
        </w:rPr>
        <w:footnoteReference w:id="828"/>
      </w:r>
      <w:r>
        <w:rPr>
          <w:rFonts w:ascii="Amiri" w:hAnsi="Amiri" w:eastAsia="Amiri" w:cs="Amiri"/>
          <w:color w:val="111111"/>
          <w:sz w:val="28"/>
          <w:sz w:val="28"/>
          <w:szCs w:val="28"/>
          <w:rtl w:val="true"/>
          <w:lang w:bidi="ar-SA"/>
        </w:rPr>
        <w:t xml:space="preserve">من المعرفة بأمور الدين و الدنيا ما لا شي‌ء فوقه </w:t>
      </w:r>
      <w:r>
        <w:rPr>
          <w:rStyle w:val="FootnoteAnchor"/>
          <w:rtl w:val="true"/>
        </w:rPr>
        <w:footnoteReference w:id="829"/>
      </w:r>
      <w:r>
        <w:rPr>
          <w:rFonts w:ascii="Amiri" w:hAnsi="Amiri" w:eastAsia="Amiri" w:cs="Amiri"/>
          <w:color w:val="111111"/>
          <w:sz w:val="28"/>
          <w:sz w:val="28"/>
          <w:szCs w:val="28"/>
          <w:rtl w:val="true"/>
          <w:lang w:bidi="ar-SA"/>
        </w:rPr>
        <w:t>و اعلم أن الأمة مجمعة علي عصمة النبي صلي الله عليه و آله من الشيطان و كفايته منه لا في جسمه بأنواع الأذي</w:t>
      </w:r>
    </w:p>
    <w:p>
      <w:pPr>
        <w:pStyle w:val="BookText"/>
        <w:rPr/>
      </w:pPr>
      <w:r>
        <w:rPr>
          <w:rFonts w:ascii="IRNazanin" w:hAnsi="IRNazanin" w:eastAsia="IRNazanin"/>
          <w:color w:val="111111"/>
          <w:sz w:val="28"/>
          <w:sz w:val="28"/>
          <w:szCs w:val="28"/>
          <w:rtl w:val="true"/>
          <w:lang w:bidi="fa-IR"/>
        </w:rPr>
        <w:t>ذو الشمالین همان عمرو بن غیشان از بنی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الیدین غیر از ذو الشمالینی است که در بدر کشته شد، به دلیل حضور ابو هریره و نیز به این خاطر که گفتیم در ماجرای ذو الیدین مردی که آن سخن را گفته از بنی سلیم بوده همچنان که مسلم آورده است و در روایت ابن حصین نیز نام وی خرباق آورده شده، پس ذو الیدینی که شاهد سهو بوده از بنی سلیم بوده و ذو الیدینی که در بدر کشته شده از بنی خزاعه که هم در اسم و هم در نَسَب با آن یکی متفاوت است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رویدادهایی که به عنوان تغییر و گزند بر آحاد بشر عارض می شود از چند حالت بیرون نیست یا بر جسم آدمی و حواسش عارض می شود بدون قصد و اختیار همچون بیماری ها ودردها یا با قصد واختیار بر وی عارض می شود این ها همه در حقیقت عمل و فعل هستند اما رسم مشایخ بر این است که آن ها را به سه دسته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 دل، سخن بر زبان و عمل با جوارح که بر همه آدمیان از این سه جانب چه با اختیار و چه بدون اختیار گزند و تغییر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اگرچه از جنس آدمی بوده و اموری که وقوعشان بر سرشت آدمی جایز است بر سرشت ایشان نیز جایز بوده اما اجماع بر این واقع شده که حضرت با انسان های عادی متفاوت است و از بسیاری از گزندهایی که با اختیار یا بدون اختیار عارض می شوند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رأی در دل به هنگام نبوت حضرت؛ بدان هر آن چه مربوط به توحید و شناخت خداوند و شناخت صفات او و ایمان به او و ایمان به وحی او در دل پیامبر صلّی الله علیه و آله جا داشته همگی در نهایت معرفت و وضوح علم و یقین بوده و به کلی از جهل یا شک یا تردید بر کنار بوده است و همه مسلمانان بر عصمت پیامبر صلّی الله علیه و آله از همه آن چه که متضاد با معرفت به این امور است، اجماع دارند و بنا بر براهین واضح صحیح نیست که در دل پیامبران چیزی جز این باشد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عصمت ایشان از این جهت پیش از نبوت؛ در این باره مردم اختلاف کرده اند و صحیح آن است که ایشان پیش از نبوت از جهل به خدا و صفات او و شک در این باره معصوم بوده اند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موارد دیگر نسبت به رأی دل های ایشان؛ در این باره اجماع بر این است که دل های ایشان به کل لبریز از علم و یقین بوده و از شناخت امور دین و دنیا چنان آکنده بوده که حالتی ورای آن نیست</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امت اجماع دارند که پیامبر صلّی الله علیه و آله در عصمت از شیطان بوده و او نه با انواع آزار در جسم حضرت راه داشته </w:t>
      </w:r>
    </w:p>
    <w:p>
      <w:pPr>
        <w:pStyle w:val="BookText"/>
        <w:rPr/>
      </w:pPr>
      <w:r>
        <w:rPr>
          <w:rFonts w:ascii="Amiri" w:hAnsi="Amiri" w:eastAsia="Amiri" w:cs="Amiri"/>
          <w:color w:val="111111"/>
          <w:sz w:val="28"/>
          <w:sz w:val="28"/>
          <w:szCs w:val="28"/>
          <w:rtl w:val="true"/>
          <w:lang w:bidi="ar-SA"/>
        </w:rPr>
        <w:t>و لا علي خاطره بالوساوس</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أما أقواله صلي الله عليه و آله فقامت الدلائل الواضحة بصحة المعجزة علي صدقه و أجمعت الأمة فيما كان طريقه البلاغ أنه معصوم فيه من الإخبار عن شي‌ء منها بخلاف ما هو به لا قصدا و لا عمدا و لا سهوا و غلطا </w:t>
      </w:r>
      <w:r>
        <w:rPr>
          <w:rStyle w:val="FootnoteAnchor"/>
          <w:rtl w:val="true"/>
        </w:rPr>
        <w:footnoteReference w:id="835"/>
      </w:r>
      <w:r>
        <w:rPr>
          <w:rFonts w:ascii="Amiri" w:hAnsi="Amiri" w:eastAsia="Amiri" w:cs="Amiri"/>
          <w:color w:val="111111"/>
          <w:sz w:val="28"/>
          <w:sz w:val="28"/>
          <w:szCs w:val="28"/>
          <w:rtl w:val="true"/>
          <w:lang w:bidi="ar-SA"/>
        </w:rPr>
        <w:t>و أما ما ليس سبيله سبيل البلاغ من الأخبار التي لا مستند لها إلي الأحكام و لا أخبار المعاد و لا تضاف إلي وحي بل في أمور الدنيا و أحوال نفسه فالذي يجب تنزيه النبي صلي الله عليه و آله عن أن يقع خبره في شي‌ء من ذلك بخلاف مخبره لا عمدا و لا سهوا و لا غلطا و أنه معصوم من ذلك في حال رضاه و في حال سخطه و جده و مزحه و صحته و مرضه و دليله اتفاق جميع السلف و إجماعهم عليه و ذلك أنا نعلم من ديدن الصحابة و عادتهم و مبادرتهم إلي تصديق جميع أحواله و الثقة بجميع أخباره في أي باب كانت و عن أي شي‌ء وقعت و أنه لم يكن لهم توقف و لا تردد في شي‌ء منها و لا استثبات عن حاله عند ذلك هل وقع فيها سهو أم لا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أيضا فإن الكذب متي عرف من أحد في شي‌ء من الأخبار بخلاف ما هو علي أي وجه كان استريب بخبره و اتهم في حديثه و لم يقع قوله في النفوس موقعا ثم قال و الصواب تنزيه النبوة عن قليله و كثيره و سهوه و عمده إذ عمدة النبوة البلاغ و الإعلام و التبيين و تجويز شي‌ء من هذا قادح في ذلك 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فإن قلت فما معني قوله صلي الله عليه و آله في حديث السهو كل ذلك لم يكن فاعلم أن للعلماء في ذلك أجوبة أما علي القول بتجويز الوهم و الغلط فيما ليس طريقه من القول البلاغ و هو الذي زيفناه فلا اعتراض بهذا الحديث و شبهه و أما علي مذهب من يمنع السهو و النسيان في أفعاله جملة و يري أنه في مثل هذا عامد بصورة النسيان ليسن فهو صادق في خبره لأنه لم ينس و لا قصرت و هو قول مرغوب عنه و أما علي إحالة السهو عليه في الأقوال و تجويز السهو عليه فيما ليس طريقه القول ففيه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صلي الله عليه و آله أخبر عن اعتقاده و ضميره أما إنكار القصر فحق و صدق باطنا و</w:t>
      </w:r>
    </w:p>
    <w:p>
      <w:pPr>
        <w:pStyle w:val="BookText"/>
        <w:rPr/>
      </w:pPr>
      <w:r>
        <w:rPr>
          <w:rFonts w:ascii="IRNazanin" w:hAnsi="IRNazanin" w:eastAsia="IRNazanin"/>
          <w:color w:val="111111"/>
          <w:sz w:val="28"/>
          <w:sz w:val="28"/>
          <w:szCs w:val="28"/>
          <w:rtl w:val="true"/>
          <w:lang w:bidi="fa-IR"/>
        </w:rPr>
        <w:t>و نه با انواع وسوسه در خاطر ایشان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سخنان پیامبر صلّی الله علیه و آله؛ بر صحّت معجزه حضرت صلّی الله علیه و آله در راستی گفتار ایشان دلایل روشنگری قائم است و امت اجماع دارند که حضرت در راستای آن چه که ابلاغ کرده از دادن خبر درباره هر چیز بر خلاف آن چه که هست، چه از روی قصد و عمد و چه از روی سهو و اشتباه، معصوم بوده است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گفتاری که در راستای ابلاغ نبوده و بر مبنای صدور احکام و اخبار معاد ارائه نشده و پیوندی به وحی نداشته، یعنی مربوط به امور دنیا و احوال شخصی ایشان بوده؛ در این قسم نیز پیامبر صلّی الله علیه و آله از این که سخن و خبرش در باب این امور، چه از روی سهو و چه از روی عمد و چه از روی اشتباه، بر خلاف واقعیت باشد پیراسته و منزه بوده و ایشان از این جهت نیز در حال خرسندی و خشم و جدّیت و مزاح و تندرستی و بیماری و در همه حال معصوم بوده است، که دلیلش اتفاق نظر و اجماع همه پیشینیان بر این مطلب است و نیز این که می دانیم رویّه و عادت صحابه بر این بوده که بی درنگ همه احوال پیامبر صلّی الله علیه و آله را تصدیق می کرده اند و به همه اخبار ایشان، در هر بابی که بوده و پیرامون هر موضوعی که بوده، اعتماد داشته اند و در هیچ موردی دچار توقف و تردید نمی شده اند و در هیچ مسئله ای در پی اثبات این نبوده اند که آیا از حضرت سهوی رخ داده یا نه</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در سخن و خبر کسی پیرامون موضوعی بر هر وجهی کذبی یافته شود، خبر او مورد شک و گفتارش مورد اتهام قرار می گیرد و دیگر سخنش در جان ها اثر چندانی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آن است که مقام نبوت در باب کذب از اندک و بسیار و سهو و عمد آن منزه باشد، چراکه مسئله عمده نبوت ابلاغ و اعلام و تبیین است و اگر چیزی از این صفت جایز به شمار رود در این کارکرد خلل ایجاد می کند و شک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این که پیامبر صلّی الله علیه و آله در حدیث سهو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اتفاق نیافتاده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پاسخ این است که علما در این باره پاسخ هایی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تجویز وهم و اشتباه درباره آن چه که در راستای ابلاغ نبوده است، که ما آن را مردود دانستیم پس اعتراضی به این حدیث و احادیث مشابه آن وراد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مذهب کسی است که سهو و فراموشی را در همه افعال پیامبر صلّی الله علیه و آله ممتنع می داند و معتقد است در چنین مواردی ایشان عمدا اظهار فراموشی کرده تا سنت بگذارد و بنابراین حضرت در خبری که داده صادق بوده زیرا نه فراموش کرده بوده و نه نماز کوتاه شده بوده لکن این قول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منظر کسانی که سهو بر پیامبر را در گفتار محال می دانند و در آن چه که به شیوه گفتار نیست جایز می دانند؛ در این باره پاسخ هایی هست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پیامبر صلّی الله علیه و آله از اعتقاد و ضمیر خود خبر داده است، اگر کوتاه شدن نماز را انکار کرده این حق بوده و چه در باطن </w:t>
      </w:r>
    </w:p>
    <w:p>
      <w:pPr>
        <w:pStyle w:val="BookText"/>
        <w:rPr/>
      </w:pPr>
      <w:r>
        <w:rPr>
          <w:rFonts w:ascii="Amiri" w:hAnsi="Amiri" w:eastAsia="Amiri" w:cs="Amiri"/>
          <w:color w:val="111111"/>
          <w:sz w:val="28"/>
          <w:sz w:val="28"/>
          <w:szCs w:val="28"/>
          <w:rtl w:val="true"/>
          <w:lang w:bidi="ar-SA"/>
        </w:rPr>
        <w:t>ظاهرا و أما النسيان فأخبر صلي الله عليه و آله عن اعتقاده و أنه لم ينس في ظنه فكأنه قصد بهذا الخبر عن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قوله لم أنس راجع إلي السلم أي إني سلمت قصدا و سهوت عن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المراد لم يجتمع القصر و النسيان بل كان أحدهما و مفهوم اللفظ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المراد ما نسيت و لكن أنسيت كما ورد في الحديث لست أنسي و لكن أنسي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نفي النسيان و هو غفلة و آفة و لكنه سها و السهو إنما هو شغل بال</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أما ما يتعلق بالجوارح من الأعمال فأجمع المسلمون علي عصمة الأنبياء عليهم السلام من الفواحش و الكبائر الموبقات و أما الصغائر فجوزها جماعة من السلف و غيرهم علي الأنبياء و ذهب طائفة أخري إلي الوقف و ذهب طائفة أخري من المحققين </w:t>
      </w:r>
      <w:r>
        <w:rPr>
          <w:rStyle w:val="FootnoteAnchor"/>
          <w:rtl w:val="true"/>
        </w:rPr>
        <w:footnoteReference w:id="841"/>
      </w:r>
      <w:r>
        <w:rPr>
          <w:rFonts w:ascii="Amiri" w:hAnsi="Amiri" w:eastAsia="Amiri" w:cs="Amiri"/>
          <w:color w:val="111111"/>
          <w:sz w:val="28"/>
          <w:sz w:val="28"/>
          <w:szCs w:val="28"/>
          <w:rtl w:val="true"/>
          <w:lang w:bidi="ar-SA"/>
        </w:rPr>
        <w:t>من الفقهاء و المتكلمين إلي عصمتهم من الصغائر أيضا و قال بعض أئمتنا و لا يجب علي القولين أن يختلف أنهم معصومون عن تكرار الصغائر و كثرتها إذ يلحقها ذلك بالكبائر و لا في صغيرة أدت إلي إزالة الحشمة و أسقطت المروءة و أوجبت الإزراء و الخساسة فهذا أيضا مما يعصم عنه الأنبياء إجماعا و قد ذهب بعضهم إلي عصمتهم من مواقعة المكروه قصدا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قد اختلف في عصمتهم من المعاصي قبل النبوة فمنعها قوم </w:t>
      </w:r>
      <w:r>
        <w:rPr>
          <w:rStyle w:val="FootnoteAnchor"/>
          <w:rtl w:val="true"/>
        </w:rPr>
        <w:footnoteReference w:id="843"/>
      </w:r>
      <w:r>
        <w:rPr>
          <w:rFonts w:ascii="Amiri" w:hAnsi="Amiri" w:eastAsia="Amiri" w:cs="Amiri"/>
          <w:color w:val="111111"/>
          <w:sz w:val="28"/>
          <w:sz w:val="28"/>
          <w:szCs w:val="28"/>
          <w:rtl w:val="true"/>
          <w:lang w:bidi="ar-SA"/>
        </w:rPr>
        <w:t>و جوزها آخرون و الصحيح تنزيههم من كل عيب و عصمتهم من كل ما يوجب الريب</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ثم قال هذا حكم ما يكون المخالفة فيه من الأعمال عن قصد و ما يكون بغير قصد و تعمد كالسهو و النسيان في الوظائف الشرعية فأحوال الأنبياء عليهم السلام في ترك المؤاخذة به</w:t>
      </w:r>
    </w:p>
    <w:p>
      <w:pPr>
        <w:pStyle w:val="BookText"/>
        <w:rPr/>
      </w:pPr>
      <w:r>
        <w:rPr>
          <w:rFonts w:ascii="IRNazanin" w:hAnsi="IRNazanin" w:eastAsia="IRNazanin"/>
          <w:color w:val="111111"/>
          <w:sz w:val="28"/>
          <w:sz w:val="28"/>
          <w:szCs w:val="28"/>
          <w:rtl w:val="true"/>
          <w:lang w:bidi="fa-IR"/>
        </w:rPr>
        <w:t>و چه در ظاهر صادق بوده است و اگر گفته فراموش نکردم از اعتقاد خود خبر داده چراکه به گمان خود فراموش نکرده بوده است، یعنی در این خبر گمان خود را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نیت برمی گردد، یعنی درست قصد کردم و درباره عدد سهو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منظورش این بوده که کوتاه شدن نماز و فراموش کردن با هم جمع نمی شوند، بلکه یکی از این دو بوده، در این جا مفهوم لفظ بر خلاف ظاهرش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یعنی من فراموش نکردم بلکه به فراموشی انداخته شدم، همچنان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نمی کنم بلکه به فراموشی انداخته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این سخن فراموشی را نفی کرده که همان غفلت و آفت است، اما ایشان سهو کرده و سهو همان اشتغال ذهن است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اهمالی که به اندام و جوارح مربوط است؛ مسلمانان اجماع دارند که پیامبران از گناهان فاحش و گناهان بزرگی که موجب هلاکت است،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گناهان کوچک؛ گروهی از پیشینیان و کسانی دیگر گناهان کوچک را بر پیامبران جایز دانسته اند و گروهی دیگر بر توقف بر این موضوع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از محققان فقهاء و متکلمین، معتقدند که پیامبران از گناهان کوچک نیز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ما گفته بنا بر هر دو قول نباید اختلاف شود که آنان از تکرار و کثرت گناهان کوچک معصوم هستند زیرا تکرار صغیره آن را ملحق به گناه کبیره می کند و دیگر این که آنان از انجام گناهان کوچکی که موجب می شوند حشمت از میان برود و جوانمردی زائل شود و پستی و فرومایگی به بار آید، معصوم هستند، پیامبران از همه این اعمال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معتقدند پیامبران از انجام عامدانه مکروه معصوم هستند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عصمت پیامبران از معاصی پیش از نبوت نیز اختلاف هست، گروهی آن را ممتنع دانسته اند و گروهی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آن است که پیامبران از هر عیبی منزه هستند و از هر آن چه موجب شک می شود معصوم می باشند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حکم مغایرت و نادرستی در اعمالی که از روی قصد و یا بدون قصد و عمد، همچون سهو و فراموشی، در وظایف شرعی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احوال پیامبران در ترک مؤاخذه به سبب </w:t>
      </w:r>
    </w:p>
    <w:p>
      <w:pPr>
        <w:pStyle w:val="BookText"/>
        <w:rPr/>
      </w:pPr>
      <w:r>
        <w:rPr>
          <w:rFonts w:ascii="Amiri" w:hAnsi="Amiri" w:eastAsia="Amiri" w:cs="Amiri"/>
          <w:color w:val="111111"/>
          <w:sz w:val="28"/>
          <w:sz w:val="28"/>
          <w:szCs w:val="28"/>
          <w:rtl w:val="true"/>
          <w:lang w:bidi="ar-SA"/>
        </w:rPr>
        <w:t xml:space="preserve">و كونه ليس بمعصية لهم مع أممهم سواء ثم ذلك علي نوعين ما طريقه البلاغ و تعليم الأمة بالفعل و ما هو خارج عن هذا مما يختص بنفسه أما الأول فحكمه عند جماعة من العلماء حكم السهو في القول لا يجوز طروء المخالفة فيها لا عمدا و لا سهوا و اعتذروا عن أحاديث السهو بتوجيهات و إلي هذا مال أبو إسحاق و ذهب الأكثر من الفقهاء و المتكلمين إلي أن المخالفة في الأفعال البلاغية و الأحكام الشرعية سهوا و عن غير قصد منه جائز عليه كما تقرر من أحاديث السهو في الصلاة و فرقوا بين الأقوال و الأفعال في ذلك و القائلون بتجويز ذلك يشترطون أن الرسل لا تقر علي السهو و الغلط بل ينبهون عليه و يعرفون حكمه بالفور علي قول بعضهم و هو الصحيح و قبل انقراضهم علي قول الآخرين و أما ما ليس طريقه البلاغ و لا بيان الأحكام من أفعاله صلي الله عليه و آله و ما يختص به من أمور دينه و أذكار قلبه ما لم يفعله ليتبع فيه فالأكثر من طبقات علماء الأمة علي جواز السهو و الغلط فيها علي سبيل الندرة و ذهبت طائفة إلي منع السهو و النسيان و الغفلات و الفترات في حقه صلي الله عليه و آله جملة </w:t>
      </w:r>
      <w:r>
        <w:rPr>
          <w:rStyle w:val="FootnoteAnchor"/>
          <w:rtl w:val="true"/>
        </w:rPr>
        <w:footnoteReference w:id="848"/>
      </w:r>
      <w:r>
        <w:rPr>
          <w:rFonts w:ascii="Amiri" w:hAnsi="Amiri" w:eastAsia="Amiri" w:cs="Amiri"/>
          <w:color w:val="111111"/>
          <w:sz w:val="28"/>
          <w:sz w:val="28"/>
          <w:szCs w:val="28"/>
          <w:rtl w:val="true"/>
          <w:lang w:bidi="ar-SA"/>
        </w:rPr>
        <w:t>و هو مذهب جماعة المتصوفة و أصحاب علم القلوب و المقامات انتهي ملخص كلامه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قد بسط القول فيها بما لا مزيد عليه و إنما أوردت هذه الكلمات منها لتطلع علي مذاهبهم في العصمة فإذا أحطت خبرا بما تلونا عليك فاعلم أن هذه المسألة في غاية الإشكال لدلالة كثير من الآيات و الأخبار علي صدور السهو عنهم عليهم السلام نحو قوله تعالي وَ لَقَدْ عَهِدْنا إِلي آدَمَ مِنْ قَبْلُ فَنَسِيَ وَ لَمْ نَجِدْ لَهُ عَزْماً </w:t>
      </w:r>
      <w:r>
        <w:rPr>
          <w:rStyle w:val="FootnoteAnchor"/>
          <w:rtl w:val="true"/>
        </w:rPr>
        <w:footnoteReference w:id="850"/>
      </w:r>
      <w:r>
        <w:rPr>
          <w:rFonts w:ascii="Amiri" w:hAnsi="Amiri" w:eastAsia="Amiri" w:cs="Amiri"/>
          <w:color w:val="111111"/>
          <w:sz w:val="28"/>
          <w:sz w:val="28"/>
          <w:szCs w:val="28"/>
          <w:rtl w:val="true"/>
          <w:lang w:bidi="ar-SA"/>
        </w:rPr>
        <w:t xml:space="preserve">و قوله تعالي وَ اذْكُرْ رَبَّكَ إِذا نَسِيتَ </w:t>
      </w:r>
      <w:r>
        <w:rPr>
          <w:rStyle w:val="FootnoteAnchor"/>
          <w:rtl w:val="true"/>
        </w:rPr>
        <w:footnoteReference w:id="851"/>
      </w:r>
      <w:r>
        <w:rPr>
          <w:rFonts w:ascii="Amiri" w:hAnsi="Amiri" w:eastAsia="Amiri" w:cs="Amiri"/>
          <w:color w:val="111111"/>
          <w:sz w:val="28"/>
          <w:sz w:val="28"/>
          <w:szCs w:val="28"/>
          <w:rtl w:val="true"/>
          <w:lang w:bidi="ar-SA"/>
        </w:rPr>
        <w:t xml:space="preserve">و قوله تعالي فَلَمَّا بَلَغا مَجْمَعَ بَيْنِهِما نَسِيا حُوتَهُما </w:t>
      </w:r>
      <w:r>
        <w:rPr>
          <w:rStyle w:val="FootnoteAnchor"/>
          <w:rtl w:val="true"/>
        </w:rPr>
        <w:footnoteReference w:id="852"/>
      </w:r>
      <w:r>
        <w:rPr>
          <w:rFonts w:ascii="Amiri" w:hAnsi="Amiri" w:eastAsia="Amiri" w:cs="Amiri"/>
          <w:color w:val="111111"/>
          <w:sz w:val="28"/>
          <w:sz w:val="28"/>
          <w:szCs w:val="28"/>
          <w:rtl w:val="true"/>
          <w:lang w:bidi="ar-SA"/>
        </w:rPr>
        <w:t xml:space="preserve">و قوله فَإِنِّي نَسِيتُ الْحُوتَ وَ ما أَنْسانِيهُ إِلَّا الشَّيْطانُ أَنْ أَذْكُرَهُ </w:t>
      </w:r>
      <w:r>
        <w:rPr>
          <w:rStyle w:val="FootnoteAnchor"/>
          <w:rtl w:val="true"/>
        </w:rPr>
        <w:footnoteReference w:id="853"/>
      </w:r>
      <w:r>
        <w:rPr>
          <w:rFonts w:ascii="Amiri" w:hAnsi="Amiri" w:eastAsia="Amiri" w:cs="Amiri"/>
          <w:color w:val="111111"/>
          <w:sz w:val="28"/>
          <w:sz w:val="28"/>
          <w:szCs w:val="28"/>
          <w:rtl w:val="true"/>
          <w:lang w:bidi="ar-SA"/>
        </w:rPr>
        <w:t xml:space="preserve">و قوله لا تُؤاخِذْنِي بِما نَسِيتُ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این اعمال و معصیت نبودنشان برای ایشان، با احوال امت های ایشان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ها بر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چه که در راستای ابلاغ و آموزش امت با فعل است و دیگری آن چه از این محدوده خارج است یعنی مختصّ احوال شخصی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نوع اول؛ حکم این نوع نزد گروهی از علما حکم سهو در سخن است که جایز نیست چه عمدی و چه سهوی مغایرت در آن رخ دهد، اینان درباره احادیث سهو توجیهاتی می آورند که ابو اسحاق نیز به این رأی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اعتقاد بیشتر فقها و متکلمین بر این بوده که مغایرت در افعال ابلاغی و احکام شرعی از روی سهو و بدون قصد برای پیامبر صلّی الله علیه و آله جایز است همچنان که از احادیث سهو در نماز برمی آید، اینان در این باره میان سخن و فعل تفاوت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این تجویز هستند شرط کرده اند که رسولان بر سهو و اشتباه بر جا نمی مانند بلکه بالفور از آن آگاه می شوند و حکمش را درمی یابند بر اساس قول برخی از آنان که همین قول صحیح است و پیش از انقراضشان بنا بر قول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دسته از افعال پیامبر صلّی الله علیه و آله که در راستای ابلاغ و بیان احکام نیست و به امور دینش اختصاص ندارد یا آن چه که در دلش می گذرد مادامی که به عمل درنیامده تا مورد تبعیت واقع شود؛ در این باره بیشتر طبقات علمای امت بر جواز سهو به شیوه ندرت و قلّت باور دارند، گروهی نیز به منع کلی سهو و فراموشی و غفلت و سستی در حق پیامبر صلّی الله علیه و آله باور دارند که این اعتقاد جماعت متصوفه و اصحاب علم القلوب و مقامات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باره گفتاری مفصل آورده و چیزی جا نیانداخته است، اما من این جملات را به نقل از او آوردم تا تو از مذاهب و اعتقادات آنان درباره عصمت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آنچه برایت نقل کردیم در این مساله اشراف و اطلاع حاصل نمودی بدان که این مسأله در غایت اِشکال است زیرا بسیاری از آیات و اخبار بر صدور سهو از آنان دلالت دارد، مانند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فراموش کردی پروردگارت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بَلَغا مَجْمَعَ بَیْنِهِما نَسِیا حُوتَهُما</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محل برخورد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ماهی خودشان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نَسِیتُ الْحُوتَ وَ ما أَنْسانِیهُ إِلَّا الشَّیْطانُ أَنْ أَذْکُرَهُ</w:t>
      </w:r>
      <w:r>
        <w:rPr>
          <w:rFonts w:eastAsia="IRNazanin" w:cs="IRNazanin"/>
          <w:color w:val="111111"/>
          <w:sz w:val="28"/>
          <w:szCs w:val="28"/>
          <w:rtl w:val="true"/>
          <w:lang w:bidi="fa-IR"/>
        </w:rPr>
        <w:t>»</w:t>
      </w:r>
      <w:r>
        <w:rPr>
          <w:rStyle w:val="FootnoteAnchor"/>
          <w:rtl w:val="true"/>
        </w:rPr>
        <w:footnoteReference w:id="8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ماهی را فراموش کردم و جز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من نبرد تا به یادش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قوله تعالي فَلا تَنْسي إِلَّا ما شاءَ اللَّهُ </w:t>
      </w:r>
      <w:r>
        <w:rPr>
          <w:rStyle w:val="FootnoteAnchor"/>
          <w:rtl w:val="true"/>
        </w:rPr>
        <w:footnoteReference w:id="861"/>
      </w:r>
      <w:r>
        <w:rPr>
          <w:rFonts w:ascii="Amiri" w:hAnsi="Amiri" w:eastAsia="Amiri" w:cs="Amiri"/>
          <w:color w:val="111111"/>
          <w:sz w:val="28"/>
          <w:sz w:val="28"/>
          <w:szCs w:val="28"/>
          <w:rtl w:val="true"/>
          <w:lang w:bidi="ar-SA"/>
        </w:rPr>
        <w:t>و ما أسلفنا من الأخبار و غيرها و إطباق الأصحاب إلا ما شذ منهم علي عدم جواز السهو عليهم مع دلالة بعض الآيات و الأخبار عليه في الجملة و شهادة بعض الدلائل الكلامية و الأصول المبرهنة عليه مع ما عرفت في أخبار السهو من الخلل و الاضطراب و قبول الآيات للتأويل و الله يهدي إلي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المرتضي قدس الله روحه في كتاب تنزيه الأنبياء فإن قيل ما معني قوله لا تُؤاخِذْنِي بِما نَسِيتُ </w:t>
      </w:r>
      <w:r>
        <w:rPr>
          <w:rStyle w:val="FootnoteAnchor"/>
          <w:rtl w:val="true"/>
        </w:rPr>
        <w:footnoteReference w:id="862"/>
      </w:r>
      <w:r>
        <w:rPr>
          <w:rFonts w:ascii="Amiri" w:hAnsi="Amiri" w:eastAsia="Amiri" w:cs="Amiri"/>
          <w:color w:val="111111"/>
          <w:sz w:val="28"/>
          <w:sz w:val="28"/>
          <w:szCs w:val="28"/>
          <w:rtl w:val="true"/>
          <w:lang w:bidi="ar-SA"/>
        </w:rPr>
        <w:t>و عندكم أن النسيان لا يجوز علي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فيه وجوها ثلاثة أحدها أنه أراد النسيان المعروف و ليس ذلك بعجب مع قصر المدة فإن الإنسان ينسي ما قرب زمانه لما يعرض له من شغل القلب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أنه أراد لا تؤاخذني بما تركت و يجري ذلك مجري قوله تعالي وَ لَقَدْ عَهِدْنا إِلي آدَمَ مِنْ قَبْلُ فَنَسِيَ أي ترك وَ قَدْ رُوِيَ هَذَا الْوَجْهُ عَنِ ابْنِ عَبَّاسٍ عَنْ أُبَيِّ بْنِ كَعْبٍ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عليه السلام لا تُؤاخِذْنِي بِما نَسِيتُ </w:t>
      </w:r>
      <w:r>
        <w:rPr>
          <w:rStyle w:val="FootnoteAnchor"/>
          <w:rtl w:val="true"/>
        </w:rPr>
        <w:footnoteReference w:id="863"/>
      </w:r>
      <w:r>
        <w:rPr>
          <w:rFonts w:ascii="Amiri" w:hAnsi="Amiri" w:eastAsia="Amiri" w:cs="Amiri"/>
          <w:color w:val="111111"/>
          <w:sz w:val="28"/>
          <w:sz w:val="28"/>
          <w:szCs w:val="28"/>
          <w:rtl w:val="true"/>
          <w:lang w:bidi="ar-SA"/>
        </w:rPr>
        <w:t>يَقُولُ بِمَا تَرَكْتُ مِنْ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الثالث أنه أراد لا تؤاخذني بما فعلته مما يشبه النسيان فسماه نسيانا للمشابهة كما قال المؤذن لإخوة يوسف عليه السلام إِنَّكُمْ لَسارِقُونَ </w:t>
      </w:r>
      <w:r>
        <w:rPr>
          <w:rStyle w:val="FootnoteAnchor"/>
          <w:rtl w:val="true"/>
        </w:rPr>
        <w:footnoteReference w:id="864"/>
      </w:r>
      <w:r>
        <w:rPr>
          <w:rFonts w:ascii="Amiri" w:hAnsi="Amiri" w:eastAsia="Amiri" w:cs="Amiri"/>
          <w:color w:val="111111"/>
          <w:sz w:val="28"/>
          <w:sz w:val="28"/>
          <w:szCs w:val="28"/>
          <w:rtl w:val="true"/>
          <w:lang w:bidi="ar-SA"/>
        </w:rPr>
        <w:t>أي إنكم تشبهون السراق و إذا حملنا هذه اللفظة علي غير النسيان الحقيقي فلا سؤال فيها و إذا حملناه علي النسيان في الحقيقة كان الوجه فيه أن النبي صلي الله عليه و آله إنما لا يجوز عليه النسيان فيما يؤديه أو في شرعه أو في أمر يقتضي التنفير عنه فأما فيما هو خارج عما ذكرناه فلا مانع من النسيان أ لا تري أنه إذا نسي أو سها في مأكله أو مشربه علي وجه لا يستمر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فراموش کردم مرا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اخبار و روایاتی که آوردیم و دیدیم از سوی دیگر یاران ما، به جز افرادی معدود، بر عدم جواز سهو بر پیامبران اجماع کرده اند و به بعضی آیات و اخبار و بعضی دلایل کلامی و اصول مبرهن دال بر عدم جواز سهو استناد جسته اند و روایات سهو نیز دارای خلل و اضطراب است که دانستی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موهم عدم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تاویل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به راه راست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تنزیه الأنبیاء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حال که در نظر شما فراموشی بر پیامبران جایز نیست، پس معنای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p>
    <w:p>
      <w:pPr>
        <w:pStyle w:val="BookText"/>
        <w:rPr/>
      </w:pPr>
      <w:r>
        <w:rPr>
          <w:rFonts w:ascii="IRNazanin" w:hAnsi="IRNazanin" w:eastAsia="IRNazanin"/>
          <w:color w:val="111111"/>
          <w:sz w:val="28"/>
          <w:sz w:val="28"/>
          <w:szCs w:val="28"/>
          <w:rtl w:val="true"/>
          <w:lang w:bidi="fa-IR"/>
        </w:rPr>
        <w:t>پاسخ خواهم داد که در این باره سه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منظورش همان فراموشی معروف است که گرچه به مدت زمانی کوتاه نظر دارد چیز عجیبی نیست، زیرا انسان به خاطر اشتغال خاطر و اسباب دیگر مسائلی را که در زمان نزدیک رخ داده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منظورش این است که مرا به خاطر آن چه ترک کردم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مجرای سخن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ابن عباس از اُبَیّ بن کعب از رسول خدا صلّی الله علیه و آله روایت شده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چه که از عهد تو ترک کردم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که منظورش این است که مرا به خاطر آن چه که شبیه به فراموشی است مؤاخذه نکن، در این جا به سبب مشابهت کار خود را فراموشی نامیده است، همانگونه که منادی به برادران حضرت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دزدان شبیه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لفظ را بر معنایی غیر از فراموشی حقیقی حمل کنیم، دیگر جای سوال نخواهد ماند، و اگر آن را بر فراموشی حقیقی حمل کنیم، وجهش چنین است که بر پیامبر صلّی الله علیه و آله جایز نیست در آن چه ابلاغ می کند یا در شرع یا در اموری که سبب نفرت از ایشان می شود، چیزی را فراموش کند، اما در آن چه از این محدوده خارج است مانعی از فراموشی نیست، آیا نمی بینی وقتی کسی در باب خوردنی و آشامیدنی فراموش یا سهو می کند، البته به گونه ای که دائمی و پیوسته نباشد، </w:t>
      </w:r>
    </w:p>
    <w:p>
      <w:pPr>
        <w:pStyle w:val="BookText"/>
        <w:rPr/>
      </w:pPr>
      <w:r>
        <w:rPr>
          <w:rFonts w:ascii="Amiri" w:hAnsi="Amiri" w:eastAsia="Amiri" w:cs="Amiri"/>
          <w:color w:val="111111"/>
          <w:sz w:val="28"/>
          <w:sz w:val="28"/>
          <w:szCs w:val="28"/>
          <w:rtl w:val="true"/>
          <w:lang w:bidi="ar-SA"/>
        </w:rPr>
        <w:t>و لا يتصل فينسب إلي أنه مغفل أن ذلك غير ممتنع انتهي كلامه رحمه الله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 يظهر منه عدم انعقاد الإجماع من الشيعة علي نفي مطلق السهو عن الأنبياء عليهم السلام و بعد ذلك كله فلا معدل عما عليه المعظم لوثاقة دلائلهم و كونه أنسب بعلو شأن الحجج عليهم السلام و رفعة منازلهم و أما أحاديث النوم عن الصلاة فقد روتها العامة أيضا بطرق كثيرة كما رَوَاهُ فِي شَرْحِ السُّنَّةِ بِإِسْنَادِهِ عَنْ سَعِيدِ بْنِ الْمُسَيَّبِ أَنَّ رَسُولَ اللَّهِ صلي الله عليه و آله حِينَ قَفَلَ مِنْ </w:t>
      </w:r>
      <w:r>
        <w:rPr>
          <w:rStyle w:val="FootnoteAnchor"/>
          <w:rtl w:val="true"/>
        </w:rPr>
        <w:footnoteReference w:id="868"/>
      </w:r>
      <w:r>
        <w:rPr>
          <w:rFonts w:ascii="Amiri" w:hAnsi="Amiri" w:eastAsia="Amiri" w:cs="Amiri"/>
          <w:color w:val="111111"/>
          <w:sz w:val="28"/>
          <w:sz w:val="28"/>
          <w:szCs w:val="28"/>
          <w:rtl w:val="true"/>
          <w:lang w:bidi="ar-SA"/>
        </w:rPr>
        <w:t xml:space="preserve">خَيْبَرَ أَسْرَي </w:t>
      </w:r>
      <w:r>
        <w:rPr>
          <w:rStyle w:val="FootnoteAnchor"/>
          <w:rtl w:val="true"/>
        </w:rPr>
        <w:footnoteReference w:id="869"/>
      </w:r>
      <w:r>
        <w:rPr>
          <w:rFonts w:ascii="Amiri" w:hAnsi="Amiri" w:eastAsia="Amiri" w:cs="Amiri"/>
          <w:color w:val="111111"/>
          <w:sz w:val="28"/>
          <w:sz w:val="28"/>
          <w:szCs w:val="28"/>
          <w:rtl w:val="true"/>
          <w:lang w:bidi="ar-SA"/>
        </w:rPr>
        <w:t xml:space="preserve">حَتَّي إِذَا كَانَ مِنْ آخِرِ اللَّيْلِ عَرَّسَ </w:t>
      </w:r>
      <w:r>
        <w:rPr>
          <w:rStyle w:val="FootnoteAnchor"/>
          <w:rtl w:val="true"/>
        </w:rPr>
        <w:footnoteReference w:id="870"/>
      </w:r>
      <w:r>
        <w:rPr>
          <w:rFonts w:ascii="Amiri" w:hAnsi="Amiri" w:eastAsia="Amiri" w:cs="Amiri"/>
          <w:color w:val="111111"/>
          <w:sz w:val="28"/>
          <w:sz w:val="28"/>
          <w:szCs w:val="28"/>
          <w:rtl w:val="true"/>
          <w:lang w:bidi="ar-SA"/>
        </w:rPr>
        <w:t xml:space="preserve">وَ قَالَ لِبِلَالٍ اكْلَأْ لَنَا الصُّبْحَ وَ نَامَ رَسُولُ اللَّهِ صلي الله عليه و آله وَ أَصْحَابُهُ وَ كَلَأَ بِلَالٌ مَا قَدَرَ لَهُ ثُمَّ اسْتَنَدَ إِلَي رَاحِلَتِهِ وَ هُوَ مُقَابِلُ الْفَجْرِ فَغَلَبَتْهُ عَيْنَاهُ فَلَمْ يَسْتَيْقِظْ رَسُولُ اللَّهِ صلي الله عليه و آله وَ لَا بِلَالٌ وَ لَا أَحَدٌ مِنَ الرَّكْبِ حَتَّي ضَرَبَتْهُمُ الشَّمْسُ فَفَزِعَ رَسُولُ اللَّهِ صلي الله عليه و آله فَقَالَ يَا بِلَالُ فَقَالَ بِلَالٌ يَا رَسُولَ اللَّهِ أَخَذَ بِنَفْسِيَ الَّذِي أَخَذَ بِنَفْسِكَ فَقَالَ رَسُولُ اللَّهِ اقْتَادُوا فَبَعَثُوا رَوَاحِلَهُمْ فَاقْتَادُوا شَيْئاً ثُمَّ أَمَرَ رَسُولُ اللَّهِ صلي الله عليه و آله بِلَالًا فَأَقَامَ الصَّلَاةَ فَصَلَّي بِهِمُ الصُّبْحَ ثُمَّ قَالَ حِينَ قَضَي الصَّلَاةَ مَنْ نَسِيَ صَلَاةً فَلْيُصَلِّهَا إِذَا ذَكَرَهَا فَإِنَّ اللَّهَ يَقُولُ أَقِمِ الصَّلاةَ لِذِكْرِي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بأسانيد أخري بتغيير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قدماء الأصحاب من تعرض لردها إلا شرذمة من المتأخرين ظنوا أنه ينافي العصمة التي ادعوها و ظني أن ما ادعوه لا ينافي هذا إذ الظاهر أن مرادهم العصمة في حال التكليف و التمييز و القدرة و إن كان سهوا و إن كان قبل النبوة و الإمامة و إلا فظاهر أنهم عليهم السلام كانوا لا يأتون بالصلاة و الصوم و سائر العبادات في حال رضاعهم مع أن ترك بعضها من الكبائر و لذا قال المفيد رحمه الله فيما نقلنا عنه منذ أكمل الله عقولهم و هذا لا ينافي الأخبار الواردة بأنهم عليهم السلام كانوا من الكاملين في عالم الذر و يتكلمون في بطون أمهاتهم و عند ولادتهم لأن الله تعالي مع أنه أكمل أرواحهم في عالم</w:t>
      </w:r>
    </w:p>
    <w:p>
      <w:pPr>
        <w:pStyle w:val="BookText"/>
        <w:rPr/>
      </w:pPr>
      <w:r>
        <w:rPr>
          <w:rFonts w:ascii="IRNazanin" w:hAnsi="IRNazanin" w:eastAsia="IRNazanin"/>
          <w:color w:val="111111"/>
          <w:sz w:val="28"/>
          <w:sz w:val="28"/>
          <w:szCs w:val="28"/>
          <w:rtl w:val="true"/>
          <w:lang w:bidi="fa-IR"/>
        </w:rPr>
        <w:t>می گویند او حواسش نیست؟ این ممتنع نیست</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 وی چنین برمی آید که از سوی شیعه بر نفی مطلق سهو از پیامبران اجماع حاصل نشده و بعد از همه اینها، راه گریزی از قولی که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نیست چون دلایل آنان محکم است و با علوّ شأن و والایی منزلت ائمه علیهم السلام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دال بر خواب ماندن پیامبر صلّی الله علیه و آله هنگام نماز؛ این ها را عامّه نیز به طُرُق بسیاری روایت کرده اند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السنّة از سعید بن مسیّب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خیبر بازمی گشت، شب را در حرکت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رسید ایشان فرود آمد و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صبح مراقب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اصحاب ایشان خوابیدند و بلال تا جایی که می توانست نگهبانی داد و سپس به شترش تکیه زد، حال آن که نزدیک فجر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خواب بر او غلبه کرد و نه رسول خدا صلّی الله علیه و آله بیدار شد و نه بلال و نه هیچ یک از کاروانیان تا این که خورشید بر آنان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هراسان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جان های شما را گرفت جان مرا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شترانشان را به حرکت انداختند و کمی جایشان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بلال دستور داد و او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را به پا داشت و پیشاپیش آن ها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پایان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فراموش کرد باید هر وقت به یاد آورد بخواند،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به اسناد دیگری نیز با کمی تغییر روایت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یاران متقدّم ندیده ام کسی متعرّض ردّ این حدیث شود به جز گروهی اندک از متاخران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پنداشته اند این با عصمتی که ادعا می کنند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من این است که آن چه آنان ادعا می کنند با این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ظاهر، عصمتی که مدّ نظر آن هاست حالت تکلیف و تمییز و قدرت را در بر دارد حتی اگر سهوی باشد یا پیش از نبوت و امامت باشد، وگرنه آشکار است که معصومین علیهم السلام در حالت شیرخوارگی نماز و روزه و دیگر عبادات را به جا نمی آورده اند با این که ترک برخی از این ها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شیخ مفید در آن چه که از او نقل کردیم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عقل هایشان کامل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تنافی با اخباری نیست که می گویند معصومین علیه السلام در عالم ذرّ از کاملان بوده اند و در شکم مادرشان و هنگام تولدشان سخن می گفته اند، زیرا خداوند متعال گرچه ارواح ایشان را در عالم ذر کامل ساخته </w:t>
      </w:r>
    </w:p>
    <w:p>
      <w:pPr>
        <w:pStyle w:val="BookText"/>
        <w:rPr/>
      </w:pPr>
      <w:r>
        <w:rPr>
          <w:rFonts w:ascii="Amiri" w:hAnsi="Amiri" w:eastAsia="Amiri" w:cs="Amiri"/>
          <w:color w:val="111111"/>
          <w:sz w:val="28"/>
          <w:sz w:val="28"/>
          <w:szCs w:val="28"/>
          <w:rtl w:val="true"/>
          <w:lang w:bidi="ar-SA"/>
        </w:rPr>
        <w:t>الذر و يظهر منهم الغرائب في سائر أحوالهم علي وجه الإعجاز جعلهم مشاركين مع سائر الخلق في النمو و حالة الصبا و الرضاع و البلوغ و إن كان بلوغهم لكمال عقولهم قبل غيرهم و لم يكلفهم في حال رضاعهم و عدم تمكنهم من المشي و القيام بالصلاة و غيرها فإذا صاروا في حد يتأتي ظاهرا منهم الأفعال و التروك لا يصدر منهم معصية فعلا و تركا و عمدا و سهوا و حالة النوم أيضا مثل ذلك و لا يشمل السهو تلك الحالة لكن فيه إشكال من جهة ما تقدم من الأخبار و سيأتي أن نومه صلي الله عليه و آله كان كيقظته و كان يعلم في النوم ما يعلم في اليقظة فكيف ترك صلي الله عليه و آله الصلاة مع علمه بدخول الوقت و خروجه و كيف عول علي بلال في ذلك مع أنه ما كان يحتاج إلي ذلك فمن هذه الجهة يمكن التوقف في تلك الأخبار مع اشتهار القصة بين المخالفين و احتمال صدورها تقية و يمكن الجواب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تكون تلك الحالة في غالب منامه صلي الله عليه و آله و قد يغلب الله عليه النوم لمصلحة فلا يدري ما يقع و يكون في نومه ذلك كسائر الناس كما يشعر به بعض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مطلعا علي ما يقع لكن لا يكون في تلك الحالة مكلفا بإيقاع العبادات فإن معظم تكاليفهم تابع لتكاليف سائر الخلق فإنهم كانوا يعلمون كفر المنافقين و نجاسة أكثر الخلق و أكثر الأشياء و ما يقع عليهم و علي غيرهم من المصائب و غيرها و لم يكونوا مكلفين بالعمل بهذا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يقال كان مأمورا في ذلك الوقت من الله تعالي بترك الصلاة لمصلحة مع علمه بدخول الوقت و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يقال لا ينافي اطلاعه في النوم علي الأمور عدم قدرته علي القيام ما لم تزل عنه تلك الحالة فإن الاطلاع من الروح و النوم من أحوال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 في الشفاء فإن قلت فما تقول في نومه صلي الله عليه و آله عن الصلاة يوم الوادي و قد قال إن عيني تنامان و لا ينام قلبي؟</w:t>
      </w:r>
    </w:p>
    <w:p>
      <w:pPr>
        <w:pStyle w:val="BookText"/>
        <w:rPr/>
      </w:pPr>
      <w:r>
        <w:rPr>
          <w:rFonts w:ascii="Amiri" w:hAnsi="Amiri" w:eastAsia="Amiri" w:cs="Amiri"/>
          <w:color w:val="111111"/>
          <w:sz w:val="28"/>
          <w:sz w:val="28"/>
          <w:szCs w:val="28"/>
          <w:rtl w:val="true"/>
          <w:lang w:bidi="ar-SA"/>
        </w:rPr>
        <w:t>فاعلم أن للعلماء في ذلك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بقیه احوالشان شگفتی هایی از جهت اعجاز آشکار کرده، با این حال ایشان را در رشد و کودکی و شیرخوارگی و بلوغ با بقیه خلق مشترک گردانده، گرچه بلوغ ایشان در کمال عقلشان پیش از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در حالت شیرخوارگی و عدم توانایی برای راه رفتن و برخاستن به نماز و عبادات دیگر مکلف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حدّی رسیدند که انجام دادن و انجام ندادن آشکارا از آنان سر می زند، دیگر چه در انجام دادن و انجام ندادن و چه عمدی و چه سهوی از آنان هیچ معصیتی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خواب نیز از همین جمله است و سهو این حالت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از جهت اخباری که گذشت و خواهد آمد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خواب پیامبر صلّی الله علیه و آله همانند بیداری ایشان بوده و حضرت آن چه را در بیداری می دانسته در خواب نیز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حضرت نماز را واگذاشته باشد با این که از رسیدن و گذشتن وقت نماز آگاهی داشته و چگونه ممکن است در این باره به بلال تکیه کرده باشد با این وجود که اصلا نیازی به این تکیه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در باره این اخبار توقف کرد چون ماجرا میان مخالفین مشهور است و احتمال می رود به جهت تقیه صادر شده باشد و نیز می توان از این اِشکال به وجوهی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حالتی که خواب حضرت همچون بیداری است مربوط به غالب خوابهای آن حضرت است و ممکن است خداوند به جهت مصلحتی خواب را بر آن حضرت غالب کند و این چنین حضرت در خواب بوده و مانند بقیه مردم دیگر نمی دانسته چه رخ می دهد؛ همچنان که برخی از آن اخبار نیز اشعار به این موضوع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پیامبر صلّی الله علیه و آله از آن چه رخ داده مطلّع بوده اما در آن حالت به اجرای عبادات مکلّف نبوده، زیرا بیشتر تکالیف آن ها تابع تکالیف بقیه مردم بوده است؛ آن ها از کفر منافقین و نجاست بیشتر خلق و اکثر چیزها و نیز مصائبی که بر خودشان و دیگران روی می داده آگاه بوده اند اما مکلّف نبوده اند بنا به این آگاهی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گفته شود پیامبر صلّی الله علیه و آله در آن هنگام از سوی خداوند متعال مأمور بوده تا به سبب مصلحتی نماز را واگذارد گرچه از رسیدن و گذشتن زمان نماز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گفته شود آگاهی پیامبر صلّی الله علیه و آله از امور در خواب با عدم توانایی ایشان در برخاستن منافاتی ندارد، زیرا آگاهی از جانب روح است و خواب از احوال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در الشفاء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درباره خواب ماندن پیامبر صلّی الله علیه و آله هنگام نماز در یوم الوادی چه می گویی با این که</w:t>
      </w:r>
    </w:p>
    <w:p>
      <w:p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می خوابند و قلبم نمی خوابد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علما در این باره پاسخ هایی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المراد بأن هذا حكم قلبه عند نومه و عينيه في غالب الأوقات و قد يندر منه غير ذلك كما يندر من غيره خلاف عادته و يصحح هذا التأويل قوله في الحديث إن الله قبض أرواحنا و قول بلال فيه ما ألقيت علي نومة مثلها قط و لكن مثل هذا إنما يكون منه لأمر يريد الله من إثبات حكم و تأسيس سنة و إظهار شرع و كما قال في الحديث الآخر و لو شاء الله لأيقظنا و لكن أراد أن يكون لمن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قلبه لا يستغرقه النوم حتي يكون منه الحدث فيه لما رُوِيَ أَنَّهُ كَانَ يَنَامُ حَتَّي يَنْفُخَ وَ حَتَّي يُسْمَعَ غَطِيطُهُ ثُمَّ يُصَلِّي وَ لَمْ يَتَوَضَّأْ و قيل لا ينام من أجل أنه يوحي إليه في النوم و ليس في قصة الوادي إلا نوم عينيه عن رؤية الشمس و ليس هذا من فعل القلب وَ قَدْ قَالَ عليه السلام إِنَّ اللَّهَ قَبَضَ أَرْوَاحَنَا وَ لَوْ شَاءَ لَرَدَّهَا إِلَيْنَا فِي حِينٍ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فلو لا عادته من استغراق النوم لما قال لبلال اكلأ لنا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في الجواب إنه كان من شأنه صلي الله عليه و آله التغليس بالصبح و مراعاة أول الفجر لا تصح ممن نامت عينه إذ هو ظاهر يدرك بالجوارح الظاهرة فوكل بلالا بمراعات أوله ليعلم بذلك كما لو شغل بشغل غير النوم عن مراعاته انتهي كلامه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لم نتعرض لما فيه من الخطإ و الفساد لظهوره و لنختم هذا الباب بإيراد رسالة وصلت إلينا تنسب إلي الشيخ السديد المفيد أو السيد النقيب الجليل المرتضي قدس الله روحهما و إلي المفيد أنسب و هذه صورة الرسالة بعينها كما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اصطفي محمدا لرسالته و اختاره علي علم للأداء عنه و فضله علي كافة خليقته و جعله قدوة في الدين و عصمه من الزلات و برأه من السيئات و حرسه من الشبهات و أكمل له الفضل و رفعه في أعلي الدرجات صلي الله عليه و آله الذين بمودتهم تنم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وقفت أيها الأخ وفقك الله لمياسير الأمور و وقانا و إياك المعسور علي ما كتبت به في معني ما وجدته لبعض مشايخك بسنده إلي الحسن بن محبوب عن الرباطي</w:t>
      </w:r>
    </w:p>
    <w:p>
      <w:pPr>
        <w:pStyle w:val="BookText"/>
        <w:rPr/>
      </w:pPr>
      <w:r>
        <w:rPr>
          <w:rFonts w:ascii="IRNazanin" w:hAnsi="IRNazanin" w:eastAsia="IRNazanin"/>
          <w:color w:val="111111"/>
          <w:sz w:val="28"/>
          <w:sz w:val="28"/>
          <w:szCs w:val="28"/>
          <w:rtl w:val="true"/>
          <w:lang w:bidi="fa-IR"/>
        </w:rPr>
        <w:t>اول این که این حدیث، حکم قلب و چشمان حضرت در خواب ایشان در غالب اوقات است و گاه به ندرت غیر از این رخ می دهد همچنان که برای دیگران نیز خلاف عادت به ندرت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را این سخن حضرت در حدیث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خوابی این چنین درانداخته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مواردی رخ می دهد چون خداوند می خواهد حکمی را بر پا کند و سنتی را تأسیس نماید و شرعی را اظهار دارد، همچنان که در حدیثی دیگر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خواسته بود بیدار شده بودیم اما خواست این برای آیندگانتان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خواب، قلب حضرت را در خود فرو نمی کشیده تا در خواب از آن حضرت حدثی صادر شود، زیرا</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خوابید و بازدم ایشان بر می آمد و صدای خُرخُر ایشان شنیده می شد، سپس بدون این که وضو بگیرد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پیامبر صلّی الله علیه و آله نمی خوابد زیرا در خواب به ایشان وحی می شود، و آن چه که در ماجرای یوم الوادی رخ داده فقط خواب چشمان حضرت از دیدن خورشید بوده و این در شمار فعل قلب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ما را گرفت و اگر می خواست در هنگامی جز این هنگام آن ها را به ما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عادت نداشت که به خواب فرو رود به بلال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صبح مراقب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عادت داشته که تغلیس به صبح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تاریکی پایان شب و اولین لحظات صبح ادا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چشمانش در خواب است نمی تواند مراقب رسیدن اول فجر باشد، زیرا فجر پدیده ای ظاهری است که با جوارح ظاهری دریافته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توجه به رسیدن اول فجر را به عهده بلال گذاشته تا این گونه خبر شود، همچنان که ممکن بود از توجه به این امر به خاطر مشغله ای جز خواب مشغول باشد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خطا و فسادی را که در کلام وی هست به نقد نمی گذاریم چون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را با آوردن رساله ای به پایان می رسانیم که به دستمان رسیده و به شیخ مفید و یا سید مرتضی نسبت داده شده که نسبتش به شیخ مفید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دقیق رساله است به همان گونه که من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حضرت محمد صلّی الله علیه و آله را از برای رسالتش برگزید و او را برای دانش اجرای رسالتش گزید و بر همه آفریدگانش برتری اش بخشید و سرمشقی در دین نهادش و از تمامیِ لغزش ها معصومش داشت و از بدی ها پیراستش و از شبهات به دور نگاهش داشت و فضیلت را از برایش کامل ساخت و به والاترین درجات فرازش بُرد و ایشان اند که اعمال نیک تنها با محبت آنان پدیدار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آسانی امور را بهره ات سازد و ما و شما را از دشواری ها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ات به دستم رسید که در آن پیرامون معنای آن چه که از یکی از مشایخت دریافته ای نوشته بودی، او به سند خود از حسن بن محبوب از رباطی </w:t>
      </w:r>
    </w:p>
    <w:p>
      <w:pPr>
        <w:pStyle w:val="BookText"/>
        <w:rPr/>
      </w:pPr>
      <w:r>
        <w:rPr>
          <w:rFonts w:ascii="IRNazanin" w:hAnsi="IRNazanin" w:eastAsia="IRNazanin"/>
          <w:color w:val="111111"/>
          <w:sz w:val="28"/>
          <w:sz w:val="28"/>
          <w:szCs w:val="28"/>
          <w:rtl w:val="true"/>
          <w:lang w:bidi="fa-IR"/>
        </w:rPr>
        <w:t>عن سعید الأعرج عن أبی عبد الله جعفر بن محمد علیهما السلام فیما یضاف إلی النبی صلی الله علیه و آله من السهو فی الصلاة و النوم عنها حتی خرج وقتها فإن الشیخ الذی ذكرته زعم أن الغلاة تنكر ذلك و تقول لو جاز أن یسهو فی الصلاة لجاز أن یسهو فی التبلیغ لأن الصلاة فریضة كما أن التبلیغ علیه فریضة فرد هذا القول بأن قال لا یلزم من قبل أن جمیع الأحوال المشتركة یقع علی النبی صلی الله علیه و آله فیها ما یقع علی غیره و هو متعبد بالصلاة كغیره من أمته و ساق كلام الصدوق إلی آخره نحوا مما أسلفنا ثم قال و سألت أعزك الله بطاعته أن أثبت لك ما عندی فیما حكیته عن هذا الرجل و أبین عن الحق فی معناه و إنا نجیبك إلی ذلك و 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الذی حكیت عنه ما حكیت مما قد أثبتناه قد تكلف ما لیس من شأنه فأبدی بذلك عن نقصه فی العلم و عجزه و لو كان ممن وفق لرشده لما تعرض لما لا یحسنه و لا هو من صناعته و لا یهتدی إلی معرفته لكن الهوی مرد لصاحبه </w:t>
      </w:r>
      <w:r>
        <w:rPr>
          <w:rStyle w:val="FootnoteAnchor"/>
          <w:rtl w:val="true"/>
        </w:rPr>
        <w:footnoteReference w:id="876"/>
      </w:r>
      <w:r>
        <w:rPr>
          <w:rFonts w:ascii="IRNazanin" w:hAnsi="IRNazanin" w:eastAsia="IRNazanin"/>
          <w:color w:val="111111"/>
          <w:sz w:val="28"/>
          <w:sz w:val="28"/>
          <w:szCs w:val="28"/>
          <w:rtl w:val="true"/>
          <w:lang w:bidi="fa-IR"/>
        </w:rPr>
        <w:t>نعوذ بالله من سلب التوفیق و نسأله العصمة من الضلال و نستهدیه فی سلوك نهج الحق و واضح الطریق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الذی روته الناصبة و المقلدة من الشیعة أن النبی صلی الله علیه و آله سها فی صلاته فسلم فی ركعتین ناسیا فلما نبه علی غلطه فیما صنع أضاف إلیهما ركعتین ثم سجد سجدتی السهو من أخبار الآحاد التی لا تثمر علما و لا توجب عملا و من عمل علی شی‌ء منها فعلی الظن یعتمد فی عمله بها دون الیقین و قد نهی الله تعالی عن العمل علی الظن فی الدین و حذر من القول فیه بغیر علم یقین فقال وَ أَنْ تَقُولُوا عَلَی اللَّهِ ما لا تَعْلَمُونَ </w:t>
      </w:r>
      <w:r>
        <w:rPr>
          <w:rStyle w:val="FootnoteAnchor"/>
          <w:rtl w:val="true"/>
        </w:rPr>
        <w:footnoteReference w:id="877"/>
      </w:r>
      <w:r>
        <w:rPr>
          <w:rFonts w:ascii="Amiri" w:hAnsi="Amiri" w:eastAsia="Amiri" w:cs="Amiri"/>
          <w:color w:val="111111"/>
          <w:sz w:val="28"/>
          <w:sz w:val="28"/>
          <w:szCs w:val="28"/>
          <w:rtl w:val="true"/>
          <w:lang w:bidi="ar-SA"/>
        </w:rPr>
        <w:t xml:space="preserve">و قال إِلَّا مَنْ شَهِدَ بِالْحَقِّ وَ هُمْ یَعْلَمُونَ </w:t>
      </w:r>
      <w:r>
        <w:rPr>
          <w:rStyle w:val="FootnoteAnchor"/>
          <w:rtl w:val="true"/>
        </w:rPr>
        <w:footnoteReference w:id="878"/>
      </w:r>
      <w:r>
        <w:rPr>
          <w:rFonts w:ascii="Amiri" w:hAnsi="Amiri" w:eastAsia="Amiri" w:cs="Amiri"/>
          <w:color w:val="111111"/>
          <w:sz w:val="28"/>
          <w:sz w:val="28"/>
          <w:szCs w:val="28"/>
          <w:rtl w:val="true"/>
          <w:lang w:bidi="ar-SA"/>
        </w:rPr>
        <w:t>و قال وَ لا تَقْفُ ما لَیْسَ لَكَ بِهِ عِلْمٌ إِنَ</w:t>
      </w:r>
    </w:p>
    <w:p>
      <w:pPr>
        <w:pStyle w:val="BookText"/>
        <w:rPr/>
      </w:pPr>
      <w:r>
        <w:rPr>
          <w:rFonts w:ascii="IRNazanin" w:hAnsi="IRNazanin" w:eastAsia="IRNazanin"/>
          <w:color w:val="111111"/>
          <w:sz w:val="28"/>
          <w:sz w:val="28"/>
          <w:szCs w:val="28"/>
          <w:rtl w:val="true"/>
          <w:lang w:bidi="fa-IR"/>
        </w:rPr>
        <w:t>از سعید اعرج از امام جعفر صادق علیه السلام روایتی آورده در باب آن چه که به پیامبر صلّی الله علیه و آله نسبت می دهند و می گویند ایشان در نماز سهو کرده و نیز هنگام نماز در خواب مانده وقت نماز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شیخی که از او یاد کرده ای پنداشته تنها غالیان این را انکار می کنند و می گویند اگر جایز بود که حضرت در نماز سهو کند، به همین ترتیب جایز بود که در تبلیغ رسالت نیز سهو کند، زیرا همچنان که نماز بر پیامبر صلّی الله علیه و آله واجب بوده، تبلیغ رسالت نیز بر ایشان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را رد کرده و گفته در این امر لزومی بر ما نیست، زیرا در همه حالات مشترک، بر پیامبر صلّی الله علیه و آله همانی می گذرد که بر دیگران می گذرد، ایشان نیز مانند دیگر افراد امتش به نماز متعبّد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صدوق را تا به پایانش همانند آن چه پیشتر آوردیم ادامه می دهد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تو را به توفیق در طاعتش عزیز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ای نظرم را درباره حکایتی که از این مرد کرده ای برایت بیان کنم و حق را درباره این معنا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اجابت می کنیم و توفیق درستیِ کار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کسی که از قول او این حکایت را درباره آن چه که ما روشن ساخته ایم آورده ای خود را مکلّف به امری ساخته که در توانش نیست و این گونه کمبودش در دانش و ناتوانی اش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جمله کسانی بود که راه درست را یافته بود، در کاری دست نمی بُرد که آن را بلد نیست و حرفه او نیست و به سوی شناختش ره نبرده، اما هوس هلاکتگاه هوسمند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سلب توفیق به خداوند پناه می بریم و از او می خواهیم تا از گمراهی مصونمان دارد و در پیمودن راه حق و شیوه روشن از او هدایت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ناصبی ها و شیعه های مقلده روایت کرده اند که پیامبر صلّی الله علیه و آله در نمازش سهو کرد و از روی فراموشی در رکعت دوم سلام گفت و وقتی به اشتباه خود در آن چه کرده بود پی بُرد دو رکعت دیگر به آن دو رکعت افزود و بعد دو سجده سهو به جا آورد؛ این حدیث از جمله اخبار آحاد است که نه فایده علمی دارد و نه موجب عمل می شود و هر کس بر اساس چیزی از آن عمل کند، به ظنّ اعتماد کرده و بدون یقین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متعال از عمل به ظنّ در دین نهی کرده و از سخن گفتن درباره دین بدون علم یقین بر حذر داشته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چیزی را که نمی‌دانید بربندید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شَهِدَ بِالْحَقِّ وَ هُمْ یَعْلَمُونَ</w:t>
      </w:r>
      <w:r>
        <w:rPr>
          <w:rFonts w:eastAsia="IRNazanin" w:cs="IRNazanin"/>
          <w:color w:val="111111"/>
          <w:sz w:val="28"/>
          <w:szCs w:val="28"/>
          <w:rtl w:val="true"/>
          <w:lang w:bidi="fa-IR"/>
        </w:rPr>
        <w:t>»</w:t>
      </w:r>
      <w:r>
        <w:rPr>
          <w:rStyle w:val="FootnoteAnchor"/>
          <w:rtl w:val="true"/>
        </w:rPr>
        <w:footnoteReference w:id="8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کسانی که آگاهانه به حق گواهی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لَیْسَ لَکَ بِهِ عِلْمٌ إِنَ </w:t>
      </w:r>
      <w:bookmarkStart w:id="473" w:name="pg13931_150849"/>
    </w:p>
    <w:p>
      <w:pPr>
        <w:pStyle w:val="BookText"/>
        <w:rPr/>
      </w:pPr>
      <w:bookmarkEnd w:id="473"/>
      <w:r>
        <w:rPr>
          <w:rFonts w:ascii="Amiri" w:hAnsi="Amiri" w:eastAsia="Amiri" w:cs="Amiri"/>
          <w:color w:val="111111"/>
          <w:sz w:val="28"/>
          <w:sz w:val="28"/>
          <w:szCs w:val="28"/>
          <w:rtl w:val="true"/>
          <w:lang w:bidi="ar-SA"/>
        </w:rPr>
        <w:t xml:space="preserve">السَّمْعَ وَ الْبَصَرَ وَ الْفُؤادَ كُلُّ أُولئِكَ كانَ عَنْهُ مَسْؤُلًا </w:t>
      </w:r>
      <w:r>
        <w:rPr>
          <w:rStyle w:val="FootnoteAnchor"/>
          <w:rtl w:val="true"/>
        </w:rPr>
        <w:footnoteReference w:id="881"/>
      </w:r>
      <w:r>
        <w:rPr>
          <w:rFonts w:ascii="Amiri" w:hAnsi="Amiri" w:eastAsia="Amiri" w:cs="Amiri"/>
          <w:color w:val="111111"/>
          <w:sz w:val="28"/>
          <w:sz w:val="28"/>
          <w:szCs w:val="28"/>
          <w:rtl w:val="true"/>
          <w:lang w:bidi="ar-SA"/>
        </w:rPr>
        <w:t xml:space="preserve">و قال وَ ما يَتَّبِعُ أَكْثَرُهُمْ إِلَّا ظَنًّا إِنَّ الظَّنَّ لا يُغْنِي مِنَ الْحَقِّ شَيْئاً </w:t>
      </w:r>
      <w:r>
        <w:rPr>
          <w:rStyle w:val="FootnoteAnchor"/>
          <w:rtl w:val="true"/>
        </w:rPr>
        <w:footnoteReference w:id="882"/>
      </w:r>
      <w:r>
        <w:rPr>
          <w:rFonts w:ascii="Amiri" w:hAnsi="Amiri" w:eastAsia="Amiri" w:cs="Amiri"/>
          <w:color w:val="111111"/>
          <w:sz w:val="28"/>
          <w:sz w:val="28"/>
          <w:szCs w:val="28"/>
          <w:rtl w:val="true"/>
          <w:lang w:bidi="ar-SA"/>
        </w:rPr>
        <w:t xml:space="preserve">و قال إِنْ يَتَّبِعُونَ إِلَّا الظَّنَّ وَ إِنْ هُمْ إِلَّا يَخْرُصُونَ </w:t>
      </w:r>
      <w:r>
        <w:rPr>
          <w:rStyle w:val="FootnoteAnchor"/>
          <w:rtl w:val="true"/>
        </w:rPr>
        <w:footnoteReference w:id="883"/>
      </w:r>
      <w:r>
        <w:rPr>
          <w:rFonts w:ascii="Amiri" w:hAnsi="Amiri" w:eastAsia="Amiri" w:cs="Amiri"/>
          <w:color w:val="111111"/>
          <w:sz w:val="28"/>
          <w:sz w:val="28"/>
          <w:szCs w:val="28"/>
          <w:rtl w:val="true"/>
          <w:lang w:bidi="ar-SA"/>
        </w:rPr>
        <w:t>و أمثال ذلك في القرآن مما يتضمن الوعيد علي القول في دين الله بغير علم و الذم و التهديد لمن عمل فيه بالظن و اللوم له علي ذلك و إذا كان الخبر بأن النبي صلي الله عليه و آله سها من أخبار الآحاد التي من عمل عليها كان بالظن عاملا حرم الاعتقاد لصحته و لم يجز القطع به و وجب العدول عنه إلي ما يقتضيه اليقين من كماله صلي الله عليه و آله و عصمته و حراسة الله له من الخطاء في عمله و التوفيق له فيما قال و عمل به من شريعته و في هذا القدر كفاية في إبطال حكم من حكم علي النبي صلي الله عليه و آله بالسهو في صلاته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51700_3381743652"/>
      <w:bookmarkStart w:id="475" w:name="_Toc213"/>
      <w:bookmarkEnd w:id="474"/>
      <w:r>
        <w:rPr>
          <w:rtl w:val="true"/>
        </w:rPr>
        <w:t>فصل</w:t>
      </w:r>
      <w:bookmarkEnd w:id="475"/>
    </w:p>
    <w:p>
      <w:pPr>
        <w:pStyle w:val="BookText"/>
        <w:rPr/>
      </w:pPr>
      <w:r>
        <w:rPr>
          <w:rFonts w:ascii="Amiri" w:hAnsi="Amiri" w:eastAsia="Amiri" w:cs="Amiri"/>
          <w:color w:val="111111"/>
          <w:sz w:val="28"/>
          <w:sz w:val="28"/>
          <w:szCs w:val="28"/>
          <w:rtl w:val="true"/>
          <w:lang w:bidi="ar-SA"/>
        </w:rPr>
        <w:t>علي أنهم اختلفوا في الصلاة التي زعموا أنه صلي الله عليه و آله سها فيها فقال بعضهم هي الظهر و قال بعضهم هي العصر و قال بعض آخر منهم بل كانت عشاء الآخرة و اختلافهم في الصلاة دليل علي وهن الحديث و حجة في سقوطه و وجوب ترك العمل به و اطراحه</w:t>
      </w:r>
    </w:p>
    <w:p>
      <w:pPr>
        <w:pStyle w:val="Heading5"/>
        <w:numPr>
          <w:ilvl w:val="4"/>
          <w:numId w:val="1"/>
        </w:numPr>
        <w:rPr/>
      </w:pPr>
      <w:bookmarkStart w:id="476" w:name="__RefHeading___Toc51702_3381743652"/>
      <w:bookmarkStart w:id="477" w:name="_Toc214"/>
      <w:bookmarkEnd w:id="476"/>
      <w:r>
        <w:rPr>
          <w:rtl w:val="true"/>
        </w:rPr>
        <w:t>فصل</w:t>
      </w:r>
      <w:bookmarkEnd w:id="477"/>
    </w:p>
    <w:p>
      <w:pPr>
        <w:pStyle w:val="BookText"/>
        <w:rPr/>
      </w:pPr>
      <w:r>
        <w:rPr>
          <w:rFonts w:ascii="Amiri" w:hAnsi="Amiri" w:eastAsia="Amiri" w:cs="Amiri"/>
          <w:color w:val="111111"/>
          <w:sz w:val="28"/>
          <w:sz w:val="28"/>
          <w:szCs w:val="28"/>
          <w:rtl w:val="true"/>
          <w:lang w:bidi="ar-SA"/>
        </w:rPr>
        <w:t xml:space="preserve">علي أن في الخبر نفسه ما يدل علي اختلافه وَ هُوَ مَا رَوَوْهُ مِنْ أَنَّ ذَا الْيَدَيْنِ قَالَ لِلنَّبِيِّ صلي الله عليه و آله لَمَّا سَلَّمَ فِي الرَّكْعَتَيْنِ الْأُولَيَيْنِ مِنَ الصَّلَاةِ الرُّبَاعِيَّةِ أَ قَصُرَتِ الصَّلَاةُ يَا رَسُولَ اللَّهِ أَمْ نَسِيتَ فَقَالَ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 </w:t>
      </w:r>
      <w:r>
        <w:rPr>
          <w:rStyle w:val="FootnoteAnchor"/>
          <w:rtl w:val="true"/>
        </w:rPr>
        <w:footnoteReference w:id="884"/>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صلي الله عليه و آله أن تكون الصلاة قصرت و نفي أن يكون قد سها فيها فليس يجوز عندنا و عند الحشوية المجيزين عليه السهو أن يكذب النبي صلي الله عليه و آله متعمدا و لا ساهيا و إذا كان أخبر أنه لم يسه و كان صادقا في خبره فقد ثبت كذب من أضاف إليه السهو و وضح بطلان دعواه في ذلك بلا ارتياب</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1704_3381743652"/>
      <w:bookmarkStart w:id="479" w:name="_Toc215"/>
      <w:bookmarkEnd w:id="478"/>
      <w:r>
        <w:rPr>
          <w:rtl w:val="true"/>
        </w:rPr>
        <w:t>فصل</w:t>
      </w:r>
      <w:bookmarkEnd w:id="479"/>
    </w:p>
    <w:p>
      <w:pPr>
        <w:pStyle w:val="BookText"/>
        <w:rPr/>
      </w:pPr>
      <w:r>
        <w:rPr>
          <w:rFonts w:ascii="Amiri" w:hAnsi="Amiri" w:eastAsia="Amiri" w:cs="Amiri"/>
          <w:color w:val="111111"/>
          <w:sz w:val="28"/>
          <w:sz w:val="28"/>
          <w:szCs w:val="28"/>
          <w:rtl w:val="true"/>
          <w:lang w:bidi="ar-SA"/>
        </w:rPr>
        <w:t>و قد تأول بعضهم ما حكوه من قوله كل ذلك لم يكن علي ما يخرجه عن الكذب مع سهوه في الصلاة بأن قالوا إنه صلي الله عليه و آله نفي أن يكون وقع الأمران معا</w:t>
      </w:r>
    </w:p>
    <w:p>
      <w:pPr>
        <w:pStyle w:val="BookText"/>
        <w:rPr/>
      </w:pPr>
      <w:r>
        <w:rPr>
          <w:rFonts w:ascii="Amiri" w:hAnsi="Amiri" w:eastAsia="Amiri" w:cs="Amiri"/>
          <w:color w:val="111111"/>
          <w:sz w:val="28"/>
          <w:sz w:val="28"/>
          <w:szCs w:val="28"/>
          <w:rtl w:val="true"/>
          <w:lang w:bidi="ar-SA"/>
        </w:rPr>
        <w:t>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یَتَّبِعُ أَکْثَرُهُمْ إِلَّا ظَنًّا إِنَّ الظَّنَّ لا یُغْنِی مِنَ الْحَقِّ شَیْئاً</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جز از گمان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جز از گمان پیروی نمی‌کنند و جز گمان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نمونه های دیگری از این دست در قرآن که درباره سخن گفتن پیرامون دین خدا بدون علم هشدار می دهد و کسانی را که در دین خدا بر اساس ظنّ و گمان عمل می کنند، می نکوهد و تهدید می کند و بر این کار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سهو پیامبر صلّی الله علیه و آله از جمله اخبار آحادی باشد که هر کس بر اساسشان عمل کند بر اساس ظنّ و گمان عمل کرده، پس اعتقاد به صحّت این خبر حرام است و قطعیّت دادن به آن جایز نیست و واجب است از آن به سوی رأیی عدول کرد که یقین به کمال و عصمت پیامبر صلّی الله علیه و آله اقتضا می کند و دالّ بر این است که خداوند در برابر خطای در عمل از ایشان حراست می کند و در گفتار و کردار شرعی توفیقش می بخشد؛ برای ابطال حکم کسی که بر پیامبر صلّی الله علیه و آله به سهو در نماز حکم می دهد همین مقدار بسنده است</w:t>
      </w:r>
      <w:r>
        <w:rPr>
          <w:rFonts w:eastAsia="IRNazanin" w:cs="IRNazanin"/>
          <w:color w:val="111111"/>
          <w:sz w:val="28"/>
          <w:szCs w:val="28"/>
          <w:rtl w:val="true"/>
          <w:lang w:bidi="fa-IR"/>
        </w:rPr>
        <w:t>.</w:t>
      </w:r>
    </w:p>
    <w:p>
      <w:pPr>
        <w:pStyle w:val="Heading5"/>
        <w:numPr>
          <w:ilvl w:val="4"/>
          <w:numId w:val="1"/>
        </w:numPr>
        <w:rPr/>
      </w:pPr>
      <w:bookmarkStart w:id="480" w:name="__RefHeading___Toc51706_3381743652"/>
      <w:bookmarkStart w:id="481" w:name="_Toc216"/>
      <w:bookmarkEnd w:id="480"/>
      <w:r>
        <w:rPr>
          <w:rtl w:val="true"/>
        </w:rPr>
        <w:t>فصل</w:t>
      </w:r>
      <w:bookmarkEnd w:id="481"/>
    </w:p>
    <w:p>
      <w:pPr>
        <w:pStyle w:val="BookText"/>
        <w:rPr/>
      </w:pPr>
      <w:r>
        <w:rPr>
          <w:rFonts w:ascii="IRNazanin" w:hAnsi="IRNazanin" w:eastAsia="IRNazanin"/>
          <w:color w:val="111111"/>
          <w:sz w:val="28"/>
          <w:sz w:val="28"/>
          <w:szCs w:val="28"/>
          <w:rtl w:val="true"/>
          <w:lang w:bidi="fa-IR"/>
        </w:rPr>
        <w:t>آنان در نمازی که پنداشته اند پیامبر صلّی الله علیه و آله در آن سهو کرده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ظهر بوده، برخی می گویند مغرب بوده و برخی دیگر می گویند عشاء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آنان در تعیین این نماز دلیل و حجتی است بر این که حدیث سست و ساقط است و باید عمل بر اساس آن را وانهاد و کنارش گذاشت</w:t>
      </w:r>
      <w:r>
        <w:rPr>
          <w:rFonts w:eastAsia="IRNazanin" w:cs="IRNazanin"/>
          <w:color w:val="111111"/>
          <w:sz w:val="28"/>
          <w:szCs w:val="28"/>
          <w:rtl w:val="true"/>
          <w:lang w:bidi="fa-IR"/>
        </w:rPr>
        <w:t>.</w:t>
      </w:r>
    </w:p>
    <w:p>
      <w:pPr>
        <w:pStyle w:val="Heading5"/>
        <w:numPr>
          <w:ilvl w:val="4"/>
          <w:numId w:val="1"/>
        </w:numPr>
        <w:rPr/>
      </w:pPr>
      <w:bookmarkStart w:id="482" w:name="__RefHeading___Toc51708_3381743652"/>
      <w:bookmarkStart w:id="483" w:name="_Toc217"/>
      <w:bookmarkEnd w:id="482"/>
      <w:r>
        <w:rPr>
          <w:rtl w:val="true"/>
        </w:rPr>
        <w:t>فصل</w:t>
      </w:r>
      <w:bookmarkEnd w:id="483"/>
    </w:p>
    <w:p>
      <w:pPr>
        <w:pStyle w:val="BookText"/>
        <w:rPr/>
      </w:pPr>
      <w:r>
        <w:rPr>
          <w:rFonts w:ascii="IRNazanin" w:hAnsi="IRNazanin" w:eastAsia="IRNazanin"/>
          <w:color w:val="111111"/>
          <w:sz w:val="28"/>
          <w:sz w:val="28"/>
          <w:szCs w:val="28"/>
          <w:rtl w:val="true"/>
          <w:lang w:bidi="fa-IR"/>
        </w:rPr>
        <w:t>در خود خبر دلالتی بر ساختگی بودن آن است چون آنان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رکعت دوم از نماز چهار رکعتی سلام گفت، ذو الیدین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شده یا فراموش کردی؟ آن گاه حضرت بر اساس آن چه می پنداشت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اتفاق نیافتاده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نفی کرده که نماز کوتاه شده باشد و نیز نفی کرده که در آن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 در نظر ما و هم در نظر قائلین به سهو پیامبر صلّی الله علیه و آله جایز نیست که حضرت چه از روی عمد و چه از روی سهو دروغ بگوید، حال که حضرت خبر داده سهو نکرده، صدق ایشان در خبری که داده ثابت می کند کسی که به پیامبر صلّی الله علیه و آله سهو را نسبت می دهد دروغ می گوید و بطلان ادعایش در این باره بی شک آشکار است</w:t>
      </w:r>
      <w:r>
        <w:rPr>
          <w:rFonts w:eastAsia="IRNazanin" w:cs="IRNazanin"/>
          <w:color w:val="111111"/>
          <w:sz w:val="28"/>
          <w:szCs w:val="28"/>
          <w:rtl w:val="true"/>
          <w:lang w:bidi="fa-IR"/>
        </w:rPr>
        <w:t>.</w:t>
      </w:r>
    </w:p>
    <w:p>
      <w:pPr>
        <w:pStyle w:val="Heading5"/>
        <w:numPr>
          <w:ilvl w:val="4"/>
          <w:numId w:val="1"/>
        </w:numPr>
        <w:rPr/>
      </w:pPr>
      <w:bookmarkStart w:id="484" w:name="__RefHeading___Toc51710_3381743652"/>
      <w:bookmarkStart w:id="485" w:name="_Toc218"/>
      <w:bookmarkEnd w:id="484"/>
      <w:r>
        <w:rPr>
          <w:rtl w:val="true"/>
        </w:rPr>
        <w:t>فصل</w:t>
      </w:r>
      <w:bookmarkEnd w:id="4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پاسخی را که از قول پیامبر صلّی الله علیه و آله حکایت کرده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تأویل کرده اند که حضرت را با وجود سهو از دروغگویی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پیامبر صلّی الله علیه و آله این را نفی کرده که هر دو امر با هم رخ داده باشد، </w:t>
      </w:r>
      <w:bookmarkStart w:id="486" w:name="pg13931_150850"/>
    </w:p>
    <w:p>
      <w:pPr>
        <w:pStyle w:val="BookText"/>
        <w:rPr/>
      </w:pPr>
      <w:bookmarkEnd w:id="486"/>
      <w:r>
        <w:rPr>
          <w:rFonts w:ascii="Amiri" w:hAnsi="Amiri" w:eastAsia="Amiri" w:cs="Amiri"/>
          <w:color w:val="111111"/>
          <w:sz w:val="28"/>
          <w:sz w:val="28"/>
          <w:szCs w:val="28"/>
          <w:rtl w:val="true"/>
          <w:lang w:bidi="ar-SA"/>
        </w:rPr>
        <w:t>يريد أنه لم يجتمع قصر الصلاة و السهو فكان قد حصل أحدهما 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لو كان أراد ذلك لم يكن جوابا عن السؤال و الجواب عن غير السؤال لغو لا يجوز وقوعه من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لو كان كما ادعوه لكان صلي الله عليه و آله ذاكرا به من غير اشتباه في معناه لأنه قد أحاط علما بأن أحد الشيئين كان دون صاحبه و لو كان كذلك لارتفع السهو الذي ادعوه و كانت دعواهم باطلة بلا ارتياب و لم يكن أيضا معني لمسألته حين سأل عن قول ذي اليدين و هل هو علي ما قال أو علي غير ما قال لأن هذا السؤال يدل علي اشتباه الأمر عليه فيما ادعاه ذو اليدين و لا يصح وقوع مثله من متيقن لما كان في الحال</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51712_3381743652"/>
      <w:bookmarkStart w:id="488" w:name="_Toc219"/>
      <w:bookmarkEnd w:id="487"/>
      <w:r>
        <w:rPr>
          <w:rtl w:val="true"/>
        </w:rPr>
        <w:t>فصل</w:t>
      </w:r>
      <w:bookmarkEnd w:id="488"/>
    </w:p>
    <w:p>
      <w:pPr>
        <w:pStyle w:val="BookText"/>
        <w:rPr/>
      </w:pPr>
      <w:r>
        <w:rPr>
          <w:rFonts w:ascii="Amiri" w:hAnsi="Amiri" w:eastAsia="Amiri" w:cs="Amiri"/>
          <w:color w:val="111111"/>
          <w:sz w:val="28"/>
          <w:sz w:val="28"/>
          <w:szCs w:val="28"/>
          <w:rtl w:val="true"/>
          <w:lang w:bidi="ar-SA"/>
        </w:rPr>
        <w:t>و مما يدل علي بطلان الحديث أيضا اختلافهم في جبران الصلاة التي ادعوا السهو فيها و البناء علي ما مضي منها و الإعادة لها فأهل العراق يقولون إنه أعاد الصلاة لأنه تكلم فيها و الكلام في الصلاة يوجب الإعادة عندهم و أهل الحجاز و من مال إلي قولهم يزعمون أنه بني علي ما مضي و لم يعد شيئا و لم يقض و سجد لسهوه سجدتين و من تعلق بهذا الحديث من الشيعة يذهب فيه إلي مذهب أهل العراق لأنه تضمن كلام النبي صلي الله عليه و آله في الصلاة عمدا و التفاته عن القبلة إلي من خلفه و سؤاله عن حقيقة ما جري و لا يختلف فقهاؤهم في أن ذلك يوجب الإعادة و الحديث متضمن أن النبي صلي الله عليه و آله بني علي ما مضي و لم يعد و هذا الاختلاف الذي ذكرناه في هذا الحديث أدل دليل علي بطلانه و أوضح حجة في وضعه و اختلاقه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51714_3381743652"/>
      <w:bookmarkStart w:id="490" w:name="_Toc220"/>
      <w:bookmarkEnd w:id="489"/>
      <w:r>
        <w:rPr>
          <w:rtl w:val="true"/>
        </w:rPr>
        <w:t>فصل</w:t>
      </w:r>
      <w:bookmarkEnd w:id="490"/>
    </w:p>
    <w:p>
      <w:pPr>
        <w:pStyle w:val="BookText"/>
        <w:rPr/>
      </w:pPr>
      <w:r>
        <w:rPr>
          <w:rFonts w:ascii="Amiri" w:hAnsi="Amiri" w:eastAsia="Amiri" w:cs="Amiri"/>
          <w:color w:val="111111"/>
          <w:sz w:val="28"/>
          <w:sz w:val="28"/>
          <w:szCs w:val="28"/>
          <w:rtl w:val="true"/>
          <w:lang w:bidi="ar-SA"/>
        </w:rPr>
        <w:t xml:space="preserve">علي أن الرواية له من طريق الخاصة و العامة كالرواية من الطريقين معا أن النبي صلي الله عليه و آله سها في صلاة الفجر و كان قد قرأ في الأولة منهما سورة النجم حتي انتهي إلي قوله أَ فَرَأَيْتُمُ اللَّاتَ وَ الْعُزَّي وَ مَناةَ الثَّالِثَةَ الْأُخْري </w:t>
      </w:r>
      <w:r>
        <w:rPr>
          <w:rStyle w:val="FootnoteAnchor"/>
          <w:rtl w:val="true"/>
        </w:rPr>
        <w:footnoteReference w:id="888"/>
      </w:r>
      <w:r>
        <w:rPr>
          <w:rFonts w:ascii="Amiri" w:hAnsi="Amiri" w:eastAsia="Amiri" w:cs="Amiri"/>
          <w:color w:val="111111"/>
          <w:sz w:val="28"/>
          <w:sz w:val="28"/>
          <w:szCs w:val="28"/>
          <w:rtl w:val="true"/>
          <w:lang w:bidi="ar-SA"/>
        </w:rPr>
        <w:t>فألقي الشيطان علي لسانه تلك الغرانيق العلي و إن شفاعتهن لترتجي ثم نبه علي سهوه فخر ساجدا</w:t>
      </w:r>
    </w:p>
    <w:p>
      <w:pPr>
        <w:pStyle w:val="BookText"/>
        <w:rPr/>
      </w:pPr>
      <w:r>
        <w:rPr>
          <w:rFonts w:ascii="IRNazanin" w:hAnsi="IRNazanin" w:eastAsia="IRNazanin"/>
          <w:color w:val="111111"/>
          <w:sz w:val="28"/>
          <w:sz w:val="28"/>
          <w:szCs w:val="28"/>
          <w:rtl w:val="true"/>
          <w:lang w:bidi="fa-IR"/>
        </w:rPr>
        <w:t>یعنی کوتاه شدن نماز و سهو با هم جمع نشده اند و فقط یکی از آن دو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دو جهت باطل است، یکی این که اگر منظور پیامبر صلّی الله علیه و آله این بوده، این سخن پاسخ سوالی که شده نیست و پاسخ بی ربط به سوال، سخن لغو است که جایز نیست از پیامبر صلّی الله علیه و آله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اگر چنین بود که آنان ادعا می کنند، پیامبر صلّی الله علیه و آله این را به گونه ای اظهار می داشت که معنایش مشتبه نباشد، زیرا در این فرض ایشان می دانسته که یکی از این دو بدون دیگری روی داده و اگر حضرت این را می دانست دیگر سهوی که آنان ادعا می کنند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سوال حضرت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ذو الیدین درست می گوید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نداشت، زیرا این سوال دلالت دارد که امر درباره ادعای ذو الیدین بر ایشان مشتبه شده در حالی که چنین سوالی از سوی کسی که مطمئن است طرح نمی شود</w:t>
      </w:r>
      <w:r>
        <w:rPr>
          <w:rFonts w:eastAsia="IRNazanin" w:cs="IRNazanin"/>
          <w:color w:val="111111"/>
          <w:sz w:val="28"/>
          <w:szCs w:val="28"/>
          <w:rtl w:val="true"/>
          <w:lang w:bidi="fa-IR"/>
        </w:rPr>
        <w:t>.</w:t>
      </w:r>
    </w:p>
    <w:p>
      <w:pPr>
        <w:pStyle w:val="Heading5"/>
        <w:numPr>
          <w:ilvl w:val="4"/>
          <w:numId w:val="1"/>
        </w:numPr>
        <w:rPr/>
      </w:pPr>
      <w:bookmarkStart w:id="491" w:name="__RefHeading___Toc51716_3381743652"/>
      <w:bookmarkStart w:id="492" w:name="_Toc221"/>
      <w:bookmarkEnd w:id="491"/>
      <w:r>
        <w:rPr>
          <w:rtl w:val="true"/>
        </w:rPr>
        <w:t>فصل</w:t>
      </w:r>
      <w:bookmarkEnd w:id="492"/>
    </w:p>
    <w:p>
      <w:pPr>
        <w:pStyle w:val="BookText"/>
        <w:rPr/>
      </w:pPr>
      <w:r>
        <w:rPr>
          <w:rFonts w:ascii="IRNazanin" w:hAnsi="IRNazanin" w:eastAsia="IRNazanin"/>
          <w:color w:val="111111"/>
          <w:sz w:val="28"/>
          <w:sz w:val="28"/>
          <w:szCs w:val="28"/>
          <w:rtl w:val="true"/>
          <w:lang w:bidi="fa-IR"/>
        </w:rPr>
        <w:t>از دیگر دلایل بطلان حدیث این است که آنان پیرامون جبران نمازی که ادعا دارند در آن سهو واقع شده نیز اختلاف دارند و معلوم نیست آیا حضرت آن چه را خوانده بوده کامل کرده یا آن را از نو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می گویند پیامبر صلّی الله علیه و آله نماز را از نو خواند زیرا حضرت در میان نماز سخن گفت و سخن گفتن در میان نماز در نظر آنان واجب می سازد که نماز از نو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حجاز و کسانی که با آنان هم عقیده اند می پندارند پیامبر صلّی الله علیه و آله آن چه را خوانده بود کامل کرد و چیزی را تکرار یا قضا نکرد و به خاطر سهوش دو سجده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شیعه کسانی که به این حدیث استناد می جویند به شیوه اهل عراق آن را می پذیرند زیرا حدیث متضمن این است که پیامبر صلّی الله علیه و آله عمدا در میان نماز سخن گفته و از جانب قبله به پشت سرش رو گردانده و درباره حقیقت ماجرا پرسیده و فقهای اینان اختلاف ندارند که این کار واجب می سازد نماز از نو خوانده شود، حال آن که متضمن این است که پیامبر صلّی الله علیه و آله آن چه خوانده بوده را کامل کرده و از نو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ذکر کردیم در این حدیث قویترین دلیل بر بطلان آن است و آشکارترین حجت بر ساختگی بودن و جعلی بودنش</w:t>
      </w:r>
      <w:r>
        <w:rPr>
          <w:rFonts w:eastAsia="IRNazanin" w:cs="IRNazanin"/>
          <w:color w:val="111111"/>
          <w:sz w:val="28"/>
          <w:szCs w:val="28"/>
          <w:rtl w:val="true"/>
          <w:lang w:bidi="fa-IR"/>
        </w:rPr>
        <w:t>.</w:t>
      </w:r>
    </w:p>
    <w:p>
      <w:pPr>
        <w:pStyle w:val="Heading5"/>
        <w:numPr>
          <w:ilvl w:val="4"/>
          <w:numId w:val="1"/>
        </w:numPr>
        <w:rPr/>
      </w:pPr>
      <w:bookmarkStart w:id="493" w:name="__RefHeading___Toc51718_3381743652"/>
      <w:bookmarkStart w:id="494" w:name="_Toc222"/>
      <w:bookmarkEnd w:id="493"/>
      <w:r>
        <w:rPr>
          <w:rtl w:val="true"/>
        </w:rPr>
        <w:t>فصل</w:t>
      </w:r>
      <w:bookmarkEnd w:id="494"/>
    </w:p>
    <w:p>
      <w:pPr>
        <w:pStyle w:val="BookText"/>
        <w:rPr/>
      </w:pPr>
      <w:r>
        <w:rPr>
          <w:rFonts w:ascii="IRNazanin" w:hAnsi="IRNazanin" w:eastAsia="IRNazanin"/>
          <w:color w:val="111111"/>
          <w:sz w:val="28"/>
          <w:sz w:val="28"/>
          <w:szCs w:val="28"/>
          <w:rtl w:val="true"/>
          <w:lang w:bidi="fa-IR"/>
        </w:rPr>
        <w:t xml:space="preserve">این روایت که از طریق خاصّه و عامّه آمده همچون روایت دیگری از هر دو طریق است که می گوید پیامبر صلّی الله علیه و آله در نماز فجر سهو کرد و وقتی در رکعت اولش سوره نجم را قرائت کرد و رسید به این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w:t>
      </w:r>
      <w:r>
        <w:rPr>
          <w:rStyle w:val="FootnoteAnchor"/>
          <w:rtl w:val="true"/>
        </w:rPr>
        <w:footnoteReference w:id="8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از لات و عزی، و منات آن سومین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زبان حضرت القا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مرغان آبی زیبا و عالی مقام هستند که شفاعتشان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متوجه سهو خود شد و به سجده افتاد</w:t>
      </w:r>
      <w:r>
        <w:rPr>
          <w:rFonts w:eastAsia="IRNazanin" w:cs="IRNazanin"/>
          <w:color w:val="111111"/>
          <w:sz w:val="28"/>
          <w:szCs w:val="28"/>
          <w:rtl w:val="true"/>
          <w:lang w:bidi="fa-IR"/>
        </w:rPr>
        <w:t xml:space="preserve">. </w:t>
      </w:r>
      <w:bookmarkStart w:id="495" w:name="pg13931_150851"/>
    </w:p>
    <w:p>
      <w:pPr>
        <w:pStyle w:val="BookText"/>
        <w:rPr/>
      </w:pPr>
      <w:bookmarkEnd w:id="495"/>
      <w:r>
        <w:rPr>
          <w:rFonts w:ascii="Amiri" w:hAnsi="Amiri" w:eastAsia="Amiri" w:cs="Amiri"/>
          <w:color w:val="111111"/>
          <w:sz w:val="28"/>
          <w:sz w:val="28"/>
          <w:szCs w:val="28"/>
          <w:rtl w:val="true"/>
          <w:lang w:bidi="ar-SA"/>
        </w:rPr>
        <w:t xml:space="preserve">فسجد المسلمون و كان سجودهم اقتداء به و أما المشركون فكان سجودهم سرورا بدخوله معهم في دينهم قالوا و في ذلك أنزل الله تعالي وَ ما أَرْسَلْنا مِنْ قَبْلِكَ مِنْ رَسُولٍ وَ لا نَبِيٍّ إِلَّا إِذا تَمَنَّي أَلْقَي الشَّيْطانُ فِي أُمْنِيَّتِهِ </w:t>
      </w:r>
      <w:r>
        <w:rPr>
          <w:rStyle w:val="FootnoteAnchor"/>
          <w:rtl w:val="true"/>
        </w:rPr>
        <w:footnoteReference w:id="890"/>
      </w:r>
      <w:r>
        <w:rPr>
          <w:rFonts w:ascii="Amiri" w:hAnsi="Amiri" w:eastAsia="Amiri" w:cs="Amiri"/>
          <w:color w:val="111111"/>
          <w:sz w:val="28"/>
          <w:sz w:val="28"/>
          <w:szCs w:val="28"/>
          <w:rtl w:val="true"/>
          <w:lang w:bidi="ar-SA"/>
        </w:rPr>
        <w:t>يعنون في قراءته و استشهدوا علي ذلك ببيت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 كتاب الله يتلوه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 ظمآن و مسد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قاريا</w:t>
      </w:r>
    </w:p>
    <w:p>
      <w:pPr>
        <w:pStyle w:val="Heading5"/>
        <w:numPr>
          <w:ilvl w:val="4"/>
          <w:numId w:val="1"/>
        </w:numPr>
        <w:rPr/>
      </w:pPr>
      <w:bookmarkStart w:id="496" w:name="__RefHeading___Toc51720_3381743652"/>
      <w:bookmarkStart w:id="497" w:name="_Toc223"/>
      <w:bookmarkEnd w:id="496"/>
      <w:r>
        <w:rPr>
          <w:rtl w:val="true"/>
        </w:rPr>
        <w:t>فصل</w:t>
      </w:r>
      <w:bookmarkEnd w:id="497"/>
    </w:p>
    <w:p>
      <w:pPr>
        <w:pStyle w:val="BookText"/>
        <w:rPr/>
      </w:pPr>
      <w:r>
        <w:rPr>
          <w:rFonts w:ascii="Amiri" w:hAnsi="Amiri" w:eastAsia="Amiri" w:cs="Amiri"/>
          <w:color w:val="111111"/>
          <w:sz w:val="28"/>
          <w:sz w:val="28"/>
          <w:szCs w:val="28"/>
          <w:rtl w:val="true"/>
          <w:lang w:bidi="ar-SA"/>
        </w:rPr>
        <w:t xml:space="preserve">و ليس حديث سهو النبي صلي الله عليه و آله في الصلاة أشهر في الفريقين من روايتهم </w:t>
      </w:r>
      <w:r>
        <w:rPr>
          <w:rStyle w:val="FootnoteAnchor"/>
          <w:rtl w:val="true"/>
        </w:rPr>
        <w:footnoteReference w:id="892"/>
      </w:r>
      <w:r>
        <w:rPr>
          <w:rFonts w:ascii="Amiri" w:hAnsi="Amiri" w:eastAsia="Amiri" w:cs="Amiri"/>
          <w:color w:val="111111"/>
          <w:sz w:val="28"/>
          <w:sz w:val="28"/>
          <w:szCs w:val="28"/>
          <w:rtl w:val="true"/>
          <w:lang w:bidi="ar-SA"/>
        </w:rPr>
        <w:t xml:space="preserve">أن يونس عليه السلام ظن أن الله تعالي يعجز عن الظفر به و لا يقدر علي التضييق عليه و تأولوا قوله تعالي فَظَنَّ أَنْ لَنْ نَقْدِرَ عَلَيْهِ </w:t>
      </w:r>
      <w:r>
        <w:rPr>
          <w:rStyle w:val="FootnoteAnchor"/>
          <w:rtl w:val="true"/>
        </w:rPr>
        <w:footnoteReference w:id="893"/>
      </w:r>
      <w:r>
        <w:rPr>
          <w:rFonts w:ascii="Amiri" w:hAnsi="Amiri" w:eastAsia="Amiri" w:cs="Amiri"/>
          <w:color w:val="111111"/>
          <w:sz w:val="28"/>
          <w:sz w:val="28"/>
          <w:szCs w:val="28"/>
          <w:rtl w:val="true"/>
          <w:lang w:bidi="ar-SA"/>
        </w:rPr>
        <w:t>علي ما رووه و اعتقدوه فيه و في أكثر رواياتهم أن داود عليه السلام هوي امرأة أوريا بن حنان فاحتال في قتله ثم نقلها إليه و رواياتهم أن يوسف بن يعقوب عليه السلام هم بالزنا و عزم عليه و غير ذلك من أمثاله و من رواياتهم التشبيه لله تعالي بخلقه و التجوير له في حكمه فيجب علي الشيخ الذي سألت أيها الأخ عنه أن يدين الله بكل ما تضمنته هذه الروايات ليخرج بذلك عن الغلو علي ما ادعاه فإن دان بها خرج عن التوحيد و الشرع و إن ردها ناقض في اعتداله و إن كان ممن لا يحسن المناقضة لضعف بصيرته و الله نسأل التوفيق</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51722_3381743652"/>
      <w:bookmarkStart w:id="499" w:name="_Toc224"/>
      <w:bookmarkEnd w:id="498"/>
      <w:r>
        <w:rPr>
          <w:rtl w:val="true"/>
        </w:rPr>
        <w:t>فصل</w:t>
      </w:r>
      <w:bookmarkEnd w:id="499"/>
    </w:p>
    <w:p>
      <w:pPr>
        <w:pStyle w:val="BookText"/>
        <w:rPr/>
      </w:pPr>
      <w:r>
        <w:rPr>
          <w:rFonts w:ascii="Amiri" w:hAnsi="Amiri" w:eastAsia="Amiri" w:cs="Amiri"/>
          <w:color w:val="111111"/>
          <w:sz w:val="28"/>
          <w:sz w:val="28"/>
          <w:szCs w:val="28"/>
          <w:rtl w:val="true"/>
          <w:lang w:bidi="ar-SA"/>
        </w:rPr>
        <w:t>و الخبر المروي أيضا في نوم النبي صلي الله عليه و آله عن صلاة الصبح من جنس الخبر عن سهوه في الصلاة فإنه من أخبار الآحاد التي لا توجب علما و لا عملا و من عمل عليه فعلي الظن يعتمد في ذلك دون اليقين و قد سلف قولنا في نظير ذلك ما يغني عن إعادته في هذا الباب مع أنه يتضمن خلاف ما عليه عصابة الحق لأنهم لا يختلفون في أن من فاتته صلاة فريضة فعليه أن يقضيها أي وقت ذكرها من ليل أو نهار ما لم يكن الوقت مضيقا لصلاة فريضة حاضرة و إذا حرم أن يؤدي فريضة قد دخل وقتها ليقضي فرضا قد</w:t>
      </w:r>
    </w:p>
    <w:p>
      <w:pPr>
        <w:pStyle w:val="BookText"/>
        <w:rPr/>
      </w:pPr>
      <w:r>
        <w:rPr>
          <w:rFonts w:ascii="IRNazanin" w:hAnsi="IRNazanin" w:eastAsia="IRNazanin"/>
          <w:color w:val="111111"/>
          <w:sz w:val="28"/>
          <w:sz w:val="28"/>
          <w:szCs w:val="28"/>
          <w:rtl w:val="true"/>
          <w:lang w:bidi="fa-IR"/>
        </w:rPr>
        <w:t>آن گاه مسلمانان از روی اقتداء به حضرت سجده کردند و مشرکان نیز چون از ورود حضرت به دین خودشان شادمان شدند،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همین باب بوده که خداوند</w:t>
      </w:r>
    </w:p>
    <w:p>
      <w:pPr>
        <w:pStyle w:val="BookText"/>
        <w:rPr/>
      </w:pPr>
      <w:r>
        <w:rPr>
          <w:rFonts w:ascii="IRNazanin" w:hAnsi="IRNazanin" w:eastAsia="IRNazanin"/>
          <w:color w:val="111111"/>
          <w:sz w:val="28"/>
          <w:sz w:val="28"/>
          <w:szCs w:val="28"/>
          <w:rtl w:val="true"/>
          <w:lang w:bidi="fa-IR"/>
        </w:rPr>
        <w:t>متعال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قرائت وی، و در این معنا به این شعر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یتلوه قائما و أصبح ظمآن و سدّ قاریا</w:t>
      </w:r>
    </w:p>
    <w:p>
      <w:pPr>
        <w:pStyle w:val="BookText"/>
        <w:rPr/>
      </w:pPr>
      <w:r>
        <w:rPr>
          <w:rFonts w:ascii="IRNazanin" w:hAnsi="IRNazanin" w:eastAsia="IRNazanin"/>
          <w:color w:val="111111"/>
          <w:sz w:val="28"/>
          <w:sz w:val="28"/>
          <w:szCs w:val="28"/>
          <w:rtl w:val="true"/>
          <w:lang w:bidi="fa-IR"/>
        </w:rPr>
        <w:t>که در آن تمنی به معنای قرلئت است</w:t>
      </w:r>
      <w:r>
        <w:rPr>
          <w:rFonts w:eastAsia="IRNazanin" w:cs="IRNazanin"/>
          <w:color w:val="111111"/>
          <w:sz w:val="28"/>
          <w:szCs w:val="28"/>
          <w:rtl w:val="true"/>
          <w:lang w:bidi="fa-IR"/>
        </w:rPr>
        <w:t>.</w:t>
      </w:r>
    </w:p>
    <w:p>
      <w:pPr>
        <w:pStyle w:val="Heading5"/>
        <w:numPr>
          <w:ilvl w:val="4"/>
          <w:numId w:val="1"/>
        </w:numPr>
        <w:rPr/>
      </w:pPr>
      <w:bookmarkStart w:id="500" w:name="__RefHeading___Toc51724_3381743652"/>
      <w:bookmarkStart w:id="501" w:name="_Toc225"/>
      <w:bookmarkEnd w:id="500"/>
      <w:r>
        <w:rPr>
          <w:rtl w:val="true"/>
        </w:rPr>
        <w:t>فصل</w:t>
      </w:r>
      <w:bookmarkEnd w:id="501"/>
    </w:p>
    <w:p>
      <w:pPr>
        <w:pStyle w:val="BookText"/>
        <w:rPr/>
      </w:pPr>
      <w:r>
        <w:rPr>
          <w:rFonts w:ascii="IRNazanin" w:hAnsi="IRNazanin" w:eastAsia="IRNazanin"/>
          <w:color w:val="111111"/>
          <w:sz w:val="28"/>
          <w:sz w:val="28"/>
          <w:szCs w:val="28"/>
          <w:rtl w:val="true"/>
          <w:lang w:bidi="fa-IR"/>
        </w:rPr>
        <w:t xml:space="preserve">حدیث سهو پیامبر صلّی الله علیه و آله در نماز در میان هر دو گروه مشهورتر از این روایت عامّه نیست که آورده اند حضرت یونس علیه السلام گمان کرد خداوند متعال نمی تواند بر او غلبه کند و او را در تنگنا بیاندازد، آن ها در این راستا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مبنای روایت خود تأویل کرده اند و به این معنا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بسیاری آورده اند حضرت داوود علیه السلام عاشق همسر اوریا بن حنان شد و برای کشتن اوریا نقشه کشید و سپس همسرش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 حضرت یوسف علیه السلام قصد و عزم زنا کرد، و نمونه های دیگری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روایات آنان تشبیه خداوند متعال به آفریدگان اوست و ستمگر خواندن خداوند در 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شیخی که درباره اش پرسیده ای باید به مضمون همه این روایات تن در دهد تا این گونه بر اساس ادعایی که کرده از غلو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این ها تن در دهد از توحید و شرع خارج شده و اگر این ها را رد کند با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غلو وتقصیر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تناقض است گرچه او از کسانی است که به خاطر ضعف بصیرتش چنین تناقضی را نمی فهمد و از خداوند خواستار توفیقیم</w:t>
      </w:r>
      <w:r>
        <w:rPr>
          <w:rFonts w:eastAsia="IRNazanin" w:cs="IRNazanin"/>
          <w:color w:val="111111"/>
          <w:sz w:val="28"/>
          <w:szCs w:val="28"/>
          <w:rtl w:val="true"/>
          <w:lang w:bidi="fa-IR"/>
        </w:rPr>
        <w:t>.</w:t>
      </w:r>
    </w:p>
    <w:p>
      <w:pPr>
        <w:pStyle w:val="Heading5"/>
        <w:numPr>
          <w:ilvl w:val="4"/>
          <w:numId w:val="1"/>
        </w:numPr>
        <w:rPr/>
      </w:pPr>
      <w:bookmarkStart w:id="502" w:name="__RefHeading___Toc51726_3381743652"/>
      <w:bookmarkStart w:id="503" w:name="_Toc226"/>
      <w:bookmarkEnd w:id="502"/>
      <w:r>
        <w:rPr>
          <w:rtl w:val="true"/>
        </w:rPr>
        <w:t>فصل</w:t>
      </w:r>
      <w:bookmarkEnd w:id="5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روایت شده درباره خواب ماندن پیامبر صلّی الله علیه و آله هنگام نماز صبح نیز از جنس خبر روایت شده درباره سهو ایشان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نیز از جمله اخبار آحاد است که نه موجب علم است و نه موجب عمل، و هر کس بر اساس آن عمل کند، به ظنّ اعتماد کرده و بدون یقین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پیشتر در مورد مشابه گذشت و نیازی به تکرارش در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این خبر متضمن معنایی خلاف باور پیروان حق است، زیرا آنان در این باره اختلاف ندارند که هر کس یک نماز واجب را از دست داد، هر وقت از شبانه روز که آن را به یاد آورد باید قضایش را بخواند مادامی که وقت برای نماز واجب دیگری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ادای نماز واجبی که زمانش رسیده حرام شده تا نماز واجبی که از دست رفته قضا شود </w:t>
      </w:r>
      <w:bookmarkStart w:id="504" w:name="pg13931_150852"/>
    </w:p>
    <w:p>
      <w:pPr>
        <w:pStyle w:val="BookText"/>
        <w:rPr/>
      </w:pPr>
      <w:bookmarkEnd w:id="504"/>
      <w:r>
        <w:rPr>
          <w:rFonts w:ascii="Amiri" w:hAnsi="Amiri" w:eastAsia="Amiri" w:cs="Amiri"/>
          <w:color w:val="111111"/>
          <w:sz w:val="28"/>
          <w:sz w:val="28"/>
          <w:szCs w:val="28"/>
          <w:rtl w:val="true"/>
          <w:lang w:bidi="ar-SA"/>
        </w:rPr>
        <w:t>فاته كان حظر النوافل عليه قبل قضاء ما فاته من الفرض أولي هَذَا مَعَ الرِّوَايَةِ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لا نافلة لمن عليه فريضة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51728_3381743652"/>
      <w:bookmarkStart w:id="506" w:name="_Toc227"/>
      <w:bookmarkEnd w:id="505"/>
      <w:r>
        <w:rPr>
          <w:rtl w:val="true"/>
        </w:rPr>
        <w:t>فصل</w:t>
      </w:r>
      <w:bookmarkEnd w:id="506"/>
    </w:p>
    <w:p>
      <w:pPr>
        <w:pStyle w:val="BookText"/>
        <w:rPr/>
      </w:pPr>
      <w:r>
        <w:rPr>
          <w:rFonts w:ascii="Amiri" w:hAnsi="Amiri" w:eastAsia="Amiri" w:cs="Amiri"/>
          <w:color w:val="111111"/>
          <w:sz w:val="28"/>
          <w:sz w:val="28"/>
          <w:szCs w:val="28"/>
          <w:rtl w:val="true"/>
          <w:lang w:bidi="ar-SA"/>
        </w:rPr>
        <w:t>و لسنا ننكر أن يغلب النوم علي الأنبياء عليهم السلام في أوقات الصلوات حتي تخرج فيقضوها بعد ذلك و ليس عليهم في ذلك عيب و لا نقص لأنه ليس ينفك بشر من غلبة النوم و لأن النائم لا عيب عليه و ليس كذلك السهو لأنه نقص عن الكمال في الإنسان و هو عيب يختص به من اعتراه و قد يكون من فعل الساهي تارة كما يكون من فعل غيره و النوم لا يكون إلا من فعل الله تعالي فليس من مقدور العباد علي حالة و لو كان من مقدورهم لم يتعلق به نقص و عيب لصاحبه لعمومه جميع البشر و ليس كذلك السهو لأنه يمكن التحرز منه و لأنا وجدنا الحكماء يجتنبون أن يودعوا أموالهم و أسرارهم ذوي السهو و النسيان و لا يمتنعون من إيداعه من تعتريه الأمراض و الأسقام و وجدنا الفقهاء يطرحون ما يرويه ذوو السهو من الحديث إلا أن يشركهم فيه غيرهم من ذوي اليقظة و الفطنة و الذكاء و الحذاقة فعلم فرق ما بين السهو و النوم بما ذكرناه و لو جاز أن يسهو النبي صلي الله عليه و آله في صلاته و هو قدوة فيها حتي يسلم قبل تمامها و ينصرف عنها قبل إكمالها و يشهد الناس ذلك فيه و يحيطوا به علما من جهته لجاز أن يسهو في الصيام حتي يأكل و يشرب نهارا في شهر رمضان بين أصحابه و هم يشاهدونه و يستدركون عليه الغلط و ينبهونه عليه بالتوقيف علي ما جناه و لجاز أن يجامع النساء في شهر رمضان نهارا و لم يؤمن عليه السهو في مثل ذلك إلي وطء ذوات المحارم ساهيا و يسهو في الحج حتي يجامع في الإحرام و يسعي قبل الطواف و لا يحيط علما بكيفية رمي الجمار و يتعدي من ذلك إلي السهو في كل أعمال الشريعة حتي ينقلها عن حدودها و يضعها في غير أوقاتها و يأتي بها علي غير حقائقها و لم ينكر أن يسهو عن تحريم الخمر فيشربها ناسيا أو يظنها شرابا حلالا ثم ينفصل بعد ذلك لما بين عليه من صفتها و لم ينكر أن يسهو فيما يخبر به عن نفسه و عن غيره ممن ليس بربه بعد أن يكون منصوبا في الأداء و يكون مخصوصا بالأداء و تكون العلة في جواز ذلك كله أنها عبادة مشتركة بينه و بين أمته كما كانت الصلاة عبادة مشتركة بينه و بينهم حسب اعتلال الرجل الذي ذكرت أيها الأخ عنه من إعلاله</w:t>
      </w:r>
    </w:p>
    <w:p>
      <w:pPr>
        <w:pStyle w:val="BookText"/>
        <w:rPr/>
      </w:pPr>
      <w:r>
        <w:rPr>
          <w:rFonts w:ascii="IRNazanin" w:hAnsi="IRNazanin" w:eastAsia="IRNazanin"/>
          <w:color w:val="111111"/>
          <w:sz w:val="28"/>
          <w:sz w:val="28"/>
          <w:szCs w:val="28"/>
          <w:rtl w:val="true"/>
          <w:lang w:bidi="fa-IR"/>
        </w:rPr>
        <w:t>پس به طریق اولی نماز نافله پیش از قضای نماز واجب بر حضرت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اساس روایتی از پیامبر صلّی الله علیه و آله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نمازی را بر عهده دارد نماز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نماز واجب بر عهده دارد نماز نافله ندارد</w:t>
      </w:r>
      <w:r>
        <w:rPr>
          <w:rFonts w:eastAsia="IRNazanin" w:cs="IRNazanin"/>
          <w:color w:val="111111"/>
          <w:sz w:val="28"/>
          <w:szCs w:val="28"/>
          <w:rtl w:val="true"/>
          <w:lang w:bidi="fa-IR"/>
        </w:rPr>
        <w:t>.</w:t>
      </w:r>
    </w:p>
    <w:p>
      <w:pPr>
        <w:pStyle w:val="Heading5"/>
        <w:numPr>
          <w:ilvl w:val="4"/>
          <w:numId w:val="1"/>
        </w:numPr>
        <w:rPr/>
      </w:pPr>
      <w:bookmarkStart w:id="507" w:name="__RefHeading___Toc51730_3381743652"/>
      <w:bookmarkStart w:id="508" w:name="_Toc228"/>
      <w:bookmarkEnd w:id="507"/>
      <w:r>
        <w:rPr>
          <w:rtl w:val="true"/>
        </w:rPr>
        <w:t>فصل</w:t>
      </w:r>
      <w:bookmarkEnd w:id="5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منکر این نیستیم که هنگام نماز خواب بر پیامبران غلبه کند و زمان نماز بگذرد و سپس ایشان قضایش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هیچ عیب و نقصی بر ایشان نیست، زیرا آدمی از غلبه خواب مبرّا نیست و همچنین بر انسان خواب عیبی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 این گونه نیست، زیرا سهو، نقص کمال در انسان است و عیبی است مختص به کسی که دچارش شود که گاه سببش کار خود سهوکننده است و گاه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سبب خواب فقط کار خداوند متعال است و این در هیچ حالتی به اختیار بندگان نیست، حتی اگر به اختیارشان هم باشد مربوط به نقص و عیب انسان نیست زیرا برای همه انسان ها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 این گونه نیست، زیرا می توان از آن پرهیز کرد؛ ما می بینیم خردمندان از امانت دادن اموال و اسرارشان به سهوکنندگان و فراموشکاران اجتناب می ورزند اما از امانت دادن این ها به کسی که دچار بیماری و درد می شود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بینیم فقهاء احادیثی را که سهوکنندگان روایت می کنند کنار می گذارند مگر این که افراد هوشیار و هوشمند و زیرک و آگاه دیگری نیز در روایت آن احادیث با آنان مشترک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آن چه گفتیم تفاوت میان سهو و خواب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بود پیامبر صلّی الله علیه و آله که در نماز سرمشق است در نماز سهو کند و پیش از اتمامش سلام بگوید و پیش از کامل شدنش از آن فارغ شود و مردم نیز شاهد وقوع این کار از سوی حضرت باشند و دریابند که این کار از ایشان سر زده، به همین ترتیب جایز بود ایشان در روزه نیز سهو کند و در نیمروز ماه رمضان میان اصحاب خود غذا بخورد و آب بیاشامد و آنان نیز پیامبر صلّی الله علیه و آله را ببینند و اشتباه حضرت را اصلاح کنند و ایشان را از خطایی که مرتکب شده بازدارند و آگاهش کنند، و به همین ترتیب جایز بود که در نیمروز ماه رمضان با زنان درآمیزد، همچنان از سهو در امان نبود تا مثلا از روی سهو سراغ زنان محرم برود یا در حج سهو کند و در احرام جماع کند یا پیش از طواف سعی کند یا از کیفیت رمی جمره آگاه نباشد و به همین منوال ادامه دهد و به سهو در اعمال شریعت برسد تا این که اعمال شریعت را از حدودشان خارج کند و آن ها را در اوقات غیر مربوط به جا آورد و آن ها را به دور از حقایقشان ارائه کند، یا ناپسند نباشد که از تحریم خمر سهو کند و از روی سهو خمر بنوشد یا آن را نوشیدنی حلال خیال کند و وقتی اثرش را دید از آن دست بکشد، یا ناپسند نباشد که وقتی به عهده اش باشد یا مأمور باشد که خبری درباره احوال خود یا کسان دیگری، به جز پروردگارش، بدهد در این خبررسانی سهو کنددر حالی که از جانب پروردگارش منصوب برای رساندن به خلق و مخصوص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شیوه علت آوریِ آن مردی که درباره اش گفتی، علت در جواز همه این ها این است که این کارها عبادت مشترک میان حضرت و امت ایشان است، همان طور که نماز عبادتی مشترک میان آن هاست</w:t>
      </w:r>
      <w:r>
        <w:rPr>
          <w:rFonts w:eastAsia="IRNazanin" w:cs="IRNazanin"/>
          <w:color w:val="111111"/>
          <w:sz w:val="28"/>
          <w:szCs w:val="28"/>
          <w:rtl w:val="true"/>
          <w:lang w:bidi="fa-IR"/>
        </w:rPr>
        <w:t xml:space="preserve">. </w:t>
      </w:r>
      <w:bookmarkStart w:id="509" w:name="pg13931_150853"/>
    </w:p>
    <w:p>
      <w:pPr>
        <w:pStyle w:val="BookText"/>
        <w:rPr/>
      </w:pPr>
      <w:bookmarkEnd w:id="509"/>
      <w:r>
        <w:rPr>
          <w:rFonts w:ascii="Amiri" w:hAnsi="Amiri" w:eastAsia="Amiri" w:cs="Amiri"/>
          <w:color w:val="111111"/>
          <w:sz w:val="28"/>
          <w:sz w:val="28"/>
          <w:szCs w:val="28"/>
          <w:rtl w:val="true"/>
          <w:lang w:bidi="ar-SA"/>
        </w:rPr>
        <w:t xml:space="preserve">و يكون ذلك أيضا لإعلام الخلق أنه مخلوق ليس بقديم معبود و ليكون حجة علي الغلاة الذين اتخذوه ربا و ليكون أيضا سببا لتعليم الخلق أحكام السهو في جميع ما عددناه من الشريعة كما كان سببا في تعليم الخلق حكم السهو في الصلاة و هذا ما لا يذهب إليه مسلم و لا غال و لا موحد و لا يجيزه علي التقدير في النبوة ملحد و هو لازم لمن حكيت عنه ما حكيت فيما أفتي به من سهو النبي صلي الله عليه و آله و اعتل به و دل علي ضعف عقله و سوء اختياره و فساد تخيله و ينبغي أن يكون كل </w:t>
      </w:r>
      <w:r>
        <w:rPr>
          <w:rStyle w:val="FootnoteAnchor"/>
          <w:rtl w:val="true"/>
        </w:rPr>
        <w:footnoteReference w:id="895"/>
      </w:r>
      <w:r>
        <w:rPr>
          <w:rFonts w:ascii="Amiri" w:hAnsi="Amiri" w:eastAsia="Amiri" w:cs="Amiri"/>
          <w:color w:val="111111"/>
          <w:sz w:val="28"/>
          <w:sz w:val="28"/>
          <w:szCs w:val="28"/>
          <w:rtl w:val="true"/>
          <w:lang w:bidi="ar-SA"/>
        </w:rPr>
        <w:t>من منع السهو علي النبي صلي الله عليه و آله غاليا خارجا عن حد الاقتصاد و كفي بمن صار إلي هذا المقال خزيا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51732_3381743652"/>
      <w:bookmarkStart w:id="511" w:name="_Toc229"/>
      <w:bookmarkEnd w:id="510"/>
      <w:r>
        <w:rPr>
          <w:rtl w:val="true"/>
        </w:rPr>
        <w:t>فصل</w:t>
      </w:r>
      <w:bookmarkEnd w:id="511"/>
    </w:p>
    <w:p>
      <w:pPr>
        <w:pStyle w:val="BookText"/>
        <w:rPr/>
      </w:pPr>
      <w:r>
        <w:rPr>
          <w:rFonts w:ascii="Amiri" w:hAnsi="Amiri" w:eastAsia="Amiri" w:cs="Amiri"/>
          <w:color w:val="111111"/>
          <w:sz w:val="28"/>
          <w:sz w:val="28"/>
          <w:szCs w:val="28"/>
          <w:rtl w:val="true"/>
          <w:lang w:bidi="ar-SA"/>
        </w:rPr>
        <w:t>ثم العجب حكمه بأن سهو النبي صلي الله عليه و آله من الله و سهو من سواه من أمته و كافة البشر من غيرها من الشيطان بغير علم فيما ادعاه و لا حجة و لا شبهة يتعلق بها أحد من العقلاء اللهم إلا أن يدعي الوحي في ذلك و يتبين به عن ضعف عقله لكافة الألباء ثم العجب من قوله إن سهو النبي صلي الله عليه و آله من الله دون الشيطان، لأنه ليس للشيطان علي النبي صلي الله عليه و آله سلطان و إنما زعم أن سلطانه عَلَي الَّذِينَ يَتَوَلَّوْنَهُ وَ الَّذِينَ هُمْ بِهِ مُشْرِكُونَ و علي من اتبعه من الغاوين ثم هو يقول إن هذا السهو الذي من الشيطان يعم جميع البشر سوي الأنبياء و الأئمة عليهم السلام فكلهم أولياء الشيطان و أنهم غاوون إذا كان للشيطان عليهم سلطان و كان سهوهم منه دون الرحمن و من لم يتيقظ لجهله في هذا الباب كان في عداد الأموات</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51734_3381743652"/>
      <w:bookmarkStart w:id="513" w:name="_Toc230"/>
      <w:bookmarkEnd w:id="512"/>
      <w:r>
        <w:rPr>
          <w:rtl w:val="true"/>
        </w:rPr>
        <w:t>فصل</w:t>
      </w:r>
      <w:bookmarkEnd w:id="513"/>
    </w:p>
    <w:p>
      <w:pPr>
        <w:pStyle w:val="BookText"/>
        <w:rPr/>
      </w:pPr>
      <w:r>
        <w:rPr>
          <w:rFonts w:ascii="Amiri" w:hAnsi="Amiri" w:eastAsia="Amiri" w:cs="Amiri"/>
          <w:color w:val="111111"/>
          <w:sz w:val="28"/>
          <w:sz w:val="28"/>
          <w:szCs w:val="28"/>
          <w:rtl w:val="true"/>
          <w:lang w:bidi="ar-SA"/>
        </w:rPr>
        <w:t>فأما قول الرجل المذكور إن ذا اليدين معروف فإنه يقال له أبو محمد عمير بن عبد عمرو و قد روي عنه الناس فليس الأمر كما ذكر و قد عرفه بما يرفع معرفته من تكنيته و تسميته بغير معروف بذلك و لو أنه يعرفه بذي اليدين لكان أولي من تعريفه بتسميته بعمير فإن المنكر له يقول له من ذو اليدين و من هو عمير و من هو عبد عمرو و هذا كله مجهول غير معروف و دعواه أنه قد روي الناس عنه دعوي لا برهان عليها و ما وجدنا في أصول الفقهاء و لا الرواة حديثا عن هذا الرجل و لا ذكرا له و لو كان معروفا كمعاذ بن جبل و عبد الله بن مسعود و أبي هريرة و أمثالهم لكان ما تفرد به غير معمول عليه</w:t>
      </w:r>
    </w:p>
    <w:p>
      <w:pPr>
        <w:pStyle w:val="BookText"/>
        <w:rPr/>
      </w:pPr>
      <w:r>
        <w:rPr>
          <w:rFonts w:ascii="IRNazanin" w:hAnsi="IRNazanin" w:eastAsia="IRNazanin"/>
          <w:color w:val="111111"/>
          <w:sz w:val="28"/>
          <w:sz w:val="28"/>
          <w:szCs w:val="28"/>
          <w:rtl w:val="true"/>
          <w:lang w:bidi="fa-IR"/>
        </w:rPr>
        <w:t>این ها نیز مثلا برای آگاه سازی خلق است که پیامبر صلّی الله علیه و آله مخلوق است و قدیم و معبود نیست، یا حجتی است علیه غالیانی که ایشان را پروردگار فرض کرده اند، یا برای این است که احکام سهو را در رابطه با همه آن چه که از اعمال شریعت گفتیم، به خلق آموزش دهد به همان گونه که آن ماجرا به سبب آموزش حکم سهو در نماز به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ایست که هیچ مسلمان و هیچ اهل غلوّ و هیچ یکتاپرستی پیش نمی گیرد و حتی هیچ ملحدی آن را برای فرض در نبوت روا نمی بیند، در حالی که این طریقه، لازمه کسی است که از او نقل قول کردی و گفتی این گونه به سهو پیامبر صلّی الله علیه و آله فتوا داده و برایش دلیل آورده و این چنین بر ضعف عقل و سوء اختیار و فساد تخیل خود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وقوع سهو را بر پیامبر صلّی الله علیه و آله ممتنع می داند باید اهل غلوّ باشد و از حدّ میانه خارج باشد و این برای خواری کسی که به چنین اندیشه ای می گراید کافی است</w:t>
      </w:r>
      <w:r>
        <w:rPr>
          <w:rFonts w:eastAsia="IRNazanin" w:cs="IRNazanin"/>
          <w:color w:val="111111"/>
          <w:sz w:val="28"/>
          <w:szCs w:val="28"/>
          <w:rtl w:val="true"/>
          <w:lang w:bidi="fa-IR"/>
        </w:rPr>
        <w:t>.</w:t>
      </w:r>
    </w:p>
    <w:p>
      <w:pPr>
        <w:pStyle w:val="Heading5"/>
        <w:numPr>
          <w:ilvl w:val="4"/>
          <w:numId w:val="1"/>
        </w:numPr>
        <w:rPr/>
      </w:pPr>
      <w:bookmarkStart w:id="514" w:name="__RefHeading___Toc51736_3381743652"/>
      <w:bookmarkStart w:id="515" w:name="_Toc231"/>
      <w:bookmarkEnd w:id="514"/>
      <w:r>
        <w:rPr>
          <w:rtl w:val="true"/>
        </w:rPr>
        <w:t>فصل</w:t>
      </w:r>
      <w:bookmarkEnd w:id="515"/>
    </w:p>
    <w:p>
      <w:pPr>
        <w:pStyle w:val="BookText"/>
        <w:rPr/>
      </w:pPr>
      <w:r>
        <w:rPr>
          <w:rFonts w:ascii="IRNazanin" w:hAnsi="IRNazanin" w:eastAsia="IRNazanin"/>
          <w:color w:val="111111"/>
          <w:sz w:val="28"/>
          <w:sz w:val="28"/>
          <w:szCs w:val="28"/>
          <w:rtl w:val="true"/>
          <w:lang w:bidi="fa-IR"/>
        </w:rPr>
        <w:t>شگفتا از حکمی که او داده و گفته سهو پیامبر صلّی الله علیه و آله از جانب خداوند است و سهو کسان دیگر از میان امت حضرت و نیز همه آدمیان از جانب شیطان است بدون این که برای این ادعا دانشی داشته باشد یا حجتی بیاورد یا شبهه ای سراغ داشته باشد که یکی از عقلاء به آن مشغول شده باشد، مگر این که در این باره ادعای وحی کند و این گونه ضعف عقل خود را نزد همه خردمندان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شگفتا از این که گفته سهو پیامبر صلّی الله علیه و آله از جانب خداوند و نه از جانب شیطان است، زیرا شیطان بر پیامبر صلّی الله علیه و آله تسلطی ندارد و پنداشته تسلط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یَتَوَلَّوْنَهُ وَ الَّذِینَ هُمْ بِهِ مُشْرِکُونَ</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 کسانی است که وی را به سرپرستی برمی 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گمراهانی که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این سهوی که از جانب شیطان است همه آدمیان را در بر می گیرد به جز پیامبران و امامان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ها یاران شیطان هستند و گمراه اند چون شیطان بر آن ها تسلط دارد و سهوشان از جانب شیطان و نه از جانب خداوند رحمان است و کسی که بخاطر جهلش در این باب هوشیار نیست در شمار مردگان است</w:t>
      </w:r>
      <w:r>
        <w:rPr>
          <w:rFonts w:eastAsia="IRNazanin" w:cs="IRNazanin"/>
          <w:color w:val="111111"/>
          <w:sz w:val="28"/>
          <w:szCs w:val="28"/>
          <w:rtl w:val="true"/>
          <w:lang w:bidi="fa-IR"/>
        </w:rPr>
        <w:t>.</w:t>
      </w:r>
    </w:p>
    <w:p>
      <w:pPr>
        <w:pStyle w:val="Heading5"/>
        <w:numPr>
          <w:ilvl w:val="4"/>
          <w:numId w:val="1"/>
        </w:numPr>
        <w:rPr/>
      </w:pPr>
      <w:bookmarkStart w:id="516" w:name="__RefHeading___Toc51738_3381743652"/>
      <w:bookmarkStart w:id="517" w:name="_Toc232"/>
      <w:bookmarkEnd w:id="516"/>
      <w:r>
        <w:rPr>
          <w:rtl w:val="true"/>
        </w:rPr>
        <w:t>فصل</w:t>
      </w:r>
      <w:bookmarkEnd w:id="5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آن مرد مذکور گفته ذو الیدین معروف است و نامش ابو محمد عمیر بن عبد عمرو است و مردم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 الیدین را چنان معرفی کرده که شناختش به شناخت کنیه و اسم ناشناخته اش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وی را ذو الیدین معرفی می کرد این بهتر بود تا این که او را با نامیدنش به عمیر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منکر سخن اوست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الیدین کیست؟ و عمیر کیست؟ و عبد عمرو کیست؟ و این ها همه مجهول و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ادعا کرده مردم از او روایت کرده اند؛ او بر این ادعا هیچ برهانی ندارد و ما در اصول فقهاء و راویان هیچ حدیثی از این مرد ندیده ایم و هیچ کجا ذکری از او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او همانند معاذ بن جبل و عبدالله بن مسعود و ابو هریره و امثال این ها معروف باشد، </w:t>
      </w:r>
    </w:p>
    <w:p>
      <w:pPr>
        <w:pStyle w:val="BookText"/>
        <w:rPr/>
      </w:pPr>
      <w:r>
        <w:rPr>
          <w:rFonts w:ascii="Amiri" w:hAnsi="Amiri" w:eastAsia="Amiri" w:cs="Amiri"/>
          <w:color w:val="111111"/>
          <w:sz w:val="28"/>
          <w:sz w:val="28"/>
          <w:szCs w:val="28"/>
          <w:rtl w:val="true"/>
          <w:lang w:bidi="ar-SA"/>
        </w:rPr>
        <w:t>لما ذكرنا من سقوط العمل بأخبار الآحاد فكيف و قد بينا أن الرجل مجهول غير معروف فهو متناقض باطل بما لا شبهة فيه عند العقلاء و من العجب بعد هذا كله أن خبر ذي اليدين يتضمن أن النبي صلي الله عليه و آله سها فلم يشعر بسهوه أحد من المصلين معه من بني هاشم و المهاجرين و الأنصار و وجوه الصحابة و سادات الناس و لا نظر إلي ذلك و عرفه إلا ذو اليدين المجهول الذي لا يعرفه أحد و لعله من بعض الأعراب أو أشعر القوم به فلم ينبهه أحد منهم علي غلطه و لا رأي صلاح الدين و الدنيا بذكر ذلك له صلي الله عليه و آله إلا المجهول من الناس ثم لم يكن يستشهد علي صحة قول ذي اليدين فيما خبر به من سهوه إلا أبو بكر و عمر فإنه سألهما عما ذكره ذو اليدين ليعتمد قولهما فيه و لم يثق بغيرهما في ذلك و لا سكن إلي أحد سواهما في معناه و إن شيعيا يعتمد علي هذا الحديث في الحكم علي النبي صلي الله عليه و آله بالغلط و النقص و ارتفاع العصمة عنه من العباد لناقص العقل ضعيف الرأي قريب إلي ذوي الآفات المسقطة عنهم التكليف وَ اللَّهُ الْمُسْتَعانُ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وجدنا من تلك الرسالة و كان المنتسخ سقيما و فيما أورده رحمه الله مع متانته اعتراضات يظهر بعضها مما أسلفنا و لا يخفي علي من أمعن النظر فيها و الله الموفق للصواب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آن چه درباره سقوط عمل به اخبار آحاد گفتیم، آن چه او به تنهایی آورده مورد عمل واقع نمی شود؛ چه برسد به این که گفتیم این مرد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متناقض و باطل است که در نظر عقلاء هیچ 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ها شگفتا از مضمون خبر ذو الیدین که می گوید پیامبر صلّی الله علیه و آله سهو کرد و از میان نمازگزاران همراه حضرت، از بنی هاشم و مهاجرین و انصار و صحابه سرشناس، هیچ کس متوجه سهو ایشان نشد و ندید و نفهمید آنرا به جز ذو الیدین مجهولی که هیچ کس او را نمی شناسد و شاید یکی از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آن قوم متوجه شده اند اما هیچ یک از آنان پیامبر صلّی الله علیه و آله را از اشتباهی که کرده آگاه نکرده اند و صلاح دین و دنیا را در تذکر این امر به پیامبر صلّی الله علیه و آله ندیده اند جز آن مردی که در میان مردم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برای آگاهی از صحّت سخن ذو الیدین در خبری که درباره سهو ایشان داده از هیچ کس شهادت نخواسته به جز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تذکر ذو الیدین از آن دو سوال کرده تا در این باره به کلام آن دو اعتماد کند و برای این کار به کسی جز این دو اطمینان نداشته و در این معنا به هیچ کس جز این دو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شیعه به این حدیث که به اشتباه و نقص و عدم عصمت پیامبر صلّی الله علیه و آله از بندگان حکم داده اعتماد کند، به راستی ناقص العقل و ضعیف الرأی است و به کسانی نزدیک است که کمبودهایشان باعث رفع تکلیف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یاری 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ما را بس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الْوَکِیلُ</w:t>
      </w:r>
      <w:r>
        <w:rPr>
          <w:rFonts w:eastAsia="Amiri" w:cs="Amiri" w:ascii="Amiri" w:hAnsi="Amiri"/>
          <w:color w:val="111111"/>
          <w:sz w:val="28"/>
          <w:szCs w:val="28"/>
          <w:rtl w:val="true"/>
          <w:lang w:bidi="ar-SA"/>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حمایتگری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متنی است که از آن رساله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نسخه اش ایراد داشت،و بر آن چه که نویسنده آورده با همه متانتش نقدهایی وارد است که بعضی بر اساس آن چه پیشتر گفتیم آشکار است و بر کسی که نیک در آن ها بنگرد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درستیِ کار از جانب خداوند متعال است</w:t>
      </w:r>
      <w:r>
        <w:rPr>
          <w:rFonts w:eastAsia="IRNazanin" w:cs="IRNazanin"/>
          <w:color w:val="111111"/>
          <w:sz w:val="28"/>
          <w:szCs w:val="28"/>
          <w:rtl w:val="true"/>
          <w:lang w:bidi="fa-IR"/>
        </w:rPr>
        <w:t xml:space="preserve">. </w:t>
      </w:r>
      <w:bookmarkStart w:id="518" w:name="pg13931_150855"/>
    </w:p>
    <w:p>
      <w:pPr>
        <w:pStyle w:val="Heading3"/>
        <w:numPr>
          <w:ilvl w:val="2"/>
          <w:numId w:val="1"/>
        </w:numPr>
        <w:rPr/>
      </w:pPr>
      <w:bookmarkStart w:id="519" w:name="__RefHeading___Toc51740_3381743652"/>
      <w:bookmarkStart w:id="520" w:name="_Toc233"/>
      <w:bookmarkEnd w:id="518"/>
      <w:bookmarkEnd w:id="519"/>
      <w:r>
        <w:rPr>
          <w:rtl w:val="true"/>
        </w:rPr>
        <w:t xml:space="preserve">باب </w:t>
      </w:r>
      <w:r>
        <w:rPr/>
        <w:t>17</w:t>
      </w:r>
      <w:r>
        <w:rPr>
          <w:rtl w:val="true"/>
        </w:rPr>
        <w:t xml:space="preserve"> </w:t>
      </w:r>
      <w:r>
        <w:rPr>
          <w:rtl w:val="true"/>
        </w:rPr>
        <w:t>علمه صلي الله عليه و آله و ما دفع إليه من الكتب و الوصايا و آثار الأنبياء عليهم السلام و من دفعه إليه و عرض الأعمال عليه و عرض أمته عليه و أنه يقدر علي معجزات الأنبياء عليه و عليهم السلام‌</w:t>
      </w:r>
      <w:bookmarkEnd w:id="520"/>
    </w:p>
    <w:p>
      <w:pPr>
        <w:pStyle w:val="Heading4"/>
        <w:numPr>
          <w:ilvl w:val="3"/>
          <w:numId w:val="1"/>
        </w:numPr>
        <w:rPr/>
      </w:pPr>
      <w:bookmarkStart w:id="521" w:name="__RefHeading___Toc51742_3381743652"/>
      <w:bookmarkStart w:id="522" w:name="_Toc234"/>
      <w:bookmarkEnd w:id="521"/>
      <w:r>
        <w:rPr>
          <w:rtl w:val="true"/>
        </w:rPr>
        <w:t>الأخبار</w:t>
      </w:r>
      <w:bookmarkEnd w:id="522"/>
    </w:p>
    <w:p>
      <w:pPr>
        <w:pStyle w:val="Heading5"/>
        <w:numPr>
          <w:ilvl w:val="4"/>
          <w:numId w:val="1"/>
        </w:numPr>
        <w:rPr/>
      </w:pPr>
      <w:bookmarkStart w:id="523" w:name="__RefHeading___Toc51744_3381743652"/>
      <w:bookmarkStart w:id="524" w:name="_Toc235"/>
      <w:bookmarkEnd w:id="523"/>
      <w:r>
        <w:rPr>
          <w:rtl w:val="true"/>
        </w:rPr>
        <w:t>«</w:t>
      </w:r>
      <w:r>
        <w:rPr/>
        <w:t>1</w:t>
      </w:r>
      <w:r>
        <w:rPr>
          <w:rtl w:val="true"/>
        </w:rPr>
        <w:t>»</w:t>
      </w:r>
      <w:bookmarkEnd w:id="524"/>
    </w:p>
    <w:p>
      <w:pPr>
        <w:pStyle w:val="BookText"/>
        <w:rPr/>
      </w:pPr>
      <w:r>
        <w:rPr>
          <w:rFonts w:ascii="Amiri" w:hAnsi="Amiri" w:eastAsia="Amiri" w:cs="Amiri"/>
          <w:color w:val="111111"/>
          <w:sz w:val="28"/>
          <w:sz w:val="28"/>
          <w:szCs w:val="28"/>
          <w:rtl w:val="true"/>
          <w:lang w:bidi="ar-SA"/>
        </w:rPr>
        <w:t xml:space="preserve">كا، الكافي عَلِيُّ بْنُ مُحَمَّدٍ عَنْ عَبْدِ اللَّهِ بْنِ عَلِيٍّ عَنْ إِبْرَاهِيمَ بْنِ إِسْحَاقَ عَنْ عَبْدِ اللَّهِ بْنِ حَمَّادٍ عَنْ بُرَيْدٍ عَنْ أَحَدِهِمَا عليهما السلام فِي قَوْلِ اللَّهِ عَزَّ وَ جَلَّ وَ ما يَعْلَمُ تَأْوِيلَهُ إِلَّا اللَّهُ وَ الرَّاسِخُونَ فِي الْعِلْمِ </w:t>
      </w:r>
      <w:r>
        <w:rPr>
          <w:rStyle w:val="FootnoteAnchor"/>
          <w:rtl w:val="true"/>
        </w:rPr>
        <w:footnoteReference w:id="899"/>
      </w:r>
      <w:r>
        <w:rPr>
          <w:rFonts w:ascii="Amiri" w:hAnsi="Amiri" w:eastAsia="Amiri" w:cs="Amiri"/>
          <w:color w:val="111111"/>
          <w:sz w:val="28"/>
          <w:sz w:val="28"/>
          <w:szCs w:val="28"/>
          <w:rtl w:val="true"/>
          <w:lang w:bidi="ar-SA"/>
        </w:rPr>
        <w:t xml:space="preserve">فَرَسُولُ اللَّهِ أَفْضَلُ الرَّاسِخِينَ فِي الْعِلْمِ قَدْ عَلَّمَهُ اللَّهُ عَزَّ وَ جَلَّ جَمِيعَ مَا أَنْزَلَ عَلَيْهِ مِنَ التَّنْزِيلِ وَ التَّأْوِيلِ وَ مَا كَانَ اللَّهُ لِيُنْزِلَ عَلَيْهِ شَيْئاً لَمْ يُعَلِّمْهُ تَأْوِيلَهُ وَ أَوْصِيَاؤُهُ مِنْ بَعْدِهِ يَعْلَمُونَهُ كُلَّهُ وَ الَّذِينَ لَا يَعْلَمُونَ تَأْوِيلَهُ إِذَا قَالَ الْعَالِمُ فِيهِمْ بِعِلْمٍ فَأَجَابَهُمُ اللَّهُ بِقَوْلِهِ يَقُولُونَ آمَنَّا بِهِ كُلٌّ مِنْ عِنْدِ رَبِّنا </w:t>
      </w:r>
      <w:r>
        <w:rPr>
          <w:rStyle w:val="FootnoteAnchor"/>
          <w:rtl w:val="true"/>
        </w:rPr>
        <w:footnoteReference w:id="900"/>
      </w:r>
      <w:r>
        <w:rPr>
          <w:rFonts w:ascii="Amiri" w:hAnsi="Amiri" w:eastAsia="Amiri" w:cs="Amiri"/>
          <w:color w:val="111111"/>
          <w:sz w:val="28"/>
          <w:sz w:val="28"/>
          <w:szCs w:val="28"/>
          <w:rtl w:val="true"/>
          <w:lang w:bidi="ar-SA"/>
        </w:rPr>
        <w:t xml:space="preserve">وَ الْقُرْآنُ خَاصٌّ وَ عَامٌّ وَ مُحْكَمٌ وَ مُتَشَابِهٌ وَ نَاسِخٌ وَ مَنْسُوخٌ فَالرَّاسِخُونُ فِي الْعِلْمِ يَعْلَمُونَهُ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51746_3381743652"/>
      <w:bookmarkStart w:id="526" w:name="_Toc236"/>
      <w:bookmarkEnd w:id="525"/>
      <w:r>
        <w:rPr>
          <w:rtl w:val="true"/>
        </w:rPr>
        <w:t>بيان</w:t>
      </w:r>
      <w:bookmarkEnd w:id="526"/>
    </w:p>
    <w:p>
      <w:pPr>
        <w:pStyle w:val="BookText"/>
        <w:rPr/>
      </w:pPr>
      <w:r>
        <w:rPr>
          <w:rFonts w:ascii="Amiri" w:hAnsi="Amiri" w:eastAsia="Amiri" w:cs="Amiri"/>
          <w:color w:val="111111"/>
          <w:sz w:val="28"/>
          <w:sz w:val="28"/>
          <w:szCs w:val="28"/>
          <w:rtl w:val="true"/>
          <w:lang w:bidi="ar-SA"/>
        </w:rPr>
        <w:t>قوله و الذين لا يعلمون تأويله لعل المراد بهم الشيعة إذا قال العالم فيهم بعلم أي الراسخون في العلم الذين بين أظهرهم قوله فأجابهم الله الضمير إما راجع إلي الذين لا يعلمون أي أجاب عنهم و من قبلهم علي الحذف و الإيصال أو إلي الرَّاسِخُونَ فِي الْعِلْمِ أي أجاب الله الراسخين من قبل الشيعة و سيأتي تمام الكلام فيه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51748_3381743652"/>
      <w:bookmarkStart w:id="528" w:name="_Toc237"/>
      <w:bookmarkEnd w:id="527"/>
      <w:r>
        <w:rPr>
          <w:rtl w:val="true"/>
        </w:rPr>
        <w:t>«</w:t>
      </w:r>
      <w:r>
        <w:rPr/>
        <w:t>2</w:t>
      </w:r>
      <w:r>
        <w:rPr>
          <w:rtl w:val="true"/>
        </w:rPr>
        <w:t>»</w:t>
      </w:r>
      <w:bookmarkEnd w:id="528"/>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مُحَمَّدِ بْنِ أَسْلَمَ عَنْ إِبْرَاهِيمَ بْنِ أَيُّوبَ عَنْ عَمْرِو بْنِ شِمْرٍ عَنْ جَابِرٍ عَنْ أَبِي جَعْفَرٍ عليه السلام قَالَ قَالَ أَمِيرُ الْمُؤْمِنِينَ عليه السلام فِي قَوْلِهِ تَعَالَي إِنَّ فِي ذلِكَ لَآياتٍ لِلْمُتَوَسِّمِينَ </w:t>
      </w:r>
      <w:r>
        <w:rPr>
          <w:rStyle w:val="FootnoteAnchor"/>
          <w:rtl w:val="true"/>
        </w:rPr>
        <w:footnoteReference w:id="902"/>
      </w:r>
      <w:r>
        <w:rPr>
          <w:rFonts w:ascii="Amiri" w:hAnsi="Amiri" w:eastAsia="Amiri" w:cs="Amiri"/>
          <w:color w:val="111111"/>
          <w:sz w:val="28"/>
          <w:sz w:val="28"/>
          <w:szCs w:val="28"/>
          <w:rtl w:val="true"/>
          <w:lang w:bidi="ar-SA"/>
        </w:rPr>
        <w:t>قَالَ كَانَ رَسُولُ اللَّهِ صلي الله عليه و آله الْمُتَوَسِّمَ وَ أَنَا</w:t>
      </w:r>
    </w:p>
    <w:p>
      <w:pPr>
        <w:pStyle w:val="Heading3"/>
        <w:numPr>
          <w:ilvl w:val="2"/>
          <w:numId w:val="1"/>
        </w:numPr>
        <w:rPr/>
      </w:pPr>
      <w:bookmarkStart w:id="529" w:name="__RefHeading___Toc51750_3381743652"/>
      <w:bookmarkStart w:id="530" w:name="_Toc238"/>
      <w:bookmarkEnd w:id="529"/>
      <w:r>
        <w:rPr>
          <w:rtl w:val="true"/>
        </w:rPr>
        <w:t>باب هفدهم</w:t>
      </w:r>
      <w:r>
        <w:rPr>
          <w:rtl w:val="true"/>
        </w:rPr>
        <w:t xml:space="preserve">: </w:t>
      </w:r>
      <w:r>
        <w:rPr>
          <w:rtl w:val="true"/>
        </w:rPr>
        <w:t>دانش پیامبر صلّی الله علیه و آله و آن چه که از کتب و وصایا و میراث انبیاء به حضرت سپرده شد و کسی که آن ها را به ایشان سپرد و عرضه اعمال بر حضرت و عرضه امت بر ایشان و بیان این که پیامبر بر معجزه های همه پیامبران توانا بود</w:t>
      </w:r>
      <w:bookmarkEnd w:id="530"/>
    </w:p>
    <w:p>
      <w:pPr>
        <w:pStyle w:val="Heading4"/>
        <w:numPr>
          <w:ilvl w:val="3"/>
          <w:numId w:val="1"/>
        </w:numPr>
        <w:rPr/>
      </w:pPr>
      <w:bookmarkStart w:id="531" w:name="__RefHeading___Toc51752_3381743652"/>
      <w:bookmarkStart w:id="532" w:name="_Toc239"/>
      <w:bookmarkEnd w:id="531"/>
      <w:r>
        <w:rPr>
          <w:rtl w:val="true"/>
        </w:rPr>
        <w:t>روایات</w:t>
      </w:r>
      <w:bookmarkEnd w:id="532"/>
    </w:p>
    <w:p>
      <w:pPr>
        <w:pStyle w:val="Heading5"/>
        <w:numPr>
          <w:ilvl w:val="4"/>
          <w:numId w:val="1"/>
        </w:numPr>
        <w:rPr/>
      </w:pPr>
      <w:bookmarkStart w:id="533" w:name="__RefHeading___Toc51754_3381743652"/>
      <w:bookmarkStart w:id="534" w:name="_Toc240"/>
      <w:bookmarkEnd w:id="533"/>
      <w:r>
        <w:rPr>
          <w:rtl w:val="true"/>
        </w:rPr>
        <w:t xml:space="preserve">روایت </w:t>
      </w:r>
      <w:r>
        <w:rPr/>
        <w:t>1</w:t>
      </w:r>
      <w:bookmarkEnd w:id="534"/>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 از امام محمد باقر علیه السلام یا امام جعفر صادق علیه السلام روایت کرده که ایشان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برترین ریشه داران در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همه آن چه را که از تنزیل و تأویل بر حضرت نازل فرمود به ایشان آموخته و چنین نبوده که خداوند چیزی را بر حضرت نازل کند و تأویلش را به ایشان نیاموخته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اوصیاء ایشان هم تمامی آن را می دانند و کسانی که تأویلش را نمی دانند وقتی دانای تأویل از روی دانش خود در میان آنان سخنی می گوید خداوند پاسخ آنان را چنین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خاصّ و عامّ و محکم و متشابه و ناسخ و منسوخ دارد که ریشه داران در دانش همه را می دانند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51756_3381743652"/>
      <w:bookmarkStart w:id="536" w:name="_Toc241"/>
      <w:bookmarkEnd w:id="535"/>
      <w:r>
        <w:rPr>
          <w:rtl w:val="true"/>
        </w:rPr>
        <w:t>توضیح</w:t>
      </w:r>
      <w:bookmarkEnd w:id="536"/>
    </w:p>
    <w:p>
      <w:pPr>
        <w:pStyle w:val="BookText"/>
        <w:rPr/>
      </w:pP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تأویلش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منظورش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دانای تأویل از روی دانش خود در میان آنان سخنی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داران در دانش که در میان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پاسخ آنان را چنین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یا به کسانی که نمی دانند برمی گردد یعنی خداوند از قول آن ها و از جانب آن ها پاسخ داده که این بر شیوه حذف و ایصال بیان شده، و یا به ریشه داران در دانش برمی گردد یعنی خداوند از جانب شیعیان به ریشه داران در دانش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کامل در این باره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537" w:name="__RefHeading___Toc51758_3381743652"/>
      <w:bookmarkStart w:id="538" w:name="_Toc242"/>
      <w:bookmarkEnd w:id="537"/>
      <w:r>
        <w:rPr>
          <w:rtl w:val="true"/>
        </w:rPr>
        <w:t xml:space="preserve">روایت </w:t>
      </w:r>
      <w:r>
        <w:rPr/>
        <w:t>2</w:t>
      </w:r>
      <w:bookmarkEnd w:id="5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از امیرمومنان علیه السلام نقل کرده که ایشان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906"/>
      </w:r>
      <w:bookmarkStart w:id="539" w:name="pg13931_150856"/>
    </w:p>
    <w:p>
      <w:pPr>
        <w:pStyle w:val="BookText"/>
        <w:rPr/>
      </w:pPr>
      <w:bookmarkEnd w:id="539"/>
      <w:r>
        <w:rPr>
          <w:rFonts w:ascii="Amiri" w:hAnsi="Amiri" w:eastAsia="Amiri" w:cs="Amiri"/>
          <w:color w:val="111111"/>
          <w:sz w:val="28"/>
          <w:sz w:val="28"/>
          <w:szCs w:val="28"/>
          <w:rtl w:val="true"/>
          <w:lang w:bidi="ar-SA"/>
        </w:rPr>
        <w:t xml:space="preserve">مِنْ بَعْدِهِ وَ الْأَئِمَّةُ مِنْ ذُرِّيَّتِي الْمُتَوَسِّمُونَ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51760_3381743652"/>
      <w:bookmarkStart w:id="541" w:name="_Toc243"/>
      <w:bookmarkEnd w:id="540"/>
      <w:r>
        <w:rPr>
          <w:rtl w:val="true"/>
        </w:rPr>
        <w:t>«</w:t>
      </w:r>
      <w:r>
        <w:rPr/>
        <w:t>3</w:t>
      </w:r>
      <w:r>
        <w:rPr>
          <w:rtl w:val="true"/>
        </w:rPr>
        <w:t>»</w:t>
      </w:r>
      <w:bookmarkEnd w:id="541"/>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عَلَي رَسُولِ اللَّهِ صلي الله عليه و آله أَعْمَالُ الْعِبَادِ كُلَّ صَبَاحٍ أَبْرَارُهَا وَ فُجَّارُهَا فَاحْذَرُوهَا وَ هُوَ قَوْلُ اللَّهِ عَزَّ وَ جَلَّ اعْمَلُوا فَسَيَرَي اللَّهُ عَمَلَكُمْ وَ رَسُولُهُ </w:t>
      </w:r>
      <w:r>
        <w:rPr>
          <w:rStyle w:val="FootnoteAnchor"/>
          <w:rtl w:val="true"/>
        </w:rPr>
        <w:footnoteReference w:id="908"/>
      </w:r>
      <w:r>
        <w:rPr>
          <w:rFonts w:ascii="Amiri" w:hAnsi="Amiri" w:eastAsia="Amiri" w:cs="Amiri"/>
          <w:color w:val="111111"/>
          <w:sz w:val="28"/>
          <w:sz w:val="28"/>
          <w:szCs w:val="28"/>
          <w:rtl w:val="true"/>
          <w:lang w:bidi="ar-SA"/>
        </w:rPr>
        <w:t xml:space="preserve">وَ سَكَتَ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51762_3381743652"/>
      <w:bookmarkStart w:id="543" w:name="_Toc244"/>
      <w:bookmarkEnd w:id="542"/>
      <w:r>
        <w:rPr>
          <w:rtl w:val="true"/>
        </w:rPr>
        <w:t>بيان</w:t>
      </w:r>
      <w:bookmarkEnd w:id="543"/>
    </w:p>
    <w:p>
      <w:pPr>
        <w:pStyle w:val="BookText"/>
        <w:rPr/>
      </w:pPr>
      <w:r>
        <w:rPr>
          <w:rFonts w:ascii="Amiri" w:hAnsi="Amiri" w:eastAsia="Amiri" w:cs="Amiri"/>
          <w:color w:val="111111"/>
          <w:sz w:val="28"/>
          <w:sz w:val="28"/>
          <w:szCs w:val="28"/>
          <w:rtl w:val="true"/>
          <w:lang w:bidi="ar-SA"/>
        </w:rPr>
        <w:t xml:space="preserve">لعل ضميري أبرارها و فجارها راجعان إلي الأعمال و فيه تجوز و يحتمل إرجاعهما إلي العباد و إرجاع فاحذروها إلي الأعمال و فيه بعد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51764_3381743652"/>
      <w:bookmarkStart w:id="545" w:name="_Toc245"/>
      <w:bookmarkEnd w:id="544"/>
      <w:r>
        <w:rPr>
          <w:rtl w:val="true"/>
        </w:rPr>
        <w:t>«</w:t>
      </w:r>
      <w:r>
        <w:rPr/>
        <w:t>4</w:t>
      </w:r>
      <w:r>
        <w:rPr>
          <w:rtl w:val="true"/>
        </w:rPr>
        <w:t>»</w:t>
      </w:r>
      <w:bookmarkEnd w:id="545"/>
    </w:p>
    <w:p>
      <w:pPr>
        <w:pStyle w:val="BookText"/>
        <w:rPr/>
      </w:pPr>
      <w:r>
        <w:rPr>
          <w:rFonts w:ascii="Amiri" w:hAnsi="Amiri" w:eastAsia="Amiri" w:cs="Amiri"/>
          <w:color w:val="111111"/>
          <w:sz w:val="28"/>
          <w:sz w:val="28"/>
          <w:szCs w:val="28"/>
          <w:rtl w:val="true"/>
          <w:lang w:bidi="ar-SA"/>
        </w:rPr>
        <w:t xml:space="preserve">كا، الكافي الْعِدَّةُ عَنْ أَحْمَدَ بْنِ مُحَمَّدٍ عَنِ الْوَشَّاءِ قَالَ سَمِعْتُ الرِّضَا عليه السلام يَقُولُ إِنَّ الْأَعْمَالَ تُعْرَضُ عَلَي رَسُولِ اللَّهِ صلي الله عليه و آله أَبْرَارَهَا وَ فُجَّارَهَا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51766_3381743652"/>
      <w:bookmarkStart w:id="547" w:name="_Toc246"/>
      <w:bookmarkEnd w:id="546"/>
      <w:r>
        <w:rPr>
          <w:rtl w:val="true"/>
        </w:rPr>
        <w:t>«</w:t>
      </w:r>
      <w:r>
        <w:rPr/>
        <w:t>5</w:t>
      </w:r>
      <w:r>
        <w:rPr>
          <w:rtl w:val="true"/>
        </w:rPr>
        <w:t>»</w:t>
      </w:r>
      <w:bookmarkEnd w:id="547"/>
    </w:p>
    <w:p>
      <w:pPr>
        <w:pStyle w:val="BookText"/>
        <w:rPr/>
      </w:pPr>
      <w:r>
        <w:rPr>
          <w:rFonts w:ascii="Amiri" w:hAnsi="Amiri" w:eastAsia="Amiri" w:cs="Amiri"/>
          <w:color w:val="111111"/>
          <w:sz w:val="28"/>
          <w:sz w:val="28"/>
          <w:szCs w:val="28"/>
          <w:rtl w:val="true"/>
          <w:lang w:bidi="ar-SA"/>
        </w:rPr>
        <w:t xml:space="preserve">كا، الكافي عَلِيُّ بْنُ إِبْرَاهِيمَ عَنْ أَبِيهِ عَنْ عُثْمَانَ بْنِ عِيسَي عَنْ سَمَاعَةَ عَنْ أَبِي عَبْدِ اللَّهِ عليه السلام قَالَ سَمِعْتُهُ يَقُولُ مَا لَكُمْ تَسُوءُونَ رَسُولَ اللَّهِ صلي الله عليه و آله فَقَالَ لَهُ رَجُلٌ كَيْفَ نَسُوءُهُ فَقَالَ أَ مَا تَعْلَمُونَ أَنَّ أَعْمَالَكُمْ تُعْرَضُ عَلَيْهِ فَإِذَا رَأَي فِيهَا مَعْصِيَةً سَاءَهُ ذَلِكَ فَلَا تَسُوءُوا رَسُولَ اللَّهِ صلي الله عليه و آله وَ سُرُّوهُ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51768_3381743652"/>
      <w:bookmarkStart w:id="549" w:name="_Toc247"/>
      <w:bookmarkEnd w:id="548"/>
      <w:r>
        <w:rPr>
          <w:rtl w:val="true"/>
        </w:rPr>
        <w:t>«</w:t>
      </w:r>
      <w:r>
        <w:rPr/>
        <w:t>6</w:t>
      </w:r>
      <w:r>
        <w:rPr>
          <w:rtl w:val="true"/>
        </w:rPr>
        <w:t>»</w:t>
      </w:r>
      <w:bookmarkEnd w:id="549"/>
    </w:p>
    <w:p>
      <w:pPr>
        <w:pStyle w:val="BookText"/>
        <w:rPr/>
      </w:pPr>
      <w:r>
        <w:rPr>
          <w:rFonts w:ascii="Amiri" w:hAnsi="Amiri" w:eastAsia="Amiri" w:cs="Amiri"/>
          <w:color w:val="111111"/>
          <w:sz w:val="28"/>
          <w:sz w:val="28"/>
          <w:szCs w:val="28"/>
          <w:rtl w:val="true"/>
          <w:lang w:bidi="ar-SA"/>
        </w:rPr>
        <w:t xml:space="preserve">كا، الكافي مُحَمَّدٌ عَنْ أَحْمَدَ عَنْ عَلِيِّ بْنِ النُّعْمَانِ </w:t>
      </w:r>
      <w:r>
        <w:rPr>
          <w:rStyle w:val="FootnoteAnchor"/>
          <w:rtl w:val="true"/>
        </w:rPr>
        <w:footnoteReference w:id="913"/>
      </w:r>
      <w:r>
        <w:rPr>
          <w:rFonts w:ascii="Amiri" w:hAnsi="Amiri" w:eastAsia="Amiri" w:cs="Amiri"/>
          <w:color w:val="111111"/>
          <w:sz w:val="28"/>
          <w:sz w:val="28"/>
          <w:szCs w:val="28"/>
          <w:rtl w:val="true"/>
          <w:lang w:bidi="ar-SA"/>
        </w:rPr>
        <w:t>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يَمَصُّونَ الثِّمَادَ وَ يَدَعُونَ النَّهَرَ الْعَظِيمَ قِيلَ لَهُ وَ مَا النَّهَرُ الْعَظِيمُ قَالَ رَسُولُ اللَّهِ صلي الله عليه و آله وَ الْعِلْمُ الَّذِي أَعْطَاهُ اللَّهُ إِنَّ اللَّهَ عَزَّ وَ جَلَّ جَمَعَ لِمُحَمَّدٍ صلي الله عليه و آله سُنَنَ النَّبِيِّينَ مِنْ آدَمَ عليه السلام وَ هَلُمَّ جَرّاً إِلَي مُحَمَّدٍ صلي الله عليه و آله قِيلَ لَهُ وَ مَا تِلْكَ السُّنَنُ قَالَ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هوشیار بود و پس از ایشان من و امامانِ خاندان من هوشیاران هستیم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51770_3381743652"/>
      <w:bookmarkStart w:id="551" w:name="_Toc248"/>
      <w:bookmarkEnd w:id="550"/>
      <w:r>
        <w:rPr>
          <w:rtl w:val="true"/>
        </w:rPr>
        <w:t xml:space="preserve">روایت </w:t>
      </w:r>
      <w:r>
        <w:rPr/>
        <w:t>3</w:t>
      </w:r>
      <w:bookmarkEnd w:id="5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اعمال همه بندگان، چه کردار نیکش و چه کردار بدش، بر رسول خدا صلّی الله علیه و آله عرضه می شود، از آن بر حذر باشید که این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 که به زودی خدا و پیامبر او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سکوت کرد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51772_3381743652"/>
      <w:bookmarkStart w:id="553" w:name="_Toc249"/>
      <w:bookmarkEnd w:id="552"/>
      <w:r>
        <w:rPr>
          <w:rtl w:val="true"/>
        </w:rPr>
        <w:t>توضیح</w:t>
      </w:r>
      <w:bookmarkEnd w:id="553"/>
    </w:p>
    <w:p>
      <w:pPr>
        <w:pStyle w:val="BookText"/>
        <w:rPr/>
      </w:pPr>
      <w:r>
        <w:rPr>
          <w:rFonts w:ascii="IRNazanin" w:hAnsi="IRNazanin" w:eastAsia="IRNazanin"/>
          <w:color w:val="111111"/>
          <w:sz w:val="28"/>
          <w:sz w:val="28"/>
          <w:szCs w:val="28"/>
          <w:rtl w:val="true"/>
          <w:lang w:bidi="fa-IR"/>
        </w:rPr>
        <w:t xml:space="preserve">چه بسا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کردار نیکش و چه کردار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که این مجاز است، نیز ممکن و محتمل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این احتمال بعید است</w:t>
      </w:r>
      <w:r>
        <w:rPr>
          <w:rFonts w:eastAsia="IRNazanin" w:cs="IRNazanin"/>
          <w:color w:val="111111"/>
          <w:sz w:val="28"/>
          <w:szCs w:val="28"/>
          <w:rtl w:val="true"/>
          <w:lang w:bidi="fa-IR"/>
        </w:rPr>
        <w:t>.</w:t>
      </w:r>
    </w:p>
    <w:p>
      <w:pPr>
        <w:pStyle w:val="Heading5"/>
        <w:numPr>
          <w:ilvl w:val="4"/>
          <w:numId w:val="1"/>
        </w:numPr>
        <w:rPr/>
      </w:pPr>
      <w:bookmarkStart w:id="554" w:name="__RefHeading___Toc51774_3381743652"/>
      <w:bookmarkStart w:id="555" w:name="_Toc250"/>
      <w:bookmarkEnd w:id="554"/>
      <w:r>
        <w:rPr>
          <w:rtl w:val="true"/>
        </w:rPr>
        <w:t xml:space="preserve">روایت </w:t>
      </w:r>
      <w:r>
        <w:rPr/>
        <w:t>4</w:t>
      </w:r>
      <w:bookmarkEnd w:id="5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رسول خدا صلّی الله علیه و آله عرضه می شود، چه کردار نیکش و چه کردار بدش</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51776_3381743652"/>
      <w:bookmarkStart w:id="557" w:name="_Toc251"/>
      <w:bookmarkEnd w:id="556"/>
      <w:r>
        <w:rPr>
          <w:rtl w:val="true"/>
        </w:rPr>
        <w:t xml:space="preserve">روایت </w:t>
      </w:r>
      <w:r>
        <w:rPr/>
        <w:t>5</w:t>
      </w:r>
      <w:bookmarkEnd w:id="5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را می آزارید؟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را می آزاریم؟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اعمال شما بر ایشان عرضه می شود؟ اگر در آن معصیتی ببیند این ایشان را می آزارد، پس رسول خدا صلّی الله علیه و آله را نیازارید و ایشان را شاد کنید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51778_3381743652"/>
      <w:bookmarkStart w:id="559" w:name="_Toc252"/>
      <w:bookmarkEnd w:id="558"/>
      <w:r>
        <w:rPr>
          <w:rtl w:val="true"/>
        </w:rPr>
        <w:t xml:space="preserve">روایت </w:t>
      </w:r>
      <w:r>
        <w:rPr/>
        <w:t>6</w:t>
      </w:r>
      <w:bookmarkEnd w:id="55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رطوبت را می مکند و رود بزرگ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 و دانشی که خداوند عزّ و جلّ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حضرت محمد صلّی الله علیه و آله سنت های همه پیامبران از آدم تا برسد به خود حضرت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ها چیست؟ فرمود</w:t>
      </w:r>
      <w:r>
        <w:rPr>
          <w:rFonts w:eastAsia="IRNazanin" w:cs="IRNazanin"/>
          <w:color w:val="111111"/>
          <w:sz w:val="28"/>
          <w:szCs w:val="28"/>
          <w:rtl w:val="true"/>
          <w:lang w:bidi="fa-IR"/>
        </w:rPr>
        <w:t xml:space="preserve">: </w:t>
      </w:r>
      <w:bookmarkStart w:id="560" w:name="pg13931_150857"/>
    </w:p>
    <w:p>
      <w:pPr>
        <w:pStyle w:val="BookText"/>
        <w:rPr/>
      </w:pPr>
      <w:bookmarkEnd w:id="560"/>
      <w:r>
        <w:rPr>
          <w:rFonts w:ascii="Amiri" w:hAnsi="Amiri" w:eastAsia="Amiri" w:cs="Amiri"/>
          <w:color w:val="111111"/>
          <w:sz w:val="28"/>
          <w:sz w:val="28"/>
          <w:szCs w:val="28"/>
          <w:rtl w:val="true"/>
          <w:lang w:bidi="ar-SA"/>
        </w:rPr>
        <w:t xml:space="preserve">النَّبِيِّينَ بِأَسْرِهِ وَ إِنَّ رَسُولَ اللَّهِ صلي الله عليه و آله صَيَّرَ ذَلِكَ كُلَّهُ عِنْدَ أَمِيرِ الْمُؤْمِنِينَ عليه السلام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النعمان مثله </w:t>
      </w:r>
      <w:r>
        <w:rPr>
          <w:rStyle w:val="FootnoteAnchor"/>
          <w:rtl w:val="true"/>
        </w:rPr>
        <w:footnoteReference w:id="920"/>
      </w:r>
    </w:p>
    <w:p>
      <w:pPr>
        <w:pStyle w:val="Heading5"/>
        <w:numPr>
          <w:ilvl w:val="4"/>
          <w:numId w:val="1"/>
        </w:numPr>
        <w:rPr/>
      </w:pPr>
      <w:bookmarkStart w:id="561" w:name="__RefHeading___Toc51780_3381743652"/>
      <w:bookmarkStart w:id="562" w:name="_Toc253"/>
      <w:bookmarkEnd w:id="561"/>
      <w:r>
        <w:rPr>
          <w:rtl w:val="true"/>
        </w:rPr>
        <w:t>بيان</w:t>
      </w:r>
      <w:bookmarkEnd w:id="562"/>
    </w:p>
    <w:p>
      <w:pPr>
        <w:pStyle w:val="BookText"/>
        <w:rPr/>
      </w:pPr>
      <w:r>
        <w:rPr>
          <w:rFonts w:ascii="Amiri" w:hAnsi="Amiri" w:eastAsia="Amiri" w:cs="Amiri"/>
          <w:color w:val="111111"/>
          <w:sz w:val="28"/>
          <w:sz w:val="28"/>
          <w:szCs w:val="28"/>
          <w:rtl w:val="true"/>
          <w:lang w:bidi="ar-SA"/>
        </w:rPr>
        <w:t>الثماد ككتاب الماء القليل الذي لا مادة له أو ماء يظهر في الشتاء و يذهب في الصيف</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51782_3381743652"/>
      <w:bookmarkStart w:id="564" w:name="_Toc254"/>
      <w:bookmarkEnd w:id="563"/>
      <w:r>
        <w:rPr>
          <w:rtl w:val="true"/>
        </w:rPr>
        <w:t>«</w:t>
      </w:r>
      <w:r>
        <w:rPr/>
        <w:t>7</w:t>
      </w:r>
      <w:r>
        <w:rPr>
          <w:rtl w:val="true"/>
        </w:rPr>
        <w:t>»</w:t>
      </w:r>
      <w:bookmarkEnd w:id="564"/>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عَبْدِ الرَّحْمَنِ بْنِ كَثِيرٍ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الْأَنْبِيَاءِ مِائَةَ أَلْفِ نَبِيٍّ </w:t>
      </w:r>
      <w:r>
        <w:rPr>
          <w:rStyle w:val="FootnoteAnchor"/>
          <w:rtl w:val="true"/>
        </w:rPr>
        <w:footnoteReference w:id="921"/>
      </w:r>
      <w:r>
        <w:rPr>
          <w:rFonts w:ascii="Amiri" w:hAnsi="Amiri" w:eastAsia="Amiri" w:cs="Amiri"/>
          <w:color w:val="111111"/>
          <w:sz w:val="28"/>
          <w:sz w:val="28"/>
          <w:szCs w:val="28"/>
          <w:rtl w:val="true"/>
          <w:lang w:bidi="ar-SA"/>
        </w:rPr>
        <w:t xml:space="preserve">وَ عِشْرِينَ أَلْفَ نَبِيٍّ مِنْهُمْ خَمْسَةٌ أُولُو الْعَزْمِ نُوحٌ وَ إِبْرَاهِيمُ وَ مُوسَي وَ عِيسَي وَ مُحَمَّدٌ صَلَّي اللَّهُ عَلَيْهِ وَ عَلَيْهِمْ وَ إِنَّ عَلِيَّ بْنَ أَبِي طَالِبٍ عليهما السلام كَانَ هِبَةَ اللَّهِ لِمُحَمَّدٍ صلي الله عليه و آله وَ وَرِثَ عِلْمَ الْأَوْصِيَاءِ وَ عِلْمَ مَنْ كَانَ قَبْلَهُ أَمَا إِنَّ مُحَمَّداً وَرِثَ عِلْمَ مَنْ كَانَ قَبْلَهُ مِنَ الْأَنْبِيَاءِ وَ الْمُرْسَلِينَ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51784_3381743652"/>
      <w:bookmarkStart w:id="566" w:name="_Toc255"/>
      <w:bookmarkEnd w:id="565"/>
      <w:r>
        <w:rPr>
          <w:rtl w:val="true"/>
        </w:rPr>
        <w:t>«</w:t>
      </w:r>
      <w:r>
        <w:rPr/>
        <w:t>8</w:t>
      </w:r>
      <w:r>
        <w:rPr>
          <w:rtl w:val="true"/>
        </w:rPr>
        <w:t>»</w:t>
      </w:r>
      <w:bookmarkEnd w:id="566"/>
    </w:p>
    <w:p>
      <w:pPr>
        <w:pStyle w:val="BookText"/>
        <w:rPr/>
      </w:pPr>
      <w:r>
        <w:rPr>
          <w:rFonts w:ascii="Amiri" w:hAnsi="Amiri" w:eastAsia="Amiri" w:cs="Amiri"/>
          <w:color w:val="111111"/>
          <w:sz w:val="28"/>
          <w:sz w:val="28"/>
          <w:szCs w:val="28"/>
          <w:rtl w:val="true"/>
          <w:lang w:bidi="ar-SA"/>
        </w:rPr>
        <w:t>كا، الكافي أَحْمَدُ بْنُ إِدْرِيسَ عَنْ مُحَمَّدِ بْنِ عَبْدِ الْجَبَّارِ عَنْ صَفْوَانَ بْنِ يَحْيَي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عِنْدَهُ أَبُو بَصِيرٍ فَقَالَ أَبُو عَبْدِ اللَّهِ عليه السلام إِنَّ دَاوُدَ عليه السلام وَرِثَ عِلْمَ الْأَنْبِيَاءِ وَ إِنَّ سُلَيْمَانَ عليه السلام وَرِثَ دَاوُدَ عليه السلام وَ إِنَّ مُحَمَّداً صلي الله عليه و آله وَرِثَ سُلَيْمَانَ عليه السلام </w:t>
      </w:r>
      <w:r>
        <w:rPr>
          <w:rStyle w:val="FootnoteAnchor"/>
          <w:rtl w:val="true"/>
        </w:rPr>
        <w:footnoteReference w:id="923"/>
      </w:r>
      <w:r>
        <w:rPr>
          <w:rFonts w:ascii="Amiri" w:hAnsi="Amiri" w:eastAsia="Amiri" w:cs="Amiri"/>
          <w:color w:val="111111"/>
          <w:sz w:val="28"/>
          <w:sz w:val="28"/>
          <w:szCs w:val="28"/>
          <w:rtl w:val="true"/>
          <w:lang w:bidi="ar-SA"/>
        </w:rPr>
        <w:t xml:space="preserve">وَ إِنَّا وَرِثْنَا مُحَمَّداً صلي الله عليه و آله وَ إِنَّ عِنْدَنَا صُحُفَ إِبْرَاهِيمَ وَ أَلْوَاحَ مُوسَي فَقَالَ أَبُو بَصِيرٍ إِنَّ هَذَا لَهُوَ الْعِلْمُ فَقَالَ يَا أَبَا مُحَمَّدٍ لَيْسَ هَذَا هُوَ الْعِلْمَ </w:t>
      </w:r>
      <w:r>
        <w:rPr>
          <w:rStyle w:val="FootnoteAnchor"/>
          <w:rtl w:val="true"/>
        </w:rPr>
        <w:footnoteReference w:id="924"/>
      </w:r>
      <w:r>
        <w:rPr>
          <w:rFonts w:ascii="Amiri" w:hAnsi="Amiri" w:eastAsia="Amiri" w:cs="Amiri"/>
          <w:color w:val="111111"/>
          <w:sz w:val="28"/>
          <w:sz w:val="28"/>
          <w:szCs w:val="28"/>
          <w:rtl w:val="true"/>
          <w:lang w:bidi="ar-SA"/>
        </w:rPr>
        <w:t xml:space="preserve">إِنَّمَا الْعِلْمُ مَا يَحْدُثُ بِاللَّيْلِ وَ النَّهَارِ يَوْماً بِيَوْمٍ وَ سَاعَةً بِسَاعَةٍ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أيوب بن نوح و محمد بن عيسي عن صفوان مثله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دانش پیامبران و رسول خدا صلّی الله علیه و آله نیز همه آن را نزد امیرمومنان علیه السلام نهاد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نیز همانند این حدیث روایت شده است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51786_3381743652"/>
      <w:bookmarkStart w:id="568" w:name="_Toc256"/>
      <w:bookmarkEnd w:id="567"/>
      <w:r>
        <w:rPr>
          <w:rtl w:val="true"/>
        </w:rPr>
        <w:t>توضیح</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است که ماده ای ندارد و یا آبی است که در زمستان پدیدار می شود و در تابستان ناپدید می شود</w:t>
      </w:r>
      <w:r>
        <w:rPr>
          <w:rFonts w:eastAsia="IRNazanin" w:cs="IRNazanin"/>
          <w:color w:val="111111"/>
          <w:sz w:val="28"/>
          <w:szCs w:val="28"/>
          <w:rtl w:val="true"/>
          <w:lang w:bidi="fa-IR"/>
        </w:rPr>
        <w:t>.</w:t>
      </w:r>
    </w:p>
    <w:p>
      <w:pPr>
        <w:pStyle w:val="Heading5"/>
        <w:numPr>
          <w:ilvl w:val="4"/>
          <w:numId w:val="1"/>
        </w:numPr>
        <w:rPr/>
      </w:pPr>
      <w:bookmarkStart w:id="569" w:name="__RefHeading___Toc51788_3381743652"/>
      <w:bookmarkStart w:id="570" w:name="_Toc257"/>
      <w:bookmarkEnd w:id="569"/>
      <w:r>
        <w:rPr>
          <w:rtl w:val="true"/>
        </w:rPr>
        <w:t xml:space="preserve">روایت </w:t>
      </w:r>
      <w:r>
        <w:rPr/>
        <w:t>7</w:t>
      </w:r>
      <w:bookmarkEnd w:id="5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همه پیامبران صد و بیست هزار پیامبر است</w:t>
      </w:r>
      <w:r>
        <w:rPr>
          <w:rStyle w:val="FootnoteAnchor"/>
          <w:rtl w:val="true"/>
        </w:rPr>
        <w:footnoteReference w:id="929"/>
      </w:r>
      <w:r>
        <w:rPr>
          <w:rFonts w:ascii="IRNazanin" w:hAnsi="IRNazanin" w:eastAsia="IRNazanin"/>
          <w:color w:val="111111"/>
          <w:sz w:val="28"/>
          <w:sz w:val="28"/>
          <w:szCs w:val="28"/>
          <w:rtl w:val="true"/>
          <w:lang w:bidi="fa-IR"/>
        </w:rPr>
        <w:t>که پنج تن از ایشان اولو العزم بوده اند، نوح و ابراهیم و موسی و عیسی و محمد که درود خدا بر او و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دهش خداوند به حضرت محمد صلّی الله علیه و آله بود که دانش اوصیاء و دانش پیشینیان خود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حضرت محمد صلّی الله علیه و آله دانش پیامبران و رسولان پیش از خود را به ارث برده بود</w:t>
      </w:r>
      <w:r>
        <w:rPr>
          <w:rFonts w:eastAsia="IRNazanin" w:cs="IRNazanin"/>
          <w:color w:val="111111"/>
          <w:sz w:val="28"/>
          <w:szCs w:val="28"/>
          <w:rtl w:val="true"/>
          <w:lang w:bidi="fa-IR"/>
        </w:rPr>
        <w:t>.</w:t>
      </w:r>
    </w:p>
    <w:p>
      <w:pPr>
        <w:pStyle w:val="Heading5"/>
        <w:numPr>
          <w:ilvl w:val="4"/>
          <w:numId w:val="1"/>
        </w:numPr>
        <w:rPr/>
      </w:pPr>
      <w:bookmarkStart w:id="571" w:name="__RefHeading___Toc51790_3381743652"/>
      <w:bookmarkStart w:id="572" w:name="_Toc258"/>
      <w:bookmarkEnd w:id="571"/>
      <w:r>
        <w:rPr>
          <w:rtl w:val="true"/>
        </w:rPr>
        <w:t xml:space="preserve">روایت </w:t>
      </w:r>
      <w:r>
        <w:rPr/>
        <w:t>8</w:t>
      </w:r>
      <w:bookmarkEnd w:id="5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ضُرَیس کُناسی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و ابو بصیر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دانش پیامبران را به ارث بُرد و حضرت سلیمان علیه السلام از حضرت داوود علیه السلام ارث برد و حضرت محمد صلّی الله علیه و آله از سلیمان علیه السلام ارث برد و ما از حضرت محمد صلّی الله علیه و آله ارث بردیم و صُحُف ابراهیم و الواح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دانش کامل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کامل نیست، دانش کامل چیزی است که در شب و روز روز به روز و دم به دم پدید می آید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نیز همانند این حدیث از صفوان روایت شده است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573" w:name="pg13931_150858"/>
    </w:p>
    <w:p>
      <w:pPr>
        <w:pStyle w:val="Heading5"/>
        <w:numPr>
          <w:ilvl w:val="4"/>
          <w:numId w:val="1"/>
        </w:numPr>
        <w:rPr/>
      </w:pPr>
      <w:bookmarkStart w:id="574" w:name="__RefHeading___Toc51792_3381743652"/>
      <w:bookmarkStart w:id="575" w:name="_Toc259"/>
      <w:bookmarkEnd w:id="573"/>
      <w:bookmarkEnd w:id="574"/>
      <w:r>
        <w:rPr>
          <w:rtl w:val="true"/>
        </w:rPr>
        <w:t>«</w:t>
      </w:r>
      <w:r>
        <w:rPr/>
        <w:t>9</w:t>
      </w:r>
      <w:r>
        <w:rPr>
          <w:rtl w:val="true"/>
        </w:rPr>
        <w:t>»</w:t>
      </w:r>
      <w:bookmarkEnd w:id="575"/>
    </w:p>
    <w:p>
      <w:pPr>
        <w:pStyle w:val="BookText"/>
        <w:rPr/>
      </w:pPr>
      <w:r>
        <w:rPr>
          <w:rFonts w:ascii="Amiri" w:hAnsi="Amiri" w:eastAsia="Amiri" w:cs="Amiri"/>
          <w:color w:val="111111"/>
          <w:sz w:val="28"/>
          <w:sz w:val="28"/>
          <w:szCs w:val="28"/>
          <w:rtl w:val="true"/>
          <w:lang w:bidi="ar-SA"/>
        </w:rPr>
        <w:t>كا، الكافي مُحَمَّدُ بْنُ يَحْيَي عَنْ مُحَمَّدِ بْنِ عَبْدِ الْجَبَّارِ عَنْ مُحَمَّدِ بْنِ إِسْمَاعِيلَ عَنْ عَلِيِّ بْنِ النُّعْمَانِ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أَبَا مُحَمَّدٍ إِنَّ اللَّهَ عَزَّ وَ جَلَّ لَمْ يُعْطِ الْأَنْبِيَاءَ شَيْئاً إِلَّا وَ قَدْ أَعْطَاهُ مُحَمَّداً صلي الله عليه و آله قَالَ وَ قَدْ أَعْطَي مُحَمَّداً صلي الله عليه و آله جَمِيعَ مَا أَعْطَي الْأَنْبِيَاءَ عليهم السلام وَ عِنْدَنَا الصُّحُفُ الَّتِي قَالَ اللَّهُ عَزَّ وَ جَلَّ صُحُفِ إِبْراهِيمَ وَ مُوسي </w:t>
      </w:r>
      <w:r>
        <w:rPr>
          <w:rStyle w:val="FootnoteAnchor"/>
          <w:rtl w:val="true"/>
        </w:rPr>
        <w:footnoteReference w:id="932"/>
      </w:r>
      <w:r>
        <w:rPr>
          <w:rFonts w:ascii="Amiri" w:hAnsi="Amiri" w:eastAsia="Amiri" w:cs="Amiri"/>
          <w:color w:val="111111"/>
          <w:sz w:val="28"/>
          <w:sz w:val="28"/>
          <w:szCs w:val="28"/>
          <w:rtl w:val="true"/>
          <w:lang w:bidi="ar-SA"/>
        </w:rPr>
        <w:t xml:space="preserve">قُلْتُ جُعِلْتُ فِدَاكَ هِيَ الْأَلْوَاحُ قَالَ نَعَمْ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51794_3381743652"/>
      <w:bookmarkStart w:id="577" w:name="_Toc260"/>
      <w:bookmarkEnd w:id="576"/>
      <w:r>
        <w:rPr>
          <w:rtl w:val="true"/>
        </w:rPr>
        <w:t>«</w:t>
      </w:r>
      <w:r>
        <w:rPr/>
        <w:t>10</w:t>
      </w:r>
      <w:r>
        <w:rPr>
          <w:rtl w:val="true"/>
        </w:rPr>
        <w:t>»</w:t>
      </w:r>
      <w:bookmarkEnd w:id="577"/>
    </w:p>
    <w:p>
      <w:pPr>
        <w:pStyle w:val="BookText"/>
        <w:rPr/>
      </w:pPr>
      <w:r>
        <w:rPr>
          <w:rFonts w:ascii="Amiri" w:hAnsi="Amiri" w:eastAsia="Amiri" w:cs="Amiri"/>
          <w:color w:val="111111"/>
          <w:sz w:val="28"/>
          <w:sz w:val="28"/>
          <w:szCs w:val="28"/>
          <w:rtl w:val="true"/>
          <w:lang w:bidi="ar-SA"/>
        </w:rPr>
        <w:t>كا، الكافي مُحَمَّدُ بْنُ يَحْيَي عَنْ أَحْمَدَ بْنِ أَبِي زَاهِرٍ أَوْ غَيْرِهِ عَنْ مُحَمَّدِ بْنِ حَمَّادٍ عَنْ أَخِيهِ أَحْمَدَ عَنْ إِبْرَاهِيمَ عَنْ أَبِيهِ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أَخْبِرْنِي عَنِ النَّبِيِّ صلي الله عليه و آله وَرِثَ النَّبِيِّينَ كُلَّهُمْ قَالَ نَعَمْ قُلْتُ مِنْ لَدُنْ آدَمَ عليه السلام حَتَّي انْتَهَي إِلَي نَفْسِهِ قَالَ مَا بَعَثَ اللَّهُ نَبِيّاً إِلَّا وَ مُحَمَّدٌ صلي الله عليه و آله أَعْلَمُ مِنْهُ قَالَ قُلْتُ إِنَّ عِيسَي ابْنَ مَرْيَمَ عليه السلام كَانَ يُحْيِي الْمَوْتَي بِإِذْنِ اللَّهِ قَالَ صَدَقْتَ وَ سُلَيْمَانُ بْنُ دَاوُدَ عليه السلام كَانَ يَفْهَمُ مَنْطِقَ الطَّيْرِ وَ كَانَ رَسُولُ اللَّهِ صلي الله عليه و آله يَقْدِرُ عَلَي هَذِهِ الْمَنَازِلِ قَالَ فَقَالَ إِنَّ سُلَيْمَانَ بْنَ دَاوُدَ عليه السلام قَالَ لِلْهُدْهُدِ حِينَ فَقَدَهُ وَ شَكَّ فِي أَمْرِهِ فَقَالَ ما لِيَ لا أَرَي الْهُدْهُدَ أَمْ كانَ مِنَ الْغائِبِينَ </w:t>
      </w:r>
      <w:r>
        <w:rPr>
          <w:rStyle w:val="FootnoteAnchor"/>
          <w:rtl w:val="true"/>
        </w:rPr>
        <w:footnoteReference w:id="934"/>
      </w:r>
      <w:r>
        <w:rPr>
          <w:rFonts w:ascii="Amiri" w:hAnsi="Amiri" w:eastAsia="Amiri" w:cs="Amiri"/>
          <w:color w:val="111111"/>
          <w:sz w:val="28"/>
          <w:sz w:val="28"/>
          <w:szCs w:val="28"/>
          <w:rtl w:val="true"/>
          <w:lang w:bidi="ar-SA"/>
        </w:rPr>
        <w:t xml:space="preserve">حِينَ فَقَدَهُ فَغَضِبَ عَلَيْهِ فَقَالَ لَأُعَذِّبَنَّهُ عَذاباً شَدِيداً أَوْ لَأَذْبَحَنَّهُ أَوْ لَيَأْتِيَنِّي بِسُلْطانٍ مُبِينٍ </w:t>
      </w:r>
      <w:r>
        <w:rPr>
          <w:rStyle w:val="FootnoteAnchor"/>
          <w:rtl w:val="true"/>
        </w:rPr>
        <w:footnoteReference w:id="935"/>
      </w:r>
      <w:r>
        <w:rPr>
          <w:rFonts w:ascii="Amiri" w:hAnsi="Amiri" w:eastAsia="Amiri" w:cs="Amiri"/>
          <w:color w:val="111111"/>
          <w:sz w:val="28"/>
          <w:sz w:val="28"/>
          <w:szCs w:val="28"/>
          <w:rtl w:val="true"/>
          <w:lang w:bidi="ar-SA"/>
        </w:rPr>
        <w:t xml:space="preserve">وَ إِنَّمَا غَضِبَ لِأَنَّهُ كَانَ يَدُلُّهُ عَلَي الْمَاءِ فَهَذَا وَ هُوَ طَائِرٌ قَدْ أُعْطِيَ مَا لَمْ يُعْطَ سُلَيْمَانُ وَ قَدْ كَانَتِ الرِّيحُ وَ النَّمْلُ وَ الْجِنُّ وَ الْإِنْسُ وَ الشَّيَاطِينُ وَ الْمَرَدَةُ لَهُ طَائِعِينَ وَ لَمْ يَكُنْ يَعْرِفُ الْمَاءَ تَحْتَ الْهَوَاءِ وَ كَانَ الطَّيْرُ يَعْرِفُهُ وَ إِنَّ اللَّهَ يَقُولُ فِي كِتَابِهِ وَ لَوْ أَنَّ قُرْآناً سُيِّرَتْ بِهِ الْجِبالُ أَوْ قُطِّعَتْ بِهِ الْأَرْضُ أَوْ كُلِّمَ بِهِ الْمَوْتي </w:t>
      </w:r>
      <w:r>
        <w:rPr>
          <w:rStyle w:val="FootnoteAnchor"/>
          <w:rtl w:val="true"/>
        </w:rPr>
        <w:footnoteReference w:id="936"/>
      </w:r>
      <w:r>
        <w:rPr>
          <w:rFonts w:ascii="Amiri" w:hAnsi="Amiri" w:eastAsia="Amiri" w:cs="Amiri"/>
          <w:color w:val="111111"/>
          <w:sz w:val="28"/>
          <w:sz w:val="28"/>
          <w:szCs w:val="28"/>
          <w:rtl w:val="true"/>
          <w:lang w:bidi="ar-SA"/>
        </w:rPr>
        <w:t>وَ قَدْ وَرِثْنَا نَحْنُ هَذَا الْقُرْآنَ الَّذِي فِيهِ مَا تُسَيَّرُ بِهِ الْجِبَالُ وَ تُقَطَّعُ بِهِ الْبُلْدَانُ وَ تُحْيَا بِهِ الْمَوْتَي وَ نَحْنُ نَعْرِفُ الْمَاءَ تَحْتَ الْهَوَاءِ وَ إِنَّ فِي كِتَابِ اللَّهِ لَآيَاتٍ مَا يُرَادُ بِهَا أَمْرٌ إِلَّا أَنْ يَأْذَنَ اللَّهُ بِهِ مَعَ مَا قَدْ يَأْذَنُ اللَّهُ مِمَّا كَتَبَهُ الْمَاضُونَ جَعَلَهُ اللَّهُ لَنَا فِي أُمِّ الْكِتَابِ إِنَّ اللَّهَ يَقُولُ وَ ما مِنْ غائِبَةٍ</w:t>
      </w:r>
    </w:p>
    <w:p>
      <w:pPr>
        <w:pStyle w:val="Heading5"/>
        <w:numPr>
          <w:ilvl w:val="4"/>
          <w:numId w:val="1"/>
        </w:numPr>
        <w:rPr/>
      </w:pPr>
      <w:bookmarkStart w:id="578" w:name="__RefHeading___Toc51796_3381743652"/>
      <w:bookmarkStart w:id="579" w:name="_Toc261"/>
      <w:bookmarkEnd w:id="578"/>
      <w:r>
        <w:rPr>
          <w:rtl w:val="true"/>
        </w:rPr>
        <w:t xml:space="preserve">روایت </w:t>
      </w:r>
      <w:r>
        <w:rPr/>
        <w:t>9</w:t>
      </w:r>
      <w:bookmarkEnd w:id="5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چیزی به پیامبران عطا نکرد جز آن که آن را به حضرت محمد صلّی الله علیه و آله 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به پیامبران عطا شد به حضرت محمد صلّی الله علیه و آله نیز عطا شده است، آن صُحُفی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الواح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51798_3381743652"/>
      <w:bookmarkStart w:id="581" w:name="_Toc262"/>
      <w:bookmarkEnd w:id="580"/>
      <w:r>
        <w:rPr>
          <w:rtl w:val="true"/>
        </w:rPr>
        <w:t xml:space="preserve">روایت </w:t>
      </w:r>
      <w:r>
        <w:rPr/>
        <w:t>10</w:t>
      </w:r>
      <w:bookmarkEnd w:id="5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که آیا پیامبر صلّی الله علیه و آله وارث همه پیامبران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حضرت آدم علیه السلام تا برسد به خود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خداوند مبعوث داشته حضرت محمد صلّی الله علیه و آله داناتر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اذن خداوند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سلیمان بن داوود علیه السلام نیز زبان پرندگان را می فهمید، و رسول خدا صلّی الله علیه و آله بر تمام این مراتب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بن داوود علیه السلام هدهد را حاضر نیافت و در امر او به شک افتاد،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 امّ کانَ مِنَ الْغائِبِینَ</w:t>
      </w:r>
      <w:r>
        <w:rPr>
          <w:rFonts w:eastAsia="IRNazanin" w:cs="IRNazanin"/>
          <w:color w:val="111111"/>
          <w:sz w:val="28"/>
          <w:szCs w:val="28"/>
          <w:rtl w:val="true"/>
          <w:lang w:bidi="fa-IR"/>
        </w:rPr>
        <w:t>»</w:t>
      </w:r>
      <w:r>
        <w:rPr>
          <w:rStyle w:val="FootnoteAnchor"/>
          <w:rtl w:val="true"/>
        </w:rPr>
        <w:footnoteReference w:id="9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است که هدهد را نمی‌بینم یا شاید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او غایب است از او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بدین خاطر خشمگین شده بود که هدهد جای آب را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پرنده چیزی عطا شده بود که به سلیمان علیه السلام عطا نشده بود، گرچه باد و مور و جن و انس و شیاطین و سرکشان همه از او فرمان می بردند اما او جای آب را به زیر آسمان نمی دانست و آن پرنده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قرآنی بود که کوهها بدان روان می شد یا زمین بدان قطعه قطعه می گردید یا مردگان بدان به سخن درمی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قرآن را به ارث برده ایم که درونمایه اش کوه ها را روان می سازد و سرزمین ها را قطعه قطعه می گرداند و مردگان را زنده می کند، و ما جای آب را به زیر آسمان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آیاتی هست که هر خواسته ای به وسیله آن آیات به اذن خداوند برآورده می شود، افزون بر آن، آن چه را که اذن خداوند را جاری می سازد و پیامبران پیشین به ارث نهاده اند، خداوند در امّ الکتاب برای ما قرار داده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غائِبَةٍ </w:t>
      </w:r>
      <w:bookmarkStart w:id="582" w:name="pg13931_150859"/>
    </w:p>
    <w:p>
      <w:pPr>
        <w:pStyle w:val="BookText"/>
        <w:rPr/>
      </w:pPr>
      <w:bookmarkEnd w:id="582"/>
      <w:r>
        <w:rPr>
          <w:rFonts w:ascii="Amiri" w:hAnsi="Amiri" w:eastAsia="Amiri" w:cs="Amiri"/>
          <w:color w:val="111111"/>
          <w:sz w:val="28"/>
          <w:sz w:val="28"/>
          <w:szCs w:val="28"/>
          <w:rtl w:val="true"/>
          <w:lang w:bidi="ar-SA"/>
        </w:rPr>
        <w:t xml:space="preserve">فِي السَّماءِ وَ الْأَرْضِ إِلَّا فِي كِتابٍ مُبِينٍ </w:t>
      </w:r>
      <w:r>
        <w:rPr>
          <w:rStyle w:val="FootnoteAnchor"/>
          <w:rtl w:val="true"/>
        </w:rPr>
        <w:footnoteReference w:id="942"/>
      </w:r>
      <w:r>
        <w:rPr>
          <w:rFonts w:ascii="Amiri" w:hAnsi="Amiri" w:eastAsia="Amiri" w:cs="Amiri"/>
          <w:color w:val="111111"/>
          <w:sz w:val="28"/>
          <w:sz w:val="28"/>
          <w:szCs w:val="28"/>
          <w:rtl w:val="true"/>
          <w:lang w:bidi="ar-SA"/>
        </w:rPr>
        <w:t xml:space="preserve">ثُمَّ قَالَ ثُمَّ أَوْرَثْنَا الْكِتابَ الَّذِينَ اصْطَفَيْنا مِنْ عِبادِنا </w:t>
      </w:r>
      <w:r>
        <w:rPr>
          <w:rStyle w:val="FootnoteAnchor"/>
          <w:rtl w:val="true"/>
        </w:rPr>
        <w:footnoteReference w:id="943"/>
      </w:r>
      <w:r>
        <w:rPr>
          <w:rFonts w:ascii="Amiri" w:hAnsi="Amiri" w:eastAsia="Amiri" w:cs="Amiri"/>
          <w:color w:val="111111"/>
          <w:sz w:val="28"/>
          <w:sz w:val="28"/>
          <w:szCs w:val="28"/>
          <w:rtl w:val="true"/>
          <w:lang w:bidi="ar-SA"/>
        </w:rPr>
        <w:t xml:space="preserve">فَنَحْنُ الَّذِينَ اصْطَفَانَا اللَّهُ عَزَّ وَ جَلَّ وَ أَوْرَثَنَا هَذَا الَّذِي فِيهِ تِبْيَانُ كُلِّ شَيْ‌ءٍ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51800_3381743652"/>
      <w:bookmarkStart w:id="584" w:name="_Toc263"/>
      <w:bookmarkEnd w:id="583"/>
      <w:r>
        <w:rPr>
          <w:rtl w:val="true"/>
        </w:rPr>
        <w:t>بيان</w:t>
      </w:r>
      <w:bookmarkEnd w:id="584"/>
    </w:p>
    <w:p>
      <w:pPr>
        <w:pStyle w:val="BookText"/>
        <w:rPr/>
      </w:pPr>
      <w:r>
        <w:rPr>
          <w:rFonts w:ascii="Amiri" w:hAnsi="Amiri" w:eastAsia="Amiri" w:cs="Amiri"/>
          <w:color w:val="111111"/>
          <w:sz w:val="28"/>
          <w:sz w:val="28"/>
          <w:szCs w:val="28"/>
          <w:rtl w:val="true"/>
          <w:lang w:bidi="ar-SA"/>
        </w:rPr>
        <w:t>قوله عليه السلام مع ما قد يأذن الله أي أعطانا مع ذلك الأسماء التي كان الأنبياء عليهم السلام يتلونها للأشياء فتحصل بإذن الله</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1802_3381743652"/>
      <w:bookmarkStart w:id="586" w:name="_Toc264"/>
      <w:bookmarkEnd w:id="585"/>
      <w:r>
        <w:rPr>
          <w:rtl w:val="true"/>
        </w:rPr>
        <w:t>«</w:t>
      </w:r>
      <w:r>
        <w:rPr/>
        <w:t>11</w:t>
      </w:r>
      <w:r>
        <w:rPr>
          <w:rtl w:val="true"/>
        </w:rPr>
        <w:t>»</w:t>
      </w:r>
      <w:bookmarkEnd w:id="586"/>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الْحُسَيْنِ بْنِ سَعِيدٍ وَ مُحَمَّدِ بْنِ خَالِدٍ عَنْ زَكَرِيَّا بْنِ عِمْرَانَ الْقُمِّيِّ عَنْ هَارُونَ بْنِ الْجَهْمِ عَنْ رَجُلٍ مِنْ أَصْحَابِ أَبِي عَبْدِ اللَّهِ عليه السلام لَمْ أَحْفَظْ اسْمَهُ قَالَ سَمِعْتُ أَبَا عَبْدِ اللَّهِ عليه السلام يَقُولُ إِنَّ عِيسَي ابْنَ مَرْيَمَ عليه السلام أُعْطِيَ حَرْفَيْنِ كَانَ يَعْمَلُ بِهِمَا وَ أُعْطِيَ مُوسَي عليه السلام أَرْبَعَةَ أَحْرُفٍ وَ أُعْطِيَ إِبْرَاهِيمُ عليه السلام ثَمَانِيَةَ أَحْرُفٍ وَ أُعْطِيَ نُوحٌ خَمْسَةَ عَشَرَ حَرْفاً وَ أُعْطِيَ آدَمُ خَمْسَةً وَ عِشْرِينَ حَرْفاً وَ إِنَّ اللَّهَ تَبَارَكَ وَ تَعَالَي جَمَعَ ذَلِكَ كُلَّهُ لِمُحَمَّدٍ صلي الله عليه و آله </w:t>
      </w:r>
      <w:r>
        <w:rPr>
          <w:rStyle w:val="FootnoteAnchor"/>
          <w:rtl w:val="true"/>
        </w:rPr>
        <w:footnoteReference w:id="945"/>
      </w:r>
      <w:r>
        <w:rPr>
          <w:rFonts w:ascii="Amiri" w:hAnsi="Amiri" w:eastAsia="Amiri" w:cs="Amiri"/>
          <w:color w:val="111111"/>
          <w:sz w:val="28"/>
          <w:sz w:val="28"/>
          <w:szCs w:val="28"/>
          <w:rtl w:val="true"/>
          <w:lang w:bidi="ar-SA"/>
        </w:rPr>
        <w:t xml:space="preserve">وَ إِنَّ اسْمَ اللَّهِ الْأَعْظَمَ ثَلَاثَةٌ وَ سَبْعُونَ حَرْفاً أَعْطَي </w:t>
      </w:r>
      <w:r>
        <w:rPr>
          <w:rStyle w:val="FootnoteAnchor"/>
          <w:rtl w:val="true"/>
        </w:rPr>
        <w:footnoteReference w:id="946"/>
      </w:r>
      <w:r>
        <w:rPr>
          <w:rFonts w:ascii="Amiri" w:hAnsi="Amiri" w:eastAsia="Amiri" w:cs="Amiri"/>
          <w:color w:val="111111"/>
          <w:sz w:val="28"/>
          <w:sz w:val="28"/>
          <w:szCs w:val="28"/>
          <w:rtl w:val="true"/>
          <w:lang w:bidi="ar-SA"/>
        </w:rPr>
        <w:t xml:space="preserve">مُحَمَّداً صلي الله عليه و آله اثْنَيْنِ وَ سَبْعِينَ حَرْفاً وَ حُجِبَ عَنْهُ حَرْفٌ وَاحِدٌ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مثله </w:t>
      </w:r>
      <w:r>
        <w:rPr>
          <w:rStyle w:val="FootnoteAnchor"/>
          <w:rtl w:val="true"/>
        </w:rPr>
        <w:footnoteReference w:id="948"/>
      </w:r>
    </w:p>
    <w:p>
      <w:pPr>
        <w:pStyle w:val="Heading5"/>
        <w:numPr>
          <w:ilvl w:val="4"/>
          <w:numId w:val="1"/>
        </w:numPr>
        <w:rPr/>
      </w:pPr>
      <w:bookmarkStart w:id="587" w:name="__RefHeading___Toc51804_3381743652"/>
      <w:bookmarkStart w:id="588" w:name="_Toc265"/>
      <w:bookmarkEnd w:id="587"/>
      <w:r>
        <w:rPr>
          <w:rtl w:val="true"/>
        </w:rPr>
        <w:t>«</w:t>
      </w:r>
      <w:r>
        <w:rPr/>
        <w:t>12</w:t>
      </w:r>
      <w:r>
        <w:rPr>
          <w:rtl w:val="true"/>
        </w:rPr>
        <w:t>»</w:t>
      </w:r>
      <w:bookmarkEnd w:id="588"/>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مُحَمَّدٍ الْبَرْقِيِّ عَنْ فَضَالَةَ عَنْ عَبْدِ الصَّمَدِ بْنِ بَشِيرٍ عَنْهُ عليه السلام مِثْلَهُ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فِی السَّماءِ وَ الْأَرْضِ إِلَّا فِی کِتابٍ مُبِینٍ</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پنهانی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عزّ و جلّ برگزید و کتابی را که در آن بیان همه چیز هست، به ما به میراث داد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51806_3381743652"/>
      <w:bookmarkStart w:id="590" w:name="_Toc266"/>
      <w:bookmarkEnd w:id="589"/>
      <w:r>
        <w:rPr>
          <w:rtl w:val="true"/>
        </w:rPr>
        <w:t>توضیح</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اذن خداوند را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هایی را که پیامبران بر امور تلاوت می کرده اند و این گونه آن امور به اذن خداوند واقع می شده اند</w:t>
      </w:r>
      <w:r>
        <w:rPr>
          <w:rFonts w:eastAsia="IRNazanin" w:cs="IRNazanin"/>
          <w:color w:val="111111"/>
          <w:sz w:val="28"/>
          <w:szCs w:val="28"/>
          <w:rtl w:val="true"/>
          <w:lang w:bidi="fa-IR"/>
        </w:rPr>
        <w:t>.</w:t>
      </w:r>
    </w:p>
    <w:p>
      <w:pPr>
        <w:pStyle w:val="Heading5"/>
        <w:numPr>
          <w:ilvl w:val="4"/>
          <w:numId w:val="1"/>
        </w:numPr>
        <w:rPr/>
      </w:pPr>
      <w:bookmarkStart w:id="591" w:name="__RefHeading___Toc51808_3381743652"/>
      <w:bookmarkStart w:id="592" w:name="_Toc267"/>
      <w:bookmarkEnd w:id="591"/>
      <w:r>
        <w:rPr>
          <w:rtl w:val="true"/>
        </w:rPr>
        <w:t xml:space="preserve">روایت </w:t>
      </w:r>
      <w:r>
        <w:rPr/>
        <w:t>11</w:t>
      </w:r>
      <w:bookmarkEnd w:id="5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جعفر صادق علیه السلام از ایشان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علیه السلام دو حرف عطا شده بود که با آن دو حرف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نیز چهار حرف و به ابراهیم علیه السلام هشت حرف و به نوح علیه السلام پانزده حرف و به آدم علیه السلام بیست و پنج حرف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آن ها را از برای حضرت محمد صلّی الله علیه و آله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 و سه حرف است که هفتاد و دو حرف از آن به حضرت محمد صلّی الله علیه و آله عطا شد و یک حرف از ایشان در پرده ماند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از احمد نیز همانند این حدیث روایت شده است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593" w:name="pg13931_150860"/>
    </w:p>
    <w:p>
      <w:pPr>
        <w:pStyle w:val="BookText"/>
        <w:rPr/>
      </w:pPr>
      <w:bookmarkEnd w:id="5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في كتاب الإمامة بأسانيد</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51810_3381743652"/>
      <w:bookmarkStart w:id="595" w:name="_Toc268"/>
      <w:bookmarkEnd w:id="594"/>
      <w:r>
        <w:rPr>
          <w:rtl w:val="true"/>
        </w:rPr>
        <w:t>«</w:t>
      </w:r>
      <w:r>
        <w:rPr/>
        <w:t>13</w:t>
      </w:r>
      <w:r>
        <w:rPr>
          <w:rtl w:val="true"/>
        </w:rPr>
        <w:t>»</w:t>
      </w:r>
      <w:bookmarkEnd w:id="595"/>
    </w:p>
    <w:p>
      <w:pPr>
        <w:pStyle w:val="BookText"/>
        <w:rPr/>
      </w:pPr>
      <w:r>
        <w:rPr>
          <w:rFonts w:ascii="Amiri" w:hAnsi="Amiri" w:eastAsia="Amiri" w:cs="Amiri"/>
          <w:color w:val="111111"/>
          <w:sz w:val="28"/>
          <w:sz w:val="28"/>
          <w:szCs w:val="28"/>
          <w:rtl w:val="true"/>
          <w:lang w:bidi="ar-SA"/>
        </w:rPr>
        <w:t>كا، الكافي مُحَمَّدٌ عَنْ مُحَمَّدِ بْنِ الْحُسَيْنِ عَنْ مُحَمَّدِ بْنِ إِسْمَاعِيلَ عَنْ أَبِي إِسْمَاعِيلَ السَّرَّاجِ عَنْ بَشِيرِ بْنِ جَعْفَرٍ 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انْتَهَي إِلَي آلِ مُحَمَّدٍ صلي الله عليه و آله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51812_3381743652"/>
      <w:bookmarkStart w:id="597" w:name="_Toc269"/>
      <w:bookmarkEnd w:id="596"/>
      <w:r>
        <w:rPr>
          <w:rtl w:val="true"/>
        </w:rPr>
        <w:t>«</w:t>
      </w:r>
      <w:r>
        <w:rPr/>
        <w:t>14</w:t>
      </w:r>
      <w:r>
        <w:rPr>
          <w:rtl w:val="true"/>
        </w:rPr>
        <w:t>»</w:t>
      </w:r>
      <w:bookmarkEnd w:id="597"/>
    </w:p>
    <w:p>
      <w:pPr>
        <w:pStyle w:val="BookText"/>
        <w:rPr/>
      </w:pPr>
      <w:r>
        <w:rPr>
          <w:rFonts w:ascii="Amiri" w:hAnsi="Amiri" w:eastAsia="Amiri" w:cs="Amiri"/>
          <w:color w:val="111111"/>
          <w:sz w:val="28"/>
          <w:sz w:val="28"/>
          <w:szCs w:val="28"/>
          <w:rtl w:val="true"/>
          <w:lang w:bidi="ar-SA"/>
        </w:rPr>
        <w:t>كا، الكافي مُحَمَّدُ بْنُ أَبِي عَبْدِ اللَّهِ وَ مُحَمَّدُ بْنُ الْحَسَنِ عَنْ سَهْلِ بْنِ زِيَادٍ وَ مُحَمَّدُ بْنُ يَحْيَي عَنْ أَحْمَدَ بْنِ مُحَمَّدٍ جَمِيعاً عَنِ الْحَسَنِ بْنِ الْعَبَّاسِ بْنِ الْحَرِيشِ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عليه السلام أَ رَأَيْتَ قَوْلَكَ فِي لَيْلَةِ الْقَدْرِ وَ تَنَزُّلِ الْمَلَائِكَةِ وَ الرُّوحِ فِيهَا إِلَي الْأَوْصِيَاءِ يَأْتُونَهُمْ بِأَمْرٍ لَمْ يَكُنْ رَسُولُ اللَّهِ صلي الله عليه و آله قَدْ عَلِمَهُ أَوْ يَأْتُونَهُمْ بِأَمْرٍ كَانَ رَسُولُ اللَّهِ صلي الله عليه و آله يَعْلَمُهُ وَ قَدْ عَلِمْتَ أَنَّ رَسُولَ اللَّهِ صلي الله عليه و آله مَاتَ وَ لَيْسَ مِنْ عِلْمِهِ شَيْ‌ءٌ إِلَّا وَ عَلِيٌّ عليه السلام لَهُ وَاعٍ قَالَ أَبُو جَعْفَرٍ عليه السلام مَا لِي وَ لَكَ أَيُّهَا الرَّجُلُ وَ مَنْ أَدْخَلَكَ عَلَيَّ قَالَ أَدْخَلَنِي عَلَيْكَ الْقَضَاءُ لِطَلَبِ الدِّينِ قَالَ فَافْهَمْ مَا أَقُولُ لَكَ إِنَّ رَسُولَ اللَّهِ صلي الله عليه و آله لَمَّا أُسْرِيَ بِهِ لَمْ يَهْبِطْ حَتَّي أَعْلَمَهُ اللَّهُ جَلَّ ذِكْرُهُ عِلْمَ مَا قَدْ كَانَ وَ مَا سَيَكُونُ وَ كَانَ كَثِيرٌ مِنْ عِلْمِهِ ذَلِكَ جُمَلًا يَأْتِي تَفْسِيرُهَا فِي لَيْلَةِ الْقَدْرِ وَ كَذَلِكَ كَانَ عَلِيُّ بْنُ أَبِي طَالِبٍ عليهما السلام قَدْ عَلِمَ جُمَلَ الْعِلْمِ وَ يَأْتِي تَفْسِيرُهُ فِي لَيَالِي الْقَدْرِ كَمَا كَانَ مَعَ رَسُولِ اللَّهِ صلي الله عليه و آله قَالَ السَّائِلُ أَ وَ مَا كَانَ فِي الْجُمَلِ تَفْسِيرٌ قَالَ بَلَي وَ لَكِنَّهُ إِنَّمَا يَأْتِي بِالْأَمْرِ مِنَ اللَّهِ تَبَارَكَ وَ تَعَالَي فِي لَيَالِي الْقَدْرِ إِلَي النَّبِيِّ صلي الله عليه و آله وَ إِلَي الْأَوْصِيَاءِ افْعَلْ كَذَا وَ كَذَا لِأَمْرٍ كَانُوا قَدْ عَلِمُوهُ أُمِرُوا كَيْفَ يَعْمَلُونَ فِيهِ قُلْتُ فَسِّرْ لِي هَذَا قَالَ لَمْ يَمُتْ رَسُولُ اللَّهِ صلي الله عليه و آله إِلَّا حَافِظاً لِجُمْلَةِ الْعِلْمِ وَ تَفْسِيرِهِ قُلْتُ فَالَّذِي كَانَ يَأْتِيهِ فِي لَيَالِي الْقَدْرِ عِلْمُ مَا هُوَ قَالَ الْأَمْرُ وَ الْيُسْرُ فِيمَا كَانَ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طَوِيلٌ أَخَذْنَا مِنْهُ مَوْضِعَ الْحَاجَةِ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51814_3381743652"/>
      <w:bookmarkStart w:id="599" w:name="_Toc270"/>
      <w:bookmarkEnd w:id="598"/>
      <w:r>
        <w:rPr>
          <w:rtl w:val="true"/>
        </w:rPr>
        <w:t>«</w:t>
      </w:r>
      <w:r>
        <w:rPr/>
        <w:t>15</w:t>
      </w:r>
      <w:r>
        <w:rPr>
          <w:rtl w:val="true"/>
        </w:rPr>
        <w:t>»</w:t>
      </w:r>
      <w:bookmarkEnd w:id="599"/>
    </w:p>
    <w:p>
      <w:pPr>
        <w:pStyle w:val="BookText"/>
        <w:rPr/>
      </w:pPr>
      <w:r>
        <w:rPr>
          <w:rFonts w:ascii="Amiri" w:hAnsi="Amiri" w:eastAsia="Amiri" w:cs="Amiri"/>
          <w:color w:val="111111"/>
          <w:sz w:val="28"/>
          <w:sz w:val="28"/>
          <w:szCs w:val="28"/>
          <w:rtl w:val="true"/>
          <w:lang w:bidi="ar-SA"/>
        </w:rPr>
        <w:t xml:space="preserve">كا، الكافي مُحَمَّدُ بْنُ يَحْيَي عَنْ أَحْمَدَ بْنِ أَبِي زَاهِرٍ عَنْ جَعْفَرِ بْنِ مُحَمَّدٍ الْكُوفِيِّ عَنْ يُوسُفَ الْأَبْزَارِيِّ عَنِ الْمُفَضَّلِ قَالَ لِي قَالَ أَبُو عَبْدِ اللَّهِ عليه السلام ذَاتَ لَيْلَةٍ </w:t>
      </w:r>
      <w:r>
        <w:rPr>
          <w:rStyle w:val="FootnoteAnchor"/>
          <w:rtl w:val="true"/>
        </w:rPr>
        <w:footnoteReference w:id="957"/>
      </w:r>
      <w:r>
        <w:rPr>
          <w:rFonts w:ascii="Amiri" w:hAnsi="Amiri" w:eastAsia="Amiri" w:cs="Amiri"/>
          <w:color w:val="111111"/>
          <w:sz w:val="28"/>
          <w:sz w:val="28"/>
          <w:szCs w:val="28"/>
          <w:rtl w:val="true"/>
          <w:lang w:bidi="ar-SA"/>
        </w:rPr>
        <w:t>وَ كَانَ لَا يُكَنِّينِي</w:t>
      </w:r>
    </w:p>
    <w:p>
      <w:pPr>
        <w:pStyle w:val="Heading5"/>
        <w:numPr>
          <w:ilvl w:val="4"/>
          <w:numId w:val="1"/>
        </w:numPr>
        <w:rPr/>
      </w:pPr>
      <w:bookmarkStart w:id="600" w:name="__RefHeading___Toc51816_3381743652"/>
      <w:bookmarkStart w:id="601" w:name="_Toc271"/>
      <w:bookmarkEnd w:id="600"/>
      <w:r>
        <w:rPr>
          <w:rtl w:val="true"/>
        </w:rPr>
        <w:t xml:space="preserve">روایت </w:t>
      </w:r>
      <w:r>
        <w:rPr/>
        <w:t>12</w:t>
      </w:r>
      <w:bookmarkEnd w:id="601"/>
    </w:p>
    <w:p>
      <w:pPr>
        <w:pStyle w:val="BookText"/>
        <w:rPr/>
      </w:pPr>
      <w:r>
        <w:rPr>
          <w:rFonts w:ascii="IRNazanin" w:hAnsi="IRNazanin" w:eastAsia="IRNazanin"/>
          <w:color w:val="111111"/>
          <w:sz w:val="28"/>
          <w:sz w:val="28"/>
          <w:szCs w:val="28"/>
          <w:rtl w:val="true"/>
          <w:lang w:bidi="fa-IR"/>
        </w:rPr>
        <w:t>در بصائر الدرجات از عبدالصمد بن بشیر</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نیز همانند 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در کتاب امامت با سندهایی خواهد آمد</w:t>
      </w:r>
      <w:r>
        <w:rPr>
          <w:rFonts w:eastAsia="IRNazanin" w:cs="IRNazanin"/>
          <w:color w:val="111111"/>
          <w:sz w:val="28"/>
          <w:szCs w:val="28"/>
          <w:rtl w:val="true"/>
          <w:lang w:bidi="fa-IR"/>
        </w:rPr>
        <w:t>.</w:t>
      </w:r>
    </w:p>
    <w:p>
      <w:pPr>
        <w:pStyle w:val="Heading5"/>
        <w:numPr>
          <w:ilvl w:val="4"/>
          <w:numId w:val="1"/>
        </w:numPr>
        <w:rPr/>
      </w:pPr>
      <w:bookmarkStart w:id="602" w:name="__RefHeading___Toc51818_3381743652"/>
      <w:bookmarkStart w:id="603" w:name="_Toc272"/>
      <w:bookmarkEnd w:id="602"/>
      <w:r>
        <w:rPr>
          <w:rtl w:val="true"/>
        </w:rPr>
        <w:t xml:space="preserve">روایت </w:t>
      </w:r>
      <w:r>
        <w:rPr/>
        <w:t>13</w:t>
      </w:r>
      <w:bookmarkEnd w:id="6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دانش یا چیزهای دیگری به ارث برده همه به خاندان محمد صلّی الله علیه و آله رسیده است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51820_3381743652"/>
      <w:bookmarkStart w:id="605" w:name="_Toc273"/>
      <w:bookmarkEnd w:id="604"/>
      <w:r>
        <w:rPr>
          <w:rtl w:val="true"/>
        </w:rPr>
        <w:t xml:space="preserve">روایت </w:t>
      </w:r>
      <w:r>
        <w:rPr/>
        <w:t>14</w:t>
      </w:r>
      <w:bookmarkEnd w:id="6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عباس بن حریش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درباره شب قدر می گویید در این شب فرشتگان و روح به سوی اوصیاء نازل می شوند، آیا امری را برایشان می آورند که رسول خدا صلّی الله علیه و آله نمی دانسته یا امری را می آورند که حضرت آن را می دانسته؟ با این وجود که می دانید وقتی رسول خدا صلّی الله علیه و آله درگذشت حضرت علی علیه السلام همه دانش ایشان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من فرستاده؟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سرنوشت برای طلب دین نزد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برایت می گویم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را شبانه سوی آسمان سیر دادند، حضرت صلّی الله علیه و آله فرود نیامد تا آن گاه که خداوند عزّ و جلّ دانش گذشته و آینده را به ایشان آموخت، بسیاری از این دانش مُجمل و سربسته بود که تفسیرش در شب قدر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علیه السلام نیز همین گونه بود، ایشان دانش مُجمل را آموخت که تفسیرش در شب ها ی قدر می آید همان طور که برای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دانش مُجمل تفسیر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 اما در شب های قدر از جانب خداوند تبارک و تعالی به رسول خدا صلّی الله علیه و آله و اوصیاء امر می رسد که پیرامون آن چه می دانند چنین و چنان کنند، به آنان امر می رسد درباره آن چه می دانند 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تفسیر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درگذشت همه دانش مُجمل و تفسیرش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شب های قدر به حضرت می رسید چه دانشی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آسان سازی پیرامون آن چه که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خبری طولانی است که ما به مقدار نیاز از آن برگرفتیم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51822_3381743652"/>
      <w:bookmarkStart w:id="607" w:name="_Toc274"/>
      <w:bookmarkEnd w:id="606"/>
      <w:r>
        <w:rPr>
          <w:rtl w:val="true"/>
        </w:rPr>
        <w:t xml:space="preserve">روایت </w:t>
      </w:r>
      <w:r>
        <w:rPr/>
        <w:t>15</w:t>
      </w:r>
      <w:bookmarkEnd w:id="6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شبی، که تا پیش از آن مرا به کنیه صدا نزده بود، </w:t>
      </w:r>
      <w:bookmarkStart w:id="608" w:name="pg13931_150861"/>
    </w:p>
    <w:p>
      <w:pPr>
        <w:pStyle w:val="BookText"/>
        <w:rPr/>
      </w:pPr>
      <w:bookmarkEnd w:id="608"/>
      <w:r>
        <w:rPr>
          <w:rFonts w:ascii="Amiri" w:hAnsi="Amiri" w:eastAsia="Amiri" w:cs="Amiri"/>
          <w:color w:val="111111"/>
          <w:sz w:val="28"/>
          <w:sz w:val="28"/>
          <w:szCs w:val="28"/>
          <w:rtl w:val="true"/>
          <w:lang w:bidi="ar-SA"/>
        </w:rPr>
        <w:t xml:space="preserve">قَبْلَ ذَلِكَ يَا بَا عَبْدِ اللَّهِ قَالَ قُلْتُ لَبَّيْكَ قَالَ إِنَّ لَنَا فِي كُلِّ لَيْلَةِ جُمُعَةٍ سُرُوراً قُلْتُ زَادَكَ اللَّهُ وَ مَا ذَاكَ قَالَ إِذَا كَانَ لَيْلَةُ الْجُمُعَةِ وَافَي رَسُولُ اللَّهِ صلي الله عليه و آله الْعَرْشَ وَ وَافَي الْأَئِمَّةُ عليهم السلام مَعَهُ وَ وَافَيْنَا مَعَهُمْ فَلَا تُرَدُّ أَرْوَاحُنَا إِلَي أَبْدَانِنَا إِلَّا بِعِلْمٍ مُسْتَفَادٍ وَ لَوْ لَا ذَلِكَ لَأَنْفَدْنَا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51824_3381743652"/>
      <w:bookmarkStart w:id="610" w:name="_Toc275"/>
      <w:bookmarkEnd w:id="609"/>
      <w:r>
        <w:rPr>
          <w:rtl w:val="true"/>
        </w:rPr>
        <w:t>«</w:t>
      </w:r>
      <w:r>
        <w:rPr/>
        <w:t>16</w:t>
      </w:r>
      <w:r>
        <w:rPr>
          <w:rtl w:val="true"/>
        </w:rPr>
        <w:t>»</w:t>
      </w:r>
      <w:bookmarkEnd w:id="610"/>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الْبَزَنْطِيِّ عَنْ ثَعْلَبَةَ عَنْ زُرَارَةَ قَالَ سَمِعْتُ أَبَا جَعْفَرٍ عليه السلام يَقُولُ لَوْ لَا أَنَّا نَزْدَادُ لَأَنْفَدْنَا قَالَ قُلْتُ تَزْدَادُونَ شَيْئاً لَا يَعْلَمُهُ رَسُولُ اللَّهِ صلي الله عليه و آله قَالَ أَمَا إِنَّهُ إِذَا كَانَ ذَلِكَ عُرِضَ عَلَي رَسُولِ اللَّهِ صلي الله عليه و آله ثُمَّ عَلَي الْأَئِمَّةِ ثُمَّ انْتَهَي الْأَمْرُ إِلَيْنَا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51826_3381743652"/>
      <w:bookmarkStart w:id="612" w:name="_Toc276"/>
      <w:bookmarkEnd w:id="611"/>
      <w:r>
        <w:rPr>
          <w:rtl w:val="true"/>
        </w:rPr>
        <w:t>«</w:t>
      </w:r>
      <w:r>
        <w:rPr/>
        <w:t>17</w:t>
      </w:r>
      <w:r>
        <w:rPr>
          <w:rtl w:val="true"/>
        </w:rPr>
        <w:t>»</w:t>
      </w:r>
      <w:bookmarkEnd w:id="612"/>
    </w:p>
    <w:p>
      <w:pPr>
        <w:pStyle w:val="BookText"/>
        <w:rPr/>
      </w:pPr>
      <w:r>
        <w:rPr>
          <w:rFonts w:ascii="Amiri" w:hAnsi="Amiri" w:eastAsia="Amiri" w:cs="Amiri"/>
          <w:color w:val="111111"/>
          <w:sz w:val="28"/>
          <w:sz w:val="28"/>
          <w:szCs w:val="28"/>
          <w:rtl w:val="true"/>
          <w:lang w:bidi="ar-SA"/>
        </w:rPr>
        <w:t>كا، الكافي عَلِيٌّ عَنْ أَبِيهِ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 رَسُولِ اللَّهِ صلي الله عليه و آله بِرُمَّانَتَيْنِ مِنَ الْجَنَّةِ فَأَعْطَاهُ إِيَّاهُمَا فَأَكَلَ وَاحِدَةً وَ كَسَرَ الْأُخْرَي بِنِصْفَيْنِ فَأَعْطَي عَلِيّاً عليه السلام نِصْفَهَا فَأَكَلَهَا فَقَالَ يَا عَلِيُّ أَمَّا الرُّمَّانَةُ الْأُولَي الَّتِي أَكَلْتُهَا فَالنُّبُوَّةُ لَيْسَ لَكَ فِيهَا شَيْ‌ءٌ وَ أَمَّا الْأُخْرَي فَهُوَ الْعِلْمُ فَأَنْتَ شَرِيكِي فِيهِ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51828_3381743652"/>
      <w:bookmarkStart w:id="614" w:name="_Toc277"/>
      <w:bookmarkEnd w:id="613"/>
      <w:r>
        <w:rPr>
          <w:rtl w:val="true"/>
        </w:rPr>
        <w:t>«</w:t>
      </w:r>
      <w:r>
        <w:rPr/>
        <w:t>18</w:t>
      </w:r>
      <w:r>
        <w:rPr>
          <w:rtl w:val="true"/>
        </w:rPr>
        <w:t>»</w:t>
      </w:r>
      <w:bookmarkEnd w:id="614"/>
    </w:p>
    <w:p>
      <w:pPr>
        <w:pStyle w:val="BookText"/>
        <w:rPr/>
      </w:pPr>
      <w:r>
        <w:rPr>
          <w:rFonts w:ascii="Amiri" w:hAnsi="Amiri" w:eastAsia="Amiri" w:cs="Amiri"/>
          <w:color w:val="111111"/>
          <w:sz w:val="28"/>
          <w:sz w:val="28"/>
          <w:szCs w:val="28"/>
          <w:rtl w:val="true"/>
          <w:lang w:bidi="ar-SA"/>
        </w:rPr>
        <w:t>ير، بصائر الدرجات أَحْمَدُ بْنُ مُحَمَّدٍ عَنْ عُمَرَ بْنِ عَبْدِ الْعَزِيزِ عَنْ مُحَمَّدِ بْنِ الْفُضَيْلِ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الْأَئِمَّةُ يُحْيُونَ الْمَوْتَي وَ يُبْرِءُونَ الْأَكْمَهَ وَ الْأَبْرَصَ وَ يَمْشُونَ عَلَي الْمَاءِ قَالَ مَا أَعْطَي اللَّهُ نَبِيّاً شَيْئاً قَطُّ إِلَّا وَ قَدْ أَعْطَاهُ مُحَمَّداً صلي الله عليه و آله وَ أَعْطَاهُ مَا لَمْ يَكُنْ عِنْدَهُمْ الْخَبَرَ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51830_3381743652"/>
      <w:bookmarkStart w:id="616" w:name="_Toc278"/>
      <w:bookmarkEnd w:id="615"/>
      <w:r>
        <w:rPr>
          <w:rtl w:val="true"/>
        </w:rPr>
        <w:t>«</w:t>
      </w:r>
      <w:r>
        <w:rPr/>
        <w:t>19</w:t>
      </w:r>
      <w:r>
        <w:rPr>
          <w:rtl w:val="true"/>
        </w:rPr>
        <w:t>»</w:t>
      </w:r>
      <w:bookmarkEnd w:id="616"/>
    </w:p>
    <w:p>
      <w:pPr>
        <w:pStyle w:val="BookText"/>
        <w:rPr/>
      </w:pPr>
      <w:r>
        <w:rPr>
          <w:rFonts w:ascii="Amiri" w:hAnsi="Amiri" w:eastAsia="Amiri" w:cs="Amiri"/>
          <w:color w:val="111111"/>
          <w:sz w:val="28"/>
          <w:sz w:val="28"/>
          <w:szCs w:val="28"/>
          <w:rtl w:val="true"/>
          <w:lang w:bidi="ar-SA"/>
        </w:rPr>
        <w:t xml:space="preserve">ير، بصائر الدرجات عَلِيُّ بْنُ خَالِدٍ عَنِ ابْنِ يَزِيدَ عَنْ عَبَّاسٍ الْوَرَّاقِ عَنْ عُثْمَانَ بْنِ عِيسَي عَنِ ابْنِ مُسْكَانَ عَنْ لَيْثٍ الْمُرَادِيِّ عَنْ سَدِيرٍ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ای برای ما سُروری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بیافزاید،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می شود رسول خدا صلّی الله علیه و آله به همراه امامان علیه السلام به عرش برمی آید و ما نیز با آن ها به عرش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ما به تن هایمان بازنمی گردد جز همراه با دانشی که بهره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دانش ما به پایان می رسید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51832_3381743652"/>
      <w:bookmarkStart w:id="618" w:name="_Toc279"/>
      <w:bookmarkEnd w:id="617"/>
      <w:r>
        <w:rPr>
          <w:rtl w:val="true"/>
        </w:rPr>
        <w:t xml:space="preserve">روایت </w:t>
      </w:r>
      <w:r>
        <w:rPr/>
        <w:t>16</w:t>
      </w:r>
      <w:bookmarkEnd w:id="6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دانش ما افزوده نمی شد دانشمان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دانشتان چیزی افزوده می شود که رسول خدا صلّی الله علیه و آله نمی 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بنای افزایش دانش باشد، اول بر رسول خدا صلّی الله علیه و آله عرضه می شود و سپس بر امامان علیهم السلام و پس از آن امر به ما می رسد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51834_3381743652"/>
      <w:bookmarkStart w:id="620" w:name="_Toc280"/>
      <w:bookmarkEnd w:id="619"/>
      <w:r>
        <w:rPr>
          <w:rtl w:val="true"/>
        </w:rPr>
        <w:t xml:space="preserve">روایت </w:t>
      </w:r>
      <w:r>
        <w:rPr/>
        <w:t>17</w:t>
      </w:r>
      <w:bookmarkEnd w:id="6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از بهشت بر رسول خدا صلّی الله علیه و آله فرود آمد و آن دو را به ایشان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یکی را خورد و دیگری را دو نیم کرد و نیمی از آن را به حضرت علی علیه السلام داد و ایشان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اول که خودم خوردم، نبوت بود که تو در آن سهمی نداری، اما انار دوم علم بود که تو در آن با من شریکی</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51836_3381743652"/>
      <w:bookmarkStart w:id="622" w:name="_Toc281"/>
      <w:bookmarkEnd w:id="621"/>
      <w:r>
        <w:rPr>
          <w:rtl w:val="true"/>
        </w:rPr>
        <w:t xml:space="preserve">روایت </w:t>
      </w:r>
      <w:r>
        <w:rPr/>
        <w:t>18</w:t>
      </w:r>
      <w:bookmarkEnd w:id="6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علیهم السلام نیز مردگان را زنده می کنند و کوریِ مادرزاد و پیسی را شفا می دهند و بر آب راه می روند؟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پیامبری چیزی عطا نکرد جز آن که آن را به حضرت محمد صلّی الله علیه و آله نیز عطا فرمود، خداوند به حضرت صلّی الله علیه و آله آن چه را آنان نداشتند نیز عطا کرد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51838_3381743652"/>
      <w:bookmarkStart w:id="624" w:name="_Toc282"/>
      <w:bookmarkEnd w:id="623"/>
      <w:r>
        <w:rPr>
          <w:rtl w:val="true"/>
        </w:rPr>
        <w:t xml:space="preserve">روایت </w:t>
      </w:r>
      <w:r>
        <w:rPr/>
        <w:t>19</w:t>
      </w:r>
      <w:bookmarkEnd w:id="6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محمد باقر علیه السلام بودم </w:t>
      </w:r>
      <w:bookmarkStart w:id="625" w:name="pg13931_150862"/>
    </w:p>
    <w:p>
      <w:pPr>
        <w:pStyle w:val="BookText"/>
        <w:rPr/>
      </w:pPr>
      <w:bookmarkEnd w:id="625"/>
      <w:r>
        <w:rPr>
          <w:rFonts w:ascii="Amiri" w:hAnsi="Amiri" w:eastAsia="Amiri" w:cs="Amiri"/>
          <w:color w:val="111111"/>
          <w:sz w:val="28"/>
          <w:sz w:val="28"/>
          <w:szCs w:val="28"/>
          <w:rtl w:val="true"/>
          <w:lang w:bidi="ar-SA"/>
        </w:rPr>
        <w:t xml:space="preserve">فَمَرَّ بِنَا رَجُلٌ مِنْ أَهْلِ الْيَمَنِ فَسَأَلَهُ أَبُو جَعْفَرٍ عليه السلام عَنِ الْيَمَنِ فَأَقْبَلَ يُحَدِّثُ فَقَالَ لَهُ أَبُو جَعْفَرٍ عليه السلام هَلْ تَعْرِفُ دَارَ كَذَا وَ كَذَا قَالَ نَعَمْ وَ رَأَيْتُهَا قَالَ فَقَالَ لَهُ أَبُو جَعْفَرٍ عليه السلام هَلْ تَعْرِفُ صَخْرَةً عِنْدَهَا فِي مَوْضِعِ كَذَا وَ كَذَا قَالَ نَعَمْ وَ رَأَيْتُهَا فَقَالَ الرَّجُلُ مَا رَأَيْتُ رَجُلًا أَعْرَفَ بِالْبِلَادِ مِنْكَ فَلَمَّا قَامَ الرَّجُلُ قَالَ لِي أَبُو جَعْفَرٍ عليه السلام يَا أَبَا الْفَضْلِ تِلْكَ الصَّخْرَةُ الَّتِي غَضِبَ </w:t>
      </w:r>
      <w:r>
        <w:rPr>
          <w:rStyle w:val="FootnoteAnchor"/>
          <w:rtl w:val="true"/>
        </w:rPr>
        <w:footnoteReference w:id="970"/>
      </w:r>
      <w:r>
        <w:rPr>
          <w:rFonts w:ascii="Amiri" w:hAnsi="Amiri" w:eastAsia="Amiri" w:cs="Amiri"/>
          <w:color w:val="111111"/>
          <w:sz w:val="28"/>
          <w:sz w:val="28"/>
          <w:szCs w:val="28"/>
          <w:rtl w:val="true"/>
          <w:lang w:bidi="ar-SA"/>
        </w:rPr>
        <w:t xml:space="preserve">مُوسَي فَأَلْقَي الْأَلْوَاحَ فَمَا ذَهَبَ مِنَ التَّوْرَاةِ الْتَقَمَتْهُ الصَّخْرَةُ فَلَمَّا بَعَثَ اللَّهُ رَسُولَهُ أَدَّتْهُ إِلَيْهِ وَ هِيَ عِنْدَنَا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51840_3381743652"/>
      <w:bookmarkStart w:id="627" w:name="_Toc283"/>
      <w:bookmarkEnd w:id="626"/>
      <w:r>
        <w:rPr>
          <w:rtl w:val="true"/>
        </w:rPr>
        <w:t>«</w:t>
      </w:r>
      <w:r>
        <w:rPr/>
        <w:t>20</w:t>
      </w:r>
      <w:r>
        <w:rPr>
          <w:rtl w:val="true"/>
        </w:rPr>
        <w:t>»</w:t>
      </w:r>
      <w:bookmarkEnd w:id="627"/>
    </w:p>
    <w:p>
      <w:pPr>
        <w:pStyle w:val="BookText"/>
        <w:rPr/>
      </w:pPr>
      <w:r>
        <w:rPr>
          <w:rFonts w:ascii="Amiri" w:hAnsi="Amiri" w:eastAsia="Amiri" w:cs="Amiri"/>
          <w:color w:val="111111"/>
          <w:sz w:val="28"/>
          <w:sz w:val="28"/>
          <w:szCs w:val="28"/>
          <w:rtl w:val="true"/>
          <w:lang w:bidi="ar-SA"/>
        </w:rPr>
        <w:t xml:space="preserve">ير، بصائر الدرجات عَنْ أَبِي خَالِدٍ الْقَمَّاطِ </w:t>
      </w:r>
      <w:r>
        <w:rPr>
          <w:rStyle w:val="FootnoteAnchor"/>
          <w:rtl w:val="true"/>
        </w:rPr>
        <w:footnoteReference w:id="97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صُحُفُ إِبْرَاهِيمَ وَ مُوسَي وَرِثْنَاهَا مِنْ رَسُولِ اللَّهِ صلي الله عليه و آله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51842_3381743652"/>
      <w:bookmarkStart w:id="629" w:name="_Toc284"/>
      <w:bookmarkEnd w:id="628"/>
      <w:r>
        <w:rPr>
          <w:rtl w:val="true"/>
        </w:rPr>
        <w:t>«</w:t>
      </w:r>
      <w:r>
        <w:rPr/>
        <w:t>21</w:t>
      </w:r>
      <w:r>
        <w:rPr>
          <w:rtl w:val="true"/>
        </w:rPr>
        <w:t>»</w:t>
      </w:r>
      <w:bookmarkEnd w:id="629"/>
    </w:p>
    <w:p>
      <w:pPr>
        <w:pStyle w:val="BookText"/>
        <w:rPr/>
      </w:pPr>
      <w:r>
        <w:rPr>
          <w:rFonts w:ascii="Amiri" w:hAnsi="Amiri" w:eastAsia="Amiri" w:cs="Amiri"/>
          <w:color w:val="111111"/>
          <w:sz w:val="28"/>
          <w:sz w:val="28"/>
          <w:szCs w:val="28"/>
          <w:rtl w:val="true"/>
          <w:lang w:bidi="ar-SA"/>
        </w:rPr>
        <w:t>ير، بصائر الدرجات أَبُو مُحَمَّدٍ عَنْ عِمْرَانَ بْنِ مُوسَي عَنْ مُوسَي بْنِ جَعْفَرٍ الْبَغْدَادِيِّ عَنْ عَلِيِّ بْنِ أَسْبَاطٍ عَنْ مُحَمَّدِ بْنِ الْفُضَيْلِ عَنِ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الْجَفْرِ </w:t>
      </w:r>
      <w:r>
        <w:rPr>
          <w:rStyle w:val="FootnoteAnchor"/>
          <w:rtl w:val="true"/>
        </w:rPr>
        <w:footnoteReference w:id="974"/>
      </w:r>
      <w:r>
        <w:rPr>
          <w:rFonts w:ascii="Amiri" w:hAnsi="Amiri" w:eastAsia="Amiri" w:cs="Amiri"/>
          <w:color w:val="111111"/>
          <w:sz w:val="28"/>
          <w:sz w:val="28"/>
          <w:szCs w:val="28"/>
          <w:rtl w:val="true"/>
          <w:lang w:bidi="ar-SA"/>
        </w:rPr>
        <w:t>إِنَّ اللَّهَ تَعَالَي لَمَّا أَنْزَلَ أَلْوَاحَ مُوسَي عليه السلام أَنْزَلَهَا عَلَيْهِ وَ فِيهَا تِبْيَانُ كُلِّ شَيْ‌ءٍ كَانَ وَ هُوَ كَائِنٌ إِلَي أَنْ تَقُومَ السَّاعَةُ فَلَمَّا انْقَضَتْ أَيَّامُ مُوسَي أَوْحَي اللَّهُ إِلَيْهِ أَنْ اسْتَوْدِعِ الْأَلْوَاحَ وَ هِيَ زَبَرْجَدَةٌ مِنَ الْجَنَّةِ الْجَبَلَ فَأَتَي مُوسَي الْجَبَلَ فَانْشَقَّ لَهُ الْجَبَلُ فَجَعَلَ فِيهِ الْأَلْوَاحَ مَلْفُوفَةً فَلَمَّا جَعَلَهَا فِيهِ انْطَبَقَ الْجَبَلُ عَلَيْهَا فَلَمْ تَزَلْ فِي الْجَبَلِ حَتَّي بَعَثَ اللَّهُ نَبِيَّهُ مُحَمَّداً صلي الله عليه و آله فَأَقْبَلَ رَكْبٌ مِنَ الْيَمَنِ يُرِيدُونَ النَّبِيِّ صلي الله عليه و آله فَلَمَّا انْتَهَوْا إِلَي الْجَبَلِ انْفَرَجَ الْجَبَلُ وَ خَرَجَتِ الْأَلْوَاحُ مَلْفُوفَةً كَمَا وَضَعَهَا مُوسَي عليه السلام فَأَخَذَهَا الْقَوْمُ فَلَمَّا وَقَعَتْ فِي أَيْدِيهِمْ أُلْقِيَ فِي قُلُوبِهِمْ أَنْ لَا يَنْظُرُوا إِلَيْهَا وَ هَابُوهَا حَتَّي يَأْتُوا بِهَا رَسُولَ اللَّهِ صلي الله عليه و آله وَ أَنْزَلَ اللَّهُ</w:t>
      </w:r>
    </w:p>
    <w:p>
      <w:pPr>
        <w:pStyle w:val="BookText"/>
        <w:rPr/>
      </w:pPr>
      <w:r>
        <w:rPr>
          <w:rFonts w:ascii="IRNazanin" w:hAnsi="IRNazanin" w:eastAsia="IRNazanin"/>
          <w:color w:val="111111"/>
          <w:sz w:val="28"/>
          <w:sz w:val="28"/>
          <w:szCs w:val="28"/>
          <w:rtl w:val="true"/>
          <w:lang w:bidi="fa-IR"/>
        </w:rPr>
        <w:t>که مردی از اهل یمن نزد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درباره یمن پرسید و او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سرا را بلدی؟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صخره ای را که در فلان جای آن سرا قرار دارد بلدی؟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را ندیده بودم که آن دیار را بیشتر از شما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همان صخره ایست که وقتی موسی علیه السلام خشمگین شد الواح را روی آن انداخت، این گونه هر چه از تورات محو شد در دل آن صخره جای گرفت، وقتی خداوند رسول خود صلّی الله علیه و آله را مبعوث داشت آن را به ایشان سپرد و آن نزد ماست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51844_3381743652"/>
      <w:bookmarkStart w:id="631" w:name="_Toc285"/>
      <w:bookmarkEnd w:id="630"/>
      <w:r>
        <w:rPr>
          <w:rtl w:val="true"/>
        </w:rPr>
        <w:t xml:space="preserve">روایت </w:t>
      </w:r>
      <w:r>
        <w:rPr/>
        <w:t>20</w:t>
      </w:r>
      <w:bookmarkEnd w:id="6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صحف ابراهیم و موسی که ما از رسول الله صلی الله علیه و آله ارث برده ایم</w:t>
      </w:r>
      <w:r>
        <w:rPr>
          <w:rFonts w:eastAsia="IRNazanin" w:cs="IRNazanin"/>
          <w:color w:val="111111"/>
          <w:sz w:val="28"/>
          <w:szCs w:val="28"/>
          <w:rtl w:val="true"/>
          <w:lang w:bidi="fa-IR"/>
        </w:rPr>
        <w:t>.</w:t>
      </w:r>
    </w:p>
    <w:p>
      <w:pPr>
        <w:pStyle w:val="Heading5"/>
        <w:numPr>
          <w:ilvl w:val="4"/>
          <w:numId w:val="1"/>
        </w:numPr>
        <w:rPr/>
      </w:pPr>
      <w:bookmarkStart w:id="632" w:name="__RefHeading___Toc51846_3381743652"/>
      <w:bookmarkStart w:id="633" w:name="_Toc286"/>
      <w:bookmarkEnd w:id="632"/>
      <w:r>
        <w:rPr>
          <w:rtl w:val="true"/>
        </w:rPr>
        <w:t xml:space="preserve">روایت </w:t>
      </w:r>
      <w:r>
        <w:rPr/>
        <w:t>21</w:t>
      </w:r>
      <w:bookmarkEnd w:id="6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درباره جِفر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الواح را بر موسی علیه السلام نازل فرمود، بیان همه آن چه رخ داده بود و آن چه تا به روز قیامت رخ می دهد در آن الواح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موسی گذشت، خداوند به او وحی کرد الواح را که از جنس زبرجد بهشت بود، نزد کوه به امانت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کوه رفت و آن گاه کوه برایش شکافته شد و او الواح را در پارچه پیچید و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الواح را در کوه گذاشت شکاف بر روی آن ها بسته شد و همچنان درون کوه ماند تا این که خداوند پیامبرش حضرت محمد صلّی الله علیه و آله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کاروانی از یمن به قصد دیدار پیامبر صلّی الله علیه و آله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به آن کوه رسیدند، کوه دهان باز کرد و الواح را که در پارچه پیچیده شده بود، به همان شکل که موسی علیه السلام گذاشته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بسته را برداشتند اما وقتی در دستانشان قرار گرفت به ناگاه از آن ترسیدند و به دلشان افتاد که آن را نبینند و نزد رسول خدا صلّی الله علیه و آله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خداوند جبرئیل را بر پیامبر صلّی الله علیه و آله نازل کرد </w:t>
      </w:r>
      <w:bookmarkStart w:id="634" w:name="pg13931_150863"/>
    </w:p>
    <w:p>
      <w:pPr>
        <w:pStyle w:val="BookText"/>
        <w:rPr/>
      </w:pPr>
      <w:bookmarkEnd w:id="634"/>
      <w:r>
        <w:rPr>
          <w:rFonts w:ascii="Amiri" w:hAnsi="Amiri" w:eastAsia="Amiri" w:cs="Amiri"/>
          <w:color w:val="111111"/>
          <w:sz w:val="28"/>
          <w:sz w:val="28"/>
          <w:szCs w:val="28"/>
          <w:rtl w:val="true"/>
          <w:lang w:bidi="ar-SA"/>
        </w:rPr>
        <w:t xml:space="preserve">جَبْرَئِيلَ عَلَي نَبِيِّهِ صلي الله عليه و آله فَأَخْبَرَهُ بِأَمْرِ الْقَوْمِ وَ بِالَّذِي أَصَابُوا فَلَمَّا قَدِمُوا عَلَي النَّبِيِّ صلي الله عليه و آله ابْتَدَأَهُمُ النَّبِيُّ صلي الله عليه و آله فَسَأَلَهُمْ عَمَّا وَجَدُوا فَقَالُوا وَ مَا عِلْمُكَ بِمَا وَجَدْنَا فَقَالَ أَخْبَرَنِي بِهِ رَبِّي وَ هِيَ الْأَلْوَاحُ قَالُوا نَشْهَدُ أَنَّكَ رَسُولُ اللَّهِ صلي الله عليه و آله فَأَخْرَجُوهَا فَدَفَعُوهَا إِلَيْهِ فَنَظَرَ إِلَيْهَا وَ قَرَأَهَا وَ كِتَابُهَا بِالْعِبْرَانِيِّ ثُمَّ دَعَا أَمِيرَ الْمُؤْمِنِينَ عليه السلام فَقَالَ دُونَكَ هَذِهِ فَفِيهَا عِلْمُ الْأَوَّلِينَ وَ عِلْمُ الْآخِرِينَ وَ هِيَ أَلْوَاحُ مُوسَي عليه السلام وَ قَدْ أَمَرَنِي رَبِّي أَنْ أَدْفَعَهَا إِلَيْكَ قَالَ يَا رَسُولَ اللَّهِ لَسْتُ أُحْسِنُ قِرَاءَتَهَا قَالَ إِنَّ جَبْرَئِيلَ أَمَرَنِي أَنْ آمُرَكَ أَنْ تَضَعَهَا تَحْتَ رَأْسِكَ لَيْلَتَكَ هَذِهِ فَإِنَّكَ تُصْبِحُ وَ قَدْ عُلِّمْتَ قِرَاءَتَهَا قَالَ فَجَعَلَهَا تَحْتَ رَأْسِهِ فَأَصْبَحَ وَ قَدْ عَلَّمَهُ اللَّهُ كُلَّ شَيْ‌ءٍ فِيهَا فَأَمَرَهُ رَسُولُ اللَّهِ صلي الله عليه و آله أَنْ يَنْسَخَهَا فَنَسَخَهَا فِي جِلْدِ شَاةٍ وَ هُوَ الْجَفْرُ وَ فِيهِ عِلْمُ الْأَوَّلِينَ وَ الْآخِرِينَ وَ هُوَ عِنْدَنَا وَ الْأَلْوَاحُ وَ عَصَا مُوسَي عِنْدَنَا وَ نَحْنُ وَرِثْنَا النَّبِيَّ صلي الله عليه و آله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 تفسير العياشي مِثْلَهُ وَ زَادَ فِي آخِرِهِ قَالَ قَالَ أَبُو جَعْفَرٍ عليه السلام تِلْكَ الصَّخْرَةُ الَّتِي حَفِظَتْ أَلْوَاحَ مُوسَي عليه السلام تَحْتَ شَجَرَةٍ فِي وَادٍ يُعْرَفُ بِكَذَا</w:t>
      </w:r>
    </w:p>
    <w:p>
      <w:pPr>
        <w:pStyle w:val="Heading5"/>
        <w:numPr>
          <w:ilvl w:val="4"/>
          <w:numId w:val="1"/>
        </w:numPr>
        <w:rPr/>
      </w:pPr>
      <w:bookmarkStart w:id="635" w:name="__RefHeading___Toc51848_3381743652"/>
      <w:bookmarkStart w:id="636" w:name="_Toc287"/>
      <w:bookmarkEnd w:id="635"/>
      <w:r>
        <w:rPr>
          <w:rtl w:val="true"/>
        </w:rPr>
        <w:t>«</w:t>
      </w:r>
      <w:r>
        <w:rPr/>
        <w:t>22</w:t>
      </w:r>
      <w:r>
        <w:rPr>
          <w:rtl w:val="true"/>
        </w:rPr>
        <w:t>»</w:t>
      </w:r>
      <w:bookmarkEnd w:id="636"/>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صَبَّاحٍ الْمُزَنِيِّ عَنِ الْحَارِثِ بْنِ حَصِيرَةَ عَنْ حَبَّةَ الْعُرَنِيِّ قَالَ سَمِعْتُ أَمِيرَ الْمُؤْمِنِينَ عليه السلام يَقُولُ إِنَّ يُوشَعَ بْنَ نُونٍ عليه السلام كَانَ وَصِيَّ مُوسَي بْنِ عِمْرَانَ عليه السلام وَ كَانَتْ أَلْوَاحُ مُوسَي مِنْ زُمُرُّدٍ أَخْضَرَ فَلَمَّا غَضِبَ مُوسَي عليه السلام أَلْقَي الْأَلْوَاحَ مِنْ يَدِهِ فَمِنْهَا مَا تَكْسِرُ وَ مِنْهَا مَا بَقِيَ وَ مِنْهَا مَا ارْتَفَعَ فَلَمَّا ذَهَبَ عَنْ مُوسَي عليه السلام الْغَضَبُ قَالَ يُوشَعُ بْنُ نُونٍ أَ عِنْدَكَ تِبْيَانُ مَا فِي الْأَلْوَاحِ قَالَ نَعَمْ فَلَمْ يَزَلْ يَتَوَارَثُونَهَا </w:t>
      </w:r>
      <w:r>
        <w:rPr>
          <w:rStyle w:val="FootnoteAnchor"/>
          <w:rtl w:val="true"/>
        </w:rPr>
        <w:footnoteReference w:id="977"/>
      </w:r>
      <w:r>
        <w:rPr>
          <w:rFonts w:ascii="Amiri" w:hAnsi="Amiri" w:eastAsia="Amiri" w:cs="Amiri"/>
          <w:color w:val="111111"/>
          <w:sz w:val="28"/>
          <w:sz w:val="28"/>
          <w:szCs w:val="28"/>
          <w:rtl w:val="true"/>
          <w:lang w:bidi="ar-SA"/>
        </w:rPr>
        <w:t>رَهْطٌ مِنْ بَعْدِ رَهْطٍ حَتَّي وَقَعَتْ فِي أَيْدِي أَرْبَعَةِ رَهْطٍ مِنَ الْيَمَنِ وَ بَعَثَ اللَّهُ مُحَمَّداً صلي الله عليه و آله بِتِهَامَةَ وَ بَلَغَهُمُ الْخَبَرُ فَقَالُوا مَا يَقُولُ هَذَا النَّبِيُّ قِيلَ يَنْهَي عَنِ الْخَمْرِ وَ الزِّنَا وَ يَأْمُرُ بِمَحَاسِنِ الْأَخْلَاقِ وَ كَرَمِ الْجِوَارِ فَقَالُوا هَذَا أَوْلَي بِمَا فِي أَيْدِينَا مِنَّا فَاتَّفَقُوا أَنْ يَأْتُوهُ فِي شَهْرِ كَذَا وَ كَذَا فَأَوْحَي اللَّهُ إِلَي جَبْرَئِيلَ ائْتِ النَّبِيَّ فَأَخْبِرْهُ فَأَتَاهُ فَقَالَ إِنَّ فُلَاناً وَ فُلَاناً وَ فُلَاناً وَ فُلَاناً وَرِثُوا أَلْوَاحَ مُوسَي عليه السلام</w:t>
      </w:r>
    </w:p>
    <w:p>
      <w:pPr>
        <w:pStyle w:val="BookText"/>
        <w:rPr/>
      </w:pPr>
      <w:r>
        <w:rPr>
          <w:rFonts w:ascii="IRNazanin" w:hAnsi="IRNazanin" w:eastAsia="IRNazanin"/>
          <w:color w:val="111111"/>
          <w:sz w:val="28"/>
          <w:sz w:val="28"/>
          <w:szCs w:val="28"/>
          <w:rtl w:val="true"/>
          <w:lang w:bidi="fa-IR"/>
        </w:rPr>
        <w:t>و او حضرت را از ماجرای آن قوم و اتفاقی که برایشان افتاده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رسول خدا صلّی الله علیه و آله رسیدند حضرت سخن را آغاز کرد و از آنان سراغ چیزی را که یافته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 یافته ایم شما از کجا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از آن خبر داد و آن، الوح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درآوردند و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نگریست و آن را خواند حال آن که به عبری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امیرمومنان علیه السلام را فراخواند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دانش پیشینیان و پسینیان در آن است، این الواح موسی علیه السلام است و پروردگارم به من امر کرده که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نیستم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به تو امر کنم که این را بگیری و امشب زیر سرت بگذاری، وقتی صبح شود خواندنش را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الواح را زیر سرش گذاشت و چون صبح شد خداوند همه چیز را درباره آن به ایشان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 تا نسخه ای از آن بردارد و ایشان روی پوست میش نسخه ای از آن برداشت که آن همان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دانش پیشینیان و پسینیان قرار دارد و آن نزد ماست، الواح و عصای موسی علیه السلام نزد ماست و ما وارثان پیامبر صلّی الله علیه و آله هستیم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همانند این حدیث را آورده و در آخرش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ای که الواح موسی علیه السلام را در میان گرفت به زیر درختی در فلان وادی با فلان نشانی قرار دارد</w:t>
      </w:r>
      <w:r>
        <w:rPr>
          <w:rFonts w:eastAsia="IRNazanin" w:cs="IRNazanin"/>
          <w:color w:val="111111"/>
          <w:sz w:val="28"/>
          <w:szCs w:val="28"/>
          <w:rtl w:val="true"/>
          <w:lang w:bidi="fa-IR"/>
        </w:rPr>
        <w:t>.</w:t>
      </w:r>
    </w:p>
    <w:p>
      <w:pPr>
        <w:pStyle w:val="Heading5"/>
        <w:numPr>
          <w:ilvl w:val="4"/>
          <w:numId w:val="1"/>
        </w:numPr>
        <w:rPr/>
      </w:pPr>
      <w:bookmarkStart w:id="637" w:name="__RefHeading___Toc51850_3381743652"/>
      <w:bookmarkStart w:id="638" w:name="_Toc288"/>
      <w:bookmarkEnd w:id="637"/>
      <w:r>
        <w:rPr>
          <w:rtl w:val="true"/>
        </w:rPr>
        <w:t xml:space="preserve">روایت </w:t>
      </w:r>
      <w:r>
        <w:rPr/>
        <w:t>22</w:t>
      </w:r>
      <w:bookmarkEnd w:id="6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 وصیّ موسی بن عمران علیه السلام بود و الواح موسی علیه السلام از زمرد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خشمگین شد الواح از دستش افتاد و بخشی از آن شکست و بخشی باقی ماند و بخشی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موسی علیه السلام فرونشست یوشع بن نون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آن چه درون الواح است نزد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گروهی پس از گروه دیگر آن را به ارث بردند تا این که به دست گروهی چهار نفره از اهل یمن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را در تهامه مبعوث کرد و این خبر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چه می گوید؟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خَمر و زنا نهی می کند و اخلاق نیک و تکریم همسایه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از آن چه در دست داریم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توافق کردند که در فلان ماه نزد حضرت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جبرئیل وحی کرد که نزد پیامبر صلّی الله علیه و آله برو و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عرض کرد که فلان و فلان و فلان و فلان الواح موسی علیه السلام را به ارث برده اند </w:t>
      </w:r>
      <w:bookmarkStart w:id="639" w:name="pg13931_150864"/>
    </w:p>
    <w:p>
      <w:pPr>
        <w:pStyle w:val="BookText"/>
        <w:rPr/>
      </w:pPr>
      <w:bookmarkEnd w:id="639"/>
      <w:r>
        <w:rPr>
          <w:rFonts w:ascii="Amiri" w:hAnsi="Amiri" w:eastAsia="Amiri" w:cs="Amiri"/>
          <w:color w:val="111111"/>
          <w:sz w:val="28"/>
          <w:sz w:val="28"/>
          <w:szCs w:val="28"/>
          <w:rtl w:val="true"/>
          <w:lang w:bidi="ar-SA"/>
        </w:rPr>
        <w:t xml:space="preserve">وَ هُمْ يَأْتُونَكَ فِي شَهْرِ كَذَا وَ كَذَا فِي لَيْلَةِ كَذَا وَ كَذَا فَسَهَرَ لَهُمْ تِلْكَ اللَّيْلَةَ فَجَاءَ الرَّكْبُ فَدَقُّوا عَلَيْهِ الْبَابَ وَ هُمْ يَقُولُونَ يَا مُحَمَّدُ قَالَ نَعَمْ يَا فُلَانَ بْنَ فُلَانٍ وَ يَا فُلَانَ بْنَ فُلَانٍ وَ يَا فُلَانَ بْنَ فُلَانٍ وَ يَا فُلَانَ بْنَ فُلَانٍ أَيْنَ الْكِتَابُ الَّذِي تَوَارَثْتُمُوهُ مِنْ يُوشَعَ بْنِ نُونٍ وَصِيِّ مُوسَي بْنِ عِمْرَانَ قَالُوا نَشْهَدُ أَنْ لَا إِلَهَ إِلَّا اللَّهُ وَحْدَهُ لَا شَرِيكَ لَهُ وَ أَنَّكَ مُحَمَّداً رَسُولُ اللَّهِ صلي الله عليه و آله وَ اللَّهِ مَا عَلِمَ بِهِ أَحَدٌ قَطُّ مُنْذُ وَقَعَ عِنْدَنَا قَبْلَكَ قَالَ فَأَخَذَهُ النَّبِيُّ صلي الله عليه و آله فَإِذَا هُوَ كِتَابٌ بِالْعِبْرَانِيَّةِ دَقِيقٌ </w:t>
      </w:r>
      <w:r>
        <w:rPr>
          <w:rStyle w:val="FootnoteAnchor"/>
          <w:rtl w:val="true"/>
        </w:rPr>
        <w:footnoteReference w:id="979"/>
      </w:r>
      <w:r>
        <w:rPr>
          <w:rFonts w:ascii="Amiri" w:hAnsi="Amiri" w:eastAsia="Amiri" w:cs="Amiri"/>
          <w:color w:val="111111"/>
          <w:sz w:val="28"/>
          <w:sz w:val="28"/>
          <w:szCs w:val="28"/>
          <w:rtl w:val="true"/>
          <w:lang w:bidi="ar-SA"/>
        </w:rPr>
        <w:t xml:space="preserve">فَدَفَعَهُ إِلَيَّ وَ وَضَعْتُهُ عِنْدَ رَأْسِي فَأَصْبَحْتُ بِالْغَدَاةِ </w:t>
      </w:r>
      <w:r>
        <w:rPr>
          <w:rStyle w:val="FootnoteAnchor"/>
          <w:rtl w:val="true"/>
        </w:rPr>
        <w:footnoteReference w:id="980"/>
      </w:r>
      <w:r>
        <w:rPr>
          <w:rFonts w:ascii="Amiri" w:hAnsi="Amiri" w:eastAsia="Amiri" w:cs="Amiri"/>
          <w:color w:val="111111"/>
          <w:sz w:val="28"/>
          <w:sz w:val="28"/>
          <w:szCs w:val="28"/>
          <w:rtl w:val="true"/>
          <w:lang w:bidi="ar-SA"/>
        </w:rPr>
        <w:t xml:space="preserve">وَ هُوَ كِتَابٌ بِالْعَرَبِيَّةِ جَلِيلٌ فِيهِ عِلْمُ مَا خَلَقَ اللَّهُ مُنْذُ قَامَتِ السَّمَاوَاتُ وَ الْأَرْضُ إِلَي أَنْ تَقُومَ السَّاعَةُ فَعَلِمْتُ ذَلِكَ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51852_3381743652"/>
      <w:bookmarkStart w:id="641" w:name="_Toc289"/>
      <w:bookmarkEnd w:id="640"/>
      <w:r>
        <w:rPr>
          <w:rtl w:val="true"/>
        </w:rPr>
        <w:t>بيان</w:t>
      </w:r>
      <w:bookmarkEnd w:id="641"/>
    </w:p>
    <w:p>
      <w:pPr>
        <w:pStyle w:val="BookText"/>
        <w:rPr/>
      </w:pPr>
      <w:r>
        <w:rPr>
          <w:rFonts w:ascii="Amiri" w:hAnsi="Amiri" w:eastAsia="Amiri" w:cs="Amiri"/>
          <w:color w:val="111111"/>
          <w:sz w:val="28"/>
          <w:sz w:val="28"/>
          <w:szCs w:val="28"/>
          <w:rtl w:val="true"/>
          <w:lang w:bidi="ar-SA"/>
        </w:rPr>
        <w:t>يمكن الجمع بين الخبرين بتحقق الأمرين معا و يحتمل أن يكونا واقعتين لكنه بعيد</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51854_3381743652"/>
      <w:bookmarkStart w:id="643" w:name="_Toc290"/>
      <w:bookmarkEnd w:id="642"/>
      <w:r>
        <w:rPr>
          <w:rtl w:val="true"/>
        </w:rPr>
        <w:t>«</w:t>
      </w:r>
      <w:r>
        <w:rPr/>
        <w:t>23</w:t>
      </w:r>
      <w:r>
        <w:rPr>
          <w:rtl w:val="true"/>
        </w:rPr>
        <w:t>»</w:t>
      </w:r>
      <w:bookmarkEnd w:id="643"/>
    </w:p>
    <w:p>
      <w:pPr>
        <w:pStyle w:val="BookText"/>
        <w:rPr/>
      </w:pPr>
      <w:r>
        <w:rPr>
          <w:rFonts w:ascii="Amiri" w:hAnsi="Amiri" w:eastAsia="Amiri" w:cs="Amiri"/>
          <w:color w:val="111111"/>
          <w:sz w:val="28"/>
          <w:sz w:val="28"/>
          <w:szCs w:val="28"/>
          <w:rtl w:val="true"/>
          <w:lang w:bidi="ar-SA"/>
        </w:rPr>
        <w:t xml:space="preserve">ير، بصائر الدرجات مُعَاوِيَةُ بْنُ حُكَيْمٍ عَنْ مُحَمَّدِ بْنِ شُعَيْبِ </w:t>
      </w:r>
      <w:r>
        <w:rPr>
          <w:rStyle w:val="FootnoteAnchor"/>
          <w:rtl w:val="true"/>
        </w:rPr>
        <w:footnoteReference w:id="982"/>
      </w:r>
      <w:r>
        <w:rPr>
          <w:rFonts w:ascii="Amiri" w:hAnsi="Amiri" w:eastAsia="Amiri" w:cs="Amiri"/>
          <w:color w:val="111111"/>
          <w:sz w:val="28"/>
          <w:sz w:val="28"/>
          <w:szCs w:val="28"/>
          <w:rtl w:val="true"/>
          <w:lang w:bidi="ar-SA"/>
        </w:rPr>
        <w:t>بْنِ غَزْوَانَ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مِنْ أَهْلِ الْيَمَنِ فَقَالَ يَا يَمَانِيُّ أَ تَعْرِفُ شِعْبَ كَذَا وَ كَذَا قَالَ نَعَمْ قَالَ لَهُ تَعْرِفُ شَجَرَةً فِي الشِّعْبِ صِفَتُهَا كَذَا وَ كَذَا قَالَ لَهُ نَعَمْ قَالَ لَهُ تَعْرِفُ صَخْرَةً تَحْتَ الشَّجَرَةِ قَالَ لَهُ نَعَمْ قَالَ فَتِلْكَ الصَّخْرَةُ الَّتِي حَفِظَتْ أَلْوَاحَ مُوسَي عليه السلام عَلَي مُحَمَّدٍ صلي الله عليه و آله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51856_3381743652"/>
      <w:bookmarkStart w:id="645" w:name="_Toc291"/>
      <w:bookmarkEnd w:id="644"/>
      <w:r>
        <w:rPr>
          <w:rtl w:val="true"/>
        </w:rPr>
        <w:t>«</w:t>
      </w:r>
      <w:r>
        <w:rPr/>
        <w:t>24</w:t>
      </w:r>
      <w:r>
        <w:rPr>
          <w:rtl w:val="true"/>
        </w:rPr>
        <w:t>»</w:t>
      </w:r>
      <w:bookmarkEnd w:id="645"/>
    </w:p>
    <w:p>
      <w:pPr>
        <w:pStyle w:val="BookText"/>
        <w:rPr/>
      </w:pPr>
      <w:r>
        <w:rPr>
          <w:rFonts w:ascii="Amiri" w:hAnsi="Amiri" w:eastAsia="Amiri" w:cs="Amiri"/>
          <w:color w:val="111111"/>
          <w:sz w:val="28"/>
          <w:sz w:val="28"/>
          <w:szCs w:val="28"/>
          <w:rtl w:val="true"/>
          <w:lang w:bidi="ar-SA"/>
        </w:rPr>
        <w:t xml:space="preserve">ك، إكمال الدين أَبِي وَ ابْنُ الْوَلِيدِ مَعاً عَنْ سَعْدٍ عَنْ جَمَاعَةٍ مِنْ أَصْحَابِنَا الْكُوفِيِّينَ عَنِ ابْنِ بَزِيعٍ عَنْ أُمَيَّةَ بْنِ عَلِيٍّ عَنْ دُرُسْتَ الْوَاسِطِيِّ أَنَّهُ سَأَلَ أَبَا الْحَسَنِ مُوسَي عليه السلام كَانَ رَسُولُ اللَّهِ </w:t>
      </w:r>
      <w:r>
        <w:rPr>
          <w:rStyle w:val="FootnoteAnchor"/>
          <w:rtl w:val="true"/>
        </w:rPr>
        <w:footnoteReference w:id="984"/>
      </w:r>
      <w:r>
        <w:rPr>
          <w:rFonts w:ascii="Amiri" w:hAnsi="Amiri" w:eastAsia="Amiri" w:cs="Amiri"/>
          <w:color w:val="111111"/>
          <w:sz w:val="28"/>
          <w:sz w:val="28"/>
          <w:szCs w:val="28"/>
          <w:rtl w:val="true"/>
          <w:lang w:bidi="ar-SA"/>
        </w:rPr>
        <w:t>مَحْجُوجاً بِآبِي قَالَ لَا وَ لَكِنَّهُ كَانَ مُسْتَوْدَعاً لِلْوَصَايَا فَدَفَعَهَا إِلَيْهِ قَالَ قُلْتُ فَدَفَعَهَا إِلَيْهِ عَلَي أَنَّهُ مَحْجُوجٌ بِهِ فَقَالَ لَوْ كَانَ مَحْجُوجاً بِهِ لَمَا دَفَعَ إِلَيْهِ الْوَصَايَا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در فلان ماه و فلان شب نزد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شب را در انتظار آنان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راه رسید و در خانه پیامبر صلّی الله علیه و آله را زدند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فلان بن فلان و فلان بن فلان و فلان بن فلان و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نگاشته ای که از یوشع بن نون علیه السلام وصیّ موسی بن عمران علیه السلام به ارث برده اید؟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هیچ خدایی جز خدای یگانه نیست، یکتاست و هیچ شریکی ندارد و تو محمد رسول خدا هستی، به خدا سوگند از زمانی که الواح به دست ما افتاده تا پیش از تو هیچ کس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آن را گرفت و دید نوشته ای دقیق به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را به من سپرد و من آن را زیر سرم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بلند شدم دیدم آن نوشته ای زیبا به زبان عربی است که دانش هر آن چه خداوند آفریده، از زمانی که آسمان ها و زمین را به پا داشته تا به روز قیامت،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آموختم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51858_3381743652"/>
      <w:bookmarkStart w:id="647" w:name="_Toc292"/>
      <w:bookmarkEnd w:id="646"/>
      <w:r>
        <w:rPr>
          <w:rtl w:val="true"/>
        </w:rPr>
        <w:t>توضیح</w:t>
      </w:r>
      <w:bookmarkEnd w:id="647"/>
    </w:p>
    <w:p>
      <w:pPr>
        <w:pStyle w:val="BookText"/>
        <w:rPr/>
      </w:pPr>
      <w:r>
        <w:rPr>
          <w:rFonts w:ascii="IRNazanin" w:hAnsi="IRNazanin" w:eastAsia="IRNazanin"/>
          <w:color w:val="111111"/>
          <w:sz w:val="28"/>
          <w:sz w:val="28"/>
          <w:szCs w:val="28"/>
          <w:rtl w:val="true"/>
          <w:lang w:bidi="fa-IR"/>
        </w:rPr>
        <w:t>می توان هر دو خبر را به تحقّق هر دو امر با هم جمع کرد، نیز محتمل است که این ها دو رخداد باشند، اما بعید است</w:t>
      </w:r>
      <w:r>
        <w:rPr>
          <w:rFonts w:eastAsia="IRNazanin" w:cs="IRNazanin"/>
          <w:color w:val="111111"/>
          <w:sz w:val="28"/>
          <w:szCs w:val="28"/>
          <w:rtl w:val="true"/>
          <w:lang w:bidi="fa-IR"/>
        </w:rPr>
        <w:t>.</w:t>
      </w:r>
    </w:p>
    <w:p>
      <w:pPr>
        <w:pStyle w:val="Heading5"/>
        <w:numPr>
          <w:ilvl w:val="4"/>
          <w:numId w:val="1"/>
        </w:numPr>
        <w:rPr/>
      </w:pPr>
      <w:bookmarkStart w:id="648" w:name="__RefHeading___Toc51860_3381743652"/>
      <w:bookmarkStart w:id="649" w:name="_Toc293"/>
      <w:bookmarkEnd w:id="648"/>
      <w:r>
        <w:rPr>
          <w:rtl w:val="true"/>
        </w:rPr>
        <w:t xml:space="preserve">روایت </w:t>
      </w:r>
      <w:r>
        <w:rPr/>
        <w:t>23</w:t>
      </w:r>
      <w:bookmarkEnd w:id="6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اهل یمن نزد امام محمد باقر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دره را بلدی؟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دره فلان درخت را به این نشانی بلدی؟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را به زیر درخت بلدی؟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صخره ایست که الواح موسی علیه السلام را برای حضرت محمد صلّی الله علیه و آله نگاه داشت</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51862_3381743652"/>
      <w:bookmarkStart w:id="651" w:name="_Toc294"/>
      <w:bookmarkEnd w:id="650"/>
      <w:r>
        <w:rPr>
          <w:rtl w:val="true"/>
        </w:rPr>
        <w:t xml:space="preserve">روایت </w:t>
      </w:r>
      <w:r>
        <w:rPr/>
        <w:t>24</w:t>
      </w:r>
      <w:bookmarkEnd w:id="6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 واسطی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محجوج به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یا آبی بالط که از علمای 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ابوطالب حجت 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وصایا نزد او به امانت نهاده شده بود و او آن ها را به حضرت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حضرت سپرد چون بر پیامبر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محجوج بود وصایا را به او نمی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وصیت باید نزد وصی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652" w:name="pg13931_150865"/>
    </w:p>
    <w:p>
      <w:pPr>
        <w:pStyle w:val="BookText"/>
        <w:rPr/>
      </w:pPr>
      <w:bookmarkEnd w:id="652"/>
      <w:r>
        <w:rPr>
          <w:rFonts w:ascii="Amiri" w:hAnsi="Amiri" w:eastAsia="Amiri" w:cs="Amiri"/>
          <w:color w:val="111111"/>
          <w:sz w:val="28"/>
          <w:sz w:val="28"/>
          <w:szCs w:val="28"/>
          <w:rtl w:val="true"/>
          <w:lang w:bidi="ar-SA"/>
        </w:rPr>
        <w:t xml:space="preserve">فَمَا كَانَ حَالُ آبِي قَالَ أَقَرَّ بِالنَّبِيِّ صلي الله عليه و آله وَ بِمَا جَاءَ بِهِ وَ دَفَعَ إِلَيْهِ الْوَصَايَا وَ مَاتَ آبِي مِنْ يَوْمِهِ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51864_3381743652"/>
      <w:bookmarkStart w:id="654" w:name="_Toc295"/>
      <w:bookmarkEnd w:id="653"/>
      <w:r>
        <w:rPr>
          <w:rtl w:val="true"/>
        </w:rPr>
        <w:t>بيان</w:t>
      </w:r>
      <w:bookmarkEnd w:id="654"/>
    </w:p>
    <w:p>
      <w:pPr>
        <w:pStyle w:val="BookText"/>
        <w:rPr/>
      </w:pPr>
      <w:r>
        <w:rPr>
          <w:rFonts w:ascii="Amiri" w:hAnsi="Amiri" w:eastAsia="Amiri" w:cs="Amiri"/>
          <w:color w:val="111111"/>
          <w:sz w:val="28"/>
          <w:sz w:val="28"/>
          <w:szCs w:val="28"/>
          <w:rtl w:val="true"/>
          <w:lang w:bidi="ar-SA"/>
        </w:rPr>
        <w:t xml:space="preserve">روي الكليني هذا الخبر عن محمد بن يحيي عن سعد عن جماعة من أصحابنا عن أحمد بن هلال عن أمية بن علي القيسي عن درست مثله </w:t>
      </w:r>
      <w:r>
        <w:rPr>
          <w:rStyle w:val="FootnoteAnchor"/>
          <w:rtl w:val="true"/>
        </w:rPr>
        <w:footnoteReference w:id="988"/>
      </w:r>
      <w:r>
        <w:rPr>
          <w:rFonts w:ascii="Amiri" w:hAnsi="Amiri" w:eastAsia="Amiri" w:cs="Amiri"/>
          <w:color w:val="111111"/>
          <w:sz w:val="28"/>
          <w:sz w:val="28"/>
          <w:szCs w:val="28"/>
          <w:rtl w:val="true"/>
          <w:lang w:bidi="ar-SA"/>
        </w:rPr>
        <w:t>إلا أن فيه كان رسول الله صلي الله عليه و آله محجوجا بأبي طالب و كذا في آخر الخبر فما كان حال أبي طالب و الظاهر أن أحدهما تصحيف الآخر لوحدة الخبر و يحتمل أن يكون السائل سأل عن حال كليهما و كان الجواب واحدا ثم التعليل الوارد في الخبر فيه إشكال ظاهر إذ دفع الوصية لا ينافي كونه حجة علي النبي صلي الله عليه و آله كما أن النبي دفع الوصايا إلي أمير المؤمنين عليه السلام عند موته مع أنه كان حجة عليه و يمكن أن يتكلف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بالدفع الدفع قبل ظهور آثار الموت فإن الإمام إنما يدفع الكتب و الآثار إلي الإمام الذي بعده عند ما يظهر له انتهاء مدته فيكون قوله و مات آبي من يومه أي كذا اتفق من غير علمه بذلك أو يكون ما أعطاه عند موته غير ما أعطاه قبل ذلك و إنما أعطي عند الموت بقية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بالدفع دفعا خاصا من جهة كونه مستودعا للوصايا لا من جهة كونها له بالأصالة و دفعها إلي غيره عند انتهاء حاجته كما صرح عليه السلام أولا بقوله و لكنه كان مستودعا للوصايا فالمعني أنه لو كان كذلك لما دفع إليه الوصايا علي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بكونه محجوجا بأبي طالب كونه مؤاخذا بسببه و بأنه</w:t>
      </w:r>
    </w:p>
    <w:p>
      <w:pPr>
        <w:pStyle w:val="BookText"/>
        <w:rPr/>
      </w:pPr>
      <w:r>
        <w:rPr>
          <w:rFonts w:ascii="IRNazanin" w:hAnsi="IRNazanin" w:eastAsia="IRNazanin"/>
          <w:color w:val="111111"/>
          <w:sz w:val="28"/>
          <w:sz w:val="28"/>
          <w:szCs w:val="28"/>
          <w:rtl w:val="true"/>
          <w:lang w:bidi="fa-IR"/>
        </w:rPr>
        <w:t>پس وضعیت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بر او حجت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پیامبر صلّی الله علیه و آله و آن چه ایشان آورده بود اقرار کرد و وصایا را به ایشان سپرد و همان روز درگذشت</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51866_3381743652"/>
      <w:bookmarkStart w:id="656" w:name="_Toc296"/>
      <w:bookmarkEnd w:id="655"/>
      <w:r>
        <w:rPr>
          <w:rtl w:val="true"/>
        </w:rPr>
        <w:t>توضیح</w:t>
      </w:r>
      <w:bookmarkEnd w:id="656"/>
    </w:p>
    <w:p>
      <w:pPr>
        <w:pStyle w:val="BookText"/>
        <w:rPr/>
      </w:pPr>
      <w:r>
        <w:rPr>
          <w:rFonts w:ascii="IRNazanin" w:hAnsi="IRNazanin" w:eastAsia="IRNazanin"/>
          <w:color w:val="111111"/>
          <w:sz w:val="28"/>
          <w:sz w:val="28"/>
          <w:szCs w:val="28"/>
          <w:rtl w:val="true"/>
          <w:lang w:bidi="fa-IR"/>
        </w:rPr>
        <w:t xml:space="preserve">کلینی نیز این خبر را از دُرُست روایت کرده با این تفاوت که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آخر خبر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وضعیت ابی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وضعیت ابی طالب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وحدت خبر ظاهرا یکی از این دو اسم مصحّف دیگری است، نیز محتمل است که وی درباره وضعیت هر دوی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باشد و پاسخ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تعلیلی که در خبر آمده ایرادی آشکار دارد زیرا این که او وصایا را به پیامبر صلّی الله علیه و آله سپرده منافاتی با این ندارد که او بر پیامبر صلّی الله علیه و آله حجت باشد همان گونه که پیامبر صلّی الله علیه و آله هنگام وفاتش وصایا را به امیرمومنان علیه السلام سپرد و بر امیرمومنان علیه السلام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در این باره وجوهی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منظور از سپردن، سپردن پیش از ظهور آثار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وقتی کتب و آثار را به امام بعدی می سپارد که پایان مدت خود بر او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همان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اتفاق برای او افتاد بدون این که از آن خبر داشته باشد، یا آن چه وی به هنگام مرگش به حضرت داده چیزی بوده غیر از آن چه که پیشتر به حضرت داده و هنگام مرگ بقیه وصایا را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منظور از سپردن، این بوده که او به عنوان امانتدارِ وصایا آن ها را به حضرت سپرده و نه به این عنوان که وصایا در اصل به او تعلق داشته و وقتی نیازش به پایان رسیده آن ها را به کس دیگری سپرده است، همچنان که امام علیه السلام بار اول 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نزد او به امانت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ها مال خودش بود آن ها را به ایشان نمی سپرد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منظور از حجت بودن ابی طالب بر پیامبر صلّی الله علیه و آله این باشد که حضرت به خاطر او مؤاخذه می شود </w:t>
      </w:r>
      <w:bookmarkStart w:id="657" w:name="pg13931_150866"/>
    </w:p>
    <w:p>
      <w:pPr>
        <w:pStyle w:val="BookText"/>
        <w:rPr/>
      </w:pPr>
      <w:bookmarkEnd w:id="657"/>
      <w:r>
        <w:rPr>
          <w:rFonts w:ascii="Amiri" w:hAnsi="Amiri" w:eastAsia="Amiri" w:cs="Amiri"/>
          <w:color w:val="111111"/>
          <w:sz w:val="28"/>
          <w:sz w:val="28"/>
          <w:szCs w:val="28"/>
          <w:rtl w:val="true"/>
          <w:lang w:bidi="ar-SA"/>
        </w:rPr>
        <w:t>لم يهده إلي الإسلام فأجاب عليه السلام بأنه كان مسلما و كان من الأوصياء و كان مستودعا للوصايا و أقر به و دفع إليه الوصايا فلم يفهم السائل و قال فدفع الوصايا يدل علي تمام الحجة علي أبي طالب فيكون أبو طالب محجوجا برسول الله صلي الله عليه و آله حيث علم ذلك و دفع إليه الوصايا و لم يؤمن به فأجاب عليه السلام بأنه لو كان لم يؤمن به لما دفع إليه الوصايا بل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المحجوج بالمعني الأول و الضمير في قوله علي أنه راجعا إلي أبي طالب و في قوله به إلي النبي صلي الله عليه و آله كما ذكرنا في الوجه الثالث فالجواب أنه لو كان رعية له لما كان دفع إليه الوصايا و لا يخفي بعده و مخالفته لآخر الخبر و لما هو المعلوم من كونه حجة علي جميع الخلق إلا أن يقال أنه لم يكن حجيته عليه مثل سائر الخلق لأنه كان حاملا للوصايا و دافعها إليه و لا يخفي ما فيه و سيأتي بعض القول في هذا الخبر في باب أحوال أبي طالب رضي الله عنه</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51868_3381743652"/>
      <w:bookmarkStart w:id="659" w:name="_Toc297"/>
      <w:bookmarkEnd w:id="658"/>
      <w:r>
        <w:rPr>
          <w:rtl w:val="true"/>
        </w:rPr>
        <w:t>«</w:t>
      </w:r>
      <w:r>
        <w:rPr/>
        <w:t>25</w:t>
      </w:r>
      <w:r>
        <w:rPr>
          <w:rtl w:val="true"/>
        </w:rPr>
        <w:t>»</w:t>
      </w:r>
      <w:bookmarkEnd w:id="659"/>
    </w:p>
    <w:p>
      <w:pPr>
        <w:pStyle w:val="BookText"/>
        <w:rPr/>
      </w:pPr>
      <w:r>
        <w:rPr>
          <w:rFonts w:ascii="Amiri" w:hAnsi="Amiri" w:eastAsia="Amiri" w:cs="Amiri"/>
          <w:color w:val="111111"/>
          <w:sz w:val="28"/>
          <w:sz w:val="28"/>
          <w:szCs w:val="28"/>
          <w:rtl w:val="true"/>
          <w:lang w:bidi="ar-SA"/>
        </w:rPr>
        <w:t>ك، إكمال الدين أَبِي عَنْ سَعْدٍ عَنِ ابْنِ عِيسَي عَنِ ابْنِ أَبِي الْخَطَّابِ وَ ابْنِ يَزِيدَ وَ أَحْمَدَ بْنِ الْحَسَنِ جَمِيعاً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تَنَاهَتْ إِلَيْهِ وَصِيَّةُ عِيسَي ابْنِ مَرْيَمَ عليه السلام يُقَالُ لَهُ آبِي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51870_3381743652"/>
      <w:bookmarkStart w:id="661" w:name="_Toc298"/>
      <w:bookmarkEnd w:id="660"/>
      <w:r>
        <w:rPr>
          <w:rtl w:val="true"/>
        </w:rPr>
        <w:t>«</w:t>
      </w:r>
      <w:r>
        <w:rPr/>
        <w:t>26</w:t>
      </w:r>
      <w:r>
        <w:rPr>
          <w:rtl w:val="true"/>
        </w:rPr>
        <w:t>»</w:t>
      </w:r>
      <w:bookmarkEnd w:id="661"/>
    </w:p>
    <w:p>
      <w:pPr>
        <w:pStyle w:val="BookText"/>
        <w:rPr/>
      </w:pPr>
      <w:r>
        <w:rPr>
          <w:rFonts w:ascii="Amiri" w:hAnsi="Amiri" w:eastAsia="Amiri" w:cs="Amiri"/>
          <w:color w:val="111111"/>
          <w:sz w:val="28"/>
          <w:sz w:val="28"/>
          <w:szCs w:val="28"/>
          <w:rtl w:val="true"/>
          <w:lang w:bidi="ar-SA"/>
        </w:rPr>
        <w:t>ك، إكمال الدين ابْنُ الْوَلِيدِ عَنِ الصَّفَّارِ وَ سَعْدٍ مَعاً عَنِ ابْنِ يَزِيدَ عَنِ ابْنِ أَبِي عُمَيْرٍ عَمَّنْ حَدَّثَهُ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أَوْصِيَاءِ عِيسَي عليه السلام رَجُلٌ يُقَالُ لَهُ بالط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51872_3381743652"/>
      <w:bookmarkStart w:id="663" w:name="_Toc299"/>
      <w:bookmarkEnd w:id="662"/>
      <w:r>
        <w:rPr>
          <w:rtl w:val="true"/>
        </w:rPr>
        <w:t>«</w:t>
      </w:r>
      <w:r>
        <w:rPr/>
        <w:t>27</w:t>
      </w:r>
      <w:r>
        <w:rPr>
          <w:rtl w:val="true"/>
        </w:rPr>
        <w:t>»</w:t>
      </w:r>
      <w:bookmarkEnd w:id="663"/>
    </w:p>
    <w:p>
      <w:pPr>
        <w:pStyle w:val="BookText"/>
        <w:rPr/>
      </w:pPr>
      <w:r>
        <w:rPr>
          <w:rFonts w:ascii="Amiri" w:hAnsi="Amiri" w:eastAsia="Amiri" w:cs="Amiri"/>
          <w:color w:val="111111"/>
          <w:sz w:val="28"/>
          <w:sz w:val="28"/>
          <w:szCs w:val="28"/>
          <w:rtl w:val="true"/>
          <w:lang w:bidi="ar-SA"/>
        </w:rPr>
        <w:t>ك، إكمال الدين أَبِي وَ ابْنُ الْوَلِيدِ مَعاً عَنْ سَعْدٍ عَنِ النَّهْدِيِّ وَ مُحَمَّدِ بْنِ عَبْدِ الْجَبَّارِ مَعاً عَنْ إِسْمَاعِيلَ بْنِ سَهْلٍ عَنِ ابْنِ أَبِي عُمَيْرٍ عَنْ دُرُسْتَ الْوَاسِطِيِّ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الْفَارِسِيُّ رَحِمَهُ اللَّهُ قَدْ أَتَي غَيْرَ وَاحِدٍ مِنَ الْعُلَمَاءِ وَ كَانَ آخِرُ مَنْ أَتَي آبِيَ فَمَكَثَ عِنْدَهُ مَا شَاءَ اللَّهُ فَلَمَّا ظَهَرَ النَّبِيُّ صلي الله عليه و آله قَالَ آبِي يَا سَلْمَانُ إِنَّ صَاحِبَكَ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w:t>
      </w:r>
      <w:r>
        <w:rPr>
          <w:rStyle w:val="FootnoteAnchor"/>
          <w:rtl w:val="true"/>
        </w:rPr>
        <w:footnoteReference w:id="992"/>
      </w:r>
      <w:r>
        <w:rPr>
          <w:rFonts w:ascii="Amiri" w:hAnsi="Amiri" w:eastAsia="Amiri" w:cs="Amiri"/>
          <w:color w:val="111111"/>
          <w:sz w:val="28"/>
          <w:sz w:val="28"/>
          <w:szCs w:val="28"/>
          <w:rtl w:val="true"/>
          <w:lang w:bidi="ar-SA"/>
        </w:rPr>
        <w:t xml:space="preserve">بِمَكَّةَ فَتَوَجَّهَ إِلَيْهِ سَلْمَانُ رَحِمَهُ اللَّهِ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او را به اسلام هدایت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داده که او مسلمان و از جمله اوصیاء بوده و وصایا نزدش به امانت بوده و به صدق پیامبر صلّی الله علیه و آله اقرار کرده و وصایا را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پرسشگر نفهمیده و گفته اما سپردن وصایا دال بر این است که حجت بر ابی طالب تمام بوده و رسول خدا صلّی الله علیه و آله بر او حجت بوده، چون ابی طالب این را می دانسته و وصایا را به حضرت سپرده در حالی که به ایشان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حضرت ایمان نیاورده بود وصایا را به ایشان نمی سپرد، یعنی او مومن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نخست باشد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بر او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اول به پیامبر صلّی الله علیه و آله بر گردد و ضمیر دوم به ابی طالب، همان گونه که در وجه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پاسخ این می شود که اگر او رعیت او بود وصایا را به او نمی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ادامه و آخر خبر با این معنا ناسازگار است و نیز از آن رو که معلوم است پیامبر صلّی الله علیه و آله بر همه خلق حجت است، مگر این  که بگوییم حجیّت حضرت بر او همچون حجیّت ایشان بر سایر خلق نیست، چون او حامل وصایا بوده و آن ها را به حضرت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این وجه مخفی نیست و درباره این خبر گفتاری در باب احوال ابی طالب خواهد آمد</w:t>
      </w:r>
      <w:r>
        <w:rPr>
          <w:rFonts w:eastAsia="IRNazanin" w:cs="IRNazanin"/>
          <w:color w:val="111111"/>
          <w:sz w:val="28"/>
          <w:szCs w:val="28"/>
          <w:rtl w:val="true"/>
          <w:lang w:bidi="fa-IR"/>
        </w:rPr>
        <w:t>.</w:t>
      </w:r>
    </w:p>
    <w:p>
      <w:pPr>
        <w:pStyle w:val="Heading5"/>
        <w:numPr>
          <w:ilvl w:val="4"/>
          <w:numId w:val="1"/>
        </w:numPr>
        <w:rPr/>
      </w:pPr>
      <w:bookmarkStart w:id="664" w:name="__RefHeading___Toc51874_3381743652"/>
      <w:bookmarkStart w:id="665" w:name="_Toc300"/>
      <w:bookmarkEnd w:id="664"/>
      <w:r>
        <w:rPr>
          <w:rtl w:val="true"/>
        </w:rPr>
        <w:t xml:space="preserve">روایت </w:t>
      </w:r>
      <w:r>
        <w:rPr/>
        <w:t>25</w:t>
      </w:r>
      <w:bookmarkEnd w:id="665"/>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عیسی بن مریم به دست کسی رسید که به او ابی می گفتند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51876_3381743652"/>
      <w:bookmarkStart w:id="667" w:name="_Toc301"/>
      <w:bookmarkEnd w:id="666"/>
      <w:r>
        <w:rPr>
          <w:rtl w:val="true"/>
        </w:rPr>
        <w:t xml:space="preserve">روایت </w:t>
      </w:r>
      <w:r>
        <w:rPr/>
        <w:t>26</w:t>
      </w:r>
      <w:bookmarkEnd w:id="667"/>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 عیسی علیه السلام مردی بود که به او بالط می گفتند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51878_3381743652"/>
      <w:bookmarkStart w:id="669" w:name="_Toc302"/>
      <w:bookmarkEnd w:id="668"/>
      <w:r>
        <w:rPr>
          <w:rtl w:val="true"/>
        </w:rPr>
        <w:t xml:space="preserve">روایت </w:t>
      </w:r>
      <w:r>
        <w:rPr/>
        <w:t>27</w:t>
      </w:r>
      <w:bookmarkEnd w:id="6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نزد علمای بسیاری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نزدش رفت ابی بود که به خواست خدا مدتی نزد او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ظهور کرد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رفیقت که دنبالش می گردی در مکه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سلمان سوی حضرت رهسپار شد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670" w:name="pg13931_150867"/>
    </w:p>
    <w:p>
      <w:pPr>
        <w:pStyle w:val="Heading5"/>
        <w:numPr>
          <w:ilvl w:val="4"/>
          <w:numId w:val="1"/>
        </w:numPr>
        <w:rPr/>
      </w:pPr>
      <w:bookmarkStart w:id="671" w:name="__RefHeading___Toc51880_3381743652"/>
      <w:bookmarkStart w:id="672" w:name="_Toc303"/>
      <w:bookmarkEnd w:id="670"/>
      <w:bookmarkEnd w:id="671"/>
      <w:r>
        <w:rPr>
          <w:rtl w:val="true"/>
        </w:rPr>
        <w:t>«</w:t>
      </w:r>
      <w:r>
        <w:rPr/>
        <w:t>28</w:t>
      </w:r>
      <w:r>
        <w:rPr>
          <w:rtl w:val="true"/>
        </w:rPr>
        <w:t>»</w:t>
      </w:r>
      <w:bookmarkEnd w:id="672"/>
    </w:p>
    <w:p>
      <w:pPr>
        <w:pStyle w:val="BookText"/>
        <w:rPr/>
      </w:pPr>
      <w:r>
        <w:rPr>
          <w:rFonts w:ascii="Amiri" w:hAnsi="Amiri" w:eastAsia="Amiri" w:cs="Amiri"/>
          <w:color w:val="111111"/>
          <w:sz w:val="28"/>
          <w:sz w:val="28"/>
          <w:szCs w:val="28"/>
          <w:rtl w:val="true"/>
          <w:lang w:bidi="ar-SA"/>
        </w:rPr>
        <w:t>سن، المحاسن أَبُو إِسْحَاقَ الْخَفَّافُ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تَنَاهَتْ إِلَيْهِ وَصَايَا عِيسَي عليه السلام 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ابْنِ أَبِي عُمَيْرٍ </w:t>
      </w:r>
      <w:r>
        <w:rPr>
          <w:rStyle w:val="FootnoteAnchor"/>
          <w:rtl w:val="true"/>
        </w:rPr>
        <w:footnoteReference w:id="997"/>
      </w:r>
      <w:r>
        <w:rPr>
          <w:rFonts w:ascii="Amiri" w:hAnsi="Amiri" w:eastAsia="Amiri" w:cs="Amiri"/>
          <w:color w:val="111111"/>
          <w:sz w:val="28"/>
          <w:sz w:val="28"/>
          <w:szCs w:val="28"/>
          <w:rtl w:val="true"/>
          <w:lang w:bidi="ar-SA"/>
        </w:rPr>
        <w:t xml:space="preserve">عَنْ دُرُسْتَ وَ زَادَ فِيهِ فَلَمَّا أَنْ أَتَاهُ سَلْمَانُ قَالَ لَهُ إِنَّ الَّذِي تَطْلُبُ قَدْ ظَهَرَ الْيَوْمَ بِمَكَّةَ فَتَوَجَّهَ إِلَيْهِ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51882_3381743652"/>
      <w:bookmarkStart w:id="674" w:name="_Toc304"/>
      <w:bookmarkEnd w:id="673"/>
      <w:r>
        <w:rPr>
          <w:rtl w:val="true"/>
        </w:rPr>
        <w:t>بيان</w:t>
      </w:r>
      <w:bookmarkEnd w:id="674"/>
    </w:p>
    <w:p>
      <w:pPr>
        <w:pStyle w:val="BookText"/>
        <w:rPr/>
      </w:pPr>
      <w:r>
        <w:rPr>
          <w:rFonts w:ascii="Amiri" w:hAnsi="Amiri" w:eastAsia="Amiri" w:cs="Amiri"/>
          <w:color w:val="111111"/>
          <w:sz w:val="28"/>
          <w:sz w:val="28"/>
          <w:szCs w:val="28"/>
          <w:rtl w:val="true"/>
          <w:lang w:bidi="ar-SA"/>
        </w:rPr>
        <w:t>يحتمل أن يكون بالط و آبي واحدا و يحتمل تعددهما و يكون الوصايا من عيسي عليه السلام انتهي إليه صلي الله عليه و آله من جهتين بل من جهات لما سيأتي أنه انتهي إليه من جهة بردة أيضا و أما أبو طالب فإنه كان من أوصياء إبراهيم و إسماعيل عليهما السلام و كان حافظا لكتبهم و وصاياهم من تلك الجهة لا من جهة بني إسرائيل و موسي و عيسي عليهما السلام لم يكونا مبعوثين إليهم بل كانوا علي ملة إبراهيم عليه السلام كما مرت الإشارة إليه في كتاب النبوة</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51884_3381743652"/>
      <w:bookmarkStart w:id="676" w:name="_Toc305"/>
      <w:bookmarkEnd w:id="675"/>
      <w:r>
        <w:rPr>
          <w:rtl w:val="true"/>
        </w:rPr>
        <w:t>«</w:t>
      </w:r>
      <w:r>
        <w:rPr/>
        <w:t>29</w:t>
      </w:r>
      <w:r>
        <w:rPr>
          <w:rtl w:val="true"/>
        </w:rPr>
        <w:t>»</w:t>
      </w:r>
      <w:bookmarkEnd w:id="676"/>
    </w:p>
    <w:p>
      <w:pPr>
        <w:pStyle w:val="BookText"/>
        <w:rPr/>
      </w:pPr>
      <w:r>
        <w:rPr>
          <w:rFonts w:ascii="Amiri" w:hAnsi="Amiri" w:eastAsia="Amiri" w:cs="Amiri"/>
          <w:color w:val="111111"/>
          <w:sz w:val="28"/>
          <w:sz w:val="28"/>
          <w:szCs w:val="28"/>
          <w:rtl w:val="true"/>
          <w:lang w:bidi="ar-SA"/>
        </w:rPr>
        <w:t>كا، الكافي مُحَمَّدُ بْنُ الْحَسَنِ وَ غَيْرُهُ عَنْ سَهْلٍ عَنْ مُحَمَّدِ بْنِ عِيسَي وَ مُحَمَّدِ بْنِ يَحْيَي عَنْ مُحَمَّدِ بْنِ الْحُسَيْنِ جَمِيعاً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مُوسَي عليه السلام إِلَي يُوشَعَ بْنِ نُونٍ عليه السلام وَ أَوْصَي يُوشَعُ بْنُ نُونٍ عليه السلام إِلَي وُلْدِ هَارُونَ عليه السلام وَ لَمْ يُوصِ إِلَي وُلْدِهِ وَ لَا إِلَي وُلْدِ مُوسَي عليه السلام إِنَّ اللَّهَ عَزَّ وَ جَلَّ لَهُ الْخِيَرَةُ يَخْتَارُ مَنْ يَشَاءُ مِمَّنْ يَشَاءُ وَ بَشَّرَ مُوسَي وَ يُوشَعُ بِالْمَسِيحِ عليه السلام فَلَمَّا أَنْ بَعَثَ اللَّهُ الْمَسِيحَ عليه السلام قَالَ الْمَسِيحُ عليه السلام لَهُمْ إِنَّهُ سَوْفَ يَأْتِي مِنْ بَعْدِي نَبِيٌّ اسْمُهُ أَحْمَدُ مِنْ وُلْدِ إِسْمَاعِيلَ يَجِي‌ءُ بِتَصْدِيقِي وَ تَصْدِيقِكُمْ وَ عُذْرِي وَ عُذْرِكُمْ وَ جَرَتْ مِنْ بَعْدِهِ فِي الْحَوَارِيِّينَ فِي الْمُسْتَحْفَظِينَ وَ إِنَّمَا سَمَّاهُمُ اللَّهُ عَزَّ وَ جَلَّ الْمُسْتَحْفَظِينَ لِأَنَّهُمُ اسْتُحْفِظُوا الِاسْمَ الْأَكْبَرَ وَ هُوَ الْكِتَابُ الَّذِي يُعْلَمُ بِهِ عِلْمُ كُلِّ شَيْ‌ءٍ الَّذِي كَانَ مَعَ الْأَنْبِيَاءِ صَلَوَاتُ اللَّهِ عَلَيْهِمْ يَقُولُ اللَّهُ عَزَّ وَ جَلَّ وَ لَقَدْ أَرْسَلْنا رُسُلًا مِنْ قَبْلِكَ وَ أَنْزَلْنا مَعَهُمُ الْكِتابَ وَ الْمِيزانَ </w:t>
      </w:r>
      <w:r>
        <w:rPr>
          <w:rStyle w:val="FootnoteAnchor"/>
          <w:rtl w:val="true"/>
        </w:rPr>
        <w:footnoteReference w:id="999"/>
      </w:r>
      <w:r>
        <w:rPr>
          <w:rFonts w:ascii="Amiri" w:hAnsi="Amiri" w:eastAsia="Amiri" w:cs="Amiri"/>
          <w:color w:val="111111"/>
          <w:sz w:val="28"/>
          <w:sz w:val="28"/>
          <w:szCs w:val="28"/>
          <w:rtl w:val="true"/>
          <w:lang w:bidi="ar-SA"/>
        </w:rPr>
        <w:t>الْكِتَابُ الِاسْمُ الْأَكْبَرُ وَ إِنَّمَا عُرِفَ مِمَّا يُدْعَي الْكِتَابَ التَّوْرَاةُ</w:t>
      </w:r>
    </w:p>
    <w:p>
      <w:pPr>
        <w:pStyle w:val="Heading5"/>
        <w:numPr>
          <w:ilvl w:val="4"/>
          <w:numId w:val="1"/>
        </w:numPr>
        <w:rPr/>
      </w:pPr>
      <w:bookmarkStart w:id="677" w:name="__RefHeading___Toc51886_3381743652"/>
      <w:bookmarkStart w:id="678" w:name="_Toc306"/>
      <w:bookmarkEnd w:id="677"/>
      <w:r>
        <w:rPr>
          <w:rtl w:val="true"/>
        </w:rPr>
        <w:t xml:space="preserve">روایت </w:t>
      </w:r>
      <w:r>
        <w:rPr/>
        <w:t>28</w:t>
      </w:r>
      <w:bookmarkEnd w:id="67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وصایای عیسی به دستش رسید 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نیز همین حدیث را از دُرُست روایت کرده و در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نزد او رفت او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دنبالش می گردی امروز در مکه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سلمان سوی حضرت رهسپار شد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51888_3381743652"/>
      <w:bookmarkStart w:id="680" w:name="_Toc307"/>
      <w:bookmarkEnd w:id="679"/>
      <w:r>
        <w:rPr>
          <w:rtl w:val="true"/>
        </w:rPr>
        <w:t>توضیح</w:t>
      </w:r>
      <w:bookmarkEnd w:id="680"/>
    </w:p>
    <w:p>
      <w:pPr>
        <w:pStyle w:val="BookText"/>
        <w:rPr/>
      </w:pPr>
      <w:r>
        <w:rPr>
          <w:rFonts w:ascii="IRNazanin" w:hAnsi="IRNazanin" w:eastAsia="IRNazanin"/>
          <w:color w:val="111111"/>
          <w:sz w:val="28"/>
          <w:sz w:val="28"/>
          <w:szCs w:val="28"/>
          <w:rtl w:val="true"/>
          <w:lang w:bidi="fa-IR"/>
        </w:rPr>
        <w:t>محتمل است که بالط و آبی یک نفر باشند و نیز محتمل است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عیسی علیه السلام از دو جهت و بلکه از چند جهت به پیامبر صلّی الله علیه و آله رسیده زیرا در این باره همچنین خواهد آمد که این وصایا از جهت بُرده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ابوطالب؛ او از جمله اوصیاء ابراهیم و اسماعیل علیهما السلام بوده و حافظ کتاب های آنان از آن جهت بوده نه از جهت بنی اسرائیل، و موسی و عیسی علیهما السلام مبعوث بر ایشان نبوده اند بلکه آنان بر آیین ابراهیم علیه السلام بوده اند همچنان که در کتاب نبوت اشاره شد</w:t>
      </w:r>
      <w:r>
        <w:rPr>
          <w:rFonts w:eastAsia="IRNazanin" w:cs="IRNazanin"/>
          <w:color w:val="111111"/>
          <w:sz w:val="28"/>
          <w:szCs w:val="28"/>
          <w:rtl w:val="true"/>
          <w:lang w:bidi="fa-IR"/>
        </w:rPr>
        <w:t>.</w:t>
      </w:r>
    </w:p>
    <w:p>
      <w:pPr>
        <w:pStyle w:val="Heading5"/>
        <w:numPr>
          <w:ilvl w:val="4"/>
          <w:numId w:val="1"/>
        </w:numPr>
        <w:rPr/>
      </w:pPr>
      <w:bookmarkStart w:id="681" w:name="__RefHeading___Toc51890_3381743652"/>
      <w:bookmarkStart w:id="682" w:name="_Toc308"/>
      <w:bookmarkEnd w:id="681"/>
      <w:r>
        <w:rPr>
          <w:rtl w:val="true"/>
        </w:rPr>
        <w:t xml:space="preserve">روایت </w:t>
      </w:r>
      <w:r>
        <w:rPr/>
        <w:t>29</w:t>
      </w:r>
      <w:bookmarkEnd w:id="6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یوشع بن نون علیه السلام وصیت کرد و یوشع بن نون علیه السلام نیز به فرزندان هارون علیه السلام وصیت کرد نه به فرزندان خود و نه به فرزندان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اختیار دارد و هر که را بخواهد از هر خاندانی که بخواهد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یوشع علیه السلام به آمدن مسیح علیه السلام بشارت دادند، وقتی خداوند مسیح را مبعوث داشت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پیامبری خواهد آمد که نامش احمد صلّی الله علیه و آله و از فرزندان اسماعیل علیه السلام است، او من و شما را تصدیق می کند و حجت من و شما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وصیت پس از عیسی علیه السلام در میان حواریونِ مستحفَط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آن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زیرا از آنان خواسته شده نام اکبر خداوند را حفظ کنند، یعنی کتابی را که با آن دانش همه چیز دانسته می شود و همراه پیامبران بوده است،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w:t>
      </w:r>
      <w:r>
        <w:rPr>
          <w:rFonts w:eastAsia="IRNazanin" w:cs="IRNazanin"/>
          <w:color w:val="111111"/>
          <w:sz w:val="28"/>
          <w:szCs w:val="28"/>
          <w:rtl w:val="true"/>
          <w:lang w:bidi="fa-IR"/>
        </w:rPr>
        <w:t>»</w:t>
      </w:r>
      <w:r>
        <w:rPr>
          <w:rStyle w:val="FootnoteAnchor"/>
          <w:rtl w:val="true"/>
        </w:rPr>
        <w:footnoteReference w:id="10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همان اسم اکبر است و از جمله آن چه به نام کتاب معروف است تورات </w:t>
      </w:r>
      <w:bookmarkStart w:id="683" w:name="pg13931_150868"/>
    </w:p>
    <w:p>
      <w:pPr>
        <w:pStyle w:val="BookText"/>
        <w:rPr/>
      </w:pPr>
      <w:bookmarkEnd w:id="683"/>
      <w:r>
        <w:rPr>
          <w:rFonts w:ascii="Amiri" w:hAnsi="Amiri" w:eastAsia="Amiri" w:cs="Amiri"/>
          <w:color w:val="111111"/>
          <w:sz w:val="28"/>
          <w:sz w:val="28"/>
          <w:szCs w:val="28"/>
          <w:rtl w:val="true"/>
          <w:lang w:bidi="ar-SA"/>
        </w:rPr>
        <w:t xml:space="preserve">وَ الْإِنْجِيلُ وَ الْفُرْقَانُ فِيهَا كِتَابُ نُوحٍ عليه السلام وَ فِيهَا كِتَابُ صَالِحٍ وَ شُعَيْبٍ وَ إِبْرَاهِيمَ عليهم السلام فَأَخْبَرَ اللَّهُ </w:t>
      </w:r>
      <w:r>
        <w:rPr>
          <w:rStyle w:val="FootnoteAnchor"/>
          <w:rtl w:val="true"/>
        </w:rPr>
        <w:footnoteReference w:id="1002"/>
      </w:r>
      <w:r>
        <w:rPr>
          <w:rFonts w:ascii="Amiri" w:hAnsi="Amiri" w:eastAsia="Amiri" w:cs="Amiri"/>
          <w:color w:val="111111"/>
          <w:sz w:val="28"/>
          <w:sz w:val="28"/>
          <w:szCs w:val="28"/>
          <w:rtl w:val="true"/>
          <w:lang w:bidi="ar-SA"/>
        </w:rPr>
        <w:t xml:space="preserve">عَزَّ وَ جَلَّ إِنَّ هذا لَفِي الصُّحُفِ الْأُولي صُحُفِ إِبْراهِيمَ وَ مُوسي </w:t>
      </w:r>
      <w:r>
        <w:rPr>
          <w:rStyle w:val="FootnoteAnchor"/>
          <w:rtl w:val="true"/>
        </w:rPr>
        <w:footnoteReference w:id="1003"/>
      </w:r>
      <w:r>
        <w:rPr>
          <w:rFonts w:ascii="Amiri" w:hAnsi="Amiri" w:eastAsia="Amiri" w:cs="Amiri"/>
          <w:color w:val="111111"/>
          <w:sz w:val="28"/>
          <w:sz w:val="28"/>
          <w:szCs w:val="28"/>
          <w:rtl w:val="true"/>
          <w:lang w:bidi="ar-SA"/>
        </w:rPr>
        <w:t xml:space="preserve">فَأَيْنَ صُحُفُ إِبْرَاهِيمَ إِنَّمَا </w:t>
      </w:r>
      <w:r>
        <w:rPr>
          <w:rStyle w:val="FootnoteAnchor"/>
          <w:rtl w:val="true"/>
        </w:rPr>
        <w:footnoteReference w:id="1004"/>
      </w:r>
      <w:r>
        <w:rPr>
          <w:rFonts w:ascii="Amiri" w:hAnsi="Amiri" w:eastAsia="Amiri" w:cs="Amiri"/>
          <w:color w:val="111111"/>
          <w:sz w:val="28"/>
          <w:sz w:val="28"/>
          <w:szCs w:val="28"/>
          <w:rtl w:val="true"/>
          <w:lang w:bidi="ar-SA"/>
        </w:rPr>
        <w:t xml:space="preserve">صُحُفُ إِبْرَاهِيمَ عليه السلام الِاسْمُ الْأَكْبَرُ وَ صُحُفُ مُوسَي عليه السلام الِاسْمُ الْأَكْبَرُ فَلَمْ تَزَلِ الْوَصِيَّةُ فِي عَالِمٍ بَعْدَ عَالِمٍ حَتَّي دَفَعُوهَا إِلَي مُحَمَّدٍ صلي الله عليه و آله فَلَمَّا بَعَثَ اللَّهُ عَزَّ وَ جَلَّ مُحَمَّداً أَسْلَمَ لَهُ الْعَقِبَ مِنَ الْمُسْتَحْفَظِينَ وَ كَذَّبَهُ بَنُو إِسْرَائِيلَ وَ دَعَا إِلَي اللَّهِ عَزَّ وَ جَلَّ وَ جَاهَدَ فِي سَبِيلِهِ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 الْخَبَرِ بِطُولِهِ وَ سَيَأْتِي فِي أَبْوَابِ النُّصُوصِ عَلَي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51892_3381743652"/>
      <w:bookmarkStart w:id="685" w:name="_Toc309"/>
      <w:bookmarkEnd w:id="684"/>
      <w:r>
        <w:rPr>
          <w:rtl w:val="true"/>
        </w:rPr>
        <w:t>«</w:t>
      </w:r>
      <w:r>
        <w:rPr/>
        <w:t>30</w:t>
      </w:r>
      <w:r>
        <w:rPr>
          <w:rtl w:val="true"/>
        </w:rPr>
        <w:t>»</w:t>
      </w:r>
      <w:bookmarkEnd w:id="685"/>
    </w:p>
    <w:p>
      <w:pPr>
        <w:pStyle w:val="BookText"/>
        <w:rPr/>
      </w:pPr>
      <w:r>
        <w:rPr>
          <w:rFonts w:ascii="Amiri" w:hAnsi="Amiri" w:eastAsia="Amiri" w:cs="Amiri"/>
          <w:color w:val="111111"/>
          <w:sz w:val="28"/>
          <w:sz w:val="28"/>
          <w:szCs w:val="28"/>
          <w:rtl w:val="true"/>
          <w:lang w:bidi="ar-SA"/>
        </w:rPr>
        <w:t xml:space="preserve">ع، علل الشرائع الْمُظَفَّرُ الْعَلَوِيُّ عَنِ ابْنِ الْعَيَّاشِيِّ عَنْ أَبِيهِ عَنْ مُحَمَّدِ بْنِ نُصَيْرٍ عَنِ ابْنِ عِيسَي عَنِ ابْنِ مَعْرُوفٍ عَنِ ابْنِ مَهْزِيَارَ عَنْ مُحَمَّدِ بْنِ إِسْمَاعِيلَ </w:t>
      </w:r>
      <w:r>
        <w:rPr>
          <w:rStyle w:val="FootnoteAnchor"/>
          <w:rtl w:val="true"/>
        </w:rPr>
        <w:footnoteReference w:id="1006"/>
      </w:r>
      <w:r>
        <w:rPr>
          <w:rFonts w:ascii="Amiri" w:hAnsi="Amiri" w:eastAsia="Amiri" w:cs="Amiri"/>
          <w:color w:val="111111"/>
          <w:sz w:val="28"/>
          <w:sz w:val="28"/>
          <w:szCs w:val="28"/>
          <w:rtl w:val="true"/>
          <w:lang w:bidi="ar-SA"/>
        </w:rPr>
        <w:t xml:space="preserve">عَنْ أَبِي إِسْمَاعِيلَ السَّرَّاجِ عَنْ بِشْرِ بْنِ جَعْفَرٍ عَنْ مُفَضَّلٍ الْجُعْفِيِّ عَنْ أَبِي عَبْدِ اللَّهِ عليه السلام قَالَ سَمِعْتُهُ يَقُولُ أَ تَدْرِي مَا كَانَ قَمِيصُ يُوسُفَ عليه السلام قَالَ قُلْتُ لَا قَالَ إِنَّ إِبْرَاهِيمَ عليه السلام لَمَّا أُوقِدَتْ لَهُ النَّارُ أَتَاهُ جَبْرَئِيلُ عليه السلام بِثَوْبٍ مِنْ ثِيَابِ الْجَنَّةِ وَ أَلْبَسَهُ إِيَّاهُ فَلَمْ يَضُرَّهُ مَعَهُ رِيحٌ وَ لَا بَرْدٌ وَ لَا حَرٌّ فَلَمَّا حَضَرَ إِبْرَاهِيمَ عليه السلام الْمَوْتُ جَعَلَهُ فِي تَمِيمَةٍ </w:t>
      </w:r>
      <w:r>
        <w:rPr>
          <w:rStyle w:val="FootnoteAnchor"/>
          <w:rtl w:val="true"/>
        </w:rPr>
        <w:footnoteReference w:id="1007"/>
      </w:r>
      <w:r>
        <w:rPr>
          <w:rFonts w:ascii="Amiri" w:hAnsi="Amiri" w:eastAsia="Amiri" w:cs="Amiri"/>
          <w:color w:val="111111"/>
          <w:sz w:val="28"/>
          <w:sz w:val="28"/>
          <w:szCs w:val="28"/>
          <w:rtl w:val="true"/>
          <w:lang w:bidi="ar-SA"/>
        </w:rPr>
        <w:t xml:space="preserve">وَ عَلَّقَهُ عَلَي إِسْحَاقَ عليه السلام وَ عَلَّقَهُ إِسْحَاقُ عليه السلام عَلَي يَعْقُوبَ عليه السلام فَلَمَّا وُلِدَ لِيَعْقُوبَ عليه السلام يُوسُفُ عَلَّقَهُ عَلَيْهِ فَكَانَ فِي عَضُدِهِ حَتَّي كَانَ مِنْ أَمْرِهِ مَا كَانَ فَلَمَّا أَخْرَجَ يُوسُفُ عليه السلام الْقَمِيصَ مِنَ التَّمِيمَةِ وَجَدَ يَعْقُوبُ عليه السلام رِيحَهُ وَ هُوَ قَوْلُهُ تَعَالَي إِنِّي لَأَجِدُ رِيحَ يُوسُفَ لَوْ لا أَنْ تُفَنِّدُونِ </w:t>
      </w:r>
      <w:r>
        <w:rPr>
          <w:rStyle w:val="FootnoteAnchor"/>
          <w:rtl w:val="true"/>
        </w:rPr>
        <w:footnoteReference w:id="1008"/>
      </w:r>
      <w:r>
        <w:rPr>
          <w:rFonts w:ascii="Amiri" w:hAnsi="Amiri" w:eastAsia="Amiri" w:cs="Amiri"/>
          <w:color w:val="111111"/>
          <w:sz w:val="28"/>
          <w:sz w:val="28"/>
          <w:szCs w:val="28"/>
          <w:rtl w:val="true"/>
          <w:lang w:bidi="ar-SA"/>
        </w:rPr>
        <w:t>فَهُوَ ذَلِكَ الْقَمِيصُ الَّذِي أُنْزِلَ بِهِ مِنَ الْجَنَّةِ قُلْتُ جُعِلْتُ فِدَاكَ فَإِلَي مَنْ</w:t>
      </w:r>
    </w:p>
    <w:p>
      <w:pPr>
        <w:pStyle w:val="BookText"/>
        <w:rPr/>
      </w:pPr>
      <w:r>
        <w:rPr>
          <w:rFonts w:ascii="Amiri" w:hAnsi="Amiri" w:eastAsia="Amiri" w:cs="Amiri"/>
          <w:color w:val="111111"/>
          <w:sz w:val="28"/>
          <w:sz w:val="28"/>
          <w:szCs w:val="28"/>
          <w:rtl w:val="true"/>
          <w:lang w:bidi="ar-SA"/>
        </w:rPr>
        <w:t>و انجیل و فرقان است، اما در آن کتاب، کتاب نوح و کتاب صالح و شُعیب و ابراهیم علیهم السلام هست، خداوند عزّ و جلّ خبر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 های ابراهیم علیه السلام چه می شود؟ صحیفه های ابراهیم علیه السلام همان اسم اکبر است و صحیفه های موسی علیه السلام نیز همان اسم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همواره امر وصیت برای دانایی پس از دانای دیگر جریان یافت تا این که آن را به حضرت محمد صلّی الله علیه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حضرت محمد صلّی الله علیه و آله را مبعوث داشت، دنباله مستحفظین به او اسلام آوردند اما بنی اسرائیل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خداوند عزّ و جلّ فراخواند در راه خدا مجاهدت کرد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ادامه ای طولانی دارد که در ابواب امامان علیه السلام خواهد آمد</w:t>
      </w:r>
      <w:r>
        <w:rPr>
          <w:rFonts w:eastAsia="IRNazanin" w:cs="IRNazanin"/>
          <w:color w:val="111111"/>
          <w:sz w:val="28"/>
          <w:szCs w:val="28"/>
          <w:rtl w:val="true"/>
          <w:lang w:bidi="fa-IR"/>
        </w:rPr>
        <w:t>.</w:t>
      </w:r>
    </w:p>
    <w:p>
      <w:pPr>
        <w:pStyle w:val="Heading5"/>
        <w:numPr>
          <w:ilvl w:val="4"/>
          <w:numId w:val="1"/>
        </w:numPr>
        <w:rPr/>
      </w:pPr>
      <w:bookmarkStart w:id="686" w:name="__RefHeading___Toc51894_3381743652"/>
      <w:bookmarkStart w:id="687" w:name="_Toc310"/>
      <w:bookmarkEnd w:id="686"/>
      <w:r>
        <w:rPr>
          <w:rtl w:val="true"/>
        </w:rPr>
        <w:t xml:space="preserve">روایت </w:t>
      </w:r>
      <w:r>
        <w:rPr/>
        <w:t>30</w:t>
      </w:r>
      <w:bookmarkEnd w:id="6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جُعفی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پیراهن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 علیه السلام آتش برافروختند، جبرئیل برای او لباسی از لباس های بهشت را آورد و آن را به او پوشاند که با وجودش هیچ باد و بوران و حرارتی به او آسیب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به آستانه مرگ رسید، آن را در تمیمه ای نهاد و بر اسحاق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نیز آن را بر یعقوب علیه السلام آویخت و وقتی یعقوب علیه السلام یوسف علیه السلام را به دنیا آورد آن را بر او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تمیمه بر بازوی یوسف علیه السلام ماند تا این که آن ماجرا برایش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آن پیراهن را از تمیمه درآورد، یعقوب علیه السلام بویش را استشمام کرد،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w:t>
      </w:r>
      <w:r>
        <w:rPr>
          <w:rStyle w:val="FootnoteAnchor"/>
          <w:rtl w:val="true"/>
        </w:rPr>
        <w:footnoteReference w:id="101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کمخردی نسبت ندهید بوی یوسف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همان پیراهنی بود که از بهشت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به چه کسی رسید؟ </w:t>
      </w:r>
      <w:bookmarkStart w:id="688" w:name="pg13931_150869"/>
    </w:p>
    <w:p>
      <w:pPr>
        <w:pStyle w:val="BookText"/>
        <w:rPr/>
      </w:pPr>
      <w:bookmarkEnd w:id="688"/>
      <w:r>
        <w:rPr>
          <w:rFonts w:ascii="Amiri" w:hAnsi="Amiri" w:eastAsia="Amiri" w:cs="Amiri"/>
          <w:color w:val="111111"/>
          <w:sz w:val="28"/>
          <w:sz w:val="28"/>
          <w:szCs w:val="28"/>
          <w:rtl w:val="true"/>
          <w:lang w:bidi="ar-SA"/>
        </w:rPr>
        <w:t>صار هذا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أهله، وكل نبي ورث علما أو غيره فقد انتهي إلي محمد وآله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إسماعيل مثله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51896_3381743652"/>
      <w:bookmarkStart w:id="690" w:name="_Toc311"/>
      <w:bookmarkEnd w:id="689"/>
      <w:r>
        <w:rPr>
          <w:rtl w:val="true"/>
        </w:rPr>
        <w:t>«</w:t>
      </w:r>
      <w:r>
        <w:rPr/>
        <w:t>31</w:t>
      </w:r>
      <w:r>
        <w:rPr>
          <w:rtl w:val="true"/>
        </w:rPr>
        <w:t>»</w:t>
      </w:r>
      <w:bookmarkEnd w:id="690"/>
    </w:p>
    <w:p>
      <w:pPr>
        <w:pStyle w:val="BookText"/>
        <w:rPr/>
      </w:pPr>
      <w:r>
        <w:rPr>
          <w:rFonts w:ascii="Amiri" w:hAnsi="Amiri" w:eastAsia="Amiri" w:cs="Amiri"/>
          <w:color w:val="111111"/>
          <w:sz w:val="28"/>
          <w:sz w:val="28"/>
          <w:szCs w:val="28"/>
          <w:rtl w:val="true"/>
          <w:lang w:bidi="ar-SA"/>
        </w:rPr>
        <w:t>ير، بصائر الدرجات ابْنُ مَعْرُوفٍ عَنْ حَمَّادٍ عَنْ حَرِيزٍ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عَنْ عِلْمِ النَّبِيِّ صلي الله عليه و آله فَقَالَ عِلْمُ النَّبِيِّ صلي الله عليه و آله عِلْمُ جَمِيعِ النَّبِيِّينَ وَ عِلْمُ مَا كَانَ وَ عِلْمُ مَا هُوَ كَائِنٌ إِلَي قِيَامِ السَّاعَةِ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رَوَي السَّيِّدُ فِي سَعْدِ السُّعُودِ عَنْ مُحَمَّدِ بْنِ الْعَبَّاسِ بْنِ مَرْوَانَ مِنْ تَفْسِيرِهِ عَنْ عَبْدِ اللَّهِ بْنِ الْعَلَاءِ عَنْ مُحَمَّدِ بْنِ الْحَسَنِ بْنِ شَمُّونٍ عَنْ عُثْمَانَ بْنِ رُشَيْدٍ عَنِ الْحَسَنِ بْنِ عَبْدِ اللَّهِ الْأَرَّجَانِيِّ عَنْ أَبِي هَارُونَ الْعَبْدِيِّ عَنْ أَبِي سَعِيدٍ الْخُدْرِيِّ أَنَّ عَمَّارَ بْنَ يَاسِرٍ قَالَ لِرَسُولِ اللَّهِ صلي الله عليه و آله وَدِدْتُ أَنَّكَ عُمِّرْتَ فِينَا عُمُرَ نُوحٍ عليه السلام فَقَالَ رَسُولُ اللَّهِ صلي الله عليه و آله يَا عَمَّارُ حَيَاتِي خَيْرٌ لَكُمْ وَ وَفَاتِي لَيْسَ بِشَرٍّ لَكُمْ أَمَّا فِي حَيَاتِي فَتُحْدِثُونَ وَ أَسْتَغْفِرُ اللَّهَ لَكُمْ وَ أَمَّا بَعْدَ وَفَاتِي فَاتَّقُوا اللَّهَ وَ أَحْسِنُوا الصَّلَاةَ عَلَيَّ وَ عَلَي أَهْلِ بَيْتِي وَ إِنَّكُمْ تُعْرَضُونَ عَلَيَّ بِأَسْمَائِكُمْ وَ أَسْمَاءِ آبَائِكُمْ وَ أَنْسَابِكُمْ وَ قَبَائِلِكُمْ فَإِنْ يَكُنْ خَيْراً حَمِدْتُ اللَّهَ وَ إِنْ يَكُنْ سِوَي ذَلِكَ اسْتَغْفَرْتُ اللَّهَ لَكُمْ فَقَالَ الْمُنَافِقُونَ وَ الشُّكَّاكُ وَ الَّذِينَ فِي قَلْبِهِمْ مَرَضٌ يَزْعُمُ أَنَّ الْأَعْمَالَ تُعْرَضُ عَلَيْهِ بَعْدَ وَفَاتِهِ بِأَسْمَاءِ الرِّجَالِ وَ أَسْمَاءِ آبَائِهِمْ وَ أَنْسَابِهِمْ إِلَي قَبَائِلِهِمْ إِنَّ هَذَا لَهُوَ الْإِفْكُ فَأَنْزَلَ اللَّهُ تَعَالَي قُلِ اعْمَلُوا فَسَيَرَي اللَّهُ عَمَلَكُمْ وَ رَسُولُهُ وَ الْمُؤْمِنُونَ فَقِيلَ لَهُ وَ مَنِ الْمُؤْمِنُونَ قَالَ عَامَّةٌ وَ خَاصَّةٌ أَمَّا الَّذِي قَالَ اللَّهُ وَ الْمُؤْمِنُونَ فَهُمْ آلُ مُحَمَّدٍ ثُمَّ قَالَ وَ سَتُرَدُّونَ إِلي عالِمِ الْغَيْبِ وَ الشَّهادَةِ فَيُنَبِّئُكُمْ بِما كُنْتُمْ تَعْمَلُونَ </w:t>
      </w:r>
      <w:r>
        <w:rPr>
          <w:rStyle w:val="FootnoteAnchor"/>
          <w:rtl w:val="true"/>
        </w:rPr>
        <w:footnoteReference w:id="1015"/>
      </w:r>
      <w:r>
        <w:rPr>
          <w:rFonts w:ascii="Amiri" w:hAnsi="Amiri" w:eastAsia="Amiri" w:cs="Amiri"/>
          <w:color w:val="111111"/>
          <w:sz w:val="28"/>
          <w:sz w:val="28"/>
          <w:szCs w:val="28"/>
          <w:rtl w:val="true"/>
          <w:lang w:bidi="ar-SA"/>
        </w:rPr>
        <w:t xml:space="preserve">مِنْ طَاعَةٍ وَ مَعْصِيَةٍ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51898_3381743652"/>
      <w:bookmarkStart w:id="692" w:name="_Toc312"/>
      <w:bookmarkEnd w:id="691"/>
      <w:r>
        <w:rPr>
          <w:rtl w:val="true"/>
        </w:rPr>
        <w:t>«</w:t>
      </w:r>
      <w:r>
        <w:rPr/>
        <w:t>32</w:t>
      </w:r>
      <w:r>
        <w:rPr>
          <w:rtl w:val="true"/>
        </w:rPr>
        <w:t>»</w:t>
      </w:r>
      <w:bookmarkEnd w:id="692"/>
    </w:p>
    <w:p>
      <w:pPr>
        <w:pStyle w:val="BookText"/>
        <w:rPr/>
      </w:pPr>
      <w:r>
        <w:rPr>
          <w:rFonts w:ascii="Amiri" w:hAnsi="Amiri" w:eastAsia="Amiri" w:cs="Amiri"/>
          <w:color w:val="111111"/>
          <w:sz w:val="28"/>
          <w:sz w:val="28"/>
          <w:szCs w:val="28"/>
          <w:rtl w:val="true"/>
          <w:lang w:bidi="ar-SA"/>
        </w:rPr>
        <w:t>ير، بصائر الدرجات أَحْمَدُ بْنُ إِسْحَاقَ عَنْ عَبْدِ اللَّهِ بْنِ حَمَّادٍ عَنْ سَيْفٍ التَّمَّارِ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وَ رَبِّ الْبَيْتِ ثَلَاثَ مَرَّاتٍ لَوْ كُنْتُ بَيْنَ مُوسَي وَ الْخَضِرِ عليهما السلام لَأَخْبَرْتُهُمَا أَنِّي أَعْلَمُ مِنْهُمَا وَ لَأَنْبَأْتُهُمَا بِمَا لَيْسَ فِي أَيْدِيهِمَا لِأَنَّ مُوسَي وَ الْخَضِرَ عليهما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 هر پیامبری دانشی یا چیز دیگری به ارث برد همه به حضرت محمد صلّی الله علیه و آله و خاندان او رسید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نیز از محمد بن اسماعیل همانند این حدیث روایت شده است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51900_3381743652"/>
      <w:bookmarkStart w:id="694" w:name="_Toc313"/>
      <w:bookmarkEnd w:id="693"/>
      <w:r>
        <w:rPr>
          <w:rtl w:val="true"/>
        </w:rPr>
        <w:t xml:space="preserve">روایت </w:t>
      </w:r>
      <w:r>
        <w:rPr/>
        <w:t>31</w:t>
      </w:r>
      <w:bookmarkEnd w:id="6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درباره دانش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پیامبر صلّی الله علیه و آله دانش همه پیامبران است و دانش همه آن چه روی داده و دانش همه آن چه که تا به روز قیامت روی می دهد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در میان ما عمری همچون عمر نوح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 برای شما نیک است و مرگم برایتان بد نیست، در روزگار حیاتم با من سخن می گویید و من برایتان از خدا آمرزش می طلبم، اما پس از مرگم از خدا پروا پیشه کنید و به نیکی بر من و اهل بیتم درود بفرستید زیرا شما با نام هایتان و نام های پدرانتان و انسابتان و قبایلتان بر من عرضه می شوید، اگر نیک باشد من خدا را می ستایم و اگر جز این باشد از خدا برایتان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شکاکان و کسانی که در دلشان مرض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پس از وفاتش اعمال با نام های مردم و نام های پدرانشان و انسابشان به قبایلشان بر او عرضه می شود، راستی که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فَسَیَرَی اللَّهُ عَمَلَکُمْ وَ رَسُولُهُ</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بکنید که به زودی خدا و پیامبر او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صلّی الله علیه و آله عرض شد مومنان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دارد و خاصّه؛ کسانی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سَتُرَدُّونَ إِلی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به سوی دانای نهان و آشکار بازگردانیده می‌شوید پس ما را به آنچه انجام می‌دادید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طاعت و معصیت انجام می دادید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51902_3381743652"/>
      <w:bookmarkStart w:id="696" w:name="_Toc314"/>
      <w:bookmarkEnd w:id="695"/>
      <w:r>
        <w:rPr>
          <w:rtl w:val="true"/>
        </w:rPr>
        <w:t xml:space="preserve">روایت </w:t>
      </w:r>
      <w:r>
        <w:rPr/>
        <w:t>32</w:t>
      </w:r>
      <w:bookmarkEnd w:id="6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سه مرتبه فرمود به پروردگار کعبه و پروردگار خانه سوگند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میان موسی و خضر علیهما السلام بودم، بی شک آن دو را آگاه می کردم که من از آن ها داناتر هستم و آنان را از چیزی خبر می دادم که نمی دانستند، زیرا به موسی و خضر علیهما السلام </w:t>
      </w:r>
      <w:bookmarkStart w:id="697" w:name="pg13931_150870"/>
    </w:p>
    <w:p>
      <w:pPr>
        <w:pStyle w:val="BookText"/>
        <w:rPr/>
      </w:pPr>
      <w:bookmarkEnd w:id="697"/>
      <w:r>
        <w:rPr>
          <w:rFonts w:ascii="Amiri" w:hAnsi="Amiri" w:eastAsia="Amiri" w:cs="Amiri"/>
          <w:color w:val="111111"/>
          <w:sz w:val="28"/>
          <w:sz w:val="28"/>
          <w:szCs w:val="28"/>
          <w:rtl w:val="true"/>
          <w:lang w:bidi="ar-SA"/>
        </w:rPr>
        <w:t xml:space="preserve">أُعْطِيَا عِلْمَ مَا كَانَ وَ لَمْ يُعْطَيَا عِلْمَ مَا هُوَ كَائِنٌ وَ إِنَّ رَسُولَ اللَّهِ صلي الله عليه و آله أُعْطِيَ عِلْمَ مَا كَانَ وَ مَا هُوَ كَائِنٌ إِلَي يَوْمِ الْقِيَامَةِ فَوَرِثْنَاهُ مِنْ رَسُولِ اللَّهِ صلي الله عليه و آله وِرَاثَةً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51904_3381743652"/>
      <w:bookmarkStart w:id="699" w:name="_Toc315"/>
      <w:bookmarkEnd w:id="698"/>
      <w:r>
        <w:rPr>
          <w:rtl w:val="true"/>
        </w:rPr>
        <w:t>«</w:t>
      </w:r>
      <w:r>
        <w:rPr/>
        <w:t>33</w:t>
      </w:r>
      <w:r>
        <w:rPr>
          <w:rtl w:val="true"/>
        </w:rPr>
        <w:t>»</w:t>
      </w:r>
      <w:bookmarkEnd w:id="699"/>
    </w:p>
    <w:p>
      <w:pPr>
        <w:pStyle w:val="BookText"/>
        <w:rPr/>
      </w:pPr>
      <w:r>
        <w:rPr>
          <w:rFonts w:ascii="Amiri" w:hAnsi="Amiri" w:eastAsia="Amiri" w:cs="Amiri"/>
          <w:color w:val="111111"/>
          <w:sz w:val="28"/>
          <w:sz w:val="28"/>
          <w:szCs w:val="28"/>
          <w:rtl w:val="true"/>
          <w:lang w:bidi="ar-SA"/>
        </w:rPr>
        <w:t xml:space="preserve">ير، بصائر الدرجات عَلِيُّ بْنُ مُحَمَّدِ بْنِ سَعِيدٍ عَنْ حَمْدَانَ بْنِ سُلَيْمَانَ </w:t>
      </w:r>
      <w:r>
        <w:rPr>
          <w:rStyle w:val="FootnoteAnchor"/>
          <w:rtl w:val="true"/>
        </w:rPr>
        <w:footnoteReference w:id="1025"/>
      </w:r>
      <w:r>
        <w:rPr>
          <w:rFonts w:ascii="Amiri" w:hAnsi="Amiri" w:eastAsia="Amiri" w:cs="Amiri"/>
          <w:color w:val="111111"/>
          <w:sz w:val="28"/>
          <w:sz w:val="28"/>
          <w:szCs w:val="28"/>
          <w:rtl w:val="true"/>
          <w:lang w:bidi="ar-SA"/>
        </w:rPr>
        <w:t xml:space="preserve">عَنْ عُبَيْدِ اللَّهِ بْنِ مُحَمَّدٍ الْيَمَانِيِّ </w:t>
      </w:r>
      <w:r>
        <w:rPr>
          <w:rStyle w:val="FootnoteAnchor"/>
          <w:rtl w:val="true"/>
        </w:rPr>
        <w:footnoteReference w:id="1026"/>
      </w:r>
      <w:r>
        <w:rPr>
          <w:rFonts w:ascii="Amiri" w:hAnsi="Amiri" w:eastAsia="Amiri" w:cs="Amiri"/>
          <w:color w:val="111111"/>
          <w:sz w:val="28"/>
          <w:sz w:val="28"/>
          <w:szCs w:val="28"/>
          <w:rtl w:val="true"/>
          <w:lang w:bidi="ar-SA"/>
        </w:rPr>
        <w:t>عَنْ مُسْلِمِ بْنِ الْحَجَّاجِ عَنْ يُونُسَ عَنِ الْحُسَيْنِ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أُولِي الْعَزْمِ مِنَ الرُّسُلِ وَ فَضَّلَهُمْ بِالْعِلْمِ وَ أَوْرَثَنَا عِلْمَهُمْ وَ فَضَّلَنَا عَلَيْهِمْ فِي عِلْمِهِمْ وَ عَلَّمَ رَسُولَ اللَّهِ صلي الله عليه و آله مَا لَمْ يَعْلَمُوا وَ عَلَّمَنَا عِلْمَ الرَّسُولِ وَ عِلْمَهُمْ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51906_3381743652"/>
      <w:bookmarkStart w:id="701" w:name="_Toc316"/>
      <w:bookmarkEnd w:id="700"/>
      <w:r>
        <w:rPr>
          <w:rtl w:val="true"/>
        </w:rPr>
        <w:t>«</w:t>
      </w:r>
      <w:r>
        <w:rPr/>
        <w:t>34</w:t>
      </w:r>
      <w:r>
        <w:rPr>
          <w:rtl w:val="true"/>
        </w:rPr>
        <w:t>»</w:t>
      </w:r>
      <w:bookmarkEnd w:id="701"/>
    </w:p>
    <w:p>
      <w:pPr>
        <w:pStyle w:val="BookText"/>
        <w:rPr/>
      </w:pPr>
      <w:r>
        <w:rPr>
          <w:rFonts w:ascii="Amiri" w:hAnsi="Amiri" w:eastAsia="Amiri" w:cs="Amiri"/>
          <w:color w:val="111111"/>
          <w:sz w:val="28"/>
          <w:sz w:val="28"/>
          <w:szCs w:val="28"/>
          <w:rtl w:val="true"/>
          <w:lang w:bidi="ar-SA"/>
        </w:rPr>
        <w:t>ير، بصائر الدرجات الْيَقْطِينِيُّ عَنْ مُحَمَّدِ بْنِ عُمَرَ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عَبْدَ اللَّهِ مَا تَقُولُ الشِّيعَةُ فِي عَلِيٍّ وَ مُوسَي وَ عِيسَي عليهم السلام قَالَ قُلْتُ جُعِلْتُ فِدَاكَ وَ مِنْ أَيِّ الْحَالاتِ تَسْأَلُنِي قَالَ أَسْأَلُكَ عَنِ الْعِلْمِ فَأَمَّا الْفَضْلُ فَهُمْ سَوَاءٌ قَالَ قُلْتُ جُعِلْتُ فِدَاكَ فَمَا عَسَي أَنْ أَقُولَ فِيهِمْ فَقَالَ هُوَ وَ اللَّهِ أَعْلَمُ مِنْهُمَا ثُمَّ قَالَ يَا عَبْدَ اللَّهِ أَ لَيْسَ يَقُولُونَ إِنَّ لِعَلِيٍّ مَا لِلرَّسُولِ مِنَ الْعِلْمِ قَالَ قُلْتُ بَلَي قَالَ فَخَاصِمْهُمْ فِيهِ قَالَ إِنَّ اللَّهَ تَبَارَكَ وَ تَعَالَي قَالَ لِمُوسَي وَ كَتَبْنا لَهُ فِي الْأَلْواحِ مِنْ كُلِّ شَيْ‌ءٍ فَأَعْلَمَنَا أَنَّهُ لَمْ يُبَيِّنْ لَهُ الْأَمْرَ كُلَّهُ وَ قَالَ اللَّهُ تَبَارَكَ وَ تَعَالَي لِمُحَمَّدٍ صلي الله عليه و آله وَ جِئْنا بِكَ عَلي هؤُلاءِ شَهِيداً وَ نَزَّلْنا عَلَيْكَ الْكِتابَ تِبْياناً لِكُلِّ شَيْ‌ءٍ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51908_3381743652"/>
      <w:bookmarkStart w:id="703" w:name="_Toc317"/>
      <w:bookmarkEnd w:id="702"/>
      <w:r>
        <w:rPr>
          <w:rtl w:val="true"/>
        </w:rPr>
        <w:t>«</w:t>
      </w:r>
      <w:r>
        <w:rPr/>
        <w:t>35</w:t>
      </w:r>
      <w:r>
        <w:rPr>
          <w:rtl w:val="true"/>
        </w:rPr>
        <w:t>»</w:t>
      </w:r>
      <w:bookmarkEnd w:id="703"/>
    </w:p>
    <w:p>
      <w:pPr>
        <w:pStyle w:val="BookText"/>
        <w:rPr/>
      </w:pPr>
      <w:r>
        <w:rPr>
          <w:rFonts w:ascii="Amiri" w:hAnsi="Amiri" w:eastAsia="Amiri" w:cs="Amiri"/>
          <w:color w:val="111111"/>
          <w:sz w:val="28"/>
          <w:sz w:val="28"/>
          <w:szCs w:val="28"/>
          <w:rtl w:val="true"/>
          <w:lang w:bidi="ar-SA"/>
        </w:rPr>
        <w:t>ير، بصائر الدرجات مُحَمَّدُ بْنُ الْحُسَيْنِ عَنِ ابْنِ سِنَانٍ عَنْ عَمَّارِ بْنِ مَرْوَانَ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اللَّهُ مُحَمَّداً صلي الله عليه و آله مِثْلَ مَا أَعْطَي آدَمَ عليه السلام فَمَنْ دُونَهُ مِنَ الْأَوْصِيَاءِ</w:t>
      </w:r>
    </w:p>
    <w:p>
      <w:pPr>
        <w:pStyle w:val="BookText"/>
        <w:rPr/>
      </w:pPr>
      <w:r>
        <w:rPr>
          <w:rFonts w:ascii="IRNazanin" w:hAnsi="IRNazanin" w:eastAsia="IRNazanin"/>
          <w:color w:val="111111"/>
          <w:sz w:val="28"/>
          <w:sz w:val="28"/>
          <w:szCs w:val="28"/>
          <w:rtl w:val="true"/>
          <w:lang w:bidi="fa-IR"/>
        </w:rPr>
        <w:t>دانش آن چه رخ داده بود عطا شد و دانش آن چه رخ خواهد داد به آن ها عطا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رسول خدا صلّی الله علیه و آله دانش آن چه رخ داده و آن چه تا به روز قیامت رخ می دهد عطا شده و ما آن را از رسول خدا صلّی الله علیه و آله ارث برده ایم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51910_3381743652"/>
      <w:bookmarkStart w:id="705" w:name="_Toc318"/>
      <w:bookmarkEnd w:id="704"/>
      <w:r>
        <w:rPr>
          <w:rtl w:val="true"/>
        </w:rPr>
        <w:t xml:space="preserve">روایت </w:t>
      </w:r>
      <w:r>
        <w:rPr/>
        <w:t>33</w:t>
      </w:r>
      <w:bookmarkEnd w:id="70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اولو العزم را آفرید و آنان را به دانش برتری بخشید، او دانش آنان را به ما ارث داد و ما را در دانش شان بر آنان برتری بخشید، او به رسول خدا صلّی الله علیه و آله دانشی داد که آنان نمی دانستند و دانش رسول خود صلّی الله علیه و آله و دانش آنان را به ما داد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51912_3381743652"/>
      <w:bookmarkStart w:id="707" w:name="_Toc319"/>
      <w:bookmarkEnd w:id="706"/>
      <w:r>
        <w:rPr>
          <w:rtl w:val="true"/>
        </w:rPr>
        <w:t xml:space="preserve">روایت </w:t>
      </w:r>
      <w:r>
        <w:rPr/>
        <w:t>34</w:t>
      </w:r>
      <w:bookmarkEnd w:id="7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ولید سمّان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درباره امام علی و موسی و عیسی علیهم السلام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جنبه ای می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دانش می پرسم، در فضیلت که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از آن دو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گویند علی علیه السلام از دانش همان بهره ای را داشت که رسول خدا صلّی الله علیه و آله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در این باره جدل کن، خداوند تبارک و تعالی درباره موسی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آگاه ساخته که همه امر را برای او بیان نفرموده، اما خداوند تبارک و تعالی درباره حضرت محمد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 وَ نَزَّلْنا عَلَیْکَ الْکِتابَ تِبْیاناً لِکُلِّ شَیْ‌ءٍ</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 بر تو نازل کردیم</w:t>
      </w:r>
      <w:r>
        <w:rPr>
          <w:rFonts w:eastAsia="IRNazanin" w:cs="IRNazanin"/>
          <w:color w:val="111111"/>
          <w:sz w:val="28"/>
          <w:szCs w:val="28"/>
          <w:rtl w:val="true"/>
          <w:lang w:bidi="fa-IR"/>
        </w:rPr>
        <w:t xml:space="preserve">.} </w:t>
      </w:r>
      <w:r>
        <w:rPr>
          <w:rStyle w:val="FootnoteAnchor"/>
          <w:rtl w:val="true"/>
        </w:rPr>
        <w:footnoteReference w:id="1033"/>
      </w:r>
    </w:p>
    <w:p>
      <w:pPr>
        <w:pStyle w:val="Heading5"/>
        <w:numPr>
          <w:ilvl w:val="4"/>
          <w:numId w:val="1"/>
        </w:numPr>
        <w:rPr/>
      </w:pPr>
      <w:bookmarkStart w:id="708" w:name="__RefHeading___Toc51914_3381743652"/>
      <w:bookmarkStart w:id="709" w:name="_Toc320"/>
      <w:bookmarkEnd w:id="708"/>
      <w:r>
        <w:rPr>
          <w:rtl w:val="true"/>
        </w:rPr>
        <w:t xml:space="preserve">روایت </w:t>
      </w:r>
      <w:r>
        <w:rPr/>
        <w:t>35</w:t>
      </w:r>
      <w:bookmarkEnd w:id="7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محمد صلّی الله علیه و آله دانشی همانند دانش آدم علیه السلام و همه اوصیاء دنباله او عطا کرده است، </w:t>
      </w:r>
      <w:bookmarkStart w:id="710" w:name="pg13931_150871"/>
    </w:p>
    <w:p>
      <w:pPr>
        <w:pStyle w:val="BookText"/>
        <w:rPr/>
      </w:pPr>
      <w:bookmarkEnd w:id="710"/>
      <w:r>
        <w:rPr>
          <w:rFonts w:ascii="Amiri" w:hAnsi="Amiri" w:eastAsia="Amiri" w:cs="Amiri"/>
          <w:color w:val="111111"/>
          <w:sz w:val="28"/>
          <w:sz w:val="28"/>
          <w:szCs w:val="28"/>
          <w:rtl w:val="true"/>
          <w:lang w:bidi="ar-SA"/>
        </w:rPr>
        <w:t xml:space="preserve">كُلِّهِمْ يَا جَابِرُ هَلْ تَعْرِفُونَ ذَلِكَ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51916_3381743652"/>
      <w:bookmarkStart w:id="712" w:name="_Toc321"/>
      <w:bookmarkEnd w:id="711"/>
      <w:r>
        <w:rPr>
          <w:rtl w:val="true"/>
        </w:rPr>
        <w:t>«</w:t>
      </w:r>
      <w:r>
        <w:rPr/>
        <w:t>36</w:t>
      </w:r>
      <w:r>
        <w:rPr>
          <w:rtl w:val="true"/>
        </w:rPr>
        <w:t>»</w:t>
      </w:r>
      <w:bookmarkEnd w:id="712"/>
    </w:p>
    <w:p>
      <w:pPr>
        <w:pStyle w:val="BookText"/>
        <w:rPr/>
      </w:pPr>
      <w:r>
        <w:rPr>
          <w:rFonts w:ascii="Amiri" w:hAnsi="Amiri" w:eastAsia="Amiri" w:cs="Amiri"/>
          <w:color w:val="111111"/>
          <w:sz w:val="28"/>
          <w:sz w:val="28"/>
          <w:szCs w:val="28"/>
          <w:rtl w:val="true"/>
          <w:lang w:bidi="ar-SA"/>
        </w:rPr>
        <w:t>ختص، الإختصاص ابْنُ عِيسَي عَنْ عَلِيِّ بْنِ الْحَكَمِ عَنْ عَبْدِ اللَّهِ بْنِ بُكَيْرٍ الْهَجَرِيِّ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عليهما السلام كَانَ هِبَةَ اللَّهِ لِمُحَمَّدٍ صلي الله عليه و آله وَرِثَ عِلْمَ الْأَوْصِيَاءِ وَ عِلْمَ مَا كَانَ قَبْلَهُ أَمَا إِنَّ مُحَمَّداً وَرِثَ عِلْمَ مَنْ كَانَ قَبْلَهُ مِنَ الْأَنْبِيَاءِ وَ الْمُرْسَلِينَ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51918_3381743652"/>
      <w:bookmarkStart w:id="714" w:name="_Toc322"/>
      <w:bookmarkEnd w:id="713"/>
      <w:r>
        <w:rPr>
          <w:rtl w:val="true"/>
        </w:rPr>
        <w:t>«</w:t>
      </w:r>
      <w:r>
        <w:rPr/>
        <w:t>37</w:t>
      </w:r>
      <w:r>
        <w:rPr>
          <w:rtl w:val="true"/>
        </w:rPr>
        <w:t>»</w:t>
      </w:r>
      <w:bookmarkEnd w:id="714"/>
    </w:p>
    <w:p>
      <w:pPr>
        <w:pStyle w:val="BookText"/>
        <w:rPr/>
      </w:pPr>
      <w:r>
        <w:rPr>
          <w:rFonts w:ascii="Amiri" w:hAnsi="Amiri" w:eastAsia="Amiri" w:cs="Amiri"/>
          <w:color w:val="111111"/>
          <w:sz w:val="28"/>
          <w:sz w:val="28"/>
          <w:szCs w:val="28"/>
          <w:rtl w:val="true"/>
          <w:lang w:bidi="ar-SA"/>
        </w:rPr>
        <w:t xml:space="preserve">فس، تفسير القمي أَبِي عَنِ ابْنِ مَرَّارٍ عَنْ يُونُسَ عَنْ هِشَامٍ عَنْ أَبِي عَبْدِ اللَّهِ عليه السلام فِي قَوْلِهِ تَعَالَي وَ كَذلِكَ نُرِي إِبْراهِيمَ مَلَكُوتَ السَّماواتِ وَ الْأَرْضِ وَ لِيَكُونَ مِنَ الْمُوقِنِينَ </w:t>
      </w:r>
      <w:r>
        <w:rPr>
          <w:rStyle w:val="FootnoteAnchor"/>
          <w:rtl w:val="true"/>
        </w:rPr>
        <w:footnoteReference w:id="1036"/>
      </w:r>
      <w:r>
        <w:rPr>
          <w:rFonts w:ascii="Amiri" w:hAnsi="Amiri" w:eastAsia="Amiri" w:cs="Amiri"/>
          <w:color w:val="111111"/>
          <w:sz w:val="28"/>
          <w:sz w:val="28"/>
          <w:szCs w:val="28"/>
          <w:rtl w:val="true"/>
          <w:lang w:bidi="ar-SA"/>
        </w:rPr>
        <w:t xml:space="preserve">قَالَ كُشِطَ لَهُ </w:t>
      </w:r>
      <w:r>
        <w:rPr>
          <w:rStyle w:val="FootnoteAnchor"/>
          <w:rtl w:val="true"/>
        </w:rPr>
        <w:footnoteReference w:id="1037"/>
      </w:r>
      <w:r>
        <w:rPr>
          <w:rFonts w:ascii="Amiri" w:hAnsi="Amiri" w:eastAsia="Amiri" w:cs="Amiri"/>
          <w:color w:val="111111"/>
          <w:sz w:val="28"/>
          <w:sz w:val="28"/>
          <w:szCs w:val="28"/>
          <w:rtl w:val="true"/>
          <w:lang w:bidi="ar-SA"/>
        </w:rPr>
        <w:t xml:space="preserve">عَنِ الْأَرْضِ وَ مَنْ عَلَيْهَا وَ عَنِ السَّمَاءِ وَ مَا فِيهَا وَ الْمَلَكِ الَّذِي يَحْمِلُهَا وَ الْعَرْشِ وَ مَنْ عَلَيْهِ وَ فُعِلَ ذَلِكَ بِرَسُولِ اللَّهِ صلي الله عليه و آله وَ أَمِيرِ الْمُؤْمِنِينَ عليه السلام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51920_3381743652"/>
      <w:bookmarkStart w:id="716" w:name="_Toc323"/>
      <w:bookmarkEnd w:id="715"/>
      <w:r>
        <w:rPr>
          <w:rtl w:val="true"/>
        </w:rPr>
        <w:t>«</w:t>
      </w:r>
      <w:r>
        <w:rPr/>
        <w:t>38</w:t>
      </w:r>
      <w:r>
        <w:rPr>
          <w:rtl w:val="true"/>
        </w:rPr>
        <w:t>»</w:t>
      </w:r>
      <w:bookmarkEnd w:id="716"/>
    </w:p>
    <w:p>
      <w:pPr>
        <w:pStyle w:val="BookText"/>
        <w:rPr/>
      </w:pPr>
      <w:r>
        <w:rPr>
          <w:rFonts w:ascii="Amiri" w:hAnsi="Amiri" w:eastAsia="Amiri" w:cs="Amiri"/>
          <w:color w:val="111111"/>
          <w:sz w:val="28"/>
          <w:sz w:val="28"/>
          <w:szCs w:val="28"/>
          <w:rtl w:val="true"/>
          <w:lang w:bidi="ar-SA"/>
        </w:rPr>
        <w:t>ير، بصائر الدرجات أَحْمَدُ بْنُ مُحَمَّدٍ عَنْ أَبِيهِ عَنِ ابْنِ الْمُغِيرَةِ عَنِ ابْنِ مُسْكَانَ قَالَ قَالَ أَبُو عَبْدِ اللَّهِ عليه السلام كَذلِكَ نُرِي إِبْراهِيمَ مَلَكُوتَ السَّماواتِ وَ الْأَرْضِ وَ لِيَكُونَ مِنَ الْمُوقِنِينَ قَالَ كُشِطَ لِإِبْرَاهِيمَ عليه السلام السَّمَاوَاتُ السَّبْعُ حَتَّي نَظَرَ إِلَي مَا فَوْقَ الْعَرْشِ وَ كُشِطَ لَهُ الْأَرْضُ حَتَّي رَأَي مَا فِي الْهَوَاءِ وَ فُعِلَ بِمُحَمَّدٍ صلي الله عليه و آله مِثْلُ ذَلِكَ وَ إِنِّي لَأَرَي صَاحِبَكُمْ وَ الْأَئِمَّةَ مِنْ بَعْدِهِ قَدْ فُعِلَ بِهِمْ مِثْلُ ذَلِكَ</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51922_3381743652"/>
      <w:bookmarkStart w:id="718" w:name="_Toc324"/>
      <w:bookmarkEnd w:id="717"/>
      <w:r>
        <w:rPr>
          <w:rtl w:val="true"/>
        </w:rPr>
        <w:t>«</w:t>
      </w:r>
      <w:r>
        <w:rPr/>
        <w:t>39</w:t>
      </w:r>
      <w:r>
        <w:rPr>
          <w:rtl w:val="true"/>
        </w:rPr>
        <w:t>»</w:t>
      </w:r>
      <w:bookmarkEnd w:id="718"/>
    </w:p>
    <w:p>
      <w:pPr>
        <w:pStyle w:val="BookText"/>
        <w:rPr/>
      </w:pPr>
      <w:r>
        <w:rPr>
          <w:rFonts w:ascii="Amiri" w:hAnsi="Amiri" w:eastAsia="Amiri" w:cs="Amiri"/>
          <w:color w:val="111111"/>
          <w:sz w:val="28"/>
          <w:sz w:val="28"/>
          <w:szCs w:val="28"/>
          <w:rtl w:val="true"/>
          <w:lang w:bidi="ar-SA"/>
        </w:rPr>
        <w:t>ير، بصائر الدرجات مُحَمَّدُ بْنُ عِيسَي عَنِ الْبَرْقِيِّ عَنِ النَّضْرِ عَنْ يَحْيَي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هَلْ رَأَي مُحَمَّدٌ صلي الله عليه و آله مَلَكُوتَ السَّمَاوَاتِ وَ الْأَرْضِ كَمَا رَأَي إِبْرَاهِيمُ قَالَ وَ صَاحِبُكُمْ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كتاب الإمامة مثله بأسانيد كثيرة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51924_3381743652"/>
      <w:bookmarkStart w:id="720" w:name="_Toc325"/>
      <w:bookmarkEnd w:id="719"/>
      <w:r>
        <w:rPr>
          <w:rtl w:val="true"/>
        </w:rPr>
        <w:t>«</w:t>
      </w:r>
      <w:r>
        <w:rPr/>
        <w:t>40</w:t>
      </w:r>
      <w:r>
        <w:rPr>
          <w:rtl w:val="true"/>
        </w:rPr>
        <w:t>»</w:t>
      </w:r>
      <w:bookmarkEnd w:id="720"/>
    </w:p>
    <w:p>
      <w:pPr>
        <w:pStyle w:val="BookText"/>
        <w:rPr/>
      </w:pPr>
      <w:r>
        <w:rPr>
          <w:rFonts w:ascii="Amiri" w:hAnsi="Amiri" w:eastAsia="Amiri" w:cs="Amiri"/>
          <w:color w:val="111111"/>
          <w:sz w:val="28"/>
          <w:sz w:val="28"/>
          <w:szCs w:val="28"/>
          <w:rtl w:val="true"/>
          <w:lang w:bidi="ar-SA"/>
        </w:rPr>
        <w:t>ير، بصائر الدرجات أَحْمَدُ بْنُ مُحَمَّدٍ عَنْ مُحَمَّدِ بْنِ إِسْمَاعِيلَ عَنْ مُحَمَّدِ بْنِ الْفُضَيْلِ عَنْ أَبِي الصَّبَّاحِ</w:t>
      </w:r>
    </w:p>
    <w:p>
      <w:pPr>
        <w:pStyle w:val="BookText"/>
        <w:rPr/>
      </w:pPr>
      <w:r>
        <w:rPr>
          <w:rFonts w:ascii="IRNazanin" w:hAnsi="IRNazanin" w:eastAsia="IRNazanin"/>
          <w:color w:val="111111"/>
          <w:sz w:val="28"/>
          <w:sz w:val="28"/>
          <w:szCs w:val="28"/>
          <w:rtl w:val="true"/>
          <w:lang w:bidi="fa-IR"/>
        </w:rPr>
        <w:t>آیا این را می دانستی ای جابر</w:t>
      </w:r>
      <w:r>
        <w:rPr>
          <w:rFonts w:eastAsia="IRNazanin" w:cs="IRNazanin"/>
          <w:color w:val="111111"/>
          <w:sz w:val="28"/>
          <w:szCs w:val="28"/>
          <w:rtl w:val="true"/>
          <w:lang w:bidi="fa-IR"/>
        </w:rPr>
        <w:t xml:space="preserve">! </w:t>
      </w:r>
      <w:r>
        <w:rPr>
          <w:rStyle w:val="FootnoteAnchor"/>
          <w:rtl w:val="true"/>
        </w:rPr>
        <w:footnoteReference w:id="1040"/>
      </w:r>
    </w:p>
    <w:p>
      <w:pPr>
        <w:pStyle w:val="Heading5"/>
        <w:numPr>
          <w:ilvl w:val="4"/>
          <w:numId w:val="1"/>
        </w:numPr>
        <w:rPr/>
      </w:pPr>
      <w:bookmarkStart w:id="721" w:name="__RefHeading___Toc51926_3381743652"/>
      <w:bookmarkStart w:id="722" w:name="_Toc326"/>
      <w:bookmarkEnd w:id="721"/>
      <w:r>
        <w:rPr>
          <w:rtl w:val="true"/>
        </w:rPr>
        <w:t xml:space="preserve">روایت </w:t>
      </w:r>
      <w:r>
        <w:rPr/>
        <w:t>36</w:t>
      </w:r>
      <w:bookmarkEnd w:id="722"/>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دهش خداوند به حضرت محمد صلّی الله علیه و آله بود، امام علیه السلام دانش اوصیاء و دانش آن چه پیش از وی بود را به ارث برد و حضرت محمد صلّی الله علیه و آله دانش پیامبران و رسولان پیش از خود را به ارث برد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51928_3381743652"/>
      <w:bookmarkStart w:id="724" w:name="_Toc327"/>
      <w:bookmarkEnd w:id="723"/>
      <w:r>
        <w:rPr>
          <w:rtl w:val="true"/>
        </w:rPr>
        <w:t xml:space="preserve">روایت </w:t>
      </w:r>
      <w:r>
        <w:rPr/>
        <w:t>37</w:t>
      </w:r>
      <w:bookmarkEnd w:id="72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جعفر صادق علیه السلام روایت شده که ایشان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از زمین و هر آن که بر زمین است و از آسمان ها و هر آن چه در آسمان است و از فرشتگانی که آسمان را حمل می کنند و از عرش و هر آن که بر عرش است پرده برگرفته شد، این کار برای رسول خدا صلّی الله علیه و آله و امیرمومنان علیه السلام نیز انجام شد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51930_3381743652"/>
      <w:bookmarkStart w:id="726" w:name="_Toc328"/>
      <w:bookmarkEnd w:id="725"/>
      <w:r>
        <w:rPr>
          <w:rtl w:val="true"/>
        </w:rPr>
        <w:t xml:space="preserve">روایت </w:t>
      </w:r>
      <w:r>
        <w:rPr/>
        <w:t>38</w:t>
      </w:r>
      <w:bookmarkEnd w:id="7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شده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علیه السلام از هفت آسمان پرده برگرفته شد تا آن چه را بالای عرش است بنگرد و برایش از زمین پرده برگرفته شد تا آن چه را در هوا هست بنگرد، همانند این کار برای حضرت محمد صلّی الله علیه و آله نیز انجام شد، ومن می بینم با مولای شما و امامان پس از او علیهم السلام نیز همانند این کار انجام شده است</w:t>
      </w:r>
      <w:r>
        <w:rPr>
          <w:rFonts w:eastAsia="IRNazanin" w:cs="IRNazanin"/>
          <w:color w:val="111111"/>
          <w:sz w:val="28"/>
          <w:szCs w:val="28"/>
          <w:rtl w:val="true"/>
          <w:lang w:bidi="fa-IR"/>
        </w:rPr>
        <w:t>.</w:t>
      </w:r>
    </w:p>
    <w:p>
      <w:pPr>
        <w:pStyle w:val="Heading5"/>
        <w:numPr>
          <w:ilvl w:val="4"/>
          <w:numId w:val="1"/>
        </w:numPr>
        <w:rPr/>
      </w:pPr>
      <w:bookmarkStart w:id="727" w:name="__RefHeading___Toc51932_3381743652"/>
      <w:bookmarkStart w:id="728" w:name="_Toc329"/>
      <w:bookmarkEnd w:id="727"/>
      <w:r>
        <w:rPr>
          <w:rtl w:val="true"/>
        </w:rPr>
        <w:t xml:space="preserve">روایت </w:t>
      </w:r>
      <w:r>
        <w:rPr/>
        <w:t>39</w:t>
      </w:r>
      <w:bookmarkEnd w:id="7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ملکوت آسمان ها و زمین را همچون ابراهیم علیه السلام دید؟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هم مولای شما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همانند این حدیث به سندهای بسیاری خواهد آمد</w:t>
      </w:r>
      <w:r>
        <w:rPr>
          <w:rFonts w:eastAsia="IRNazanin" w:cs="IRNazanin"/>
          <w:color w:val="111111"/>
          <w:sz w:val="28"/>
          <w:szCs w:val="28"/>
          <w:rtl w:val="true"/>
          <w:lang w:bidi="fa-IR"/>
        </w:rPr>
        <w:t>.</w:t>
      </w:r>
    </w:p>
    <w:p>
      <w:pPr>
        <w:pStyle w:val="Heading5"/>
        <w:numPr>
          <w:ilvl w:val="4"/>
          <w:numId w:val="1"/>
        </w:numPr>
        <w:rPr/>
      </w:pPr>
      <w:bookmarkStart w:id="729" w:name="__RefHeading___Toc51934_3381743652"/>
      <w:bookmarkStart w:id="730" w:name="_Toc330"/>
      <w:bookmarkEnd w:id="729"/>
      <w:r>
        <w:rPr>
          <w:rtl w:val="true"/>
        </w:rPr>
        <w:t xml:space="preserve">روایت </w:t>
      </w:r>
      <w:r>
        <w:rPr/>
        <w:t>40</w:t>
      </w:r>
      <w:bookmarkEnd w:id="7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731" w:name="pg13931_150872"/>
    </w:p>
    <w:p>
      <w:pPr>
        <w:pStyle w:val="BookText"/>
        <w:rPr/>
      </w:pPr>
      <w:bookmarkEnd w:id="731"/>
      <w:r>
        <w:rPr>
          <w:rFonts w:ascii="Amiri" w:hAnsi="Amiri" w:eastAsia="Amiri" w:cs="Amiri"/>
          <w:color w:val="111111"/>
          <w:sz w:val="28"/>
          <w:sz w:val="28"/>
          <w:szCs w:val="28"/>
          <w:rtl w:val="true"/>
          <w:lang w:bidi="ar-SA"/>
        </w:rPr>
        <w:t>الْكِنَانِيِّ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صلي الله عليه و آله وَ فِي يَدِهِ الْيُمْنَي كِتَابٌ وَ فِي يَدِهِ الْيُسْرَي كِتَابٌ فَنَشَرَ الْكِتَابَ الَّذِي فِي يَدِهِ الْيُمْنَي فَقَرَأَ بِسْمِ اللَّهِ الرَّحْمَنِ الرَّحِيمِ كِتَابٌ لِأَهْلِ الْجَنَّةِ بِأَسْمَائِهِمْ وَ أَسْمَاءِ آبَائِهِمْ لَا يُزَادُ فِيهِمْ وَاحِدٌ وَ لَا يُنْقَصُ مِنْهُمْ وَاحِدٌ قَالَ ثُمَّ نَشَرَ الَّذِي بِيَدِهِ الْيُسْرَي فَقَرَأَ كِتَابٌ مِنَ اللَّهِ الرَّحْمَنِ الرَّحِيمِ لِأَهْلِ النَّارِ بِأَسْمَائِهِمْ وَ أَسْمَاءِ آبَائِهِمْ وَ قَبَائِلِهِمْ لَا يُزَادُ فِيهِمْ وَاحِدٌ وَ لَا يُنْقَصُ مِنْهُمْ وَاحِدٌ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51936_3381743652"/>
      <w:bookmarkStart w:id="733" w:name="_Toc331"/>
      <w:bookmarkEnd w:id="732"/>
      <w:r>
        <w:rPr>
          <w:rtl w:val="true"/>
        </w:rPr>
        <w:t>«</w:t>
      </w:r>
      <w:r>
        <w:rPr/>
        <w:t>41</w:t>
      </w:r>
      <w:r>
        <w:rPr>
          <w:rtl w:val="true"/>
        </w:rPr>
        <w:t>»</w:t>
      </w:r>
      <w:bookmarkEnd w:id="733"/>
    </w:p>
    <w:p>
      <w:pPr>
        <w:pStyle w:val="BookText"/>
        <w:rPr/>
      </w:pPr>
      <w:r>
        <w:rPr>
          <w:rFonts w:ascii="Amiri" w:hAnsi="Amiri" w:eastAsia="Amiri" w:cs="Amiri"/>
          <w:color w:val="111111"/>
          <w:sz w:val="28"/>
          <w:sz w:val="28"/>
          <w:szCs w:val="28"/>
          <w:rtl w:val="true"/>
          <w:lang w:bidi="ar-SA"/>
        </w:rPr>
        <w:t>ير، بصائر الدرجات مُحَمَّدُ بْنُ عِيسَي عَنْ عَبْدِ الصَّمَدِ بْنِ بَشِيرٍ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النَّبِيُّ صلي الله عليه و آله إِلَي السَّمَاءِ السَّابِعَةِ وَ انْتَهَي إِلَي سِدْرَةِ الْمُنْتَهَي قَالَ فَقَالَتِ السِّدْرَةُ مَا جَازَنِي </w:t>
      </w:r>
      <w:r>
        <w:rPr>
          <w:rStyle w:val="FootnoteAnchor"/>
          <w:rtl w:val="true"/>
        </w:rPr>
        <w:footnoteReference w:id="1046"/>
      </w:r>
      <w:r>
        <w:rPr>
          <w:rFonts w:ascii="Amiri" w:hAnsi="Amiri" w:eastAsia="Amiri" w:cs="Amiri"/>
          <w:color w:val="111111"/>
          <w:sz w:val="28"/>
          <w:sz w:val="28"/>
          <w:szCs w:val="28"/>
          <w:rtl w:val="true"/>
          <w:lang w:bidi="ar-SA"/>
        </w:rPr>
        <w:t xml:space="preserve">مَخْلُوقٌ قَبْلَكَ ثُمَّ دَنا فَتَدَلَّي فَكانَ قابَ قَوْسَيْنِ أَوْ أَدْني فَأَوْحي قَالَ فَدَفَعَ إِلَيْهِ كِتَابَ أَصْحَابِ الْيَمِينِ وَ كِتَابَ أَصْحَابِ الشِّمَالِ فَأَخَذَ كِتَابَ أَصْحَابِ الْيَمِينِ بِيَمِينِهِ وَ فَتَحَهُ وَ نَظَرَ فِيهِ فَإِذَا فِيهِ أَسْمَاءُ أَهْلِ الْجَنَّةِ وَ أَسْمَاءُ آبَائِهِمْ وَ قَبَائِلِهِمْ قَالَ وَ فَتَحَ كِتَابَ أَصْحَابِ الشِّمَالِ وَ نَظَرَ فِيهِ فَإِذَا فِيهِ أَسْمَاءُ أَهْلِ النَّارِ وَ أَسْمَاءُ آبَائِهِمْ وَ قَبَائِلِهِمْ ثُمَّ نَزَلَ وَ مَعَهُ الصَّحِيفَتَانِ فَدَفَعَهُمَا إِلَي عَلِيِّ بْنِ أَبِي طَالِبٍ عليهما السلام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مِثْلُهُ فِي بَابِ الْمِعْرَاجِ وَ كِتَابِ الْإِمَامَةِ</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51938_3381743652"/>
      <w:bookmarkStart w:id="735" w:name="_Toc332"/>
      <w:bookmarkEnd w:id="734"/>
      <w:r>
        <w:rPr>
          <w:rtl w:val="true"/>
        </w:rPr>
        <w:t>«</w:t>
      </w:r>
      <w:r>
        <w:rPr/>
        <w:t>42</w:t>
      </w:r>
      <w:r>
        <w:rPr>
          <w:rtl w:val="true"/>
        </w:rPr>
        <w:t>»</w:t>
      </w:r>
      <w:bookmarkEnd w:id="735"/>
    </w:p>
    <w:p>
      <w:pPr>
        <w:pStyle w:val="BookText"/>
        <w:rPr/>
      </w:pPr>
      <w:r>
        <w:rPr>
          <w:rFonts w:ascii="Amiri" w:hAnsi="Amiri" w:eastAsia="Amiri" w:cs="Amiri"/>
          <w:color w:val="111111"/>
          <w:sz w:val="28"/>
          <w:sz w:val="28"/>
          <w:szCs w:val="28"/>
          <w:rtl w:val="true"/>
          <w:lang w:bidi="ar-SA"/>
        </w:rPr>
        <w:t xml:space="preserve">ير، بصائر الدرجات أَبُو الْفَضْلِ الْعَلَوِيُّ عَنْ سَعِيدِ بْنِ عِيسَي عَنْ إِبْرَاهِيمَ بْنِ الْحَكَمِ بْنِ ظُهَيْرٍ عَنْ أَبِيهِ عَنْ شَرِيكِ بْنِ عَبْدِ اللَّهِ عَنْ عَبْدِ الْأَعْلَي </w:t>
      </w:r>
      <w:r>
        <w:rPr>
          <w:rStyle w:val="FootnoteAnchor"/>
          <w:rtl w:val="true"/>
        </w:rPr>
        <w:footnoteReference w:id="1048"/>
      </w:r>
      <w:r>
        <w:rPr>
          <w:rFonts w:ascii="Amiri" w:hAnsi="Amiri" w:eastAsia="Amiri" w:cs="Amiri"/>
          <w:color w:val="111111"/>
          <w:sz w:val="28"/>
          <w:sz w:val="28"/>
          <w:szCs w:val="28"/>
          <w:rtl w:val="true"/>
          <w:lang w:bidi="ar-SA"/>
        </w:rPr>
        <w:t xml:space="preserve">عَنْ أَبِي وَقَّاصٍ عَنْ سَلْمَانَ الْفَارِسِيِّ قَالَ سَمِعْتُ أَمِيرَ الْمُؤْمِنِينَ عليه السلام يَقُولُ فِي قَوْلِ اللَّهِ عَزَّ وَ جَلَّ إِنَّ فِي ذلِكَ لَآياتٍ لِلْمُتَوَسِّمِينَ </w:t>
      </w:r>
      <w:r>
        <w:rPr>
          <w:rStyle w:val="FootnoteAnchor"/>
          <w:rtl w:val="true"/>
        </w:rPr>
        <w:footnoteReference w:id="1049"/>
      </w:r>
      <w:r>
        <w:rPr>
          <w:rFonts w:ascii="Amiri" w:hAnsi="Amiri" w:eastAsia="Amiri" w:cs="Amiri"/>
          <w:color w:val="111111"/>
          <w:sz w:val="28"/>
          <w:sz w:val="28"/>
          <w:szCs w:val="28"/>
          <w:rtl w:val="true"/>
          <w:lang w:bidi="ar-SA"/>
        </w:rPr>
        <w:t xml:space="preserve">فَكَانَ رَسُولُ اللَّهِ صلي الله عليه و آله يَعْرِفُ الْخَلْقَ بِسِيمَاهُمْ وَ أَنَا بَعْدَهُ الْمُتَوَسِّمُ وَ الْأَئِمَّةُ مِنْ ذُرِّيَّتِي الْمُتَوَسِّمُونَ إِلَي يَوْمِ الْقِيَامَةِ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از پدران ارجمند خود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ایشان نگاشته ای و در دست چپ ایشان نگاشته 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نگاشته ای را که در دست راستش داشت گشود و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نگاشته ای برای اهل بهشت با نام های ایشان و نام های پدرانشان که نه احدی بر آن افزوده می شود و نه احدی از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آنی را که در دست چپش بود گشود و نگاشته ای از سوی خداوند بخشنده بخشایشگر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دوزخ با نام های آنان و نام های پدرانشان و قبایلشان که نه احدی بر آن افزوده می شود و نه احدی از آن کاسته می شود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51940_3381743652"/>
      <w:bookmarkStart w:id="737" w:name="_Toc333"/>
      <w:bookmarkEnd w:id="736"/>
      <w:r>
        <w:rPr>
          <w:rtl w:val="true"/>
        </w:rPr>
        <w:t xml:space="preserve">روایت </w:t>
      </w:r>
      <w:r>
        <w:rPr/>
        <w:t>41</w:t>
      </w:r>
      <w:bookmarkEnd w:id="737"/>
    </w:p>
    <w:p>
      <w:pPr>
        <w:pStyle w:val="BookText"/>
        <w:rPr/>
      </w:pPr>
      <w:r>
        <w:rPr>
          <w:rFonts w:ascii="IRNazanin" w:hAnsi="IRNazanin" w:eastAsia="IRNazanin"/>
          <w:color w:val="111111"/>
          <w:sz w:val="28"/>
          <w:sz w:val="28"/>
          <w:szCs w:val="28"/>
          <w:rtl w:val="true"/>
          <w:lang w:bidi="fa-IR"/>
        </w:rPr>
        <w:t>یصائر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آسمان هفتم و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سدره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آفریده ای از من نگذشته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 فَکانَ قابَ قَوْسَیْنِ أَوْ أَدْنی فَأَوْحی</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نگاشته یاران دست راست و نگاشته یاران دست چپ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نگاشته یاران دست راست را با دست راستش گرفت و آن را باز کرد و در آن نگریست و دید نام های بهشتیان و نام های پدران ایشان و قبایلشان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نگاشته یاران دست چپ را باز کرد و در آن نگریست و دید نام های دوزخیان و نام های پدران آنان و قبایلشان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فرود آمد و آن دو صحیفه را با خود آورد و به علی بن ابی طالب علیه السلام داد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در باب معراج و کتاب امامت خواهد آمد</w:t>
      </w:r>
      <w:r>
        <w:rPr>
          <w:rFonts w:eastAsia="IRNazanin" w:cs="IRNazanin"/>
          <w:color w:val="111111"/>
          <w:sz w:val="28"/>
          <w:szCs w:val="28"/>
          <w:rtl w:val="true"/>
          <w:lang w:bidi="fa-IR"/>
        </w:rPr>
        <w:t>.</w:t>
      </w:r>
    </w:p>
    <w:p>
      <w:pPr>
        <w:pStyle w:val="Heading5"/>
        <w:numPr>
          <w:ilvl w:val="4"/>
          <w:numId w:val="1"/>
        </w:numPr>
        <w:rPr/>
      </w:pPr>
      <w:bookmarkStart w:id="738" w:name="__RefHeading___Toc51942_3381743652"/>
      <w:bookmarkStart w:id="739" w:name="_Toc334"/>
      <w:bookmarkEnd w:id="738"/>
      <w:r>
        <w:rPr>
          <w:rtl w:val="true"/>
        </w:rPr>
        <w:t xml:space="preserve">روایت </w:t>
      </w:r>
      <w:r>
        <w:rPr/>
        <w:t>42</w:t>
      </w:r>
      <w:bookmarkEnd w:id="7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امیرمومنان علیه السلام شنیدم که درباره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105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متوسمان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آفریدگان را به سیمایشان می شناسد و پس از او من متوسمم و پس از من امامان علیه السلام از فرزندان من تا به روز قیامت متوسمان اند</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740" w:name="pg13931_150873"/>
    </w:p>
    <w:p>
      <w:pPr>
        <w:pStyle w:val="Heading5"/>
        <w:numPr>
          <w:ilvl w:val="4"/>
          <w:numId w:val="1"/>
        </w:numPr>
        <w:rPr/>
      </w:pPr>
      <w:bookmarkStart w:id="741" w:name="__RefHeading___Toc51944_3381743652"/>
      <w:bookmarkStart w:id="742" w:name="_Toc335"/>
      <w:bookmarkEnd w:id="740"/>
      <w:bookmarkEnd w:id="741"/>
      <w:r>
        <w:rPr>
          <w:rtl w:val="true"/>
        </w:rPr>
        <w:t>«</w:t>
      </w:r>
      <w:r>
        <w:rPr/>
        <w:t>43</w:t>
      </w:r>
      <w:r>
        <w:rPr>
          <w:rtl w:val="true"/>
        </w:rPr>
        <w:t>»</w:t>
      </w:r>
      <w:bookmarkEnd w:id="742"/>
    </w:p>
    <w:p>
      <w:pPr>
        <w:pStyle w:val="BookText"/>
        <w:rPr/>
      </w:pPr>
      <w:r>
        <w:rPr>
          <w:rFonts w:ascii="Amiri" w:hAnsi="Amiri" w:eastAsia="Amiri" w:cs="Amiri"/>
          <w:color w:val="111111"/>
          <w:sz w:val="28"/>
          <w:sz w:val="28"/>
          <w:szCs w:val="28"/>
          <w:rtl w:val="true"/>
          <w:lang w:bidi="ar-SA"/>
        </w:rPr>
        <w:t xml:space="preserve">لي، الأمالي للصدوق ابْنُ الْمُتَوَكِّلِ عَنِ الْحِمْيَرِيِّ عَنِ ابْنِ عِيسَي عَنِ الْحَسَنِ بْنِ مَحْبُوبٍ عَنْ مُقَاتِلِ بْنِ سُلَيْمَانَ عَنْ أَبِي عَبْدِ اللَّهِ الصَّادِقِ عليه السلام قَالَ قَالَ رَسُولُ اللَّهِ صلي الله عليه و آله أَنَا سَيِّدُ النَّبِيِّينَ وَ وَصِيِّي سَيِّدُ الْوَصِيِّينَ وَ أَوْصِيَائِي سَادَاتُ الْأَوْصِيَاءِ إِنَّ آدَمَ عليه السلام سَأَلَ اللَّهَ عَزَّ وَ جَلَّ أَنْ يَجْعَلَ لَهُ وَصِيّاً صَالِحاً فَأَوْحَي اللَّهُ عَزَّ وَ جَلَّ إِلَيْهِ أَنِّي أَكْرَمْتُ الْأَنْبِيَاءَ بِالنُّبُوَّةِ ثُمَّ اخْتَرْتُ خَلْقِي وَ جَعَلْتُ خِيَارَهُمُ الْأَوْصِيَاءَ ثُمَّ أَوْحَي اللَّهُ عَزَّ وَ جَلَّ إِلَيْهِ يَا آدَمُ أَوْصِ إِلَي شَيْثٍ عليه السلام فَأَوْصَي آدَمُ عليه السلام إِلَي شَيْثٍ عليه السلام وَ هُوَ هِبَةُ اللَّهِ بْنُ آدَمَ وَ أَوْصَي شَيْثٌ عليه السلام إِلَي ابْنِهِ شَبَّانَ وَ هُوَ ابْنُ نَزْلَةَ الْحَوْرَاءِ الَّتِي أَنْزَلَهَا اللَّهُ عَلَي آدَمَ مِنَ الْجَنَّةِ فَزَوَّجَهَا ابْنَهُ شَيْثاً وَ أَوْصَي شَبَّانُ إِلَي محلثَ </w:t>
      </w:r>
      <w:r>
        <w:rPr>
          <w:rStyle w:val="FootnoteAnchor"/>
          <w:rtl w:val="true"/>
        </w:rPr>
        <w:footnoteReference w:id="1056"/>
      </w:r>
      <w:r>
        <w:rPr>
          <w:rFonts w:ascii="Amiri" w:hAnsi="Amiri" w:eastAsia="Amiri" w:cs="Amiri"/>
          <w:color w:val="111111"/>
          <w:sz w:val="28"/>
          <w:sz w:val="28"/>
          <w:szCs w:val="28"/>
          <w:rtl w:val="true"/>
          <w:lang w:bidi="ar-SA"/>
        </w:rPr>
        <w:t xml:space="preserve">وَ أَوْصَي محلثُ إِلَي محوقَ وَ أَوْصَي محوقُ إِلَي عميشَا </w:t>
      </w:r>
      <w:r>
        <w:rPr>
          <w:rStyle w:val="FootnoteAnchor"/>
          <w:rtl w:val="true"/>
        </w:rPr>
        <w:footnoteReference w:id="1057"/>
      </w:r>
      <w:r>
        <w:rPr>
          <w:rFonts w:ascii="Amiri" w:hAnsi="Amiri" w:eastAsia="Amiri" w:cs="Amiri"/>
          <w:color w:val="111111"/>
          <w:sz w:val="28"/>
          <w:sz w:val="28"/>
          <w:szCs w:val="28"/>
          <w:rtl w:val="true"/>
          <w:lang w:bidi="ar-SA"/>
        </w:rPr>
        <w:t xml:space="preserve">وَ أَوْصَي عميشَا إِلَي أَخْنُوخَ وَ هُوَ إِدْرِيسُ النَّبِيُّ عليه السلام وَ أَوْصَي إِدْرِيسُ عليه السلام إِلَي نَاحُورَ وَ دَفَعَهَا نَاحُورُ إِلَي نُوحٍ النَّبِيِّ عليه السلام وَ أَوْصَي نُوحٌ إِلَي سَامٍ وَ أَوْصَي سَامٌ إِلَي عَثَامِرَ وَ أَوْصَي عَثَامِرُ إِلَي بَرْعَيْثَاشَا </w:t>
      </w:r>
      <w:r>
        <w:rPr>
          <w:rStyle w:val="FootnoteAnchor"/>
          <w:rtl w:val="true"/>
        </w:rPr>
        <w:footnoteReference w:id="1058"/>
      </w:r>
      <w:r>
        <w:rPr>
          <w:rFonts w:ascii="Amiri" w:hAnsi="Amiri" w:eastAsia="Amiri" w:cs="Amiri"/>
          <w:color w:val="111111"/>
          <w:sz w:val="28"/>
          <w:sz w:val="28"/>
          <w:szCs w:val="28"/>
          <w:rtl w:val="true"/>
          <w:lang w:bidi="ar-SA"/>
        </w:rPr>
        <w:t xml:space="preserve">وَ أَوْصَي برعيثَاشَا إِلَي يَافِثَ وَ أَوْصَي يَافِثُ إِلَي بَرَّةَ وَ أَوْصَي بَرَّةُ إِلَي جفيسةَ </w:t>
      </w:r>
      <w:r>
        <w:rPr>
          <w:rStyle w:val="FootnoteAnchor"/>
          <w:rtl w:val="true"/>
        </w:rPr>
        <w:footnoteReference w:id="1059"/>
      </w:r>
      <w:r>
        <w:rPr>
          <w:rFonts w:ascii="Amiri" w:hAnsi="Amiri" w:eastAsia="Amiri" w:cs="Amiri"/>
          <w:color w:val="111111"/>
          <w:sz w:val="28"/>
          <w:sz w:val="28"/>
          <w:szCs w:val="28"/>
          <w:rtl w:val="true"/>
          <w:lang w:bidi="ar-SA"/>
        </w:rPr>
        <w:t xml:space="preserve">وَ أَوْصَي جفيسةُ إِلَي عِمْرَانَ وَ دَفَعَهَا عِمْرَانُ إِلَي إِبْرَاهِيمَ الْخَلِيلِ عليه السلام وَ أَوْصَي إِبْرَاهِيمُ عليه السلام إِلَي ابْنِهِ إِسْمَاعِيلَ عليه السلام وَ أَوْصَي إِسْمَاعِيلُ إِلَي إِسْحَاقَ عليه السلام وَ أَوْصَي إِسْحَاقُ إِلَي يَعْقُوبَ عليه السلام وَ أَوْصَي يَعْقُوبُ عليه السلام إِلَي يُوسُفَ عليه السلام وَ أَوْصَي يُوسُفُ عليه السلام إِلَي بثريَا وَ أَوْصَي بثريَا إِلَي شُعَيْبٍ عليه السلام وَ دَفَعَهَا شُعَيْبٌ إِلَي مُوسَي بْنِ عِمْرَانَ وَ أَوْصَي مُوسَي بْنُ عِمْرَانَ إِلَي يُوشَعَ بْنِ نُونٍ وَ أَوْصَي يُوشَعُ بْنُ نُونٍ إِلَي دَاوُدَ عليه السلام وَ أَوْصَي دَاوُدُ عليه السلام إِلَي سُلَيْمَانَ عليه السلام وَ أَوْصَي سُلَيْمَانُ عليه السلام إِلَي آصَفَ بْنِ بَرْخِيَا وَ أَوْصَي آصَفُ بْنُ بَرْخِيَا إِلَي زَكَرِيَّا عليه السلام وَ دَفَعَهَا زَكَرِيَّا إِلَي عِيسَي ابْنِ مَرْيَمَ عليه السلام وَ أَوْصَي عِيسَي عليه السلام إِلَي شَمْعُونَ بْنِ حَمُّونَ الصَّفَا عليه السلام وَ أَوْصَي شَمْعُونُ عليه السلام إِلَي يَحْيَي بْنِ زَكَرِيَّا عليه السلام وَ أَوْصَي يَحْيَي بْنُ زَكَرِيَّا إِلَي مُنْذِرٍ وَ أَوْصَي مُنْذِرٌ إِلَي سُلَيْمَةَ </w:t>
      </w:r>
      <w:r>
        <w:rPr>
          <w:rStyle w:val="FootnoteAnchor"/>
          <w:rtl w:val="true"/>
        </w:rPr>
        <w:footnoteReference w:id="1060"/>
      </w:r>
      <w:r>
        <w:rPr>
          <w:rFonts w:ascii="Amiri" w:hAnsi="Amiri" w:eastAsia="Amiri" w:cs="Amiri"/>
          <w:color w:val="111111"/>
          <w:sz w:val="28"/>
          <w:sz w:val="28"/>
          <w:szCs w:val="28"/>
          <w:rtl w:val="true"/>
          <w:lang w:bidi="ar-SA"/>
        </w:rPr>
        <w:t xml:space="preserve">وَ أَوْصَي سُلَيْمَةُ إِلَي بُرْدَةَ </w:t>
      </w:r>
      <w:r>
        <w:rPr>
          <w:rStyle w:val="FootnoteAnchor"/>
          <w:rtl w:val="true"/>
        </w:rPr>
        <w:footnoteReference w:id="1061"/>
      </w:r>
      <w:r>
        <w:rPr>
          <w:rFonts w:ascii="Amiri" w:hAnsi="Amiri" w:eastAsia="Amiri" w:cs="Amiri"/>
          <w:color w:val="111111"/>
          <w:sz w:val="28"/>
          <w:sz w:val="28"/>
          <w:szCs w:val="28"/>
          <w:rtl w:val="true"/>
          <w:lang w:bidi="ar-SA"/>
        </w:rPr>
        <w:t>ثُمَّ قَالَ رَسُولُ اللَّهِ</w:t>
      </w:r>
    </w:p>
    <w:p>
      <w:pPr>
        <w:pStyle w:val="Heading5"/>
        <w:numPr>
          <w:ilvl w:val="4"/>
          <w:numId w:val="1"/>
        </w:numPr>
        <w:rPr/>
      </w:pPr>
      <w:bookmarkStart w:id="743" w:name="__RefHeading___Toc51946_3381743652"/>
      <w:bookmarkStart w:id="744" w:name="_Toc336"/>
      <w:bookmarkEnd w:id="743"/>
      <w:r>
        <w:rPr>
          <w:rtl w:val="true"/>
        </w:rPr>
        <w:t xml:space="preserve">روایت </w:t>
      </w:r>
      <w:r>
        <w:rPr/>
        <w:t>43</w:t>
      </w:r>
      <w:bookmarkEnd w:id="7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رسول خدا صلّی الله علیه و آله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انبیاء هستم و وصیّ من سرور اوصیاء است و اوصیاء من سروران اوصیاء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خداوند عزّ و جلّ خواست که برای او یک وصیّ صالح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پیامبران را با نبوت گرامی داشتم و سپس آفریدگانم را اختیار کردم و بهترین ایشان را اوصیاء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سپس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شیث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شیث وصیت کرد و او هبة الله بن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به پسرش شبّان وصیت کرد و او پسر آن پری بود که خداوند از بهشت بر آدم علیه السلام نازل کرد و او را به همسری پسرش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به محلث وصیت کرد و محلث به محوق وصیت کرد و محوق به عمیشا وصیت کرد و عمیشا به اخنوخ وصیت کرد که او همان ادریس پیامبر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ناحور وصیت کرد و ناحور وصیت را به نوح پیامبر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سام وصیت کرد و سام به عثامر وصیت کرد و عثامر به بَرعَیثاشا وصیت کرد و بَرعَیثاشا به یافِث وصیت کرد و یافث به بَرَّه وصیت کرد و بَرَّه به جفیسه وصیت کرد و جفیسه به عمران وصیت کرد و عمران وصیت را به ابراهیم خلیل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پسرش اسماعیل علیه السلام وصیت کرد و اسماعیل علیه السلام به اسحاق وصیت کرد و اسحاق به یعقوب علیه السلام وصیت کرد و یعقوب علیه السلام به یوسف علیه السلام وصیت کرد و یوسف علیه السلام به بثریا وصیت کرد و بثریا به شُعَیب علیه السلام وصیت کرد و شُعَیب وصیت را به موسی بن عمران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به یوشع بن نون علیه السلام وصیت کرد یوشع بن نون علیه السلام به داوود علیه السلام وصیت کرد و داوود علیه السلام به سلیمان علیه السلام وصیت کرد و سلیمان علیه السلام به آصف بن برخیا وصیت کرد و آصف بن برخیا به زکریا علیه السلام وصیت کرد و زکریا وصیت را به عیسی بن مریم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شمعون بن حَمّون صفا علیه السلام وصیت کرد و شمعون علیه السلام به یحیی بن زکریا علیه السلام وصیت کرد و یحیی بن زکریا علیه السلام به مُنذِر وصیت کرد و مُنذِر به سُلَیمه وصیت کرد و سُلَیمه به بُردَه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سپس فرمود</w:t>
      </w:r>
      <w:r>
        <w:rPr>
          <w:rFonts w:eastAsia="IRNazanin" w:cs="IRNazanin"/>
          <w:color w:val="111111"/>
          <w:sz w:val="28"/>
          <w:szCs w:val="28"/>
          <w:rtl w:val="true"/>
          <w:lang w:bidi="fa-IR"/>
        </w:rPr>
        <w:t xml:space="preserve">: </w:t>
      </w:r>
      <w:bookmarkStart w:id="745" w:name="pg13931_150874"/>
    </w:p>
    <w:p>
      <w:pPr>
        <w:pStyle w:val="BookText"/>
        <w:rPr/>
      </w:pPr>
      <w:bookmarkEnd w:id="745"/>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دَفَعَهَا إليَّ بَردَةٌ، وَ أنَا أدفَعُهَا إلَيكَ يَاعَليُّ، وَ أنتَ تَدفَعُهَا إلَي وَصِيِّكَ، وَ يَدفَعُهَا وَصِيُّكَ إلَي أوصِيَائِكَ مِن وُلدِكَ، وَاحِدٍ بَعدَ وَاحِدٍ حَتَّي يَدفَعَ إلَي خَيرِ أهلِ الاَرضِ بَعدَكَ، وَ لَتَكفُرَنَّ بِكَ الاُمَّةُ وَ لَتَختَلِفَنَّ عَلَيكَ اختِلَافاً شَدِيداً، الثَّابِتُ عَلَيكَ كَالمُقِيمِ مَعِي، وَالشَّاذُ عَنكَ فِي النَّارِ، وَ النَّارُ مَثوًي لِلكَافِرِينَ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في ذلك في باب اتصال الوصية من كتاب الإمامة</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51948_3381743652"/>
      <w:bookmarkStart w:id="747" w:name="_Toc337"/>
      <w:bookmarkEnd w:id="746"/>
      <w:r>
        <w:rPr>
          <w:rtl w:val="true"/>
        </w:rPr>
        <w:t>«</w:t>
      </w:r>
      <w:r>
        <w:rPr/>
        <w:t>44</w:t>
      </w:r>
      <w:r>
        <w:rPr>
          <w:rtl w:val="true"/>
        </w:rPr>
        <w:t>»</w:t>
      </w:r>
      <w:bookmarkEnd w:id="747"/>
    </w:p>
    <w:p>
      <w:pPr>
        <w:pStyle w:val="BookText"/>
        <w:rPr/>
      </w:pPr>
      <w:r>
        <w:rPr>
          <w:rFonts w:ascii="Amiri" w:hAnsi="Amiri" w:eastAsia="Amiri" w:cs="Amiri"/>
          <w:color w:val="111111"/>
          <w:sz w:val="28"/>
          <w:sz w:val="28"/>
          <w:szCs w:val="28"/>
          <w:rtl w:val="true"/>
          <w:lang w:bidi="ar-SA"/>
        </w:rPr>
        <w:t>فس، تفسير القمي عَنْ مُحَمَّدِ بْنِ الْحَسَنِ الصَّفَّارِ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عَلَي رَسُولِ اللَّهِ صلي الله عليه و آله كُلَّ صَبَاحٍ أَبْرَارَهَا وَ فُجَّارَهَا فَاحْذَرُوا فَلْيَسْتَحْيِ أَحَدُكُمْ أَنْ يُعْرَضَ عَلَي نَبِيِّهِ الْعَمَلُ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أَوْ كَافِرٍ يُوضَعُ فِي قَبْرِهِ حَتَّي يُعْرَضَ عَمَلُهُ عَلَي رَسُولِ اللَّهِ وَ عَلِيٍّ أَمِيرِ الْمُؤْمِنِينَ صَلَوَاتُ اللَّهِ عَلَيْهِمَا وَ هَلُمَّ جَرّاً إِلَي آخِرِ مَنْ فَرَضَ اللَّهُ طَاعَتَهُ فَذَلِكَ قَوْلُهُ وَ قُلِ اعْمَلُوا فَسَيَرَي اللَّهُ عَمَلَكُمْ وَ رَسُولُهُ وَ الْمُؤْمِنُونَ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51950_3381743652"/>
      <w:bookmarkStart w:id="749" w:name="_Toc338"/>
      <w:bookmarkEnd w:id="748"/>
      <w:r>
        <w:rPr>
          <w:rtl w:val="true"/>
        </w:rPr>
        <w:t>«</w:t>
      </w:r>
      <w:r>
        <w:rPr/>
        <w:t>45</w:t>
      </w:r>
      <w:r>
        <w:rPr>
          <w:rtl w:val="true"/>
        </w:rPr>
        <w:t>»</w:t>
      </w:r>
      <w:bookmarkEnd w:id="749"/>
    </w:p>
    <w:p>
      <w:pPr>
        <w:pStyle w:val="BookText"/>
        <w:rPr/>
      </w:pPr>
      <w:r>
        <w:rPr>
          <w:rFonts w:ascii="Amiri" w:hAnsi="Amiri" w:eastAsia="Amiri" w:cs="Amiri"/>
          <w:color w:val="111111"/>
          <w:sz w:val="28"/>
          <w:sz w:val="28"/>
          <w:szCs w:val="28"/>
          <w:rtl w:val="true"/>
          <w:lang w:bidi="ar-SA"/>
        </w:rPr>
        <w:t xml:space="preserve">مع، معاني الأخبار عَلِيُّ بْنُ عَبْدِ اللَّهِ الْمُذَكِّرُ عَنْ عَلِيِّ بْنِ أَحْمَدَ الطَّبَرِيِّ عَنِ الْحَسَنِ بْنِ عَلِيِّ بْنِ زَكَرِيَّا عَنْ خِرَاشٍ قَالَ حَدَّثَنَا مَوْلَايَ أَنَسٌ قَالَ قَالَ رَسُولُ اللَّهِ صلي الله عليه و آله حَيَاتِي خَيْرٌ لَكُمْ وَ مَوْتِي خَيْرٌ لَكُمْ أَمَّا حَيَاتِي فَتُحَدِّثُونِّي وَ أُحَدِّثُكُمْ وَ أَمَّا مَوْتِي فَتُعْرَضُ عَلَيَّ أَعْمَالُكُمْ عَشِيَّةَ الْإِثْنَيْنِ وَ الْخَمِيسِ فَمَا كَانَ مِنْ عَمَلٍ صَالِحٍ حَمِدْتُ اللَّهَ عَلَيْهِ وَ مَا كَانَ مِنْ عَمَلٍ سَيِّئٍ اسْتَغْفَرْتُ اللَّهَ لَكُمْ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51952_3381743652"/>
      <w:bookmarkStart w:id="751" w:name="_Toc339"/>
      <w:bookmarkEnd w:id="750"/>
      <w:r>
        <w:rPr>
          <w:rtl w:val="true"/>
        </w:rPr>
        <w:t>«</w:t>
      </w:r>
      <w:r>
        <w:rPr/>
        <w:t>46</w:t>
      </w:r>
      <w:r>
        <w:rPr>
          <w:rtl w:val="true"/>
        </w:rPr>
        <w:t>»</w:t>
      </w:r>
      <w:bookmarkEnd w:id="751"/>
    </w:p>
    <w:p>
      <w:pPr>
        <w:pStyle w:val="BookText"/>
        <w:rPr/>
      </w:pPr>
      <w:r>
        <w:rPr>
          <w:rFonts w:ascii="Amiri" w:hAnsi="Amiri" w:eastAsia="Amiri" w:cs="Amiri"/>
          <w:color w:val="111111"/>
          <w:sz w:val="28"/>
          <w:sz w:val="28"/>
          <w:szCs w:val="28"/>
          <w:rtl w:val="true"/>
          <w:lang w:bidi="ar-SA"/>
        </w:rPr>
        <w:t>فس، تفسير القمي أَبِي عَنْ حَنَانٍ عَنْ أَبِيهِ سَدِيرٍ عَنْ أَبِي جَعْفَرٍ عليه السلام قَالَ قَالَ رَسُولُ اللَّهِ صلي الله عليه و آله مُقَامِي بَيْنَ أَظْهُرِكُمْ خَيْرٌ لَكُمْ فَإِنَّ اللَّهَ يَقُولُ وَ ما كانَ اللَّهُ لِيُعَذِّبَهُمْ</w:t>
      </w:r>
    </w:p>
    <w:p>
      <w:pPr>
        <w:pStyle w:val="BookText"/>
        <w:rPr/>
      </w:pPr>
      <w:r>
        <w:rPr>
          <w:rFonts w:ascii="IRNazanin" w:hAnsi="IRNazanin" w:eastAsia="IRNazanin"/>
          <w:color w:val="111111"/>
          <w:sz w:val="28"/>
          <w:sz w:val="28"/>
          <w:szCs w:val="28"/>
          <w:rtl w:val="true"/>
          <w:lang w:bidi="fa-IR"/>
        </w:rPr>
        <w:t>و بُردَه وصیت را به من سپرد و من آن را به تو ای علی می سپارم و تو آن را وصیّ ات می سپاری و وصیّ تو آن را به اوصیاء تو از فرزندانت یکی پس از دیگری می سپارد تا این که آن به بهترین اهل زمین پس از تو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تو کفر خواهند ورزید و به شدت درباره تو اختلاف خواهند کرد، کسی که بر تو استوار باشد همانند کسی است که همراه من اقامت گزیده و کسی که از تو جدا شود در دوزخ خواهد بود و دوزخ اقامتگاه کافرین است</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موضوع در باب اتصال وصیت از کتاب امامت خواهد آمد</w:t>
      </w:r>
      <w:r>
        <w:rPr>
          <w:rFonts w:eastAsia="IRNazanin" w:cs="IRNazanin"/>
          <w:color w:val="111111"/>
          <w:sz w:val="28"/>
          <w:szCs w:val="28"/>
          <w:rtl w:val="true"/>
          <w:lang w:bidi="fa-IR"/>
        </w:rPr>
        <w:t>.</w:t>
      </w:r>
    </w:p>
    <w:p>
      <w:pPr>
        <w:pStyle w:val="Heading5"/>
        <w:numPr>
          <w:ilvl w:val="4"/>
          <w:numId w:val="1"/>
        </w:numPr>
        <w:rPr/>
      </w:pPr>
      <w:bookmarkStart w:id="752" w:name="__RefHeading___Toc51954_3381743652"/>
      <w:bookmarkStart w:id="753" w:name="_Toc340"/>
      <w:bookmarkEnd w:id="752"/>
      <w:r>
        <w:rPr>
          <w:rtl w:val="true"/>
        </w:rPr>
        <w:t xml:space="preserve">روایت </w:t>
      </w:r>
      <w:r>
        <w:rPr/>
        <w:t>44</w:t>
      </w:r>
      <w:bookmarkEnd w:id="75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چه کردار نیکش و چه کردار بدش، هر بامداد بر رسول خدا صلّی الله علیه و آله عرضه می شود، پس بر حذر باشید و هر یک از شما باید شرم کند از این که کار ناپسند بر پیامبر خود صلّی الله علیه و آله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نمی میرد و هیچ کافری در گور گذاشته نمی شود تا آن گاه که عملش بر رسول خدا صلّی الله علیه و آله و امیرمومنان علیه السلام و به همین ترتیب تا آخرین کسی که خداوند اطاعتش را واجب ساخته، عرضه شود،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754" w:name="__RefHeading___Toc51956_3381743652"/>
      <w:bookmarkStart w:id="755" w:name="_Toc341"/>
      <w:bookmarkEnd w:id="754"/>
      <w:r>
        <w:rPr>
          <w:rtl w:val="true"/>
        </w:rPr>
        <w:t xml:space="preserve">روایت </w:t>
      </w:r>
      <w:r>
        <w:rPr/>
        <w:t>45</w:t>
      </w:r>
      <w:bookmarkEnd w:id="75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 برای شما نیک است و مرگم برایتان نیک، در روزگار حیاتم با من سخن می گویید و من با شما سخن می گویم، اما پس از مرگم هر شام دوشنبه و پنج شنبه اعمالتان بر من عرضه می شود هر عملی شاسیته باشد من خدا را به خاطرش می ستایم و هر عملی بد باشد من برایتان از خدا آمرزش می طلبم</w:t>
      </w:r>
      <w:r>
        <w:rPr>
          <w:rFonts w:eastAsia="IRNazanin" w:cs="IRNazanin"/>
          <w:color w:val="111111"/>
          <w:sz w:val="28"/>
          <w:szCs w:val="28"/>
          <w:rtl w:val="true"/>
          <w:lang w:bidi="fa-IR"/>
        </w:rPr>
        <w:t xml:space="preserve">. </w:t>
      </w:r>
      <w:r>
        <w:rPr>
          <w:rStyle w:val="FootnoteAnchor"/>
          <w:rtl w:val="true"/>
        </w:rPr>
        <w:footnoteReference w:id="1068"/>
      </w:r>
    </w:p>
    <w:p>
      <w:pPr>
        <w:pStyle w:val="Heading5"/>
        <w:numPr>
          <w:ilvl w:val="4"/>
          <w:numId w:val="1"/>
        </w:numPr>
        <w:rPr/>
      </w:pPr>
      <w:bookmarkStart w:id="756" w:name="__RefHeading___Toc51958_3381743652"/>
      <w:bookmarkStart w:id="757" w:name="_Toc342"/>
      <w:bookmarkEnd w:id="756"/>
      <w:r>
        <w:rPr>
          <w:rtl w:val="true"/>
        </w:rPr>
        <w:t xml:space="preserve">روایت </w:t>
      </w:r>
      <w:r>
        <w:rPr/>
        <w:t>46</w:t>
      </w:r>
      <w:bookmarkEnd w:id="7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در میان شما برایتان نیک است چراکه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w:t>
      </w:r>
      <w:bookmarkStart w:id="758" w:name="pg13931_150875"/>
    </w:p>
    <w:p>
      <w:pPr>
        <w:pStyle w:val="BookText"/>
        <w:rPr/>
      </w:pPr>
      <w:bookmarkEnd w:id="758"/>
      <w:r>
        <w:rPr>
          <w:rFonts w:ascii="Amiri" w:hAnsi="Amiri" w:eastAsia="Amiri" w:cs="Amiri"/>
          <w:color w:val="111111"/>
          <w:sz w:val="28"/>
          <w:sz w:val="28"/>
          <w:szCs w:val="28"/>
          <w:rtl w:val="true"/>
          <w:lang w:bidi="ar-SA"/>
        </w:rPr>
        <w:t xml:space="preserve">وَ أَنْتَ فِيهِمْ </w:t>
      </w:r>
      <w:r>
        <w:rPr>
          <w:rStyle w:val="FootnoteAnchor"/>
          <w:rtl w:val="true"/>
        </w:rPr>
        <w:footnoteReference w:id="1069"/>
      </w:r>
      <w:r>
        <w:rPr>
          <w:rFonts w:ascii="Amiri" w:hAnsi="Amiri" w:eastAsia="Amiri" w:cs="Amiri"/>
          <w:color w:val="111111"/>
          <w:sz w:val="28"/>
          <w:sz w:val="28"/>
          <w:szCs w:val="28"/>
          <w:rtl w:val="true"/>
          <w:lang w:bidi="ar-SA"/>
        </w:rPr>
        <w:t xml:space="preserve">وَ مُفَارَقَتِي إِيَّاكُمْ خَيْرٌ لَكُمْ فَقَالُوا يَا رَسُولَ اللَّهِ مُقَامُكَ بَيْنَ أَظْهُرِنَا خَيْرٌ لَنَا فَكَيْفَ تَكُونُ مُفَارَقَتُكَ خَيْراً لَنَا قَالَ إِنَّمَا مُفَارَقَتِي </w:t>
      </w:r>
      <w:r>
        <w:rPr>
          <w:rStyle w:val="FootnoteAnchor"/>
          <w:rtl w:val="true"/>
        </w:rPr>
        <w:footnoteReference w:id="1070"/>
      </w:r>
      <w:r>
        <w:rPr>
          <w:rFonts w:ascii="Amiri" w:hAnsi="Amiri" w:eastAsia="Amiri" w:cs="Amiri"/>
          <w:color w:val="111111"/>
          <w:sz w:val="28"/>
          <w:sz w:val="28"/>
          <w:szCs w:val="28"/>
          <w:rtl w:val="true"/>
          <w:lang w:bidi="ar-SA"/>
        </w:rPr>
        <w:t xml:space="preserve">إِيَّاكُمْ خَيْرٌ لَكُمْ فَإِنَّ أَعْمَالَكُمْ تُعْرَضُ عَلَيَّ كُلَّ خَمِيسٍ وَ إِثْنَيْنِ فَمَا كَانَ مِنْ حَسَنَةٍ حَمِدْتُ اللَّهَ عَلَيْهَا وَ مَا كَانَ مِنْ سَيِّئَةٍ اسْتَغْفَرْتُ اللَّهَ لَكُمْ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51960_3381743652"/>
      <w:bookmarkStart w:id="760" w:name="_Toc343"/>
      <w:bookmarkEnd w:id="759"/>
      <w:r>
        <w:rPr>
          <w:rtl w:val="true"/>
        </w:rPr>
        <w:t>«</w:t>
      </w:r>
      <w:r>
        <w:rPr/>
        <w:t>47</w:t>
      </w:r>
      <w:r>
        <w:rPr>
          <w:rtl w:val="true"/>
        </w:rPr>
        <w:t>»</w:t>
      </w:r>
      <w:bookmarkEnd w:id="760"/>
    </w:p>
    <w:p>
      <w:pPr>
        <w:pStyle w:val="BookText"/>
        <w:rPr/>
      </w:pPr>
      <w:r>
        <w:rPr>
          <w:rFonts w:ascii="Amiri" w:hAnsi="Amiri" w:eastAsia="Amiri" w:cs="Amiri"/>
          <w:color w:val="111111"/>
          <w:sz w:val="28"/>
          <w:sz w:val="28"/>
          <w:szCs w:val="28"/>
          <w:rtl w:val="true"/>
          <w:lang w:bidi="ar-SA"/>
        </w:rPr>
        <w:t>ير، بصائر الدرجات مُحَمَّدُ بْنُ عَبْدِ الْحَمِيدِ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72"/>
      </w:r>
      <w:r>
        <w:rPr>
          <w:rFonts w:ascii="Amiri" w:hAnsi="Amiri" w:eastAsia="Amiri" w:cs="Amiri"/>
          <w:color w:val="111111"/>
          <w:sz w:val="28"/>
          <w:sz w:val="28"/>
          <w:szCs w:val="28"/>
          <w:rtl w:val="true"/>
          <w:lang w:bidi="ar-SA"/>
        </w:rPr>
        <w:t xml:space="preserve">عَنْ أَعْمَالِ هَذِهِ الْأُمَّةِ قَالَ مَا مِنْ صَبَاحٍ يَمْضِي إِلَّا وَ هِيَ تُعْرَضُ عَلَي نَبِيِّ اللَّهِ أَعْمَالُ هَذِهِ الْأُمَّةِ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51962_3381743652"/>
      <w:bookmarkStart w:id="762" w:name="_Toc344"/>
      <w:bookmarkEnd w:id="761"/>
      <w:r>
        <w:rPr>
          <w:rtl w:val="true"/>
        </w:rPr>
        <w:t>«</w:t>
      </w:r>
      <w:r>
        <w:rPr/>
        <w:t>48</w:t>
      </w:r>
      <w:r>
        <w:rPr>
          <w:rtl w:val="true"/>
        </w:rPr>
        <w:t>»</w:t>
      </w:r>
      <w:bookmarkEnd w:id="762"/>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الْقَاسِمِ بْنِ مُحَمَّدٍ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أَبَا الْخَطَّابِ كَانَ يَقُولُ إِنَّ رَسُولَ اللَّهِ صلي الله عليه و آله تُعْرَضُ عَلَيْهِ أَعْمَالُ أُمَّتِهِ كُلَّ خَمِيسٍ فَقَالَ أَبُو عَبْدِ اللَّهِ عليه السلام لَيْسَ هُوَ هَكَذَا وَ لَكِنَّ رَسُولَ اللَّهِ صلي الله عليه و آله تُعْرَضُ عَلَيْهِ أَعْمَالُ هَذِهِ الْأُمَّةِ كُلَّ صَبَاحٍ أَبْرَارُهَا وَ فُجَّارُهَا فَاحْذَرُوا وَ هُوَ قَوْلُ اللَّهِ عَزَّ وَ جَلَّ اعْمَلُوا فَسَيَرَي اللَّهُ عَمَلَكُمْ وَ رَسُولُهُ وَ الْمُؤْمِنُونَ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51964_3381743652"/>
      <w:bookmarkStart w:id="764" w:name="_Toc345"/>
      <w:bookmarkEnd w:id="763"/>
      <w:r>
        <w:rPr>
          <w:rtl w:val="true"/>
        </w:rPr>
        <w:t>«</w:t>
      </w:r>
      <w:r>
        <w:rPr/>
        <w:t>49</w:t>
      </w:r>
      <w:r>
        <w:rPr>
          <w:rtl w:val="true"/>
        </w:rPr>
        <w:t>»</w:t>
      </w:r>
      <w:bookmarkEnd w:id="764"/>
    </w:p>
    <w:p>
      <w:pPr>
        <w:pStyle w:val="BookText"/>
        <w:rPr/>
      </w:pPr>
      <w:r>
        <w:rPr>
          <w:rFonts w:ascii="Amiri" w:hAnsi="Amiri" w:eastAsia="Amiri" w:cs="Amiri"/>
          <w:color w:val="111111"/>
          <w:sz w:val="28"/>
          <w:sz w:val="28"/>
          <w:szCs w:val="28"/>
          <w:rtl w:val="true"/>
          <w:lang w:bidi="ar-SA"/>
        </w:rPr>
        <w:t xml:space="preserve">ير، بصائر الدرجات أَحْمَدُ بْنُ مُحَمَّدٍ عَنِ الْوَشَّاءِ قَالَ سَمِعْتُ الرِّضَا عليه السلام يَقُولُ إِنَّ الْأَعْمَالَ تُعْرَضُ عَلَي رَسُولِ اللَّهِ صلي الله عليه و آله أَبْرَارَهَا وَ فُجَّارَهَا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51966_3381743652"/>
      <w:bookmarkStart w:id="766" w:name="_Toc346"/>
      <w:bookmarkEnd w:id="765"/>
      <w:r>
        <w:rPr>
          <w:rtl w:val="true"/>
        </w:rPr>
        <w:t>«</w:t>
      </w:r>
      <w:r>
        <w:rPr/>
        <w:t>50</w:t>
      </w:r>
      <w:r>
        <w:rPr>
          <w:rtl w:val="true"/>
        </w:rPr>
        <w:t>»</w:t>
      </w:r>
      <w:bookmarkEnd w:id="766"/>
    </w:p>
    <w:p>
      <w:pPr>
        <w:pStyle w:val="BookText"/>
        <w:rPr/>
      </w:pPr>
      <w:r>
        <w:rPr>
          <w:rFonts w:ascii="Amiri" w:hAnsi="Amiri" w:eastAsia="Amiri" w:cs="Amiri"/>
          <w:color w:val="111111"/>
          <w:sz w:val="28"/>
          <w:sz w:val="28"/>
          <w:szCs w:val="28"/>
          <w:rtl w:val="true"/>
          <w:lang w:bidi="ar-SA"/>
        </w:rPr>
        <w:t>ير، بصائر الدرجات عَلِيُّ بْنُ إِسْمَاعِيلَ عَنْ حَمَّادِ بْنِ عِيسَي عَنِ الْحُسَيْنِ بْنِ الْمُخْتَارِ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تُعْرَضُ كُلَّ خَمِيسٍ عَلَي رَسُولِ اللَّهِ صلي الله عليه و آله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51968_3381743652"/>
      <w:bookmarkStart w:id="768" w:name="_Toc347"/>
      <w:bookmarkEnd w:id="767"/>
      <w:r>
        <w:rPr>
          <w:rtl w:val="true"/>
        </w:rPr>
        <w:t>«</w:t>
      </w:r>
      <w:r>
        <w:rPr/>
        <w:t>51</w:t>
      </w:r>
      <w:r>
        <w:rPr>
          <w:rtl w:val="true"/>
        </w:rPr>
        <w:t>»</w:t>
      </w:r>
      <w:bookmarkEnd w:id="768"/>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الْأَهْوَازِيِّ عَنْ جَعْفَرٍ وَ فَضَالَةَ</w:t>
      </w:r>
    </w:p>
    <w:p>
      <w:pPr>
        <w:pStyle w:val="BookText"/>
        <w:rPr/>
      </w:pPr>
      <w:r>
        <w:rPr>
          <w:rFonts w:ascii="IRNazanin" w:hAnsi="IRNazanin" w:eastAsia="IRNazanin"/>
          <w:color w:val="111111"/>
          <w:sz w:val="28"/>
          <w:sz w:val="28"/>
          <w:szCs w:val="28"/>
          <w:rtl w:val="true"/>
          <w:lang w:bidi="fa-IR"/>
        </w:rPr>
        <w:t>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شدنم از شما نیز برایتان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شما در میان ما برایمان نیک است اما جدا شدنتان چگونه برایمان نیک خواهد بود؟ فرامود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شدنم از شما بریتان نیک است چون اعمالتان هر پنج شنبه و دوشنبه بر من عرضه می شود، هر عملی نیک باشد من خدا را به خاطرش می ستایم و هر عملی بد باشد من برایتان از خدا آمرزش می طلبم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51970_3381743652"/>
      <w:bookmarkStart w:id="770" w:name="_Toc348"/>
      <w:bookmarkEnd w:id="769"/>
      <w:r>
        <w:rPr>
          <w:rtl w:val="true"/>
        </w:rPr>
        <w:t xml:space="preserve">روایت </w:t>
      </w:r>
      <w:r>
        <w:rPr/>
        <w:t>47</w:t>
      </w:r>
      <w:bookmarkEnd w:id="7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و یا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این 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بامدادی سپری نمی شود جز این که در آن اعمال این امت بر پیامبر خدا صلّی الله علیه و آله عرضه می شود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51972_3381743652"/>
      <w:bookmarkStart w:id="772" w:name="_Toc349"/>
      <w:bookmarkEnd w:id="771"/>
      <w:r>
        <w:rPr>
          <w:rtl w:val="true"/>
        </w:rPr>
        <w:t xml:space="preserve">روایت </w:t>
      </w:r>
      <w:r>
        <w:rPr/>
        <w:t>48</w:t>
      </w:r>
      <w:bookmarkEnd w:id="7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می گفت هر پنجشنبه اعمال امت رسول خدا صلّی الله علیه و آله بر حضرت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اعمال این امت، چه کردار نیکش و چه کردار بدش، هر بامداد بر حضرت عرضه می شود، پس بر حذر باشید که این همان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Style w:val="FootnoteAnchor"/>
          <w:rtl w:val="true"/>
        </w:rPr>
        <w:footnoteReference w:id="1080"/>
      </w:r>
    </w:p>
    <w:p>
      <w:pPr>
        <w:pStyle w:val="Heading5"/>
        <w:numPr>
          <w:ilvl w:val="4"/>
          <w:numId w:val="1"/>
        </w:numPr>
        <w:rPr/>
      </w:pPr>
      <w:bookmarkStart w:id="773" w:name="__RefHeading___Toc51974_3381743652"/>
      <w:bookmarkStart w:id="774" w:name="_Toc350"/>
      <w:bookmarkEnd w:id="773"/>
      <w:r>
        <w:rPr>
          <w:rtl w:val="true"/>
        </w:rPr>
        <w:t xml:space="preserve">روایت </w:t>
      </w:r>
      <w:r>
        <w:rPr/>
        <w:t>49</w:t>
      </w:r>
      <w:bookmarkEnd w:id="7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چه کردار نیکش و چه کردار بدش، هر بامداد بر رسول خدا صلّی الله علیه و آله عرضه می شود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51976_3381743652"/>
      <w:bookmarkStart w:id="776" w:name="_Toc351"/>
      <w:bookmarkEnd w:id="775"/>
      <w:r>
        <w:rPr>
          <w:rtl w:val="true"/>
        </w:rPr>
        <w:t xml:space="preserve">روایت </w:t>
      </w:r>
      <w:r>
        <w:rPr/>
        <w:t>50</w:t>
      </w:r>
      <w:bookmarkEnd w:id="7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شنبه اعمال بر رسول خدا صلّی الله علیه و آله عرضه می شود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51978_3381743652"/>
      <w:bookmarkStart w:id="778" w:name="_Toc352"/>
      <w:bookmarkEnd w:id="777"/>
      <w:r>
        <w:rPr>
          <w:rtl w:val="true"/>
        </w:rPr>
        <w:t xml:space="preserve">روایت </w:t>
      </w:r>
      <w:r>
        <w:rPr/>
        <w:t>51</w:t>
      </w:r>
      <w:bookmarkEnd w:id="7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779" w:name="pg13931_150876"/>
    </w:p>
    <w:p>
      <w:pPr>
        <w:pStyle w:val="BookText"/>
        <w:rPr/>
      </w:pPr>
      <w:bookmarkEnd w:id="779"/>
      <w:r>
        <w:rPr>
          <w:rFonts w:ascii="Amiri" w:hAnsi="Amiri" w:eastAsia="Amiri" w:cs="Amiri"/>
          <w:color w:val="111111"/>
          <w:sz w:val="28"/>
          <w:sz w:val="28"/>
          <w:szCs w:val="28"/>
          <w:rtl w:val="true"/>
          <w:lang w:bidi="ar-SA"/>
        </w:rPr>
        <w:t>عَنْ سَعِيدٍ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أُمَّةِ مُحَمَّدٍ صلي الله عليه و آله تُعْرَضُ عَلَي رَسُولِ اللَّهِ صلي الله عليه و آله كُلَّ خَمِيسٍ فَلْيَسْتَحْيِ أَحَدُكُمْ مِنْ رَسُولِ اللَّهِ صلي الله عليه و آله أَنْ يُعْرَضَ عَلَيْهِ الْقَبِيحُ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كثيرة في ذلك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51980_3381743652"/>
      <w:bookmarkStart w:id="781" w:name="_Toc353"/>
      <w:bookmarkEnd w:id="780"/>
      <w:r>
        <w:rPr>
          <w:rtl w:val="true"/>
        </w:rPr>
        <w:t>«</w:t>
      </w:r>
      <w:r>
        <w:rPr/>
        <w:t>52</w:t>
      </w:r>
      <w:r>
        <w:rPr>
          <w:rtl w:val="true"/>
        </w:rPr>
        <w:t>»</w:t>
      </w:r>
      <w:bookmarkEnd w:id="781"/>
    </w:p>
    <w:p>
      <w:pPr>
        <w:pStyle w:val="BookText"/>
        <w:rPr/>
      </w:pPr>
      <w:r>
        <w:rPr>
          <w:rFonts w:ascii="Amiri" w:hAnsi="Amiri" w:eastAsia="Amiri" w:cs="Amiri"/>
          <w:color w:val="111111"/>
          <w:sz w:val="28"/>
          <w:sz w:val="28"/>
          <w:szCs w:val="28"/>
          <w:rtl w:val="true"/>
          <w:lang w:bidi="ar-SA"/>
        </w:rPr>
        <w:t>ير، بصائر الدرجات أَحْمَدُ بْنُ مُوسَي عَنْ جَعْفَرِ بْنِ مُحَمَّدِ بْنِ مَالِكٍ عَنْ يُوسُفَ الْأَبْزَارِيِّ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ذَاتَ يَوْمٍ </w:t>
      </w:r>
      <w:r>
        <w:rPr>
          <w:rStyle w:val="FootnoteAnchor"/>
          <w:rtl w:val="true"/>
        </w:rPr>
        <w:footnoteReference w:id="1084"/>
      </w:r>
      <w:r>
        <w:rPr>
          <w:rFonts w:ascii="Amiri" w:hAnsi="Amiri" w:eastAsia="Amiri" w:cs="Amiri"/>
          <w:color w:val="111111"/>
          <w:sz w:val="28"/>
          <w:sz w:val="28"/>
          <w:szCs w:val="28"/>
          <w:rtl w:val="true"/>
          <w:lang w:bidi="ar-SA"/>
        </w:rPr>
        <w:t xml:space="preserve">إِنَّ لَنَا فِي كُلِّ لَيْلَةِ جُمُعَةٍ سُرُوراً قُلْتُ زَادَكَ اللَّهُ وَ مَا ذَاكَ قَالَ إِنَّهُ إِذَا كَانَ لَيْلَةُ الْجُمُعَةِ وَافَي رَسُولُ اللَّهِ صلي الله عليه و آله الْعَرْشَ وَ وَافَي الْأَئِمَّةُ عليهم السلام مَعَهُ وَ وَافَيْنَا مَعَهُمْ فَلَا تُرَدُّ أَرْوَاحُنَا إِلَي أَبْدَانِنَا إِلَّا بِعِلْمٍ مُسْتَفَادٍ وَ لَوْ لَا ذَلِكَ لَنَفِدَ مَا عِنْدَنَا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51982_3381743652"/>
      <w:bookmarkStart w:id="783" w:name="_Toc354"/>
      <w:bookmarkEnd w:id="782"/>
      <w:r>
        <w:rPr>
          <w:rtl w:val="true"/>
        </w:rPr>
        <w:t>«</w:t>
      </w:r>
      <w:r>
        <w:rPr/>
        <w:t>53</w:t>
      </w:r>
      <w:r>
        <w:rPr>
          <w:rtl w:val="true"/>
        </w:rPr>
        <w:t>»</w:t>
      </w:r>
      <w:bookmarkEnd w:id="783"/>
    </w:p>
    <w:p>
      <w:pPr>
        <w:pStyle w:val="BookText"/>
        <w:rPr/>
      </w:pPr>
      <w:r>
        <w:rPr>
          <w:rFonts w:ascii="Amiri" w:hAnsi="Amiri" w:eastAsia="Amiri" w:cs="Amiri"/>
          <w:color w:val="111111"/>
          <w:sz w:val="28"/>
          <w:sz w:val="28"/>
          <w:szCs w:val="28"/>
          <w:rtl w:val="true"/>
          <w:lang w:bidi="ar-SA"/>
        </w:rPr>
        <w:t xml:space="preserve">ير، بصائر الدرجات الْحَسَنُ بْنُ عَلِيِّ بْنِ مُعَاوِيَةَ عَنْ مُوسَي بْنِ سَعْدَانَ عَنْ عَبْدِ اللَّهِ بْنِ أَبِي أَيُّوبَ </w:t>
      </w:r>
      <w:r>
        <w:rPr>
          <w:rStyle w:val="FootnoteAnchor"/>
          <w:rtl w:val="true"/>
        </w:rPr>
        <w:footnoteReference w:id="1086"/>
      </w:r>
      <w:r>
        <w:rPr>
          <w:rFonts w:ascii="Amiri" w:hAnsi="Amiri" w:eastAsia="Amiri" w:cs="Amiri"/>
          <w:color w:val="111111"/>
          <w:sz w:val="28"/>
          <w:sz w:val="28"/>
          <w:szCs w:val="28"/>
          <w:rtl w:val="true"/>
          <w:lang w:bidi="ar-SA"/>
        </w:rPr>
        <w:t xml:space="preserve">عَنْ شَرِيكِ بْنِ مَلِيحٍ وَ حَدَّثَنِي الْخَضِرُ بْنُ عِيسَي عَنِ الْكَاهِلِيِّ عَنْ عَبْدِ اللَّهِ بْنِ أَبِي أَيُّوبَ </w:t>
      </w:r>
      <w:r>
        <w:rPr>
          <w:rStyle w:val="FootnoteAnchor"/>
          <w:rtl w:val="true"/>
        </w:rPr>
        <w:footnoteReference w:id="1087"/>
      </w:r>
      <w:r>
        <w:rPr>
          <w:rFonts w:ascii="Amiri" w:hAnsi="Amiri" w:eastAsia="Amiri" w:cs="Amiri"/>
          <w:color w:val="111111"/>
          <w:sz w:val="28"/>
          <w:sz w:val="28"/>
          <w:szCs w:val="28"/>
          <w:rtl w:val="true"/>
          <w:lang w:bidi="ar-SA"/>
        </w:rPr>
        <w:t>عَنْ شَرِيكٍ عَنْ أَبِي يَحْيَي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أَبَا يَحْيَي لَنَا فِي لَيَالِي الْجُمُعَةِ لَشَأْنٌ مِنَ الشَّأْنِ قَالَ فَقُلْتُ لَهُ جُعِلْتُ فِدَاكَ وَ مَا ذَلِكَ الشَّأْنُ قَالَ يُؤْذَنُ لِأَرْوَاحِ الْأَنْبِيَاءِ الْمَوْتَي وَ أَرْوَاحِ الْأَوْصِيَاءِ الْمَوْتَي وَ رُوحِ الْوَصِيِّ الَّذِي بَيْنَ ظَهْرَانَيْكُمْ </w:t>
      </w:r>
      <w:r>
        <w:rPr>
          <w:rStyle w:val="FootnoteAnchor"/>
          <w:rtl w:val="true"/>
        </w:rPr>
        <w:footnoteReference w:id="1088"/>
      </w:r>
      <w:r>
        <w:rPr>
          <w:rFonts w:ascii="Amiri" w:hAnsi="Amiri" w:eastAsia="Amiri" w:cs="Amiri"/>
          <w:color w:val="111111"/>
          <w:sz w:val="28"/>
          <w:sz w:val="28"/>
          <w:szCs w:val="28"/>
          <w:rtl w:val="true"/>
          <w:lang w:bidi="ar-SA"/>
        </w:rPr>
        <w:t xml:space="preserve">يُعْرَجُ بِهَا إِلَي السَّمَاءِ حَتَّي تُوَافِيَ عَرْشَ رَبِّهَا فَتَطُوفُ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وَ تُصَلِّي عِنْدَ كُلِّ قَائِمَةٍ مِنْ قَوَائِمِ الْعَرْشِ رَكْعَتَيْنِ ثُمَّ تُرَدُّ إِلَي الْأَبْدَانِ الَّتِي كَانَتْ فِيهَا</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حضرت محمد صلّی الله علیه و آله هر پنجشنبه بر رسول خدا صلّی الله علیه و آله عرضه می شود، پس هر یک از شما باید از رسول خدا صلّی الله علیه و آله شرم کند از این که کار ناپسند بر ایشان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اخبار بسیاری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784" w:name="__RefHeading___Toc51984_3381743652"/>
      <w:bookmarkStart w:id="785" w:name="_Toc355"/>
      <w:bookmarkEnd w:id="784"/>
      <w:r>
        <w:rPr>
          <w:rtl w:val="true"/>
        </w:rPr>
        <w:t xml:space="preserve">روایت </w:t>
      </w:r>
      <w:r>
        <w:rPr/>
        <w:t>52</w:t>
      </w:r>
      <w:bookmarkEnd w:id="7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ای برای ما سُروری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بیافزاید،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می شود رسول خدا صلّی الله علیه و آله به همراه امامان علیه السلام به عرش برمی آید و ما نیز با آن ها به عرش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ما به تن هایمان بازنمی گردد جز همراه با دانشی که بهره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آن چه نزد ماست به پایان می رسید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51986_3381743652"/>
      <w:bookmarkStart w:id="787" w:name="_Toc356"/>
      <w:bookmarkEnd w:id="786"/>
      <w:r>
        <w:rPr>
          <w:rtl w:val="true"/>
        </w:rPr>
        <w:t xml:space="preserve">روایت </w:t>
      </w:r>
      <w:r>
        <w:rPr/>
        <w:t>53</w:t>
      </w:r>
      <w:bookmarkEnd w:id="7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یحیی صنعانی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مقامی والا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ارواح پیامبرانِ درگذشته و ارواح اوصیاءِ درگذشته و روح وصیّ ای که در میان شماست اذن صادر می شود و همه را به آسمان فراز می برند تا بر عرش پروردگارشان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ها هر هفته عرش را طواف می کنند و کنار هر یک از پایه های عرش دو رکعت نماز می خواندند و سپس سوی تن هایی که در آن ها بوده اند بازمی گردند</w:t>
      </w:r>
      <w:r>
        <w:rPr>
          <w:rFonts w:eastAsia="IRNazanin" w:cs="IRNazanin"/>
          <w:color w:val="111111"/>
          <w:sz w:val="28"/>
          <w:szCs w:val="28"/>
          <w:rtl w:val="true"/>
          <w:lang w:bidi="fa-IR"/>
        </w:rPr>
        <w:t xml:space="preserve">. </w:t>
      </w:r>
      <w:bookmarkStart w:id="788" w:name="pg13931_150877"/>
    </w:p>
    <w:p>
      <w:pPr>
        <w:pStyle w:val="BookText"/>
        <w:rPr/>
      </w:pPr>
      <w:bookmarkEnd w:id="788"/>
      <w:r>
        <w:rPr>
          <w:rFonts w:ascii="Amiri" w:hAnsi="Amiri" w:eastAsia="Amiri" w:cs="Amiri"/>
          <w:color w:val="111111"/>
          <w:sz w:val="28"/>
          <w:sz w:val="28"/>
          <w:szCs w:val="28"/>
          <w:rtl w:val="true"/>
          <w:lang w:bidi="ar-SA"/>
        </w:rPr>
        <w:t xml:space="preserve">فَتُصْبِحُ الْأَنْبِيَاءُ وَ الْأَوْصِيَاءُ قَدْ مُلِئُوا وَ أُعْطُوا سُرُوراً وَ يُصْبِحُ الْوَصِيُّ الَّذِي بَيْنَ ظَهْرَانَيْكُمْ وَ قَدْ زِيدَ فِي عِلْمِهِ مِثْلُ جَمِّ الْغَفِيرِ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51988_3381743652"/>
      <w:bookmarkStart w:id="790" w:name="_Toc357"/>
      <w:bookmarkEnd w:id="789"/>
      <w:r>
        <w:rPr>
          <w:rtl w:val="true"/>
        </w:rPr>
        <w:t>«</w:t>
      </w:r>
      <w:r>
        <w:rPr/>
        <w:t>54</w:t>
      </w:r>
      <w:r>
        <w:rPr>
          <w:rtl w:val="true"/>
        </w:rPr>
        <w:t>»</w:t>
      </w:r>
      <w:bookmarkEnd w:id="790"/>
    </w:p>
    <w:p>
      <w:pPr>
        <w:pStyle w:val="BookText"/>
        <w:rPr/>
      </w:pPr>
      <w:r>
        <w:rPr>
          <w:rFonts w:ascii="Amiri" w:hAnsi="Amiri" w:eastAsia="Amiri" w:cs="Amiri"/>
          <w:color w:val="111111"/>
          <w:sz w:val="28"/>
          <w:sz w:val="28"/>
          <w:szCs w:val="28"/>
          <w:rtl w:val="true"/>
          <w:lang w:bidi="ar-SA"/>
        </w:rPr>
        <w:t xml:space="preserve">ير، بصائر الدرجات مُحَمَّدُ بْنُ سَعْدٍ عَنِ الْحَسَنِ بْنِ عَبْدِ اللَّهِ بْنِ جَرِيشٍ </w:t>
      </w:r>
      <w:r>
        <w:rPr>
          <w:rStyle w:val="FootnoteAnchor"/>
          <w:rtl w:val="true"/>
        </w:rPr>
        <w:footnoteReference w:id="1091"/>
      </w:r>
      <w:r>
        <w:rPr>
          <w:rFonts w:ascii="Amiri" w:hAnsi="Amiri" w:eastAsia="Amiri" w:cs="Amiri"/>
          <w:color w:val="111111"/>
          <w:sz w:val="28"/>
          <w:sz w:val="28"/>
          <w:szCs w:val="28"/>
          <w:rtl w:val="true"/>
          <w:lang w:bidi="ar-SA"/>
        </w:rPr>
        <w:t xml:space="preserve">عَنْ أَبِي جَعْفَرٍ عليه السلام قَالَ قَالَ رَسُولُ اللَّهِ صلي الله عليه و آله إِنَّ أَرْوَاحَنَا وَ أَرْوَاحَ النَّبِيِّينَ تُوَافِي الْعَرْشَ كُلَّ لَيْلَةِ جُمُعَةٍ فَتُصْبِحُ الْأَوْصِيَاءُ وَ قَدْ زِيدَ فِي عِلْمِهِمْ مِثْلُ جَمِّ الْغَفِيرِ مِنَ الْعِلْمِ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51990_3381743652"/>
      <w:bookmarkStart w:id="792" w:name="_Toc358"/>
      <w:bookmarkEnd w:id="791"/>
      <w:r>
        <w:rPr>
          <w:rtl w:val="true"/>
        </w:rPr>
        <w:t>«</w:t>
      </w:r>
      <w:r>
        <w:rPr/>
        <w:t>55</w:t>
      </w:r>
      <w:r>
        <w:rPr>
          <w:rtl w:val="true"/>
        </w:rPr>
        <w:t>»</w:t>
      </w:r>
      <w:bookmarkEnd w:id="792"/>
    </w:p>
    <w:p>
      <w:pPr>
        <w:pStyle w:val="BookText"/>
        <w:rPr/>
      </w:pPr>
      <w:r>
        <w:rPr>
          <w:rFonts w:ascii="Amiri" w:hAnsi="Amiri" w:eastAsia="Amiri" w:cs="Amiri"/>
          <w:color w:val="111111"/>
          <w:sz w:val="28"/>
          <w:sz w:val="28"/>
          <w:szCs w:val="28"/>
          <w:rtl w:val="true"/>
          <w:lang w:bidi="ar-SA"/>
        </w:rPr>
        <w:t xml:space="preserve">كا، الكافي عَلِيٌّ عَنْ أَبِيهِ عَنِ الْحَسَنِ بْنِ سَيْفٍ </w:t>
      </w:r>
      <w:r>
        <w:rPr>
          <w:rStyle w:val="FootnoteAnchor"/>
          <w:rtl w:val="true"/>
        </w:rPr>
        <w:footnoteReference w:id="1093"/>
      </w:r>
      <w:r>
        <w:rPr>
          <w:rFonts w:ascii="Amiri" w:hAnsi="Amiri" w:eastAsia="Amiri" w:cs="Amiri"/>
          <w:color w:val="111111"/>
          <w:sz w:val="28"/>
          <w:sz w:val="28"/>
          <w:szCs w:val="28"/>
          <w:rtl w:val="true"/>
          <w:lang w:bidi="ar-SA"/>
        </w:rPr>
        <w:t>عَنْ أَبِيهِ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صلي الله عليه و آله النَّاسَ ثُمَّ رَفَعَ يَدَهُ الْيُمْنَي قَابِضاً عَلَي كَفِّهِ ثُمَّ قَالَ أَ تَدْرُونَ أَيُّهَا النَّاسُ مَا فِي كَفِّي قَالُوا اللَّهُ وَ رَسُولُهُ أَعْلَمُ فَقَالَ فِيهَا أَسْمَاءُ أَهْلِ الْجَنَّةِ وَ أَسْمَاءُ آبَائِهِمْ وَ قَبَائِلِهِمْ إِلَي يَوْمِ الْقِيَامَةِ ثُمَّ رَفَعَ يَدَهُ الشِّمَالَ فَقَالَ أَيُّهَا النَّاسُ أَ تَدْرُونَ مَا فِي كَفِّي قَالُوا اللَّهُ وَ رَسُولُهُ أَعْلَمُ فَقَالَ أَسْمَاءُ أَهْلِ النَّارِ وَ أَسْمَاءُ آبَائِهِمْ وَ قَبَائِلِهِمْ إِلَي يَوْمِ الْقِيَامَةِ ثُمَّ قَالَ حَكَمَ اللَّهُ وَ عَدَلَ حَكَمَ اللَّهُ وَ عَدَلَ حَكَمَ اللَّهُ وَ عَدَلَ فَرِيقٌ فِي الْجَنَّةِ وَ فَرِيقٌ فِي السَّعِيرِ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انبیاء و اوصیاء در حالی صبح را آغاز می کنند که لبریز از سُرورند و وصیّ ای که در میان شماست در حالی صبح را آغاز می کند که حجم انبوهی بر دانشش افزوده شده است</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51992_3381743652"/>
      <w:bookmarkStart w:id="794" w:name="_Toc359"/>
      <w:bookmarkEnd w:id="793"/>
      <w:r>
        <w:rPr>
          <w:rtl w:val="true"/>
        </w:rPr>
        <w:t xml:space="preserve">روایت </w:t>
      </w:r>
      <w:r>
        <w:rPr/>
        <w:t>54</w:t>
      </w:r>
      <w:bookmarkEnd w:id="7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رسول خدا صلّی الله علیه و آله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و ارواح پیامبران هر شب جمعه بر عرش برمی آیند، سپس اوصیاء در حالی صبح را آغاز می کنند که حجم انبوهی از دانش بر دانش ایشان افزوده شده است</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51994_3381743652"/>
      <w:bookmarkStart w:id="796" w:name="_Toc360"/>
      <w:bookmarkEnd w:id="795"/>
      <w:r>
        <w:rPr>
          <w:rtl w:val="true"/>
        </w:rPr>
        <w:t xml:space="preserve">روایت </w:t>
      </w:r>
      <w:r>
        <w:rPr/>
        <w:t>55</w:t>
      </w:r>
      <w:bookmarkEnd w:id="7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مردم خطبه خواند و سپس دست راستش را در حالی که مشت کرده بود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دست من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نام های بهشتیان و نام های پدران و قبایلشان تا به روز قیامت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دست من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نام های دوزخیان و نام های پدران و قبایلشان تا به روز قیامت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کرد و عدالت ورزید، خداوند حکم کرد و عدالت ورزید و خداوند حکم کرد و عدالت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10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r>
        <w:rPr>
          <w:rStyle w:val="FootnoteAnchor"/>
          <w:rtl w:val="true"/>
        </w:rPr>
        <w:footnoteReference w:id="1098"/>
      </w:r>
      <w:bookmarkStart w:id="797" w:name="pg13931_150878"/>
    </w:p>
    <w:p>
      <w:pPr>
        <w:pStyle w:val="Heading5"/>
        <w:numPr>
          <w:ilvl w:val="4"/>
          <w:numId w:val="1"/>
        </w:numPr>
        <w:rPr/>
      </w:pPr>
      <w:bookmarkStart w:id="798" w:name="__RefHeading___Toc51996_3381743652"/>
      <w:bookmarkStart w:id="799" w:name="_Toc361"/>
      <w:bookmarkEnd w:id="797"/>
      <w:bookmarkEnd w:id="798"/>
      <w:r>
        <w:rPr>
          <w:rtl w:val="true"/>
        </w:rPr>
        <w:t>«</w:t>
      </w:r>
      <w:r>
        <w:rPr/>
        <w:t>56</w:t>
      </w:r>
      <w:r>
        <w:rPr>
          <w:rtl w:val="true"/>
        </w:rPr>
        <w:t>»</w:t>
      </w:r>
      <w:bookmarkEnd w:id="799"/>
    </w:p>
    <w:p>
      <w:pPr>
        <w:pStyle w:val="BookText"/>
        <w:rPr/>
      </w:pPr>
      <w:r>
        <w:rPr>
          <w:rFonts w:ascii="Amiri" w:hAnsi="Amiri" w:eastAsia="Amiri" w:cs="Amiri"/>
          <w:color w:val="111111"/>
          <w:sz w:val="28"/>
          <w:sz w:val="28"/>
          <w:szCs w:val="28"/>
          <w:rtl w:val="true"/>
          <w:lang w:bidi="ar-SA"/>
        </w:rPr>
        <w:t xml:space="preserve">ير، بصائر الدرجات مُحَمَّدُ بْنُ عِيسَي عَنْ يُونُسَ عَنْ عَلِيِّ بْنِ هَاشِمٍ عَنْ مُحَمَّدِ بْنِ عُبَيْدِ </w:t>
      </w:r>
      <w:r>
        <w:rPr>
          <w:rStyle w:val="FootnoteAnchor"/>
          <w:rtl w:val="true"/>
        </w:rPr>
        <w:footnoteReference w:id="1099"/>
      </w:r>
      <w:r>
        <w:rPr>
          <w:rFonts w:ascii="Amiri" w:hAnsi="Amiri" w:eastAsia="Amiri" w:cs="Amiri"/>
          <w:color w:val="111111"/>
          <w:sz w:val="28"/>
          <w:sz w:val="28"/>
          <w:szCs w:val="28"/>
          <w:rtl w:val="true"/>
          <w:lang w:bidi="ar-SA"/>
        </w:rPr>
        <w:t xml:space="preserve">اللَّهِ بْنِ أَبِي رَافِعٍ عَنْ أَبِيهِ عَنْ جَدِّهِ قَالَ قَالَ رَسُولُ اللَّهِ صلي الله عليه و آله مُثِّلَ لِي أُمَّتِي فِي الطِّينِ وَ عُلِّمْتُ الْأَسْمَاءَ كَمَا عُلِّمَ آدَمُ الْأَسْمَاءَ كُلَّهَا وَ رَأَيْتُ أَصْحَابَ الرَّايَاتِ فَكُلَّمَا مَرَرْتُ بِكَ يَا عَلِيُّ وَ بِشِيعَتِكَ اسْتَغْفَرْتُ لَكُمْ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51998_3381743652"/>
      <w:bookmarkStart w:id="801" w:name="_Toc362"/>
      <w:bookmarkEnd w:id="800"/>
      <w:r>
        <w:rPr>
          <w:rtl w:val="true"/>
        </w:rPr>
        <w:t>«</w:t>
      </w:r>
      <w:r>
        <w:rPr/>
        <w:t>57</w:t>
      </w:r>
      <w:r>
        <w:rPr>
          <w:rtl w:val="true"/>
        </w:rPr>
        <w:t>»</w:t>
      </w:r>
      <w:bookmarkEnd w:id="801"/>
    </w:p>
    <w:p>
      <w:pPr>
        <w:pStyle w:val="BookText"/>
        <w:rPr/>
      </w:pPr>
      <w:r>
        <w:rPr>
          <w:rFonts w:ascii="Amiri" w:hAnsi="Amiri" w:eastAsia="Amiri" w:cs="Amiri"/>
          <w:color w:val="111111"/>
          <w:sz w:val="28"/>
          <w:sz w:val="28"/>
          <w:szCs w:val="28"/>
          <w:rtl w:val="true"/>
          <w:lang w:bidi="ar-SA"/>
        </w:rPr>
        <w:t>ير، بصائر الدرجات عَبَّادُ بْنُ سُلَيْمَانَ عَنْ سَعْدِ بْنِ سَعْدٍ عَنْ مُقَاتِلِ بْنِ مُقَاتِلٍ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إِنَّ رَسُولَ اللَّهِ صلي الله عليه و آله مُثِّلَتْ لَهُ أُمَّتُهُ فِي الطِّينِ فَعَرَفَهُمْ بِأَسْمَائِهِمْ وَ أَسْمَاءِ آبَائِهِمْ وَ أَخْلَاقِهِمْ وَ حُلَاهُمْ </w:t>
      </w:r>
      <w:r>
        <w:rPr>
          <w:rStyle w:val="FootnoteAnchor"/>
          <w:rtl w:val="true"/>
        </w:rPr>
        <w:footnoteReference w:id="1101"/>
      </w:r>
      <w:r>
        <w:rPr>
          <w:rFonts w:ascii="Amiri" w:hAnsi="Amiri" w:eastAsia="Amiri" w:cs="Amiri"/>
          <w:color w:val="111111"/>
          <w:sz w:val="28"/>
          <w:sz w:val="28"/>
          <w:szCs w:val="28"/>
          <w:rtl w:val="true"/>
          <w:lang w:bidi="ar-SA"/>
        </w:rPr>
        <w:t xml:space="preserve">قَالَ قُلْنَا لَهُ جُعِلْتُ فِدَاكَ جَمِيعُ الْأُمَّةِ مِنْ أَوَّلِهَا إِلَي آخِرِهَا قَالَ هَكَذَا قَالَ أَبُو جَعْفَرٍ عليه السلام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عباد بن سليمان عن سعد بن سعد عن صفوان بن يحيي عنه عليه السلام مثله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52000_3381743652"/>
      <w:bookmarkStart w:id="803" w:name="_Toc363"/>
      <w:bookmarkEnd w:id="802"/>
      <w:r>
        <w:rPr>
          <w:rtl w:val="true"/>
        </w:rPr>
        <w:t>«</w:t>
      </w:r>
      <w:r>
        <w:rPr/>
        <w:t>58</w:t>
      </w:r>
      <w:r>
        <w:rPr>
          <w:rtl w:val="true"/>
        </w:rPr>
        <w:t>»</w:t>
      </w:r>
      <w:bookmarkEnd w:id="803"/>
    </w:p>
    <w:p>
      <w:pPr>
        <w:pStyle w:val="BookText"/>
        <w:rPr/>
      </w:pPr>
      <w:r>
        <w:rPr>
          <w:rFonts w:ascii="Amiri" w:hAnsi="Amiri" w:eastAsia="Amiri" w:cs="Amiri"/>
          <w:color w:val="111111"/>
          <w:sz w:val="28"/>
          <w:sz w:val="28"/>
          <w:szCs w:val="28"/>
          <w:rtl w:val="true"/>
          <w:lang w:bidi="ar-SA"/>
        </w:rPr>
        <w:t xml:space="preserve">ير، بصائر الدرجات يَعْقُوبُ بْنُ يَزِيدَ عَنْ مُحَمَّدِ بْنِ سِنَانٍ عَنْ أَبِي الْجَارُودِ قَالَ سَمِعْتُ أَبَا جَعْفَرٍ عليه السلام يَقُولُ قَالَ رَسُولُ اللَّهِ صلي الله عليه و آله عُرِضَتْ عَلَيَّ أُمَّتِيَ الْبَارِحَةَ لَدَي هَذِهِ الْحُجْرَةِ أَوَّلُهَا إِلَي آخِرِهَا قَالَ قَالَ قَائِلٌ يَا رَسُولَ اللَّهِ صلي الله عليه و آله قَدْ عُرِضَ عَلَيْكَ مَنْ خُلِقَ أَ رَأَيْتَ مَنْ لَمْ يُخْلَقْ فَقَالَ صُوِّرَ لِي وَ الَّذِي يَحْلِفُ بِهِ رَسُولُ اللَّهِ فِي الطِّينِ حَتَّي لَأَنَا أَعْرَفُ بِهِمْ مِنْ أَحَبِّكُمْ </w:t>
      </w:r>
      <w:r>
        <w:rPr>
          <w:rStyle w:val="FootnoteAnchor"/>
          <w:rtl w:val="true"/>
        </w:rPr>
        <w:footnoteReference w:id="1104"/>
      </w:r>
      <w:r>
        <w:rPr>
          <w:rFonts w:ascii="Amiri" w:hAnsi="Amiri" w:eastAsia="Amiri" w:cs="Amiri"/>
          <w:color w:val="111111"/>
          <w:sz w:val="28"/>
          <w:sz w:val="28"/>
          <w:szCs w:val="28"/>
          <w:rtl w:val="true"/>
          <w:lang w:bidi="ar-SA"/>
        </w:rPr>
        <w:t xml:space="preserve">بِصَاحِبِهِ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52002_3381743652"/>
      <w:bookmarkStart w:id="805" w:name="_Toc364"/>
      <w:bookmarkEnd w:id="804"/>
      <w:r>
        <w:rPr>
          <w:rtl w:val="true"/>
        </w:rPr>
        <w:t>«</w:t>
      </w:r>
      <w:r>
        <w:rPr/>
        <w:t>59</w:t>
      </w:r>
      <w:r>
        <w:rPr>
          <w:rtl w:val="true"/>
        </w:rPr>
        <w:t>»</w:t>
      </w:r>
      <w:bookmarkEnd w:id="805"/>
    </w:p>
    <w:p>
      <w:pPr>
        <w:pStyle w:val="BookText"/>
        <w:rPr/>
      </w:pPr>
      <w:r>
        <w:rPr>
          <w:rFonts w:ascii="Amiri" w:hAnsi="Amiri" w:eastAsia="Amiri" w:cs="Amiri"/>
          <w:color w:val="111111"/>
          <w:sz w:val="28"/>
          <w:sz w:val="28"/>
          <w:szCs w:val="28"/>
          <w:rtl w:val="true"/>
          <w:lang w:bidi="ar-SA"/>
        </w:rPr>
        <w:t>ير، بصائر الدرجات ابْنُ مَعْرُوفٍ عَنْ حَمَّادٍ عَنْ حَرِيزٍ عَنْ مَعْرُوفِ بْنِ خَرَّبُوذَ عَنْ أَبِي</w:t>
      </w:r>
    </w:p>
    <w:p>
      <w:pPr>
        <w:pStyle w:val="Heading5"/>
        <w:numPr>
          <w:ilvl w:val="4"/>
          <w:numId w:val="1"/>
        </w:numPr>
        <w:rPr/>
      </w:pPr>
      <w:bookmarkStart w:id="806" w:name="__RefHeading___Toc52004_3381743652"/>
      <w:bookmarkStart w:id="807" w:name="_Toc365"/>
      <w:bookmarkEnd w:id="806"/>
      <w:r>
        <w:rPr>
          <w:rtl w:val="true"/>
        </w:rPr>
        <w:t xml:space="preserve">روایت </w:t>
      </w:r>
      <w:r>
        <w:rPr/>
        <w:t>56</w:t>
      </w:r>
      <w:bookmarkEnd w:id="8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در گِل به من نمایانده شدند و من نام های آنان را آموختم همچنان که همه نام ها به آدم علیه السلام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پرچمداران را دیدم و هر گاه بر تو ای علی و بر شیعیان تو گذر کردم برایتان آمرزش طلبیدم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52006_3381743652"/>
      <w:bookmarkStart w:id="809" w:name="_Toc366"/>
      <w:bookmarkEnd w:id="808"/>
      <w:r>
        <w:rPr>
          <w:rtl w:val="true"/>
        </w:rPr>
        <w:t xml:space="preserve">روایت </w:t>
      </w:r>
      <w:r>
        <w:rPr/>
        <w:t>57</w:t>
      </w:r>
      <w:bookmarkEnd w:id="8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خدا صلّی الله علیه و آله در گِل به حضرت نمایانده شدند و ایشان نام های آن ها و نام های پدرانشان و خلقیات و آراستگی های آنان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از آغاز تا به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از صفوان بن یحیی نیز همانند این حدیث روایت شده است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52008_3381743652"/>
      <w:bookmarkStart w:id="811" w:name="_Toc367"/>
      <w:bookmarkEnd w:id="810"/>
      <w:r>
        <w:rPr>
          <w:rtl w:val="true"/>
        </w:rPr>
        <w:t xml:space="preserve">روایت </w:t>
      </w:r>
      <w:r>
        <w:rPr/>
        <w:t>58</w:t>
      </w:r>
      <w:bookmarkEnd w:id="8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کنار این اتاق امت من از آغاز تا به پایان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آفریده شده اند بر شما عرضه شدند آیا کسانی را که آفریده نشده اند نیز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رسول خدا به او سوگند می خورد، آن ها در گِل چنان برای من نمایان شدند که بیش از آن چه که شما دوست خود را می شناسید، آن ها را می شناسم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52010_3381743652"/>
      <w:bookmarkStart w:id="813" w:name="_Toc368"/>
      <w:bookmarkEnd w:id="812"/>
      <w:r>
        <w:rPr>
          <w:rtl w:val="true"/>
        </w:rPr>
        <w:t xml:space="preserve">روایت </w:t>
      </w:r>
      <w:r>
        <w:rPr/>
        <w:t>59</w:t>
      </w:r>
      <w:bookmarkEnd w:id="8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814" w:name="pg13931_150879"/>
    </w:p>
    <w:p>
      <w:pPr>
        <w:pStyle w:val="BookText"/>
        <w:rPr/>
      </w:pPr>
      <w:bookmarkEnd w:id="814"/>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إِنَّ رَبِّي مَثَّلَ لِي أُمَّتِي فِي الطِّينِ وَ عَلَّمَنِي أَسْمَاءَهُمْ كُلَّهَا كَمَا عَلَّمَ آدَمَ الْأَسْماءَ كُلَّها فَمَرَّ بِي أَصْحَابُ الرَّايَاتِ فَاسْتَغْفَرْتُ لَكَ وَ لِشِيعَتِكَ يَا عَلِيُّ إِنَّ رَبِّي وَعَدَنِي فِي شِيعَتِكَ خَصْلَةً قُلْتُ وَ مَا هِيَ يَا رَسُولَ اللَّهِ قَالَ الْمَغْفِرَةُ لِمَنْ آمَنَ مِنْهُمْ وَ اتَّقَي لَا يُغَادِرُ مِنْهُمْ صَغِيرَةً وَ لَا كَبِيرَةً وَ لَهُمْ تَبَدُّلُ سَيِّئَاتِهِمْ حَسَنَاتٍ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52012_3381743652"/>
      <w:bookmarkStart w:id="816" w:name="_Toc369"/>
      <w:bookmarkEnd w:id="815"/>
      <w:r>
        <w:rPr>
          <w:rtl w:val="true"/>
        </w:rPr>
        <w:t>«</w:t>
      </w:r>
      <w:r>
        <w:rPr/>
        <w:t>60</w:t>
      </w:r>
      <w:r>
        <w:rPr>
          <w:rtl w:val="true"/>
        </w:rPr>
        <w:t>»</w:t>
      </w:r>
      <w:bookmarkEnd w:id="816"/>
    </w:p>
    <w:p>
      <w:pPr>
        <w:pStyle w:val="BookText"/>
        <w:rPr/>
      </w:pPr>
      <w:r>
        <w:rPr>
          <w:rFonts w:ascii="Amiri" w:hAnsi="Amiri" w:eastAsia="Amiri" w:cs="Amiri"/>
          <w:color w:val="111111"/>
          <w:sz w:val="28"/>
          <w:sz w:val="28"/>
          <w:szCs w:val="28"/>
          <w:rtl w:val="true"/>
          <w:lang w:bidi="ar-SA"/>
        </w:rPr>
        <w:t xml:space="preserve">كا، الكافي الْعِدَّةُ عَنْ أَحْمَدَ عَنِ ابْنِ فَضَّالٍ عَنْ أَبِي جَمِيلَةَ عَنْ مُحَمَّدٍ الْحَلَبِيِّ عَنْ أَبِي عَبْدِ اللَّهِ عليه السلام مِثْلَهُ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حَمَّادٍ عَنْ حَرِيزٍ عَنِ ابْنِ خَرَّبُوذَ عَنْهُ عليه السلام مِثْلَهُ إِلَي قَوْلِهِ وَ لِشِيعَتِكَ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52014_3381743652"/>
      <w:bookmarkStart w:id="818" w:name="_Toc370"/>
      <w:bookmarkEnd w:id="817"/>
      <w:r>
        <w:rPr>
          <w:rtl w:val="true"/>
        </w:rPr>
        <w:t>«</w:t>
      </w:r>
      <w:r>
        <w:rPr/>
        <w:t>61</w:t>
      </w:r>
      <w:r>
        <w:rPr>
          <w:rtl w:val="true"/>
        </w:rPr>
        <w:t>»</w:t>
      </w:r>
      <w:bookmarkEnd w:id="818"/>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بَعْضِ أَصْحَابِنَا عَنْ حَنَانِ بْنِ سَدِيرٍ عَنْ أَبِي جَعْفَرٍ عليه السلام قَالَ قَالَ رَسُولُ اللَّهِ صلي الله عليه و آله إِنَّ رَبِّي مَثَّلَ لِي أُمَّتِي فِي الطِّينِ وَ عَلَّمَنِي أَسْمَاءَ أُمَّتِي كَمَا عَلَّمَ آدَمَ الْأَسْماءَ كُلَّها فَمَرَّ بِي أَصْحَابُ الرَّايَاتِ فَاسْتَغْفَرْتُ لِعَلِيٍّ وَ شِيعَتِهِ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أو غيره عن ابن محبوب عن حنان عن سديف المكي عن الباقر عليه السلام عن جابر بن عبد الله عن النبي صلي الله عليه و آله مثله </w:t>
      </w:r>
      <w:r>
        <w:rPr>
          <w:rStyle w:val="FootnoteAnchor"/>
          <w:rtl w:val="true"/>
        </w:rPr>
        <w:footnoteReference w:id="1114"/>
      </w:r>
    </w:p>
    <w:p>
      <w:pPr>
        <w:pStyle w:val="Heading5"/>
        <w:numPr>
          <w:ilvl w:val="4"/>
          <w:numId w:val="1"/>
        </w:numPr>
        <w:rPr/>
      </w:pPr>
      <w:bookmarkStart w:id="819" w:name="__RefHeading___Toc52016_3381743652"/>
      <w:bookmarkStart w:id="820" w:name="_Toc371"/>
      <w:bookmarkEnd w:id="819"/>
      <w:r>
        <w:rPr>
          <w:rtl w:val="true"/>
        </w:rPr>
        <w:t>بيان</w:t>
      </w:r>
      <w:bookmarkEnd w:id="820"/>
    </w:p>
    <w:p>
      <w:pPr>
        <w:pStyle w:val="BookText"/>
        <w:rPr/>
      </w:pPr>
      <w:r>
        <w:rPr>
          <w:rFonts w:ascii="Amiri" w:hAnsi="Amiri" w:eastAsia="Amiri" w:cs="Amiri"/>
          <w:color w:val="111111"/>
          <w:sz w:val="28"/>
          <w:sz w:val="28"/>
          <w:szCs w:val="28"/>
          <w:rtl w:val="true"/>
          <w:lang w:bidi="ar-SA"/>
        </w:rPr>
        <w:t>في الطين حال عن الفاعل أي لم يخلق بدني بعد و لم أنتقل إلي صلب آدم أيضا أو عن المفعول و الأول أوفق بما سيأتي</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الأخبار في كتاب الإيمان و الكفر في باب فضائل الشيعة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52018_3381743652"/>
      <w:bookmarkStart w:id="822" w:name="_Toc372"/>
      <w:bookmarkEnd w:id="821"/>
      <w:r>
        <w:rPr>
          <w:rtl w:val="true"/>
        </w:rPr>
        <w:t>«</w:t>
      </w:r>
      <w:r>
        <w:rPr/>
        <w:t>62</w:t>
      </w:r>
      <w:r>
        <w:rPr>
          <w:rtl w:val="true"/>
        </w:rPr>
        <w:t>»</w:t>
      </w:r>
      <w:bookmarkEnd w:id="822"/>
    </w:p>
    <w:p>
      <w:pPr>
        <w:pStyle w:val="BookText"/>
        <w:rPr/>
      </w:pPr>
      <w:r>
        <w:rPr>
          <w:rFonts w:ascii="Amiri" w:hAnsi="Amiri" w:eastAsia="Amiri" w:cs="Amiri"/>
          <w:color w:val="111111"/>
          <w:sz w:val="28"/>
          <w:sz w:val="28"/>
          <w:szCs w:val="28"/>
          <w:rtl w:val="true"/>
          <w:lang w:bidi="ar-SA"/>
        </w:rPr>
        <w:t xml:space="preserve">شي، تفسير العياشي عَنِ ابْنِ مُسْكَانَ عَنْ بَعْضِ أَصْحَابِهِ عَنْ أَبِي جَعْفَرٍ عليه السلام قَالَ قَالَ رَسُولُ اللَّهِ صلي الله عليه و آله إِنَّ أُمَّتِي عُرِضَ </w:t>
      </w:r>
      <w:r>
        <w:rPr>
          <w:rStyle w:val="FootnoteAnchor"/>
          <w:rtl w:val="true"/>
        </w:rPr>
        <w:footnoteReference w:id="1116"/>
      </w:r>
      <w:r>
        <w:rPr>
          <w:rFonts w:ascii="Amiri" w:hAnsi="Amiri" w:eastAsia="Amiri" w:cs="Amiri"/>
          <w:color w:val="111111"/>
          <w:sz w:val="28"/>
          <w:sz w:val="28"/>
          <w:szCs w:val="28"/>
          <w:rtl w:val="true"/>
          <w:lang w:bidi="ar-SA"/>
        </w:rPr>
        <w:t>عَلَيَّ فِي الْمِيثَاقِ فَكَانَ أَوَّلَ مَنْ آمَنَ بِي عَلِيٌّ وَ هُوَ أَوَّلُ مَنْ صَدَّقَنِي حِينَ بُعِثْتُ</w:t>
      </w:r>
    </w:p>
    <w:p>
      <w:pPr>
        <w:pStyle w:val="BookText"/>
        <w:rPr/>
      </w:pP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امت مرا در گِل به من نمایاند و همه نام هایشان را به من آموخت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پرچمداران بر من گذر کردند و من برای تو و شیعیان تو آمرزش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یک ویژگی برای شیعیان تو به من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هر کس از آنان که ایمان بیاورد و تقوا پیشه کند، هیچ گناه کوچک و بزرگی بر عهده آنان واگذاشته نمی شود و بدی هایشان به نیکی تبدیل می شود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52020_3381743652"/>
      <w:bookmarkStart w:id="824" w:name="_Toc373"/>
      <w:bookmarkEnd w:id="823"/>
      <w:r>
        <w:rPr>
          <w:rtl w:val="true"/>
        </w:rPr>
        <w:t xml:space="preserve">روایت </w:t>
      </w:r>
      <w:r>
        <w:rPr/>
        <w:t>60</w:t>
      </w:r>
      <w:bookmarkEnd w:id="824"/>
    </w:p>
    <w:p>
      <w:pPr>
        <w:pStyle w:val="BookText"/>
        <w:rPr/>
      </w:pPr>
      <w:r>
        <w:rPr>
          <w:rFonts w:ascii="IRNazanin" w:hAnsi="IRNazanin" w:eastAsia="IRNazanin"/>
          <w:color w:val="111111"/>
          <w:sz w:val="28"/>
          <w:sz w:val="28"/>
          <w:szCs w:val="28"/>
          <w:rtl w:val="true"/>
          <w:lang w:bidi="fa-IR"/>
        </w:rPr>
        <w:t>در کافی نیز از امام جعفر صادق علیه السلام همانند این حدیث روایت شده</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باز در بصائر الدرجات از امام جعفر صادق علیه السلام تا به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طلبیدم</w:t>
      </w:r>
      <w:r>
        <w:rPr>
          <w:rFonts w:eastAsia="IRNazanin" w:cs="IRNazanin"/>
          <w:color w:val="111111"/>
          <w:sz w:val="28"/>
          <w:szCs w:val="28"/>
          <w:rtl w:val="true"/>
          <w:lang w:bidi="fa-IR"/>
        </w:rPr>
        <w:t xml:space="preserve">.» </w:t>
      </w:r>
      <w:r>
        <w:rPr>
          <w:rStyle w:val="FootnoteAnchor"/>
          <w:rtl w:val="true"/>
        </w:rPr>
        <w:footnoteReference w:id="1120"/>
      </w:r>
    </w:p>
    <w:p>
      <w:pPr>
        <w:pStyle w:val="Heading5"/>
        <w:numPr>
          <w:ilvl w:val="4"/>
          <w:numId w:val="1"/>
        </w:numPr>
        <w:rPr/>
      </w:pPr>
      <w:bookmarkStart w:id="825" w:name="__RefHeading___Toc52022_3381743652"/>
      <w:bookmarkStart w:id="826" w:name="_Toc374"/>
      <w:bookmarkEnd w:id="825"/>
      <w:r>
        <w:rPr>
          <w:rtl w:val="true"/>
        </w:rPr>
        <w:t xml:space="preserve">روایت </w:t>
      </w:r>
      <w:r>
        <w:rPr/>
        <w:t>61</w:t>
      </w:r>
      <w:bookmarkEnd w:id="8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امت مرا در گِل به من نمایاند و نام های امتم را به من آموخت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پرچمداران بر من گذر کردند و من برای علی و شیعیان او آمرزش طلبیدم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باز از امام محمد باقر علیه السلام به نقل از جابر بن عبدالله همانند این حدیث روایت شده است</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52024_3381743652"/>
      <w:bookmarkStart w:id="828" w:name="_Toc375"/>
      <w:bookmarkEnd w:id="827"/>
      <w:r>
        <w:rPr>
          <w:rtl w:val="true"/>
        </w:rPr>
        <w:t>توضیح</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فاعل، یعنی در حالی که هنوز بدن من آفریده نشده بود و به صلب آدم علیه السلام منتقل نشده بودم، و یا از مفعول، یعنی در حالی که آنان هنوز در 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خوانش نخست با آن چه در ادامه خواهد آمد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فضایل شیعیان بعضی اخبار را در کتاب ایمان و کفر آورده ایم</w:t>
      </w:r>
      <w:r>
        <w:rPr>
          <w:rFonts w:eastAsia="IRNazanin" w:cs="IRNazanin"/>
          <w:color w:val="111111"/>
          <w:sz w:val="28"/>
          <w:szCs w:val="28"/>
          <w:rtl w:val="true"/>
          <w:lang w:bidi="fa-IR"/>
        </w:rPr>
        <w:t>.</w:t>
      </w:r>
    </w:p>
    <w:p>
      <w:pPr>
        <w:pStyle w:val="Heading5"/>
        <w:numPr>
          <w:ilvl w:val="4"/>
          <w:numId w:val="1"/>
        </w:numPr>
        <w:rPr/>
      </w:pPr>
      <w:bookmarkStart w:id="829" w:name="__RefHeading___Toc52026_3381743652"/>
      <w:bookmarkStart w:id="830" w:name="_Toc376"/>
      <w:bookmarkEnd w:id="829"/>
      <w:r>
        <w:rPr>
          <w:rtl w:val="true"/>
        </w:rPr>
        <w:t xml:space="preserve">روایت </w:t>
      </w:r>
      <w:r>
        <w:rPr/>
        <w:t>62</w:t>
      </w:r>
      <w:bookmarkEnd w:id="8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روز میثاق بر من عرضه شدند، نخستین کسی که به من ایمان آورد علی علیه السلام بود که وقتی مبعوث شدم نیز او نخستین کسی بود که مرا تصدیق کرد، </w:t>
      </w:r>
    </w:p>
    <w:p>
      <w:pPr>
        <w:pStyle w:val="BookText"/>
        <w:rPr/>
      </w:pPr>
      <w:r>
        <w:rPr>
          <w:rFonts w:ascii="Amiri" w:hAnsi="Amiri" w:eastAsia="Amiri" w:cs="Amiri"/>
          <w:color w:val="111111"/>
          <w:sz w:val="28"/>
          <w:sz w:val="28"/>
          <w:szCs w:val="28"/>
          <w:rtl w:val="true"/>
          <w:lang w:bidi="ar-SA"/>
        </w:rPr>
        <w:t xml:space="preserve">وَ هُوَ الصِّدِّيقُ الْأَكْبَرُ وَ الْفَارُوقُ يُفَرِّقُ بَيْنَ الْحَقِّ وَ الْبَاطِلِ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الأخبار المستفيضة في كتاب العلم في أن النبي صلي الله عليه و آله و الأئمة صلوات الله عليهم لا يتكلمون إلا بالوحي و لا يحكمون في شي‌ء من الأحكام بالظن و الرأي و الاجتهاد و القياس و هذا من ضروريات دين الإمامية و أما الأدلة العقلية علي ذلك فليس هذا الكتاب محل ذكرها و هي مذكورة في الكتب الأصولية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النهاية النبي صلي الله عليه و آله لم يكن متعبدا بالاجتهاد الإمامية و الجبائيان علي ذلك و قال الشافعي و أبو يوسف بالجواز و فصل آخرون فجوزوه في الجزئية دون الشرعية و الحق الأول لنا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 تعالي وَ ما يَنْطِقُ عَنِ الْهَوي </w:t>
      </w:r>
      <w:r>
        <w:rPr>
          <w:rStyle w:val="FootnoteAnchor"/>
          <w:rtl w:val="true"/>
        </w:rPr>
        <w:footnoteReference w:id="1125"/>
      </w:r>
      <w:r>
        <w:rPr>
          <w:rFonts w:ascii="Amiri" w:hAnsi="Amiri" w:eastAsia="Amiri" w:cs="Amiri"/>
          <w:color w:val="111111"/>
          <w:sz w:val="28"/>
          <w:sz w:val="28"/>
          <w:szCs w:val="28"/>
          <w:rtl w:val="true"/>
          <w:lang w:bidi="ar-SA"/>
        </w:rPr>
        <w:t xml:space="preserve">و قوله تعالي قُلْ ما يَكُونُ لِي أَنْ أُبَدِّلَهُ مِنْ تِلْقاءِ نَفْسِي إِنْ أَتَّبِعُ إِلَّا ما يُوحي إِلَيَّ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الثاني الاجتهاد يفيد الظن و هو صلي الله عليه و آله قادر علي معرفة الحكم علي القطع و القادر علي العلم لا يجوز له الرجوع إلي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مخالفته في الحكم كفر لقوله تعالي لا يُؤْمِنُونَ حَتَّي يُحَكِّمُوكَ فِيما شَجَرَ بَيْنَهُمْ </w:t>
      </w:r>
      <w:r>
        <w:rPr>
          <w:rStyle w:val="FootnoteAnchor"/>
          <w:rtl w:val="true"/>
        </w:rPr>
        <w:footnoteReference w:id="1127"/>
      </w:r>
      <w:r>
        <w:rPr>
          <w:rFonts w:ascii="Amiri" w:hAnsi="Amiri" w:eastAsia="Amiri" w:cs="Amiri"/>
          <w:color w:val="111111"/>
          <w:sz w:val="28"/>
          <w:sz w:val="28"/>
          <w:szCs w:val="28"/>
          <w:rtl w:val="true"/>
          <w:lang w:bidi="ar-SA"/>
        </w:rPr>
        <w:t>و مخالفة الاجتهاد لا تكفر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القول في ذلك و دفع الاعتراضات و دلائل الخصوم موكول إلي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صدّیق اکبر است و فاروق است که فرق میان حق و باطل را آشکار می سازد</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اخبار فروانی در کتاب علم آمد که پیامبر صلّی الله علیه و آله و امامان علیهم السلام تنها بنا به وحی سخن می گویند و در هیچ یک از احکام بنا به ظنّ و رأی و اجتهاد و قیاس حکم نمی دهند و این از ضروریات دین امامیه است؛ اما پیرامون ادله عقلی در این باره در این کتاب جای بحث نیست و این ادله در کتب اصول و کلام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النهایة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متعبد به اجتهاد نبوده است امامیه و جبائیان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شافعی و ابو یوسف به جواز امر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آن را درباره جزئیات و نه شرعیات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همان سخن نخست است که در این باره وجوهی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این که حق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یَکُونُ لِی أَنْ أُبَدِّلَهُ مِنْ تِلْقاءِ نَفْسِی إِنْ أَتَّبِعُ إِلَّا ما یُوحی إِلَیَ</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مرا نرسد که آن را از پیش خود عوض کنم، جز آنچه را که به من وحی می‌شود پیروی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اجتهاد مفید ظنّ است در حالی که پیامبر صلّی الله علیه و آله بر شناخت حکم به قطعیت قادر است و برای کسی که بر علم قادر است رجوع به ظنّ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مخالفت با حکم پیامبر صلّی الله علیه و آله کفر است زیرا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حَتَّی یُحَکِّمُوکَ فِیما شَجَرَ بَیْنَهُمْ</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 مگر آنکه تو را در مورد آنچه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اجتهاد کفر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کامل در این باره و ردّ نقدها و دلایل مخالفان به جای خود موکول می شود</w:t>
      </w:r>
      <w:r>
        <w:rPr>
          <w:rFonts w:eastAsia="IRNazanin" w:cs="IRNazanin"/>
          <w:color w:val="111111"/>
          <w:sz w:val="28"/>
          <w:szCs w:val="28"/>
          <w:rtl w:val="true"/>
          <w:lang w:bidi="fa-IR"/>
        </w:rPr>
        <w:t xml:space="preserve">. </w:t>
      </w:r>
      <w:bookmarkStart w:id="831" w:name="pg13931_150881"/>
    </w:p>
    <w:p>
      <w:pPr>
        <w:pStyle w:val="Heading3"/>
        <w:numPr>
          <w:ilvl w:val="2"/>
          <w:numId w:val="1"/>
        </w:numPr>
        <w:rPr/>
      </w:pPr>
      <w:bookmarkStart w:id="832" w:name="__RefHeading___Toc52028_3381743652"/>
      <w:bookmarkStart w:id="833" w:name="_Toc377"/>
      <w:bookmarkEnd w:id="831"/>
      <w:bookmarkEnd w:id="832"/>
      <w:r>
        <w:rPr>
          <w:rtl w:val="true"/>
        </w:rPr>
        <w:t xml:space="preserve">باب </w:t>
      </w:r>
      <w:r>
        <w:rPr/>
        <w:t>18</w:t>
      </w:r>
      <w:r>
        <w:rPr>
          <w:rtl w:val="true"/>
        </w:rPr>
        <w:t xml:space="preserve"> </w:t>
      </w:r>
      <w:r>
        <w:rPr>
          <w:rtl w:val="true"/>
        </w:rPr>
        <w:t>فصاحته و بلاغته صلي الله عليه و آله</w:t>
      </w:r>
      <w:bookmarkEnd w:id="833"/>
    </w:p>
    <w:p>
      <w:pPr>
        <w:pStyle w:val="Heading4"/>
        <w:numPr>
          <w:ilvl w:val="3"/>
          <w:numId w:val="1"/>
        </w:numPr>
        <w:rPr/>
      </w:pPr>
      <w:bookmarkStart w:id="834" w:name="__RefHeading___Toc52030_3381743652"/>
      <w:bookmarkStart w:id="835" w:name="_Toc378"/>
      <w:bookmarkEnd w:id="834"/>
      <w:r>
        <w:rPr>
          <w:rtl w:val="true"/>
        </w:rPr>
        <w:t>الأخبار</w:t>
      </w:r>
      <w:bookmarkEnd w:id="835"/>
    </w:p>
    <w:p>
      <w:pPr>
        <w:pStyle w:val="Heading5"/>
        <w:numPr>
          <w:ilvl w:val="4"/>
          <w:numId w:val="1"/>
        </w:numPr>
        <w:rPr/>
      </w:pPr>
      <w:bookmarkStart w:id="836" w:name="__RefHeading___Toc52032_3381743652"/>
      <w:bookmarkStart w:id="837" w:name="_Toc379"/>
      <w:bookmarkEnd w:id="836"/>
      <w:r>
        <w:rPr>
          <w:rtl w:val="true"/>
        </w:rPr>
        <w:t>«</w:t>
      </w:r>
      <w:r>
        <w:rPr/>
        <w:t>1</w:t>
      </w:r>
      <w:r>
        <w:rPr>
          <w:rtl w:val="true"/>
        </w:rPr>
        <w:t>»</w:t>
      </w:r>
      <w:bookmarkEnd w:id="837"/>
    </w:p>
    <w:p>
      <w:pPr>
        <w:pStyle w:val="BookText"/>
        <w:rPr/>
      </w:pPr>
      <w:r>
        <w:rPr>
          <w:rFonts w:ascii="Amiri" w:hAnsi="Amiri" w:eastAsia="Amiri" w:cs="Amiri"/>
          <w:color w:val="111111"/>
          <w:sz w:val="28"/>
          <w:sz w:val="28"/>
          <w:szCs w:val="28"/>
          <w:rtl w:val="true"/>
          <w:lang w:bidi="ar-SA"/>
        </w:rPr>
        <w:t xml:space="preserve">مع، معاني الأخبار عَبْدُ الْحَمِيدِ بْنُ عَبْدِ الرَّحْمَنِ النَّيْسَابُورِيُّ عَنْ أَبِيهِ </w:t>
      </w:r>
      <w:r>
        <w:rPr>
          <w:rStyle w:val="FootnoteAnchor"/>
          <w:rtl w:val="true"/>
        </w:rPr>
        <w:footnoteReference w:id="1132"/>
      </w:r>
      <w:r>
        <w:rPr>
          <w:rFonts w:ascii="Amiri" w:hAnsi="Amiri" w:eastAsia="Amiri" w:cs="Amiri"/>
          <w:color w:val="111111"/>
          <w:sz w:val="28"/>
          <w:sz w:val="28"/>
          <w:szCs w:val="28"/>
          <w:rtl w:val="true"/>
          <w:lang w:bidi="ar-SA"/>
        </w:rPr>
        <w:t>عَنْ عُبَيْدِ اللَّهِ بْنِ مُحَمَّدِ بْنِ سُلَيْمَانَ عَنْ أَبِي عَمْرٍو الضَّرِيرِ عَنْ عَبَّادِ بْنِ عَبَّادٍ الْمُهَلَّبِيِّ عَنْ مُوسَي بْنِ مُحَمَّدِ بْنِ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صلي الله عليه و آله فَنَشَأَتْ سَحَابَةٌ </w:t>
      </w:r>
      <w:r>
        <w:rPr>
          <w:rStyle w:val="FootnoteAnchor"/>
          <w:rtl w:val="true"/>
        </w:rPr>
        <w:footnoteReference w:id="1133"/>
      </w:r>
      <w:r>
        <w:rPr>
          <w:rFonts w:ascii="Amiri" w:hAnsi="Amiri" w:eastAsia="Amiri" w:cs="Amiri"/>
          <w:color w:val="111111"/>
          <w:sz w:val="28"/>
          <w:sz w:val="28"/>
          <w:szCs w:val="28"/>
          <w:rtl w:val="true"/>
          <w:lang w:bidi="ar-SA"/>
        </w:rPr>
        <w:t xml:space="preserve">فَقَالُوا يَا رَسُولَ اللَّهِ صلي الله عليه و آله هَذِهِ سَحَابَةٌ نَاشِئَةٌ فَقَالَ كَيْفَ تَرَوْنَ قَوَاعِدَهَا قَالُوا يَا رَسُولَ اللَّهِ مَا أَحْسَنَهُ وَ أَشَدَّ تَمَكُّنَهَا قَالَ كَيْفَ تَرَوْنَ بَوَاسِقَهَا قَالُوا يَا رَسُولَ اللَّهِ صلي الله عليه و آله مَا أَحْسَنَهَا وَ أَشَدَّ تَرَاكُمَهَا قَالَ كَيْفَ تَرَوْنَ جَوْنَهَا قَالُوا يَا رَسُولَ اللَّهِ مَا أَحْسَنَهُ وَ أَشَدَّ سَوَادَهُ قَالَ كَيْفَ تَرَوْنَ رَحَاهَا قَالُوا يَا رَسُولَ اللَّهِ مَا أَحْسَنَهَا وَ أَشَدَّ اسْتِدَارَتَهَا قَالَ فَكَيْفَ تَرَوْنَ بَرْقَهَا أَ خَفْواً أَمْ وَمِيضاً أَمْ شَقَّ </w:t>
      </w:r>
      <w:r>
        <w:rPr>
          <w:rStyle w:val="FootnoteAnchor"/>
          <w:rtl w:val="true"/>
        </w:rPr>
        <w:footnoteReference w:id="1134"/>
      </w:r>
      <w:r>
        <w:rPr>
          <w:rFonts w:ascii="Amiri" w:hAnsi="Amiri" w:eastAsia="Amiri" w:cs="Amiri"/>
          <w:color w:val="111111"/>
          <w:sz w:val="28"/>
          <w:sz w:val="28"/>
          <w:szCs w:val="28"/>
          <w:rtl w:val="true"/>
          <w:lang w:bidi="ar-SA"/>
        </w:rPr>
        <w:t xml:space="preserve">شَقّاً قَالُوا يَا رَسُولَ اللَّهِ بَلْ يَشُقُّ شَقّاً قَالَ </w:t>
      </w:r>
      <w:r>
        <w:rPr>
          <w:rStyle w:val="FootnoteAnchor"/>
          <w:rtl w:val="true"/>
        </w:rPr>
        <w:footnoteReference w:id="1135"/>
      </w:r>
      <w:r>
        <w:rPr>
          <w:rFonts w:ascii="Amiri" w:hAnsi="Amiri" w:eastAsia="Amiri" w:cs="Amiri"/>
          <w:color w:val="111111"/>
          <w:sz w:val="28"/>
          <w:sz w:val="28"/>
          <w:szCs w:val="28"/>
          <w:rtl w:val="true"/>
          <w:lang w:bidi="ar-SA"/>
        </w:rPr>
        <w:t>رَسُولُ اللَّهِ صلي الله عليه و آله الْحَيَا فَقَالُوا يَا رَسُولَ اللَّهِ مَا أَفْصَحَكَ وَ مَا رَأَيْنَا الَّذِي هُوَ أَفْصَحُ مِنْكَ فَقَالَ وَ مَا يَمْنَعُنِي مِنْ ذَلِكَ وَ بِلِسَانِي نَزَلَ الْقُرْآنُ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الحاكم </w:t>
      </w:r>
      <w:r>
        <w:rPr>
          <w:rStyle w:val="FootnoteAnchor"/>
          <w:rtl w:val="true"/>
        </w:rPr>
        <w:footnoteReference w:id="1136"/>
      </w:r>
      <w:r>
        <w:rPr>
          <w:rFonts w:ascii="Amiri" w:hAnsi="Amiri" w:eastAsia="Amiri" w:cs="Amiri"/>
          <w:color w:val="111111"/>
          <w:sz w:val="28"/>
          <w:sz w:val="28"/>
          <w:szCs w:val="28"/>
          <w:rtl w:val="true"/>
          <w:lang w:bidi="ar-SA"/>
        </w:rPr>
        <w:t xml:space="preserve">قال حدثني أبي قال حدثني أبو علي الرياحي عن أبي عمر </w:t>
      </w:r>
      <w:r>
        <w:rPr>
          <w:rStyle w:val="FootnoteAnchor"/>
          <w:rtl w:val="true"/>
        </w:rPr>
        <w:footnoteReference w:id="1137"/>
      </w:r>
      <w:r>
        <w:rPr>
          <w:rFonts w:ascii="Amiri" w:hAnsi="Amiri" w:eastAsia="Amiri" w:cs="Amiri"/>
          <w:color w:val="111111"/>
          <w:sz w:val="28"/>
          <w:sz w:val="28"/>
          <w:szCs w:val="28"/>
          <w:rtl w:val="true"/>
          <w:lang w:bidi="ar-SA"/>
        </w:rPr>
        <w:t xml:space="preserve">الضرير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هارون الزنجاني قال حدثنا علي بن عبد العزيز عن أبي عبيد قال قال القواعد هي أصولها المعترضة في آفاق السماء و أحسبها تشبه بقواعد البيت و هي حيطانه و الواحدة قاعدة قال الله عز و جل وَ إِذْ يَرْفَعُ إِبْراهِيمُ الْقَواعِدَ مِنَ الْبَيْتِ</w:t>
      </w:r>
    </w:p>
    <w:p>
      <w:pPr>
        <w:pStyle w:val="Heading3"/>
        <w:numPr>
          <w:ilvl w:val="2"/>
          <w:numId w:val="1"/>
        </w:numPr>
        <w:rPr/>
      </w:pPr>
      <w:bookmarkStart w:id="838" w:name="__RefHeading___Toc52034_3381743652"/>
      <w:bookmarkStart w:id="839" w:name="_Toc380"/>
      <w:bookmarkEnd w:id="838"/>
      <w:r>
        <w:rPr>
          <w:rtl w:val="true"/>
        </w:rPr>
        <w:t>باب هجدهم</w:t>
      </w:r>
      <w:r>
        <w:rPr>
          <w:rtl w:val="true"/>
        </w:rPr>
        <w:t xml:space="preserve">: </w:t>
      </w:r>
      <w:r>
        <w:rPr>
          <w:rtl w:val="true"/>
        </w:rPr>
        <w:t>فصاحت و بلاغت پیامبر صلوات الله علیه</w:t>
      </w:r>
      <w:bookmarkEnd w:id="839"/>
    </w:p>
    <w:p>
      <w:pPr>
        <w:pStyle w:val="Heading4"/>
        <w:numPr>
          <w:ilvl w:val="3"/>
          <w:numId w:val="1"/>
        </w:numPr>
        <w:rPr/>
      </w:pPr>
      <w:bookmarkStart w:id="840" w:name="__RefHeading___Toc52036_3381743652"/>
      <w:bookmarkStart w:id="841" w:name="_Toc381"/>
      <w:bookmarkEnd w:id="840"/>
      <w:r>
        <w:rPr>
          <w:rtl w:val="true"/>
        </w:rPr>
        <w:t>روایات</w:t>
      </w:r>
      <w:bookmarkEnd w:id="841"/>
    </w:p>
    <w:p>
      <w:pPr>
        <w:pStyle w:val="Heading5"/>
        <w:numPr>
          <w:ilvl w:val="4"/>
          <w:numId w:val="1"/>
        </w:numPr>
        <w:rPr/>
      </w:pPr>
      <w:bookmarkStart w:id="842" w:name="__RefHeading___Toc52038_3381743652"/>
      <w:bookmarkStart w:id="843" w:name="_Toc382"/>
      <w:bookmarkEnd w:id="842"/>
      <w:r>
        <w:rPr>
          <w:rtl w:val="true"/>
        </w:rPr>
        <w:t xml:space="preserve">روایت </w:t>
      </w:r>
      <w:r>
        <w:rPr/>
        <w:t>1</w:t>
      </w:r>
      <w:bookmarkEnd w:id="84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ابراهیم تَیمی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ناگهان ابری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کشیدگی هایش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اش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دایره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آذرخشش را چگونه می بینید؟ جسته و گریخته است یا شتابان می جهد یا آسمان می شکافد؟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آسمان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فصیح هستید، از شما فصیح تر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نباشم وقتی به زبان من قرآن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ابو عمر ضریر نیز روایت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عبید روایت شده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بنیان های پدیدار ابر در آفاق آسمان است، به قواعد خانه تشبیه شده که همان دیوارهای خانه است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یَرْفَعُ إِبْراهِیمُ الْقَواعِدَ مِنَ الْبَیْتِ </w:t>
      </w:r>
      <w:bookmarkStart w:id="844" w:name="pg13931_150882"/>
    </w:p>
    <w:p>
      <w:pPr>
        <w:pStyle w:val="BookText"/>
        <w:rPr/>
      </w:pPr>
      <w:bookmarkEnd w:id="844"/>
      <w:r>
        <w:rPr>
          <w:rFonts w:ascii="Amiri" w:hAnsi="Amiri" w:eastAsia="Amiri" w:cs="Amiri"/>
          <w:color w:val="111111"/>
          <w:sz w:val="28"/>
          <w:sz w:val="28"/>
          <w:szCs w:val="28"/>
          <w:rtl w:val="true"/>
          <w:lang w:bidi="ar-SA"/>
        </w:rPr>
        <w:t xml:space="preserve">وَ إِسْماعِيلُ </w:t>
      </w:r>
      <w:r>
        <w:rPr>
          <w:rStyle w:val="FootnoteAnchor"/>
          <w:rtl w:val="true"/>
        </w:rPr>
        <w:footnoteReference w:id="1139"/>
      </w:r>
      <w:r>
        <w:rPr>
          <w:rFonts w:ascii="Amiri" w:hAnsi="Amiri" w:eastAsia="Amiri" w:cs="Amiri"/>
          <w:color w:val="111111"/>
          <w:sz w:val="28"/>
          <w:sz w:val="28"/>
          <w:szCs w:val="28"/>
          <w:rtl w:val="true"/>
          <w:lang w:bidi="ar-SA"/>
        </w:rPr>
        <w:t xml:space="preserve">و أما البواسق ففروعها المستطيلة التي إلي وسط السماء إلي الأفق الآخر و كذلك كل طويل فهو باسق قال الله عز و جل وَ النَّخْلَ باسِقاتٍ لَها طَلْعٌ نَضِيدٌ </w:t>
      </w:r>
      <w:r>
        <w:rPr>
          <w:rStyle w:val="FootnoteAnchor"/>
          <w:rtl w:val="true"/>
        </w:rPr>
        <w:footnoteReference w:id="1140"/>
      </w:r>
      <w:r>
        <w:rPr>
          <w:rFonts w:ascii="Amiri" w:hAnsi="Amiri" w:eastAsia="Amiri" w:cs="Amiri"/>
          <w:color w:val="111111"/>
          <w:sz w:val="28"/>
          <w:sz w:val="28"/>
          <w:szCs w:val="28"/>
          <w:rtl w:val="true"/>
          <w:lang w:bidi="ar-SA"/>
        </w:rPr>
        <w:t xml:space="preserve">و الجون هو الأسود اليحمومي </w:t>
      </w:r>
      <w:r>
        <w:rPr>
          <w:rStyle w:val="FootnoteAnchor"/>
          <w:rtl w:val="true"/>
        </w:rPr>
        <w:footnoteReference w:id="1141"/>
      </w:r>
      <w:r>
        <w:rPr>
          <w:rFonts w:ascii="Amiri" w:hAnsi="Amiri" w:eastAsia="Amiri" w:cs="Amiri"/>
          <w:color w:val="111111"/>
          <w:sz w:val="28"/>
          <w:sz w:val="28"/>
          <w:szCs w:val="28"/>
          <w:rtl w:val="true"/>
          <w:lang w:bidi="ar-SA"/>
        </w:rPr>
        <w:t xml:space="preserve">و جمعه جون و أما قوله فكيف ترون رحاها فإن رحاها استدارة السحابة في السماء و لهذا قيل رحي الحرب و هو الموضع الذي يستدار فيه لها و الخفو الاعتراض من البرق في نواحي الغيم و فيه لغتان و يقال خفا البرق يخفو خفوا و يخفي خفيا و الوميض أن يلمع قليلا ثم يسكن و ليس له اعتراض و أما الذي شق </w:t>
      </w:r>
      <w:r>
        <w:rPr>
          <w:rStyle w:val="FootnoteAnchor"/>
          <w:rtl w:val="true"/>
        </w:rPr>
        <w:footnoteReference w:id="1142"/>
      </w:r>
      <w:r>
        <w:rPr>
          <w:rFonts w:ascii="Amiri" w:hAnsi="Amiri" w:eastAsia="Amiri" w:cs="Amiri"/>
          <w:color w:val="111111"/>
          <w:sz w:val="28"/>
          <w:sz w:val="28"/>
          <w:szCs w:val="28"/>
          <w:rtl w:val="true"/>
          <w:lang w:bidi="ar-SA"/>
        </w:rPr>
        <w:t>شقا فاستطالته في الجو إلي وسط السماء من غير أن يأخذ يمينا و لا شمالا قال الصدوق و الحياء المطر</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Heading5"/>
        <w:numPr>
          <w:ilvl w:val="4"/>
          <w:numId w:val="1"/>
        </w:numPr>
        <w:rPr/>
      </w:pPr>
      <w:bookmarkStart w:id="845" w:name="__RefHeading___Toc52040_3381743652"/>
      <w:bookmarkStart w:id="846" w:name="_Toc383"/>
      <w:bookmarkEnd w:id="845"/>
      <w:r>
        <w:rPr>
          <w:rtl w:val="true"/>
        </w:rPr>
        <w:t>بيان</w:t>
      </w:r>
      <w:bookmarkEnd w:id="846"/>
    </w:p>
    <w:p>
      <w:pPr>
        <w:pStyle w:val="BookText"/>
        <w:rPr/>
      </w:pPr>
      <w:r>
        <w:rPr>
          <w:rFonts w:ascii="Amiri" w:hAnsi="Amiri" w:eastAsia="Amiri" w:cs="Amiri"/>
          <w:color w:val="111111"/>
          <w:sz w:val="28"/>
          <w:sz w:val="28"/>
          <w:szCs w:val="28"/>
          <w:rtl w:val="true"/>
          <w:lang w:bidi="ar-SA"/>
        </w:rPr>
        <w:t xml:space="preserve">الجون بالفتح النبات يضرب إلي سواد من خضرته و الأحمر و الأبيض و الأسود و الجمع جون بالضم ذكره الفيروزآبادي و قال اليحموم الدخان و الجبل الأسود و المراد هنا المبالغة في السواد و قال في النهاية عند ذكر هذا الخبر خفا البرق يخفو و يخفي خفوا و خفيا إذا برق برقا ضعيفا و ومض وميضا إذا لمع لمعا خفيا و لم يعترض و يقال شق البرق إذا لمع مستطيلا إلي وسط السماء و ليس له اعتراض و يشق معطوف علي الفعل الذي انتصب عنه المصدر لأن تقديره أ يخفي أم يومض أم يشق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هو ان يلمع من غير ان يستطير، وانشد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اذا ما لاح من نحو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يكلا خفيه ويراقبه</w:t>
      </w:r>
    </w:p>
    <w:p>
      <w:pPr>
        <w:pStyle w:val="BookText"/>
        <w:rPr/>
      </w:pPr>
      <w:r>
        <w:rPr>
          <w:rFonts w:ascii="Amiri" w:hAnsi="Amiri" w:eastAsia="Amiri" w:cs="Amiri"/>
          <w:color w:val="111111"/>
          <w:sz w:val="28"/>
          <w:sz w:val="28"/>
          <w:szCs w:val="28"/>
          <w:rtl w:val="true"/>
          <w:lang w:bidi="ar-SA"/>
        </w:rPr>
        <w:t>والوميض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 ثم سكونه، ومنه اومض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استطالته إلى وسط السماء من غير ان يأخذ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ايخفو خفوا، ام يمض وميضا؟ ولذلك عطف عليه يشق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الفعل ههنا بعد اضماره فيما قبله نظير المجئ بالواو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وثامنهم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تركها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إِسْماعِیلُ</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دامنه های کشیده شده ابر از میان آسمان تا افقی دیگر است، هر چیز طویل و تناوری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باسِقاتٍ لَها طَلْعٌ نَضِیدٌ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تناور خرما که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سیاه تیره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ترون رحاها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گِردی اش را چگونه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گِردی ابر در آسمان است، به همین خاطر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جا برای جنگ گرد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آذرخش جسته و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آذرخش از گوشه و کنار ابر است که در زبان به دو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 البرق یخفو خفوا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 البرق یخفی خفیا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آذرخش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است که اندکی می درخشد و سپس فرومی نشیند و پدیدار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شقّا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آسمان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دل آسمان تا میان جوّ دراز می شود بدون این که به چپ و راست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52042_3381743652"/>
      <w:bookmarkStart w:id="848" w:name="_Toc384"/>
      <w:bookmarkEnd w:id="847"/>
      <w:r>
        <w:rPr>
          <w:rtl w:val="true"/>
        </w:rPr>
        <w:t>توضیح</w:t>
      </w:r>
      <w:bookmarkEnd w:id="8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گیاه سبز مایل به سیاه و نیز به معنای سرخ، سفید و سیاه آمده است که جمعش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دود و نیز کوه سیاه که در این جا مبالغه در سیاهی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پس از ذکر این خبر آمده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 البرق یخفو و یخفی خفوا و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آذرخش ضعیف باشد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 ومیضا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پنهانی بدرخشد و پدیدار نشود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دراز تا میان آسمان بدرخشد و پهنا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فعلی است که مصدر را نصب داده به این تقدیر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یخفی امّ یومض امّ یشقّ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جسته گریخته است یا می جهد یا آسمان می شکافد؟</w:t>
      </w:r>
      <w:r>
        <w:rPr>
          <w:rFonts w:eastAsia="IRNazanin" w:cs="IRNazanin"/>
          <w:color w:val="111111"/>
          <w:sz w:val="28"/>
          <w:szCs w:val="28"/>
          <w:rtl w:val="true"/>
          <w:lang w:bidi="fa-IR"/>
        </w:rPr>
        <w:t xml:space="preserve">) </w:t>
      </w:r>
      <w:bookmarkStart w:id="849" w:name="pg13931_150883"/>
    </w:p>
    <w:p>
      <w:pPr>
        <w:pStyle w:val="Heading5"/>
        <w:numPr>
          <w:ilvl w:val="4"/>
          <w:numId w:val="1"/>
        </w:numPr>
        <w:rPr/>
      </w:pPr>
      <w:bookmarkStart w:id="850" w:name="__RefHeading___Toc52044_3381743652"/>
      <w:bookmarkStart w:id="851" w:name="_Toc385"/>
      <w:bookmarkEnd w:id="849"/>
      <w:bookmarkEnd w:id="850"/>
      <w:r>
        <w:rPr>
          <w:rtl w:val="true"/>
        </w:rPr>
        <w:t>«</w:t>
      </w:r>
      <w:r>
        <w:rPr/>
        <w:t>2</w:t>
      </w:r>
      <w:r>
        <w:rPr>
          <w:rtl w:val="true"/>
        </w:rPr>
        <w:t>»</w:t>
      </w:r>
      <w:bookmarkEnd w:id="851"/>
    </w:p>
    <w:p>
      <w:pPr>
        <w:pStyle w:val="BookText"/>
        <w:rPr/>
      </w:pPr>
      <w:r>
        <w:rPr>
          <w:rFonts w:ascii="Amiri" w:hAnsi="Amiri" w:eastAsia="Amiri" w:cs="Amiri"/>
          <w:color w:val="111111"/>
          <w:sz w:val="28"/>
          <w:sz w:val="28"/>
          <w:szCs w:val="28"/>
          <w:rtl w:val="true"/>
          <w:lang w:bidi="ar-SA"/>
        </w:rPr>
        <w:t xml:space="preserve">ختص، الإختصاص عَنْ بَعْضِ الْهَاشِمِيِّينَ رَفَعَ الْحَدِيثَ إِلَي رَسُولِ اللَّهِ صلي الله عليه و آله أَنَّ أَعْرَابِيّاً أَتَاهُ فَقَالَ يَا رَسُولَ اللَّهِ أَ يُدَالِكُ الرَّجُلُ امْرَأَتَهُ قَالَ نَعَمْ إِذَا كَانَ مُلْفَجاً فَقَالَ يَا رَسُولَ اللَّهِ مَنْ أَدَّبَكَ قَالَ اللَّهُ أَدَّبَنِي وَ أَنَا أَفْصَحُ الْعَرَبِ مَيْدَ أَنِّي مِنْ قُرَيْشٍ وَ رُبِّيتُ فِي الْفَخْرِ مِنْ هَوَازِنِ بَنِي سَعْدِ بْنِ بَكْرٍ وَ نَشَأَتْ سَحَابَةٌ فَقَالُوا هَذِهِ سَحَابَةٌ قَدْ أَظَلَّتْنَا فَقَالَ كَيْفَ تَرَوْنَ قَوَاعِدَهَا فَقَالُوا مَا أَحْسَنَهَا وَ أَشَدَّ تَمَكُّنَهَا قَالَ وَ كَيْفَ تَرَوْنَ رَحَاهَا فَقَالُوا مَا أَحْسَنَهَا وَ أَشَدَّ اسْتِدَارَتَهَا قَالَ وَ كَيْفَ تَرَوْنَ الْبَرْقَ فِيهَا وَمِيضاً أَمْ خَفْواً أَمْ شَقَّ شَقّاً </w:t>
      </w:r>
      <w:r>
        <w:rPr>
          <w:rStyle w:val="FootnoteAnchor"/>
          <w:rtl w:val="true"/>
        </w:rPr>
        <w:footnoteReference w:id="1148"/>
      </w:r>
      <w:r>
        <w:rPr>
          <w:rFonts w:ascii="Amiri" w:hAnsi="Amiri" w:eastAsia="Amiri" w:cs="Amiri"/>
          <w:color w:val="111111"/>
          <w:sz w:val="28"/>
          <w:sz w:val="28"/>
          <w:szCs w:val="28"/>
          <w:rtl w:val="true"/>
          <w:lang w:bidi="ar-SA"/>
        </w:rPr>
        <w:t>فَقَالَ رَسُولُ اللَّهِ صلي الله عليه و آله قَدْ جَاءَكُمُ الْحَيَاءُ فَقَالُوا يَا رَسُولَ اللَّهِ مَا رَأَيْنَا أَفْصَحَ مِنْكَ قَالَ وَ مَا يَمْنَعُنِي وَ أَنَا أَفْصَحُ الْعَرَبِ وَ أَنْزَلَ اللَّهُ الْقُرْآنَ بِلُغَتِي وَ هِيَ أَفْضَلُ اللُّغَاتِ بَيْدَ أَنِّي رُبِّيتُ فِي بَنِي 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و ميد لغتان و فيه ثلاث لغات في معني سوي أني من قريش و إلا أني من قريش و في معني غير أني من قريش</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Heading5"/>
        <w:numPr>
          <w:ilvl w:val="4"/>
          <w:numId w:val="1"/>
        </w:numPr>
        <w:rPr/>
      </w:pPr>
      <w:bookmarkStart w:id="852" w:name="__RefHeading___Toc52046_3381743652"/>
      <w:bookmarkStart w:id="853" w:name="_Toc386"/>
      <w:bookmarkEnd w:id="852"/>
      <w:r>
        <w:rPr>
          <w:rtl w:val="true"/>
        </w:rPr>
        <w:t>بيان</w:t>
      </w:r>
      <w:bookmarkEnd w:id="853"/>
    </w:p>
    <w:p>
      <w:pPr>
        <w:pStyle w:val="BookText"/>
        <w:rPr/>
      </w:pPr>
      <w:r>
        <w:rPr>
          <w:rFonts w:ascii="Amiri" w:hAnsi="Amiri" w:eastAsia="Amiri" w:cs="Amiri"/>
          <w:color w:val="111111"/>
          <w:sz w:val="28"/>
          <w:sz w:val="28"/>
          <w:szCs w:val="28"/>
          <w:rtl w:val="true"/>
          <w:lang w:bidi="ar-SA"/>
        </w:rPr>
        <w:t>قال الجزري في شرح هذا الحديث المدالكة المماطلة يعني مطله إياها بالمهر و الملفج بفتح الفاء الفقير يقال ألفج الرجل فهو ملفج علي غير قياس يعني يماطلها بمهرها إذا كان فقيرا و قال ميد و بيد لغتان بمعني غير و قيل معناهما علي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فصاحته صلي الله عليه و آله لا يحتاج إلي البيان و ما نقل عنه من الخطب و جوامع الكلم لا يقدر علي التكلم بواحدة منها إنس و لا جان و هي فوق طاقة الإنسان و دون كلام الرحمن</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52048_3381743652"/>
      <w:bookmarkStart w:id="855" w:name="_Toc387"/>
      <w:bookmarkEnd w:id="854"/>
      <w:r>
        <w:rPr>
          <w:rtl w:val="true"/>
        </w:rPr>
        <w:t xml:space="preserve">روایت </w:t>
      </w:r>
      <w:r>
        <w:rPr/>
        <w:t>2</w:t>
      </w:r>
      <w:bookmarkEnd w:id="855"/>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اعرابی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مهریه زن تأخیر کند؟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زبان و ادب آموخته؟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آموخته و من فصیح ترینِ عرب هستم به ویژه که از قریشم و در میان فخر قبیله هوازن یعنی بنی سعد بن بکر بالیده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ابری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ما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اش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کاملا دایره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را در آن چگونه می بینید؟ شتابان می جهد یا جسته و گریخته است یا آسمان می شکافد؟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برایتان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فصیح تر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نباشم وقتی من فصیح ترینِ عرب هستم و خداوند قرآن را به زبان من نازل کرده که بهترین زبان است، به ویژه این که من در میان بنی سعد بن بکر بالیده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معنایشان سه شرح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أنّی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أنّی من قریش</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52050_3381743652"/>
      <w:bookmarkStart w:id="857" w:name="_Toc388"/>
      <w:bookmarkEnd w:id="856"/>
      <w:r>
        <w:rPr>
          <w:rtl w:val="true"/>
        </w:rPr>
        <w:t>توضیح</w:t>
      </w:r>
      <w:bookmarkEnd w:id="857"/>
    </w:p>
    <w:p>
      <w:pPr>
        <w:pStyle w:val="BookText"/>
        <w:rPr/>
      </w:pPr>
      <w:r>
        <w:rPr>
          <w:rFonts w:ascii="IRNazanin" w:hAnsi="IRNazanin" w:eastAsia="IRNazanin"/>
          <w:color w:val="111111"/>
          <w:sz w:val="28"/>
          <w:sz w:val="28"/>
          <w:szCs w:val="28"/>
          <w:rtl w:val="true"/>
          <w:lang w:bidi="fa-IR"/>
        </w:rPr>
        <w:t>جزری در شرح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کردن در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اعرابی یعنی درنگ کردن مرد در دادن مهریه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یعنی فقیر،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ألفج الرجل فهو مُلفَج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قیاس، یعنی می تواند او زن را در دادن مهرش معطّل کند اگر فقیر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همچنین گفته اند این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پیامبر صلّی الله علیه و آله نیازی به بیان ندارد و هیچ کس از انس و جن نمی تواند همانند خطبه ها و جوامع الکلامِ منقول از حضرت صلّی الله علیه و آله را بیاورد، سخنان ایشان فراتر از توان آدمی و فروتر از کلام خداوند رحمان است</w:t>
      </w:r>
      <w:r>
        <w:rPr>
          <w:rFonts w:eastAsia="IRNazanin" w:cs="IRNazanin"/>
          <w:color w:val="111111"/>
          <w:sz w:val="28"/>
          <w:szCs w:val="28"/>
          <w:rtl w:val="true"/>
          <w:lang w:bidi="fa-IR"/>
        </w:rPr>
        <w:t xml:space="preserve">. </w:t>
      </w:r>
      <w:bookmarkStart w:id="858" w:name="pg13931_150884"/>
    </w:p>
    <w:p>
      <w:pPr>
        <w:pStyle w:val="Heading2"/>
        <w:numPr>
          <w:ilvl w:val="1"/>
          <w:numId w:val="1"/>
        </w:numPr>
        <w:rPr/>
      </w:pPr>
      <w:bookmarkStart w:id="859" w:name="__RefHeading___Toc52052_3381743652"/>
      <w:bookmarkStart w:id="860" w:name="_Toc389"/>
      <w:bookmarkEnd w:id="858"/>
      <w:bookmarkEnd w:id="859"/>
      <w:r>
        <w:rPr>
          <w:rtl w:val="true"/>
        </w:rPr>
        <w:t>أبواب معجزاته صلي الله عليه و آله‌</w:t>
      </w:r>
      <w:bookmarkEnd w:id="860"/>
    </w:p>
    <w:p>
      <w:pPr>
        <w:pStyle w:val="Heading3"/>
        <w:numPr>
          <w:ilvl w:val="2"/>
          <w:numId w:val="1"/>
        </w:numPr>
        <w:rPr/>
      </w:pPr>
      <w:bookmarkStart w:id="861" w:name="__RefHeading___Toc52054_3381743652"/>
      <w:bookmarkStart w:id="862" w:name="_Toc390"/>
      <w:bookmarkEnd w:id="861"/>
      <w:r>
        <w:rPr>
          <w:rtl w:val="true"/>
        </w:rPr>
        <w:t xml:space="preserve">باب </w:t>
      </w:r>
      <w:r>
        <w:rPr/>
        <w:t>1</w:t>
      </w:r>
      <w:r>
        <w:rPr>
          <w:rtl w:val="true"/>
        </w:rPr>
        <w:t xml:space="preserve"> </w:t>
      </w:r>
      <w:r>
        <w:rPr>
          <w:rtl w:val="true"/>
        </w:rPr>
        <w:t>إعجاز أم المعجزات القرآن الكريم و فيه بيان حقيقة الإعجاز و بعض النوادر</w:t>
      </w:r>
      <w:bookmarkEnd w:id="862"/>
    </w:p>
    <w:p>
      <w:pPr>
        <w:pStyle w:val="Heading4"/>
        <w:numPr>
          <w:ilvl w:val="3"/>
          <w:numId w:val="1"/>
        </w:numPr>
        <w:rPr/>
      </w:pPr>
      <w:bookmarkStart w:id="863" w:name="__RefHeading___Toc52056_3381743652"/>
      <w:bookmarkStart w:id="864" w:name="_Toc391"/>
      <w:bookmarkEnd w:id="863"/>
      <w:r>
        <w:rPr>
          <w:rtl w:val="true"/>
        </w:rPr>
        <w:t>الآيات</w:t>
      </w:r>
      <w:bookmarkEnd w:id="86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عَلي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خَلا بَعْضُهُمْ إِلي بَعْضٍ قالُوا أَ تُحَدِّثُونَهُمْ بِما فَتَحَ اللَّهُ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 فَتابَ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سَتُغْلَبُونَ وَ تُحْشَرُونَ إِلي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 بِالَّذِي أُنْزِلَ عَلَي الَّذِينَ آمَنُوا وَجْهَ النَّهارِ وَ اكْفُرُوا آخِرَهُ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2"/>
        <w:numPr>
          <w:ilvl w:val="1"/>
          <w:numId w:val="1"/>
        </w:numPr>
        <w:rPr/>
      </w:pPr>
      <w:bookmarkStart w:id="865" w:name="__RefHeading___Toc52058_3381743652"/>
      <w:bookmarkStart w:id="866" w:name="_Toc392"/>
      <w:bookmarkEnd w:id="865"/>
      <w:r>
        <w:rPr>
          <w:rtl w:val="true"/>
        </w:rPr>
        <w:t>ابواب معجزات پیامبر صلوات الله علیه</w:t>
      </w:r>
      <w:bookmarkEnd w:id="866"/>
    </w:p>
    <w:p>
      <w:pPr>
        <w:pStyle w:val="Heading3"/>
        <w:numPr>
          <w:ilvl w:val="2"/>
          <w:numId w:val="1"/>
        </w:numPr>
        <w:rPr/>
      </w:pPr>
      <w:bookmarkStart w:id="867" w:name="__RefHeading___Toc52060_3381743652"/>
      <w:bookmarkStart w:id="868" w:name="_Toc393"/>
      <w:bookmarkEnd w:id="867"/>
      <w:r>
        <w:rPr>
          <w:rtl w:val="true"/>
        </w:rPr>
        <w:t>باب اول</w:t>
      </w:r>
      <w:r>
        <w:rPr>
          <w:rtl w:val="true"/>
        </w:rPr>
        <w:t xml:space="preserve">: </w:t>
      </w:r>
      <w:r>
        <w:rPr>
          <w:rtl w:val="true"/>
        </w:rPr>
        <w:t>اعجاز سرآمد معجزه ها، قرآن کریم و بیان حقیقت اعجاز و برخی نوادر</w:t>
      </w:r>
      <w:bookmarkEnd w:id="868"/>
    </w:p>
    <w:p>
      <w:pPr>
        <w:pStyle w:val="Heading4"/>
        <w:numPr>
          <w:ilvl w:val="3"/>
          <w:numId w:val="1"/>
        </w:numPr>
        <w:rPr/>
      </w:pPr>
      <w:bookmarkStart w:id="869" w:name="__RefHeading___Toc52062_3381743652"/>
      <w:bookmarkStart w:id="870" w:name="_Toc394"/>
      <w:bookmarkEnd w:id="869"/>
      <w:r>
        <w:rPr>
          <w:rtl w:val="true"/>
        </w:rPr>
        <w:t>آیات</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امّ لَمْ تُنْذِرْهُمْ لا یُؤْمِنُونَ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 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وَالْحِجَارَةُ أُعِدَّتْ لِلْکَافِرِینَ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بنده خود نازل کرده‌ایم شک دارید پس اگر راست می‌گویید سوره‌ای مانند آن بیاورید و گواهان خود را غیر خدا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نکردید و هرگز نمی‌توانید کرد از آن آتشی که سوختش مردمان و سنگها هستند و برای کافران آماده شده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ضُرِبَتْ عَلَیْهِمُ الذِّلَّةُ وَ الْمَسْکَنَةُ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ناداری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خَلا بَعْضُهُمْ إِلی بَعْضٍ قالُوا أَ تُحَدِّثُونَهُمْ بِما فَتَحَ اللَّهُ عَلَیْکُمْ لِیُحَآجُّوکُم بِهِ عِندَ رَبِّکُمْ أَفَلاَ تَعْقِلُونَ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کسانی که ایمان آورده‌اند برخورد کنند می‌گویند ما ایمان آورده‌ایم و وقتی با همدیگر خلوت می‌کنند می‌گویند چرا از آنچه خداوند بر شما گشوده است برای آنان حکایت می‌کنید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پروردگارتان بر ضد شما استدلال کنند آیا فکر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نزد خدا سرای بازپسین یکسر به شما اختصاص دارد نه دیگر مردم پس 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سبب کارهایی که از پیش کرده‌اند هرگز آن را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اللَّهُ أَنَّکُمْ کُنْتُمْ تَخْتانُونَ أَنْفُسَکُمْ فَتابَ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می‌دانست که شما با خودتان ناراستی می‌کردید پس توبه شما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لِلَّذِینَ کَفَرُوا سَتُغْلَبُونَ وَ تُحْشَرُونَ إِلی جَهَنَّمَ وَ بِئْسَ الْمِهادُ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کفر ورزیدند بگو 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جماعتی از اهل کتاب گفتند در آغاز روز به آنچه بر مؤمنان نازل 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الطَّعَامِ کَانَ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لِّبَنِی إِسْرَائِیلَ إِلاَّ مَا حَرَّمَ إِسْرَائِیلُ عَلَی نَفْسِهِ مِن قَبْلِ أَن تُنَزَّلَ التَّوْرَاةُ قُلْ قُلْ فَأْتُوا بِالتَّوْراةِ فَاتْلُوها إِنْ کُنْتُمْ صادِقِینَ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أَذيً وَ إِنْ يُقاتِلُوكُمْ يُوَلُّوكُمُ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أَيْنَ ما ثُقِفُوا إِلَّا بِحَبْلٍ مِنَ اللَّهِ وَ حَبْلٍ مِنَ النَّاسِ وَ باؤُ بِغَضَبٍ مِنَ اللَّهِ وَ ضُرِبَتْ عَلَيْهِمُ 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خَلَوْا عَضُّوا عَلَيْكُمُ الْأَنامِلَ مِنَ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كَيْدُهُمْ شَيْئاً إِنَّ اللَّهَ بِما يَعْمَلُونَ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آخَرِينَ يُرِيدُونَ أَنْ يَأْمَنُوكُمْ وَ يَأْمَنُوا قَوْمَهُمْ كُلَّما رُدُّوا إِلَي الْفِتْنَةِ أُرْكِسُوا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يَرْضي مِنَ الْقَوْلِ وَ كانَ اللَّهُ بِما يَعْمَلُونَ مُحِيطاً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فَعَسَي اللَّهُ أَنْ يَأْتِيَ بِالْفَتْحِ أَوْ أَمْرٍ مِنْ عِنْدِهِ فَيُصْبِحُوا عَلي ما أَسَرُّوا فِي أَنْفُسِهِمْ نادِمِينَ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يَأْتِي اللَّهُ بِقَوْمٍ يُحِبُّهُمْ وَ 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جاؤُكُمْ قالُوا آمَنَّا وَ قَدْ دَخَلُوا بِالْكُفْرِ وَ هُمْ قَدْ خَرَجُوا بِهِ وَ اللَّهُ أَعْلَمُ بِما كانُوا يَكْتُمُونَ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أَلْقَيْنا بَيْنَهُمُ الْعَداوَةَ وَ الْبَغْضاءَ إِلي يَوْمِ الْقِيامَةِ كُلَّما أَوْقَدُوا ناراً لِلْحَرْبِ أَطْفَأَهَا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حرام ساخته بود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ثُقِفُوا إِلَّا بِحَبْلٍ مِنَ اللَّهِ وَ حَبْلٍ مِنَ النَّاسِ وَ باؤُ بِغَضَبٍ مِنَ اللَّهِ وَ ضُرِبَتْ عَلَیْهِمُ الْمَسْکَنَةُ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زیانی نخواهند رسانید و اگر با شما بجنگند به شما پشت نمایند سپس یاری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یافته شوند به خواری دچار شده‌اند مگر آنکه به پناه امان خدا و زینهار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خشمی از خدا گرفتار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بر آنان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هَاأَنتُمْ أُوْلاء تُحِبُّونَهُمْ وَلاَ یُحِبُّونَکُمْ وَتُؤْمِنُونَ بِالْکِتَابِ کُلِّهِ وَإِذَا لَقُوکُمْ قَالُواْ آمَنَّا وَإِذَا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 شَیْئًا إِنَّ اللّهَ بِمَا یَعْمَلُونَ مُحِیطٌ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کسانی هستید که آنان را دوست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دوست ندارند و شما به همه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دارید و چون با شما برخورد کنند می‌گویند ایمان آوردیم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کنند از شدت خشم بر شما سر انگشتان خود را می‌گزند بگو به خشم خود بمیرید که خداوند به راز درون سینه‌ها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خوشی رسد آنان را بدحال می‌کند و اگر به شما گزندی رسد بدان شاد می‌شوند و اگر صبر کنید و پرهیزگاری نمایید نیرنگشان هیچ زیانی به شما نمی‌رساند یقینا خداوند به آنچه می‌کنند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صَدَقَکُمُ اللَّهُ وَعْدَهُ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وعده خود را با شما راست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وَتَوَکَّلْ عَلَی اللّهِ وَکَفَی بِاللّهِ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فرمانبرداریم ولی چون از نزد تو بیرون می‌روند جمعی از آنان شبانه جز آنچه تو می‌گویی تدبیر می‌کنند و خدا آنچه را که شبانه در سر می‌پرورند می‌نگارد پس از ایشان روی برتاب و بر خدا توکل کن و خدا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گروهی دیگر را خواهید یافت که می‌خواهند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 هر بار که به فتنه بازگردانده شوند سر در آن فرو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Style w:val="FootnoteAnchor"/>
          <w:rtl w:val="true"/>
        </w:rPr>
        <w:footnoteReference w:id="1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 و خدا به آنچه انجام می‌دهند همواره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وَکِتَابٌ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پیامبر ما به سوی شما آمده است که بسیاری از چیزهایی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پوشیده می‌داشتید برای شما بیان می‌کند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درمی‌گذرد قطعا برای شما از جانب خدا روشنایی و کتابی روشنگر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 xml:space="preserve">است‌خدا از جانب خود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دیگری را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خود نهفته داشته‌اند پشیمان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 در راه خدا جهاد می‌کنند و از سرزنش هیچ ملامتگری نمی‌ترسند این فضل خداست آن را به هر که بخواهد می‌دهد و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نزد شما می‌آیند می‌گویند ایمان آوردیم در حالی که با کفر وارد شده و قطعا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رفته‌اند و خدا به آنچه پنهان می‌داشتند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أَلْقَیْنا بَیْنَهُمُ الْعَداوَةَ وَ الْبَغْضاءَ إِلی یَوْمِ الْقِیامَةِ کُلَّما أَوْقَدُوا ناراً لِلْحَرْبِ أَطْفَأَهَا اللَّهُ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 میانشان دشمنی و کینه افکندیم هر بار که آتشی برای پیکار برافروختند خدا آن را خاموش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یَعْصِمُکَ مِنَ النَّاسِ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الأنعام وَ قالُوا لَوْ لا نُزِّلَ عَلَيْهِ آيَةٌ مِنْ رَبِّهِ قُلْ إِنَّ اللَّهَ قادِرٌ عَلي أَنْ يُنَزِّلَ آيَةً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أَنْزَلْناهُ مُبارَكٌ مُصَدِّقُ الَّذِي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 سَأُنْزِلُ مِثْلَ 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الْمَوْتي وَ حَشَرْنا عَلَيْهِمْ كُلَّ شَيْ‌ءٍ قُبُلًا ما كانُوا لِيُؤْمِنُوا إِلَّا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آتَيْناهُمُ الْكِتابَ يَعْلَمُونَ أَنَّهُ مُنَزَّلٌ مِنْ رَبِّكَ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 لَيَبْعَثَنَّ عَلَيْهِمْ إِلي يَوْمِ الْقِيامَةِ مَنْ يَسُومُهُمْ سُوءَ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يَعِدُكُمُ اللَّهُ إِحْدَي الطَّائِفَتَيْنِ أَنَّها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تُتْلي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 ثُمَّ يُغْلَبُونَ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يَأْبَي اللَّهُ إِلَّا أَنْ يُتِمَّ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r>
        <w:rPr>
          <w:rStyle w:val="FootnoteAnchor"/>
          <w:rtl w:val="true"/>
        </w:rPr>
        <w:footnoteReference w:id="1166"/>
      </w:r>
      <w:r>
        <w:rPr>
          <w:rFonts w:ascii="Amiri" w:hAnsi="Amiri" w:eastAsia="Amiri" w:cs="Amiri"/>
          <w:color w:val="111111"/>
          <w:sz w:val="28"/>
          <w:sz w:val="28"/>
          <w:szCs w:val="28"/>
          <w:rtl w:val="true"/>
          <w:lang w:bidi="ar-SA"/>
        </w:rPr>
        <w:t>لَنْ تَخْرُجُوا مَعِيَ أَبَداً وَ لَنْ تُقاتِلُوا مَعِيَ 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تَعْتَذِرُوا لَنْ نُؤْمِنَ لَكُمْ قَدْ نَبَّأَنَا اللَّهُ مِنْ أَخْبارِكُمْ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لَيَحْلِفُنَّ إِنْ أَرَدْنا إِلَّا الْحُسْني وَ اللَّهُ يَشْهَدُ إِنَّهُمْ 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لا نُزِّلَ عَلَیْهِ آیَةٌ مِنْ رَبِّهِ قُلْ إِنَّ اللَّهَ قادِرٌ عَلی أَنْ یُنَزِّلَ آیَةً وَ لکِنَّ أَکْثَرَهُمْ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گفتند چرا معجزه‌ای از جانب پروردگارش بر او نازل نشده است بگو بی‌تردید خدا قادر است که پدیده‌ای شگرف فرو فرستد لیکن بیشتر آنان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أَنْزَلْناهُ مُبارَکٌ مُصَدِّقُ الَّذِی بَیْنَ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 خجسته‌کتابی است که ما آن را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پیش از آن آمده تصدیق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قالَ سَأُنْزِلُ مِثْلَ ما أَنْزَلَ اللَّهُ </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می‌گوید به زودی نظیر آنچه را خدا نازل کرده است نازل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فرشتگان را به سوی آنان می‌فرستادیم و اگر مردگان با آنان به سخن می‌آمدند و هر چیزی را دسته دسته در برابر آنان گرد می‌آوردیم باز هم ایمان نمی‌آوردند جز اینکه خدا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آتَیْناهُمُ الْکِتابَ یَعْلَمُونَ أَنَّهُ مُنَزَّلٌ مِنْ رَبِّکَ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داده‌ایم می‌دانند که آن از جانب پروردگارت به حق فرو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اعلام داشت که تا روز قیامت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خواهد گماشت که بدیشان عذاب سخت بچشانند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یَعِدُکُمُ اللَّهُ إِحْدَی الطَّائِفَتَیْنِ أَنَّها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که از آن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 آنان خوانده شود می‌گویند به خوبی شنیدیم اگر می‌خواستیم قطعا ما نیز همانند این را می‌گفتیم این جز افسانه‌های پیشینیان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فَسَیُنْفِقُونَها ثُمَّ تَکُونُ عَلَیْهِمْ حَسْرَةً ثُمَّ یُغْلَبُونَ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آنگاه حسرتی بر آنان خواهد گشت سپس مغلوب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موفق به انجام آن نشدند همت گماشتند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رَّجَعَکَ اللّهُ إِلَی طَآئِفَةٍ مِّنْهُمْ فَاسْتَأْذَنُوکَ لِلْخُرُوجِ فَقُل لَّن تَخْرُجُواْ مَعِیَ أَبَداً وَلَن تُقَاتِلُواْ مَعِیَ عَدُوّاً إِنَّکُمْ رَضِیتُم بِالْقُعُودِ أَوَّلَ مَرَّةٍ فَاقْعُدُواْ مَعَ الْخَالِفِینَ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وَلاَ تَقُمْ عَلَیَ قَبْرِهِ إِنَّهُمْ کَفَرُواْ بِاللّهِ وَرَسُولِهِ وَمَاتُواْ وَهُمْ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تُعْجِبْکَ أَمْوَالُهُمْ وَأَوْلاَدُهُمْ إِنَّمَا یُرِیدُ اللّهُ أَن یُعَذِّبَهُم بِهَا فِی الدُّنْیَا وَتَزْهَقَ أَنفُسُهُمْ وَهُمْ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أُنزِلَتْ سُورَةٌ أَنْ آمِنُواْ بِاللّهِ وَجَاهِدُواْ مَعَ رَسُولِهِ اسْتَأْذَنَکَ أُوْلُواْ الطَّوْلِ مِنْهُمْ وَقَالُواْ ذَرْنَا نَکُن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وَطُبِعَ عَلَی قُلُوبِهِمْ 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الرَّسُولُ وَالَّذِینَ آمَنُواْ مَعَهُ جَاهَدُواْ بِأَمْوَالِهِمْ وَأَنفُسِهِمْ وَأُوْلَ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ئِکَ لَهُمُ الْخَیْرَاتُ وَأُوْلَ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الْمُعَذِّرُونَ مِنَ الأَعْرَابِ لِیُؤْذَنَ لَهُمْ وَقَعَدَ الَّذِینَ کَذَبُواْ اللّهَ وَرَسُولَهُ سَیُصِیبُ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إِذَا نَصَحُواْ لِلّهِ وَرَسُولِهِ مَا عَلَی الْمُحْسِنِینَ مِن سَبِیلٍ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عَلَی الَّذِینَ إِذَا مَا أَتَوْکَ لِتَحْمِلَهُمْ قُلْتَ لاَ أَجِدُ مَا أَحْمِلُکُمْ عَلَیْهِ تَوَلَّواْ وَّأَعْیُنُهُمْ تَفِیضُ مِنَ الدَّمْعِ حَزَناً أَلاَّ یَجِدُواْ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وَهُمْ أَغْنِیَاء رَضُواْ بِأَن یَکُونُواْ مَعَ الْخَوَالِفِ وَطَبَعَ اللّهُ عَلَی قُلُوبِهِمْ فَهُمْ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تو را به سوی طایفه‌ای از آنان بازگردانید و آنان برای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اجازه خواستند بگو شما هرگز با من خارج نخواهید شد و هرگز همراه من با هیچ دشمنی نبرد نخواهید کرد زیرا شما نخستین‌بار به نشستن تن دردادید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خانه‌نشینان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هیچ مرده‌ای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 آنان تو را به شگفت نیندازد جز این نیست که خدا می‌خواهد ایشان را در دنیا به وسیله آن عذاب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سوره‌ای نازل شود که به خدا ایمان آورید و همراه پیامبرش جهاد کنید ثروتمندانشان از تو عذر و اجازه خواهند و گویند بگذار که ما با خانه‌نشینان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خانه‌نشینان باشند و بر دلهایشان مهر زده شده است در نتیجه قدرت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و کسانی که با او ایمان آورده‌اند با مال و جانشان به جهاد برخاسته‌اند و اینانند که همه خوبیها برای آنان است اینان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عذرخواهان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کسانی که به خدا و فرستاده او دروغ گفتند نیز در خانه نشستند به زودی کسانی از آنان را که کفر ورزیدند عذابی دردناک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کنند در صورتی که برای خدا و پیامبرش خیرخواهی نمایند هیچ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چیزی پیدا نمی‌کنم تا بر آن سوارتان کنم برگشتند و در اثر اندوه از چشمانشان اشک فرو می‌ریخت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فقط بر کسانی است که با اینکه توانگرند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دلهایشان مهر نهاد در نتیجه آنان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آنان بازگردید برای شما عذر می‌آورند بگو عذر نیاورید هرگز شما را باور نخواهیم داشت‌خدا ما را از خبرهای شما آگاه گردانیده و به زودی خدا و رسولش عمل شما را خواهند دید 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لَیَحْلِفُنَّ إِنْ أَرَدْنا إِلَّا الْحُسْنی وَ اللَّهُ یَشْهَدُ إِنَّهُمْ لَکاذِبُونَ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 أُنْزِلَتْ سُورَةٌ نَظَرَ بَعْضُهُمْ إِلي بَعْضٍ هَلْ يَراكُمْ مِنْ أَحَدٍ ثُمَّ انْصَرَفُوا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تُتْلي عَلَيْهِمْ آياتُنا بَيِّناتٍ قالَ الَّذِينَ لا يَرْجُونَ لِقاءَنَا ائْتِ بِقُرْآنٍ غَيْرِ هذا أَوْ بَدِّلْهُ قُلْ ما يَكُونُ لِي أَنْ أُبَدِّلَهُ مِنْ تِلْقاءِ نَفْسِي إِنْ أَتَّبِعُ إِلَّا ما يُوحي إِلَيَّ 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هذَا الْقُرْآنُ أَنْ يُفْتَري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الْمُسْتَقْدِمِينَ مِنْكُمْ وَ لَقَدْ عَلِمْنَا الْمُسْتَأْخِرِينَ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هُديً وَ بُشْري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بِالْآياتِ إِلَّا أَنْ كَذَّبَ بِهَا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عَلي أَنْ يَأْتُوا بِمِثْلِ هذَا الْقُرْآنِ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سوگند یاد می‌کنند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أُنْزِلَتْ سُورَةٌ نَظَرَ بَعْضُهُمْ إِلی بَعْضٍ هَلْ یَراکُمْ مِنْ أَحَدٍ ثُمَّ انْصَرَفُوا صَرَفَ اللّهُ قُلُوبَهُم بِأَنَّهُمْ قَوْمٌ لاَّ یَفْقَهُون</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سوره‌ای نازل شود بعضی از آنان به بعضی 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شما را می‌بیند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بازمی‌گردند 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شود آنانکه به دیدار ما امید ندارند می‌گویند قرآن دیگری جز این بیاور یا آن را عوض کن بگو مرا نرسد که آن را از پیش خود عوض کنم جز آنچه را که به من وحی می‌شود پیروی نمی‌کنم اگر پروردگارم را نافرمانی کنم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 می‌خواست آن را بر شما نمی‌خواندم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بدان آگاه نمی‌گردانید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روزگاری در میان شما به سر برده‌ام آیا فکر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 لا رَیْبَ فِیهِ مِنْ رَبِّ الْعالَمِینَ امّ یَقُولُونَ افْتَراهُ قُلْ فَأْتُوا بِسُورَةٍ مِثْلِهِ وَ ادْعُوا مَنِ اسْتَطَعْتُمْ مِنْ دُونِ اللَّهِ إِنْ کُنْتُمْ 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نیست که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ساخته شده باشد بلکه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آن است می‌باشد و توضیحی از آن کتاب است که در 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آن را به دروغ ساخته است بگو اگر راست می‌گویید سوره‌ای مانند آن بیاورید و هر که را جز خدا می‌توانید 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 بگو اگر راست می‌گویید ده سوره برساخته‌شده مانند آن بیاورید و غیر از خدا هر که را می‌توانید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 پس آیا شما گردن می‌نهید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خبرهای غیب است که آن را به تو وحی می‌کنیم پیش از این نه تو آن را می‌دانستی و نه قوم تو 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کافر شده اند می گویند چرا نشانه ای آشکار از طرف پروردگارش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 ای و برای هر قومی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به آنان گفته شود پروردگارتان چه چیز نازل کرده است میگویند افسانههای پیشینیان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حکمی را به جای حکم دیگر بیاوریم و خدا به آنچه به تدریج نازل می کند داناتر است می گویند جز این نیست که تو دروغبافی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می دانیم که آنان می گویند جز این نیست که بشری به او می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می 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فرستادن معجزات باز نداشت جز اینکه پیشینیان آنها را به دروغ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w:t>
      </w:r>
    </w:p>
    <w:p>
      <w:pPr>
        <w:pStyle w:val="BookText"/>
        <w:rPr/>
      </w:pPr>
      <w:r>
        <w:rPr>
          <w:rFonts w:ascii="Amiri" w:hAnsi="Amiri" w:eastAsia="Amiri" w:cs="Amiri"/>
          <w:color w:val="111111"/>
          <w:sz w:val="28"/>
          <w:sz w:val="28"/>
          <w:szCs w:val="28"/>
          <w:rtl w:val="true"/>
          <w:lang w:bidi="ar-SA"/>
        </w:rPr>
        <w:t>يَأْتُونَ بِمِثْلِهِ وَ لَوْ كانَ بَعْضُهُمْ لِبَعْضٍ ظَهِيراً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النَّجْوَي الَّذِينَ ظَلَمُوا هَلْ هذا إِلَّا بَشَرٌ مِثْلُكُمْ أَ فَتَأْتُونَ السِّحْرَ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 يَعْلَمُ الْقَوْلَ فِي السَّماءِ وَ الْأَرْضِ وَ هُوَ السَّمِيعُ الْعَلِيمُ</w:t>
      </w:r>
      <w:r>
        <w:rPr>
          <w:rFonts w:ascii="Amiri" w:hAnsi="Amiri" w:eastAsia="Amiri" w:cs="Amiri"/>
          <w:i/>
          <w:i/>
          <w:iCs/>
          <w:color w:val="111111"/>
          <w:sz w:val="28"/>
          <w:sz w:val="28"/>
          <w:szCs w:val="28"/>
          <w:rtl w:val="true"/>
          <w:lang w:bidi="ar-SA"/>
        </w:rPr>
        <w:t>بَلْ قالُوا أَضْغاثُ أَحْلامٍ بَلِ افْتَراهُ بَلْ هُوَ شاعِرٌ فَلْيَأْتِنا بِآيَةٍ كَما أُرْسِلَ الْأَوَّلُونَ</w:t>
      </w:r>
      <w:r>
        <w:rPr>
          <w:rFonts w:ascii="Amiri" w:hAnsi="Amiri" w:eastAsia="Amiri" w:cs="Amiri"/>
          <w:color w:val="111111"/>
          <w:sz w:val="28"/>
          <w:sz w:val="28"/>
          <w:szCs w:val="28"/>
          <w:rtl w:val="true"/>
          <w:lang w:bidi="ar-SA"/>
        </w:rPr>
        <w:t xml:space="preserve"> ما آمَنَتْ قَبْلَهُمْ مِنْ قَرْيَةٍ أَهْلَكْناها أَ فَهُمْ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أَساطِيرُ الْأَوَّلِينَ اكْتَتَبَها فَهِيَ تُمْلي عَلَيْهِ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الَّذِي يَعْلَمُ السِّرَّ فِي السَّماواتِ وَ الْأَرْضِ إِنَّهُ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لَهُمْ آيَةً أَنْ يَعْلَمَهُ عُلَماءُ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عَلي بَعْضِ الْأَعْجَمِينَ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سَلَكْناهُ فِي قُلُوبِ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حَتَّي يَرَوُا الْعَذابَ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عَسي أَنْ يَكُونَ رَدِفَ لَكُمْ بَعْضُ الَّذِي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عَلي بَنِي إِسْرائِيلَ أَكْثَرَ الَّذِي هُمْ فِيهِ يَخْتَلِفُونَ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إِلي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أَدْنَي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w:t>
      </w:r>
    </w:p>
    <w:p>
      <w:pPr>
        <w:pStyle w:val="BookText"/>
        <w:rPr/>
      </w:pPr>
      <w:r>
        <w:rPr>
          <w:rFonts w:ascii="Amiri" w:hAnsi="Amiri" w:eastAsia="Amiri" w:cs="Amiri"/>
          <w:color w:val="111111"/>
          <w:sz w:val="28"/>
          <w:sz w:val="28"/>
          <w:szCs w:val="28"/>
          <w:rtl w:val="true"/>
          <w:lang w:bidi="ar-SA"/>
        </w:rPr>
        <w:t xml:space="preserve">لا یَأْتُونَ بِمِثْلِهِ وَ لَوْ کانَ بَعْضُهُمْ لِبَعْضٍ ظَهِیراً </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کژی در آن ننهاد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 فَهُمْ یُؤْمِنُونَ </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آنانکه ستم کردند پنهانی به نجوا برخاستند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مانند شماست آیا دیده و دانسته به سوی سحر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و زمین می‌داند و اوست‌شنوای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گفتند خوابهای شوریده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بربافته بلکه او شاعری است پس همان گونه که برای پیشینیان هم عرضه شد باید برای ما نشانه‌ای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که آن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پس 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الَّذِی یَعْلَمُ السِّرَّ فِی السَّماواتِ وَ الْأَرْضِ إِنَّهُ کانَ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گروهی دیگر او را بر آن یاری کرده‌اند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افسانه‌های پیشینیان است که آنها را برای خود نوشته و صبح و شام بر او املا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کسی نازل ساخته است که راز نهانها را در آسمانها و زمین می‌داند و هموست که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گفتند چرا قرآن یکجا بر او نازل نشده است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بر دلت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این خود دلیلی روشن نیست که علمای بنی‌اسرائیل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 برخی از غیر عرب زبانان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برایشان می‌خواند به آن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دلهای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نگروند تا عذاب پردرد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عَسی أَنْ یَکُونَ رَدِفَ لَکُمْ بَعْضُ الَّذِی تَسْتَعْجِلُونَ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شاید برخی از آنچه را به شتاب می‌خواهید در پی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این قرآن بر فرزندان اسرائیل بیشتر آنچه را که آنان در باره‌اش اختلاف دارند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هیچ کتابی را پیش از این نمی‌خواندی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نمی‌نوشتی و گر نه باطل‌اندیشان قطعا به شک می‌افتادند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فِی بِضْعِ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وَ یَوْمَئِذٍ یَفْرَحُ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مَنْ</w:t>
      </w:r>
    </w:p>
    <w:p>
      <w:pPr>
        <w:pStyle w:val="BookText"/>
        <w:rPr/>
      </w:pPr>
      <w:r>
        <w:rPr>
          <w:rFonts w:ascii="Amiri" w:hAnsi="Amiri" w:eastAsia="Amiri" w:cs="Amiri"/>
          <w:color w:val="111111"/>
          <w:sz w:val="28"/>
          <w:sz w:val="28"/>
          <w:szCs w:val="28"/>
          <w:rtl w:val="true"/>
          <w:lang w:bidi="ar-SA"/>
        </w:rPr>
        <w:t>يَشاءُ وَ 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 الَّذِينَ أُوتُوا الْعِلْمَ الَّذِي أُنْزِلَ إِلَيْكَ مِنْ رَبِّكَ هُوَ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قُرْآناً أَعْجَمِيًّا لَقالُوا لَوْ لا فُصِّلَتْ آياتُهُ ءَ أَعْجَمِيٌّ وَ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النَّاسَ هذا عَذابٌ أَلِيمٌ </w:t>
      </w:r>
      <w:r>
        <w:rPr>
          <w:rFonts w:ascii="Amiri" w:hAnsi="Amiri" w:eastAsia="Amiri" w:cs="Amiri"/>
          <w:i/>
          <w:i/>
          <w:iCs/>
          <w:color w:val="111111"/>
          <w:sz w:val="28"/>
          <w:sz w:val="28"/>
          <w:szCs w:val="28"/>
          <w:rtl w:val="true"/>
          <w:lang w:bidi="ar-SA"/>
        </w:rPr>
        <w:t>رَبَّنَا اكْشِفْ عَنَّا الْعَذابَ إِنَّا مُؤْمِنُونَ</w:t>
      </w:r>
      <w:r>
        <w:rPr>
          <w:rFonts w:ascii="Amiri" w:hAnsi="Amiri" w:eastAsia="Amiri" w:cs="Amiri"/>
          <w:color w:val="111111"/>
          <w:sz w:val="28"/>
          <w:sz w:val="28"/>
          <w:szCs w:val="28"/>
          <w:rtl w:val="true"/>
          <w:lang w:bidi="ar-SA"/>
        </w:rPr>
        <w:t xml:space="preserve"> أَنَّي لَهُمُ الذِّكْري وَ قَدْ جاءَهُمْ رَسُولٌ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الْكُبْري إِنَّا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إِذَا انْطَلَقْتُمْ إِلي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أُخْري لَمْ تَقْدِرُوا عَلَيْها قَدْ أَحاطَ اللَّهُ بِها وَ كانَ اللَّهُ عَلي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لِلَّذِينَ ظَلَمُوا عَذاباً دُونَ ذلِكَ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یَشاءُ وَ 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 لکِنَّ أَکْثَرَ النَّاسِ لا یَعْلَمُونَ</w:t>
      </w:r>
      <w:r>
        <w:rPr>
          <w:rStyle w:val="FootnoteAnchor"/>
          <w:rtl w:val="true"/>
        </w:rPr>
        <w:footnoteReference w:id="1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نزدیکترین سرزمین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 و در آن روز است که مؤمنان از یاری خدا شاد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یاری می‌کند و اوست‌شکست‌ناپذیر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خداست‌خدا وعده‌اش را خلاف نمی‌کند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از دانش بهره یافته‌اند می‌دانند که آنچه از جانب پروردگارت به سوی تو نازل شده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 و وعید نازل کرده است آنان که از پروردگارشان می‌هراسند پوست بدنشان از آن به لرزه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قُرْآناً عَرَبِیًّا غَیْرَ ذِی عِوَجٍ لَعَلَّهُمْ یَتَّقُونَ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p>
    <w:p>
      <w:pPr>
        <w:pStyle w:val="BookText"/>
        <w:rPr/>
      </w:pPr>
      <w:r>
        <w:rPr>
          <w:rFonts w:ascii="IRNazanin" w:hAnsi="IRNazanin" w:eastAsia="IRNazanin"/>
          <w:color w:val="111111"/>
          <w:sz w:val="28"/>
          <w:sz w:val="28"/>
          <w:szCs w:val="28"/>
          <w:rtl w:val="true"/>
          <w:lang w:bidi="fa-IR"/>
        </w:rPr>
        <w:t>عربی بی‌هیچ کژی باشد که آنان راه تقوا پویند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الَّذِینَ کَفَرُوا بِالذِّکْرِ لَمَّا جَاءهُمْ 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وَذُو عِقَابٍ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هُدًی وَشِفَاء وَالَّذِینَ لَا یُؤْمِنُونَ فِی آذَانِهِمْ وَقْرٌ وَهُوَ عَلَیْهِمْ عَمًی أُوْلَئِکَ یُنَادَوْنَ مِن مَّکَانٍ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قرآن چون بدیشان رسید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جز آنچه به پیامبران پیش از تو گفته شده است گفته نمی‌شود به راستی که پروردگار تو دارای آمرزش و دارنده کیفری پر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غیر عربی گردانیده بودیم قطعا می‌گفتند چرا آیه‌های آن روشن بیان نشده کتابی غیر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زبان بگواین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آورده‌اند رهنمود و درمانی است و کسانی که ایمان نمی‌آورند در گوشهایشان سنگینی است و قرآن برایشان نامفهوم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فرو می‌گیرد این است عذاب پر 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آنکه به یقین برای آنان پیامبری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برتافتند و گفتند تعلیم‌یافته‌ای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عذاب را اندکی از شما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دست به حمله می‌زنیم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انتقام‌کشنده‌ایم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یَغْفِرُ لِمَن یَشَاء وَیُعَذِّبُ مَن یَشَاء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وَإِن تَتَوَلَّوْا کَمَا تَوَلَّیْتُم مِّن قَبْلُ یُعَذِّبْکُمْ عَذَابًا أَلِیمًا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برجای‌ماندگان بادیه‌نشین به زودی به تو خواهند گفت اموال ما و کسانمان ما را گرفتار کردند برای ما آمرزش بخواه چیزی را که در دلهایشان نیست بر زبان خویش می‌رانند بگو اگر خدا بخواهد به شما زیانی یا سودی برساند چه کسی در برابر او برای شما اختیار چیزی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آنچه می‌کنید همواره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پنداشتید که پیامبر و مؤمنان هرگز به خانمان خود بر 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دلهایتان نمودی خوش یافت 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و پیامبر او ایمان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آسمانها و زمین از آن خداست 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غنایم روانه شدید به زودی برجای‌ماندگان خواهند گفت 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شما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دستور خدا را دگرگون کنند بگو هرگز از پی ما نخواهید آمد آری خدا از پیش در باره شما چنین فرموده پس به زودی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ما رشگ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برجای‌ماندگان بادیه‌نشین بگو به زودی به سوی قومی سخت زورمند دعوت خواهید شد که با آنان بجنگید یا اسلام آورند پس اگر فرمان برید خدا شما را پاداش نیک می‌بخشد و اگر همچنان که پیشتر پشت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آنها نیک احاطه دارد و همواره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می‌گویند 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می‌گویند سخنی مثل آن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ظلم کرده‌اند خواهد بود ولی بیشترشان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سَیُهْزَمُ الْجَمْعُ وَ یُوَلُّونَ الدُّبُرَ </w:t>
      </w:r>
      <w:r>
        <w:rPr>
          <w:rStyle w:val="FootnoteAnchor"/>
          <w:rtl w:val="true"/>
        </w:rPr>
        <w:footnoteReference w:id="1184"/>
      </w:r>
      <w:bookmarkStart w:id="871" w:name="pg13931_150890"/>
    </w:p>
    <w:p>
      <w:pPr>
        <w:pStyle w:val="BookText"/>
        <w:rPr/>
      </w:pPr>
      <w:bookmarkEnd w:id="871"/>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يَتَمَنَّوْنَهُ أَبَداً بِما قَدَّمَتْ أَيْدِيهِمْ وَ اللَّهُ عَلِيمٌ بِالظَّالِمِينَ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سَيَصْلي ناراً ذاتَ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52064_3381743652"/>
      <w:bookmarkStart w:id="873" w:name="_Toc395"/>
      <w:bookmarkEnd w:id="872"/>
      <w:r>
        <w:rPr>
          <w:rtl w:val="true"/>
        </w:rPr>
        <w:t>تفسير</w:t>
      </w:r>
      <w:bookmarkEnd w:id="873"/>
    </w:p>
    <w:p>
      <w:pPr>
        <w:pStyle w:val="BookText"/>
        <w:rPr/>
      </w:pPr>
      <w:r>
        <w:rPr>
          <w:rFonts w:ascii="Amiri" w:hAnsi="Amiri" w:eastAsia="Amiri" w:cs="Amiri"/>
          <w:color w:val="111111"/>
          <w:sz w:val="28"/>
          <w:sz w:val="28"/>
          <w:szCs w:val="28"/>
          <w:rtl w:val="true"/>
          <w:lang w:bidi="ar-SA"/>
        </w:rPr>
        <w:t>قوله تعالي سَواءٌ عَلَيْهِمْ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جماعة بأعيانهم فيكون إخبارا بما سيقع و قد وقع و إلا لأنكر عليه معاندوه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فَأْتُوا بِسُورَةٍ مِنْ مِثْلِهِ قال النيسابوري في تفسيره قد ذكر في كون القرآن معجزا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إما أن يكون مساويا لكلام سائر الفصحاء أو زائدا عليه بما لا ينقض العادة أو بما ينقضها و الأولان باطلان لأنهم مع كونهم أئمة الفصاحة تحدوا بسورة منه مجتمعين أو منفردين ثم لم يأتوا بها مع أنهم كانوا متهالكين في إبطال أمره حتي بذلوا النفوس و الأموال و ارتكبوا المخاوف و المحن و كانوا في الحمية و الأنفة إلي حد لا يقبلون الحق كيف الباطل فتعين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أن يقال إن بلغت السورة المتحدي بها في الفصاحة إلي حد الإعجاز فقد حصل المقصود و إلا فامتناعهم من المعارضة مع شدة دواعيهم إلي توهين أمره معجز فعلي التقديرين يحصل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ما يدريك أنه لن يعارض في مستقبل الزمان و إن لم يعارض إلي الآن قلت لأنه لا يحتاج إلي المعارضة أشد مما وقت التحدي و إلا لزم تقرير المشبه للحق و حيث لم تقع المعارضة وقتئذ علم أن لا معارضة و إلي هذا أشار سبحانه بقوله وَ لَنْ تَفْعَلُوا و اعلم أن شأن الإعجاز لا يدرك و لا يمكن وصفه و من فسر الإعجاز بأنه 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جمع در هم شکسته شود و پشت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یُرِیدُونَ لِیُطْفِؤُا نُورَ اللَّهِ بِأَفْواهِهِمْ وَ اللَّهُ مُتِمُّ نُورِهِ وَ لَوْ کَرِهَ الْکافِرُونَ هُوَ الَّذِی أَرْسَلَ رَسُولَهُ بِالْهُدی وَ دِینِ الْحَقِّ لِیُظْهِرَهُ عَلَی الدِّینِ کُلِّهِ وَ لَوْ کَرِهَ الْمُشْرِکُونَ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 و حال آنکه خدا گر چه کافران را ناخوش افتد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یَتَمَنَّوْنَهُ أَبَداً بِما قَدَّمَتْ أَیْدِیهِمْ وَ اللَّهُ عَلِیمٌ بِالظَّالِمِینَ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آن را به سبب آنچه از پیش به دست‌خویش کرده‌اند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کاهِنٍ قَلِیلًا ما تَذَکَّرُونَ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 شاعری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گفتار کاهنی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فَبِأَیِّ حَدِیثٍ بَعْدَهُ یُؤْمِنُونَ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کدامین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دشمنت‌خود بی‌تبار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سَیَصْلی ناراً ذاتَ لَهَب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p>
    <w:p>
      <w:pPr>
        <w:pStyle w:val="BookText"/>
        <w:rPr/>
      </w:pPr>
      <w:r>
        <w:rPr>
          <w:rFonts w:ascii="IRNazanin" w:hAnsi="IRNazanin" w:eastAsia="IRNazanin"/>
          <w:color w:val="111111"/>
          <w:sz w:val="28"/>
          <w:sz w:val="28"/>
          <w:szCs w:val="28"/>
          <w:rtl w:val="true"/>
          <w:lang w:bidi="fa-IR"/>
        </w:rPr>
        <w:t>در آتشی پرزبانه درآید</w:t>
      </w:r>
      <w:r>
        <w:rPr>
          <w:rFonts w:eastAsia="IRNazanin" w:cs="IRNazanin"/>
          <w:color w:val="111111"/>
          <w:sz w:val="28"/>
          <w:szCs w:val="28"/>
          <w:rtl w:val="true"/>
          <w:lang w:bidi="fa-IR"/>
        </w:rPr>
        <w:t>.}</w:t>
      </w:r>
    </w:p>
    <w:p>
      <w:pPr>
        <w:pStyle w:val="Heading4"/>
        <w:numPr>
          <w:ilvl w:val="3"/>
          <w:numId w:val="1"/>
        </w:numPr>
        <w:rPr/>
      </w:pPr>
      <w:bookmarkStart w:id="874" w:name="__RefHeading___Toc52066_3381743652"/>
      <w:bookmarkStart w:id="875" w:name="_Toc396"/>
      <w:bookmarkEnd w:id="874"/>
      <w:r>
        <w:rPr>
          <w:rtl w:val="true"/>
        </w:rPr>
        <w:t>تفسیر</w:t>
      </w:r>
      <w:bookmarkEnd w:id="87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آن، گروهی خاص و شناخته شده هستند، پس آن، خبر دادن است از آنچه اتفاق خواهد افتاد و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گروه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دشمنان آن حضرت، این را بر او عیب می گرفتند و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معجزه بودن قرآن بر دو شیوه سخن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قرآن یا با کلام فصحیانِ دیگر برابر است و یا از کلام آن ها برتر است به شیوه ای که نقض عادت نکرده و یا از کلام آن ها برتر است به شیوه ای که نقض عادت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اول باطل اند چون با این که آنان پیشوایان فصاحت بودند برای آوردن یک سوره از قرآن چه دسته جمعی و چه جداگانه به مبارزه طلبیده شدند اما نتوانستند بیاورند با این که برای ابطال امر قرآن سعی بسیار می کردند و حتی از جان و مالشان مایه می گذاشتند و کارهای پرخطر و دشوار می کردند و آن چنان در تعصب و غرور بودند که با گرایش به باطل حق را نمی پذیرفتند؛ پس حالت سوم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دوم این که می گویند اگر فصاحت سوره ای که بر سرش مبارز طلبیده شده در حد اعجاز است و آنان را ناتوان کرده که مقصود حاصل شده، و اگرنه، خودداری آنان از این هماوردی با وجود همه انگیزه هایی که برای سست کردن امر قرآن داشته اند، خود نشانگر معجزه است، که به هر تقدیر اعجاز حاصل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از کجا می دانید که در آینده، با آن معارضه نخواهد شد اگر چه تاکنون با آن معارضه نشده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نیاز به معارضه در آینده، شدیدتر از معارضه در وقت تحدی نیست و گرنه لازم می آید تقریر چیزی که شبیه به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 آن این است که خداوند قرآن را که شبیه به حق است ومی شده با آن معارضه شود در وقتی که نیاز به آن بوده تقریر نموده باشد و معارضی در برابر آن قرار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در آن زمان معارضه صورت نگرفته درمی یابیم که معارضه ای نیست و خداوند سبحان به این نکته اشاره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مرتبه اعجاز در درک و وصف نمی گنجد، هر که وجه اعجاز را چنین تفسیر کرده که </w:t>
      </w:r>
    </w:p>
    <w:p>
      <w:pPr>
        <w:pStyle w:val="BookText"/>
        <w:rPr/>
      </w:pPr>
      <w:r>
        <w:rPr>
          <w:rFonts w:ascii="Amiri" w:hAnsi="Amiri" w:eastAsia="Amiri" w:cs="Amiri"/>
          <w:color w:val="111111"/>
          <w:sz w:val="28"/>
          <w:sz w:val="28"/>
          <w:szCs w:val="28"/>
          <w:rtl w:val="true"/>
          <w:lang w:bidi="ar-SA"/>
        </w:rPr>
        <w:t xml:space="preserve">الله تعالي البشر عن معارضته أو بأنه هو كون أسلوبه مخالفا لأساليب الكلام أو بأنه هو كونه مبرأ عن التناقض أو بكونه مشتملا علي الإخبار بالغيوب و بما ينخرط في سلك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فقد كذب ابن أخت خالته فإنا نقطع أن الاستغراب من سماع القرآن إنما هو من أسلوبه و نظمه المؤثر في القلوب تأثيرا لا يمكن إنكاره لِمَنْ كانَ لَهُ قَلْبٌ أَوْ أَلْقَي السَّمْعَ وَ هُوَ شَهِيدٌ ثم إنه قد اجتمع في القرآن وجوه كثيرة تقتضي نقصان الفصاحة و مع ذلك فإنه قد بلغ في الفصاحة النهاية فدل ذلك علي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فصاحة العرب أكثرها في وصف المشاهدات كبعير أو فرس أو جارية أو ملك أو ضربة أو طعنة أو وصف حرب و ليس في القرآن من هذه الأشياء مقدار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تعالي راعي طريق الصدق و تبرأ عن الكذب و قد قيل إن أحسن الشعر أكذبه و لهذا فإن لبيد بن ربيعة و حسان بن ثابت لما أسلما و تركا سلوك سبيل الكذب و التخييل رك شعرهما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الكلام الفصيح و الشعر الفصيح إنما يتفق في بيت أو بيتين من قصيدة و القرآن كله فصيح بكل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الشاعر الفصيح إذا كرر كلامه لم يكن الثاني في الفصاحة بمنزلة الأول و كل مكرر في القرآن فهو في نهاية الفصاحة و غاية 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ذكر نعمان لنا إن ذكره هو المسك ما كررته يتضوع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 منها أنه اقتصر علي إيجاب العبادات و تحريم المنكرات و الحث علي مكارم الأخلاق و الزهد في الدنيا و الإقبال علي الآخرة و لا يخفي ضيق عطن البلاغة في هذه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قالوا إن شعر إمرئ القيس يحسن في وصف النساء و صفة الخيل و شعر النابغة عند الحرب و شعر الأعشي عند الطرب و وصف الخمر و شعر زهير عند الرغبة و الرجاء و القرآن جاء فصيحا في كل فن من فنون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القرآن أصل العلوم كلها كعلم الكلام و علم الأصول و علم الفقه</w:t>
      </w:r>
    </w:p>
    <w:p>
      <w:pPr>
        <w:pStyle w:val="BookText"/>
        <w:rPr/>
      </w:pPr>
      <w:r>
        <w:rPr>
          <w:rFonts w:ascii="IRNazanin" w:hAnsi="IRNazanin" w:eastAsia="IRNazanin"/>
          <w:color w:val="111111"/>
          <w:sz w:val="28"/>
          <w:sz w:val="28"/>
          <w:szCs w:val="28"/>
          <w:rtl w:val="true"/>
          <w:lang w:bidi="fa-IR"/>
        </w:rPr>
        <w:t>خداوند متعال بشر را از هماوردی با آن منصرف کرده و یا شیوه ای متفاوت از شیوه های کلام دارد و یا از تناقض مبرّا است یا شامل اخبار غیب است و یا آرائی از این دست، دروغ گفته است، ما قاطعانه ابراز می کنیم که اگر کسی هنگام شنیدن قرآن شگفت زده می شود این تنها به سبب اسلوب و نظم قرآن است که در دل ها به گونه ای انکارناپذیر تأثیر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لَهُ قَلْبٌ أَوْ أَلْقَی السَّمْعَ وَ هُوَ شَهِیدٌ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صاحبدل و حق نیوشی که خود به گواهی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وجوه بسیاری را در خود گرد آورده و این کار، نقصان در فصاحت را اقتضا می کند اما با این وجود قرآن در فصاحت به نهایت رسیده و این را دلالتی بر معجزه بودن قرآن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بیشتر فصاحت عرب در وصف دیدنی هایی همچون شتر و اسب و زن و پادشاه و شمشیر و نیزه و جنگ است در حالی که در قرآن از این ها مقدار زیادی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حق تعالی راه صدق را پیموده و از دروغ پیراسته بوده حال آن که گفته اند بهترین شعرها پُر دروغ ترین شعرهاست، به همین خاطر وقتی لبید بن ربیعه و حسان بن ثابت اسلام آوردند و شیوه دروغبافی و خیال پردازی را کنار گذاشتند شعرشان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کلام فصیح و شعر فصیح تنها در یک یا دو بیت از قصیده به بار می نشیند حال آن که قرآن در جزء جزء خود فصیح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شاعر فصیح وقتی کلامش را تکرار می کند، عبارت دوم در فصاحت همچون عبارت اول نیست حال آن که همه عبارات مکرر در قرآن در نهایت فصاحت و غایت زیبایی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ذکر نعمان لنا إن ذکره هو المسک ما کررته یتضوع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نعمان برایمان سخن بگو چرا که یاد او همچون مشک است که هر چه تکرارش کنی بوی خوش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قرآن به ایجاب عبادات و تحریم منکرات و انگیزش بر مکارم اخلاق و زهد در دنیا و روی آوردن به آخرت محدود شده و پیداست که در این موضوعات به بلاغت تنگنا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گفته اند شعر امرؤ القیس در وصف زنان نیک است و شعر نابغه در وصف جنگ و شعر اعشی به هنگام طرب و وصف باده نوشی و شعر زهیر به هنگام رغبت و امیدواری، حال آن که قرآن در همه فنون کلام فصیح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قرآن بنیان همه علوم است، از آن جمله علم کلام و علم اصول و علم فقه </w:t>
      </w:r>
    </w:p>
    <w:p>
      <w:pPr>
        <w:pStyle w:val="BookText"/>
        <w:rPr/>
      </w:pPr>
      <w:r>
        <w:rPr>
          <w:rFonts w:ascii="Amiri" w:hAnsi="Amiri" w:eastAsia="Amiri" w:cs="Amiri"/>
          <w:color w:val="111111"/>
          <w:sz w:val="28"/>
          <w:sz w:val="28"/>
          <w:szCs w:val="28"/>
          <w:rtl w:val="true"/>
          <w:lang w:bidi="ar-SA"/>
        </w:rPr>
        <w:t>و اللغة و الصرف و النحو و المعاني و البيان و علم الأحوال و علم الأخلاق و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فَإِنْ لَمْ تَفْعَلُوا وَ لَنْ تَفْعَلُوا فإنه يدل علي إعجاز القرآن و صحة نبوة محمد صلي الله عليه و آله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أنا نعلم بالتواتر أن العرب كانوا يعادونه أشد المعاداة و يتهالكون في إبطال أمره و فراق الأوطان و العشيرة و بذل النفوس و المهج منهم من أقوي ما يدل علي ذلك فإذا انضاف إليه مثل هذا التقريع و هو قوله فَإِنْ لَمْ تَفْعَلُوا وَ لَنْ تَفْعَلُوا فلو أمكنهم الإتيان بمثله لأتوا به و حيث لم يأتوا به ظهر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صلي الله عليه و آله إن كان متهما عندهم فيما يتعلق بالنبوة فقد كان معلوم الحال في وفور العقل فلو خاف عاقبة أمره لتهمة فيه حاشاه عن ذلك لم يبالغ في التحدي إلي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لو لم يكن قاطعا بنبوته لكان يجوز خلافه و بتقدير وقوع خلافه يظهر كذبه فالمبطل المزور لا يقطع في الكلام قطعا و حيث جزم دل علي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قوله وَ لَنْ تَفْعَلُوا و في لن تأكيد بليغ في نفي المستقبل إلي يوم الدين إخبار بالغيب و قد وقع كما قال لأنّ أحدا لو عارضه لامتنع أن لا يتواصفه الناس و يتناقلوه عادة لا سيما و الطاعنون فيه أكثف عددا من الذابين عنه و إذا لم تقع المعارضة إلي الآن حصل الجزم بأنها لا تقع أبدا لاستقرار الإسلام و قلة شوكة الطاعنين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مِنْ مِثْلِهِ صفة سورة أي بسورة كائنة من مثله و الضمير لما نزلنا و من للتبعيض أو للتبيين و زائدة عند الأخفش أي بسورة مماثلة للقرآن في البلاغة و حسن النظم أو لعبدنا و من للابتداء أي بسورة كائنة ممن هو علي حاله صلي الله عليه و آله من كونه بشرا أميا لم يقرأ الكتب و لم يتعلم العلوم أو صلة فأتوا و الضمير للعبد و الرد إلي المنزل أوجه وَ ادْعُوا شُهَداءَكُمْ مِنْ دُونِ اللَّهِ أمر بأن يستعينوا بكل من ينصرهم و يعينهم و الشهداء جمع شهيد بمعني الحاضر أو القائم بالشهادة أو الناصر أو الإمام و من متعلقة بادعوا و المعني و ادعوا لمعارضته من حضركم أو رجوتم معونته</w:t>
      </w:r>
    </w:p>
    <w:p>
      <w:pPr>
        <w:pStyle w:val="BookText"/>
        <w:rPr/>
      </w:pPr>
      <w:r>
        <w:rPr>
          <w:rFonts w:ascii="IRNazanin" w:hAnsi="IRNazanin" w:eastAsia="IRNazanin"/>
          <w:color w:val="111111"/>
          <w:sz w:val="28"/>
          <w:sz w:val="28"/>
          <w:szCs w:val="28"/>
          <w:rtl w:val="true"/>
          <w:lang w:bidi="fa-IR"/>
        </w:rPr>
        <w:t>و زبان و صرف و نحو و معانی و بیان و احوال و اخلاق و هر چه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وَ 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اعجاز قرآن و صحّت نبوت حضرت محمد صلّی الله علیه و آله از چند وجه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ما به تواتر می دانیم عرب به شدت با حضرت دشمنی می ورزیده و در ابطال امر ایشان سعی بسیار می کرده که بزرگترین دلیل بر آن، این است که آنان در این راه یار و دیار خود را ترک می کرده اند و از جسم و جان  خود می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این شرایط چنین سخن کوبنده ای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 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آنان می توانستند همانند قرآن را بیاورند بی شک چنین می کردند و چون نیاورده اند آشکار است که قرآن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گرچه در میان آنان پیامبر صلّی الله علیه و آله در رابطه با موضوع نبوت متهم بود اما همه می دانستند که ایشان بسیار عاقل و خردمند است، اگر حضرت به خاطر تهمتی که به ایشان می زدند از عاقبت کار خود ترسی داشت این کار را نمی کرد و تحدی و مبارزه طلبی را به این حد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اگر پیامبر صلّی الله علیه و آله به نبوت خود اطمینان قاطع نداشت در این صورت ممکن بود که اتفاقی خلاف ادعایش رخ دهد و به محض وقوع این خلاف، دروغ گویی اش مشخص می شد؛ کسی که متقلب است و سخن ناحق می گوید</w:t>
      </w:r>
    </w:p>
    <w:p>
      <w:pPr>
        <w:pStyle w:val="BookText"/>
        <w:rPr/>
      </w:pPr>
      <w:r>
        <w:rPr>
          <w:rFonts w:ascii="IRNazanin" w:hAnsi="IRNazanin" w:eastAsia="IRNazanin"/>
          <w:color w:val="111111"/>
          <w:sz w:val="28"/>
          <w:sz w:val="28"/>
          <w:szCs w:val="28"/>
          <w:rtl w:val="true"/>
          <w:lang w:bidi="fa-IR"/>
        </w:rPr>
        <w:t>قاطعانه بر حرف خود نمی ماند، پس چون پیامبر صلّی الله علیه و آله با قطعیت استوار مانده این بر صدق ایشان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که حق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بلیغ در نفی مستقبل تا به روز قیامت هست و این خبر از غیب دادن است که البته آن چه گفته به وقوع پیوسته است، زیرا اگر احدی توانسته بود با آن هماوردی کند غیر ممکن بود که مردم آن را زبان به زبان تعریف و توصیف نکنند، به ویژه این که خرده گیران بر قرآن بسیار بیشتر از مدافعان آن بوده اند و از آن جا که این هماوردی تا کنون محقق نشده، به قطع مشخص است که به خاطر استقرار اسلام و ضعف شوکت خرده گیران تا به ابد هم به وقوع نمی پیوندد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یعنی سوره ای که همانند آن باشد، 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یا تبیین یا به نظر اخفش زائده است، یعنی سوره ای همانند قرآن در بلاغت و زیبایی نظم، و یا 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است، یعنی آن سوره از کسی آمده باشد که همتای پیامبر صلّی الله علیه و آله باشد یعنی انسانی اُمّی باشد و نه کتب را خوانده باشد و نه علوم را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صله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البته ارجاع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به این که از همه یاران و یاورانشان کمک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شخص حاضر و یا آماده برای شهادت دادن و یا یاور یا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این هماوردی همه حاضرانتان را یا همه کسانی را که به یاری شان امید دارید فرابخوانید، </w:t>
      </w:r>
    </w:p>
    <w:p>
      <w:pPr>
        <w:pStyle w:val="BookText"/>
        <w:rPr/>
      </w:pPr>
      <w:r>
        <w:rPr>
          <w:rFonts w:ascii="Amiri" w:hAnsi="Amiri" w:eastAsia="Amiri" w:cs="Amiri"/>
          <w:color w:val="111111"/>
          <w:sz w:val="28"/>
          <w:sz w:val="28"/>
          <w:szCs w:val="28"/>
          <w:rtl w:val="true"/>
          <w:lang w:bidi="ar-SA"/>
        </w:rPr>
        <w:t>من إنسكم و جنكم و آلهتكم غير الله فإنه لا يقدر أن يأتي بمثله إلا الله أو ادعوا من دون الله شهداء يشهدون لكم بأن ما آتيتم به مثله و لا تستشهدوا بالله فإنه من ديدن المبهوت العاجز عن إقامة الحجة أو شهدائكم الذين اتخذتموهم من دون الله أولياء أو آلهة و زعمتم أنها تشهد لكم يوم القيامة أو الذين يشهدون لكم بين يدي الله علي زعمكم ليعينوكم و قيل من دون الله أي من دون أولياء الله يعني فصحاء العرب و وجوه الشاهد ليشهدوا لكم أن ما آتيتم به مثله إِنْ كُنْتُمْ صادِقِينَ أنه من كلام البشر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النيشابوري في قوله تعالي وَ ضُرِبَتْ عَلَيْهِمُ الذِّلَّةُ وَ الْمَسْكَنَةُ أي أحيطت بهم كالقبة المضروبة علي الشخص أو ألصقت بهم كما يضرب الطين علي الحائط فاليهود صاغرون أذلاء أهل مسكنة إما علي الحقيقة و إما لتصاغرهم و تفاقرهم خيفة أن تضاعف عليهم الجزية و هذا من جملة الإخبار بالغيب الدال علي كون القرآن وحيا نازلا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وَ إِذا خَلا بَعْضُهُمْ إِلي بَعْضٍ ظاهر أن هذه الأخبار كان علي وجه الإعجاز إذ المنافقون كانوا يبذلون جهدهم في إخفاء أسرارهم و إبداء إيمانهم و عدم اطلاع المسلمين علي بواطنهم و لو كان هذا الخبر مخالفا للواقع لأنكروا أشد الإنكار و بينوا كذبه و ظهر علي سائر الخلق بتفحص أحوالهم براءتهم من ذلك و لأنكر معاندوه صلي الله عليه و آله ذلك عليه و هذا بين من أحوال من يدعي أمرا لا يستأهل له و يخبر بأمور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في قوله تعالي قُلْ إِنْ كانَتْ لَكُمُ الدَّارُ الْآخِرَةُ عِنْدَ اللَّهِ خالِصَةً خاصة بكم كما قلتم لَنْ يَدْخُلَ الْجَنَّةَ إِلَّا مَنْ كانَ هُوداً مِنْ دُونِ النَّاسِ أي سائرهم أو المسلمين فَتَمَنَّوُا الْمَوْتَ إِنْ كُنْتُمْ صادِقِينَ لأن من أيقن أنه من أهل الجنة اشتاقها </w:t>
      </w:r>
      <w:r>
        <w:rPr>
          <w:rStyle w:val="FootnoteAnchor"/>
          <w:rtl w:val="true"/>
        </w:rPr>
        <w:footnoteReference w:id="1190"/>
      </w:r>
      <w:r>
        <w:rPr>
          <w:rFonts w:ascii="Amiri" w:hAnsi="Amiri" w:eastAsia="Amiri" w:cs="Amiri"/>
          <w:color w:val="111111"/>
          <w:sz w:val="28"/>
          <w:sz w:val="28"/>
          <w:szCs w:val="28"/>
          <w:rtl w:val="true"/>
          <w:lang w:bidi="ar-SA"/>
        </w:rPr>
        <w:t>كما قَالَ عَلِيٌّ عليه السلام لَا أُبَالِي سَقَطْتُ عَلَي الْمَوْتِ أَوْ سَقَطَ الْمَوْتُ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من موجبات النار و هذه الجملة إخبار بالغيب و كان كما أخبر لأنهم</w:t>
      </w:r>
    </w:p>
    <w:p>
      <w:pPr>
        <w:pStyle w:val="BookText"/>
        <w:rPr/>
      </w:pPr>
      <w:r>
        <w:rPr>
          <w:rFonts w:ascii="IRNazanin" w:hAnsi="IRNazanin" w:eastAsia="IRNazanin"/>
          <w:color w:val="111111"/>
          <w:sz w:val="28"/>
          <w:sz w:val="28"/>
          <w:szCs w:val="28"/>
          <w:rtl w:val="true"/>
          <w:lang w:bidi="fa-IR"/>
        </w:rPr>
        <w:t>انسان هایتان را جن هایتان را و خدایانتان جز الله را، اما هیچ کس قادر نیست همانند آن را بیاورد جز الله تبارک و تعالی، و یا شاهدانی غیر از خدا فرابخوانید تا شهادت دهند آن چه شما آورده اید همانند آن است، اما خدا را به شهادت نگیرید زیرا این کار عادت کسی است که در ارائه حجّت ناتوان و سرگشته است، و یا شاهدانی را فرابخوانید که به جای خدا آنان را ولیّ خود یا خدای خود قرار داده اید و پنداشته اید آن ها در روز قیامت برایتان شهادت می دهند، و یا کسانی را فرابخوانید که می پندارید در پیشگاه خداوند برایتان شهادت می دهند تا یاری 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غیر از اولیاء خدا، یعنی فصیحان عرب را و شاهدان سرشناس را تا برایتان شهادت دهند آن چه آورده اید همانند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که قرآن کلام بشر است</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عَلَیْهِمُ الذِّلَّةُ وَ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ناداری آنان را در میان گرفت همچون خیمه ای که بر سر کسی زده می شود، و یا به آنان چسبید همچنان که گِل بر دیوار زده می شود، بنابراین یهودیان یا واقعا خوار و ذلیل و نادار هستند و یا به این خاطر که از ترس زیاد شدن جزیه خود را خوار و فقیر نشان می دهند، این نمونه ای از خبر دادن از غیب است که دلالت دارد قرآن وحی نازل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خَلا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است که این اخبار به شیوه اعجاز آمده زیرا منافقان سخت می کوشیدند تا اسرار خود را پنهان کنند و اظهار به ایمان کنند و نگذارند مسلمانان از باطنشان آگاه شوند، اگر این خبر مخالف با واقعیت بود بی شک آن ها شدیدا انکار می کردند و می گفتند این سخن دروغ است و بقیه مردم نیز با تفحّص در احوال آن ها می فهمیدند که آن ها از این صفت مبرّا هستند و این گونه دشمنان پیامبر صلّی الله علیه و آله این را برای انکار حضرت علیه ایشان به کار می بستند و می گفتند این نشانگر احوال کسی است که ادعای نابه جا می کند و اخبار غیرواقعی از امور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کانَتْ لَکُمُ الدَّارُ الْآخِرَةُ عِنْدَ اللَّهِ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خودتان مخصوص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إِلَّا مَنْ کانَ هُوداً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بقیه مردم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یقین دارد از اهل بهشت است مشتاق ورود به آن جاست، همچنان که</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مهم نیست که من به مرگ درافتم یا مرگ من به من درافتد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یَتَمَنَّوْهُ أَبَداً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است که مستوجب دوزخ است، این جمله نیز خبر از غیب است و خبری که داده به وقوع پیوسته، </w:t>
      </w:r>
    </w:p>
    <w:p>
      <w:pPr>
        <w:pStyle w:val="BookText"/>
        <w:rPr/>
      </w:pPr>
      <w:r>
        <w:rPr>
          <w:rFonts w:ascii="IRNazanin" w:hAnsi="IRNazanin" w:eastAsia="IRNazanin"/>
          <w:color w:val="111111"/>
          <w:sz w:val="28"/>
          <w:sz w:val="28"/>
          <w:szCs w:val="28"/>
          <w:rtl w:val="true"/>
          <w:lang w:bidi="fa-IR"/>
        </w:rPr>
        <w:t xml:space="preserve">لو تمنوا لنقل </w:t>
      </w:r>
      <w:r>
        <w:rPr>
          <w:rStyle w:val="FootnoteAnchor"/>
          <w:rtl w:val="true"/>
        </w:rPr>
        <w:footnoteReference w:id="1192"/>
      </w:r>
      <w:r>
        <w:rPr>
          <w:rFonts w:ascii="Amiri" w:hAnsi="Amiri" w:eastAsia="Amiri" w:cs="Amiri"/>
          <w:color w:val="111111"/>
          <w:sz w:val="28"/>
          <w:sz w:val="28"/>
          <w:szCs w:val="28"/>
          <w:rtl w:val="true"/>
          <w:lang w:bidi="ar-SA"/>
        </w:rPr>
        <w:t>و اشتهر فإن التمني ليس من عمل القلب ليخفي بل هو أن يقول ليت كذا و إن كان بالقلب لقالوا تمنينا وَ عَنِ النَّبِيِّ صلي الله عليه و آله لَوْ تَمَنَّوُا الْمَوْتَ لَغَصَّ كُلُّ إِنْسَانٍ بِرِيقِهِ فَمَاتَ مَكَانَهُ وَ مَا بَقِيَ عَلَي وَجْهِ الْأَرْضِ يَهُودِيٌّ</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شبيه بقصة المباهلة و إن النبي صلي الله عليه و آله لما دعا النصاري إلي المباهلة امتنعوا لقلة ثقتهم بما هم عليه و خوفهم من صدق النَّبِيِّ صلي الله عليه و آله لَوْ بَاهَلُونِي </w:t>
      </w:r>
      <w:r>
        <w:rPr>
          <w:rStyle w:val="FootnoteAnchor"/>
          <w:rtl w:val="true"/>
        </w:rPr>
        <w:footnoteReference w:id="1194"/>
      </w:r>
      <w:r>
        <w:rPr>
          <w:rFonts w:ascii="Amiri" w:hAnsi="Amiri" w:eastAsia="Amiri" w:cs="Amiri"/>
          <w:color w:val="111111"/>
          <w:sz w:val="28"/>
          <w:sz w:val="28"/>
          <w:szCs w:val="28"/>
          <w:rtl w:val="true"/>
          <w:lang w:bidi="ar-SA"/>
        </w:rPr>
        <w:t>لَرَجَعُوا لَا يَجِدُونَ أَهْلًا وَ 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يتمن اليهود الموت افتضحوا كما أن النصاري لما أحجموا </w:t>
      </w:r>
      <w:r>
        <w:rPr>
          <w:rStyle w:val="FootnoteAnchor"/>
          <w:rtl w:val="true"/>
        </w:rPr>
        <w:footnoteReference w:id="1195"/>
      </w:r>
      <w:r>
        <w:rPr>
          <w:rFonts w:ascii="Amiri" w:hAnsi="Amiri" w:eastAsia="Amiri" w:cs="Amiri"/>
          <w:color w:val="111111"/>
          <w:sz w:val="28"/>
          <w:sz w:val="28"/>
          <w:szCs w:val="28"/>
          <w:rtl w:val="true"/>
          <w:lang w:bidi="ar-SA"/>
        </w:rPr>
        <w:t>عن المباهلة افتضحوا و ظهر الحق انتهي</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قوله تعالي عَلِمَ اللَّهُ أَنَّكُمْ كُنْتُمْ تَخْتانُونَ أَنْفُسَكُمْ أقول ظاهره أنهم كانوا يسرون خيانتهم و يخفونها فأبداها الله تعالي إذ نسبة الله تعالي هذا العلم إلي نفسه يدل علي خفائها كما لا يخفي فهذا أيضا من الإخبار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في قوله تعالي قُلْ لِلَّذِينَ كَفَرُوا سَتُغْلَبُونَ أي قل لمشركي مكة ستغلبون يعني يوم بدر و قيل لليهود فإنه صلي الله عليه و آله جمعهم بعد بدر في سوق بني قينقاع </w:t>
      </w:r>
      <w:r>
        <w:rPr>
          <w:rStyle w:val="FootnoteAnchor"/>
          <w:rtl w:val="true"/>
        </w:rPr>
        <w:footnoteReference w:id="1197"/>
      </w:r>
      <w:r>
        <w:rPr>
          <w:rFonts w:ascii="Amiri" w:hAnsi="Amiri" w:eastAsia="Amiri" w:cs="Amiri"/>
          <w:color w:val="111111"/>
          <w:sz w:val="28"/>
          <w:sz w:val="28"/>
          <w:szCs w:val="28"/>
          <w:rtl w:val="true"/>
          <w:lang w:bidi="ar-SA"/>
        </w:rPr>
        <w:t>فحذرهم أن ينزل بهم ما نزل بقريش فقالوا لا يغرنك أنك أصبت أغمارا لا علم لهم بالحرب لئن قاتلتنا لعلمت أنا نحن الناس فنزلت و قد صدق الله وعده بقتل قريظة و إجلاء بني النضير و فتح خيبر و ضرب الجزية علي من عداهم و هو من دلائل النبوة</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قوله تعالي قُلِ اللَّهُمَّ مالِكَ الْمُلْكِ قَالَ الطَّبْرِسِيُّ رَحِمَهُ اللَّهُ قِيلَ لَمَّا فَتَحَ رَسُولُ اللَّهِ صلي الله عليه و آله مَكَّةَ وَ وَعَدَ أُمَّتَهُ مُلْكَ فَارِسَ وَ الرُّومِ قَالَتِ الْمُنَافِقُونَ وَ الْيَهُودُ هَيْهَاتَ مِنْ أَيْنَ لِمُحَمَّدٍ</w:t>
      </w:r>
    </w:p>
    <w:p>
      <w:pPr>
        <w:pStyle w:val="BookText"/>
        <w:rPr/>
      </w:pPr>
      <w:r>
        <w:rPr>
          <w:rFonts w:ascii="IRNazanin" w:hAnsi="IRNazanin" w:eastAsia="IRNazanin"/>
          <w:color w:val="111111"/>
          <w:sz w:val="28"/>
          <w:sz w:val="28"/>
          <w:szCs w:val="28"/>
          <w:rtl w:val="true"/>
          <w:lang w:bidi="fa-IR"/>
        </w:rPr>
        <w:t>زیرا اگر آنان تمنی و آرزو کرده بودند بی شک نقل می شد و زبانزد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دل نیست تا پنهان باشد، بلکه این است که کسی بگوید ای کاش فلان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شد در دل بگویند بی شک می گفتند تمنی کردیم، و</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مرگ را آرزو می کردند، یکایکشان به کام مرگ می رفتند و در جا می مردند و بر روی زمین هیچ یهودی بر جا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شبیه ماجرای مباهله است، وقتی پیامبر صلّی الله علیه و آله نصارا را به مباهله فراخواند آنان خودداری کردند چون به باور خود اعتماد ضعیفی داشتند و از وقوع حقیقت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مباهله می کردند بی شک برمی گشتند و می دیدند نه خاندانی دارند و نه اموالی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وقتی یهودیان آرزوی مرگ نکردند رسوا شدند همچنان که وقتی نصاری از مباهله روی گرداندند رسوا شدند و حقیقت آشکار شد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أَنَّکُمْ کُنْتُمْ تَخْتانُونَ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ها خیانت خود را پنهان می کرده اند و خداوند متعال آن را بر ملا کرده، زیرا این که خداوند آگاهی از امر را به خود نسبت داده بر پنهان بودن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نمونه خبر از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سَتُغْلَبُونَ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مشرکان مکه بگو مغلوب خواهند شد، یعنی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یعنی به یهودیان بگو، زیرا پیامبر صلّی الله علیه و آله پس از جنگ بدر آن ها را در بنی قینقاع گرد آورد و هشدارشان داد که مبادا آن چه بر سر قریش آمد بر سر آن ها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از این مغرور نشو که افرادی بی تجربه و ناآگاه از علم جنگ را شکست داده ای اگر با ما می جنگیدی می فهمیدی که ما مردمانی متفاوت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 و سپس خداوند به وعده خود عمل کرد و بنی قریظه را هلاک کرد و بنی نضیر را کوچاند و خیبر را فتح کرد و بر بقیه نیز جزیه وضع کرد که این از نشانه های نبوت است</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اَنَس روایت شده که وقتی رسول خدا صلّی الله علیه و آله مکه را فتح کرد و فرمانروایی فارس و روم را به امت خود وعده داد، منافقان 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مُلْكُ فَارِسَ وَ الرُّومِ أَ لَمْ تَكْفِهِ الْمَدِينَةُ وَ مَكَّةُ حَتَّي طَمِعَ فِي الرُّومِ وَ فَارِسَ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أَنَسٍ وَ قِيلَ إِنَّ النَّبِيَّ صلي الله عليه و آله خَطَّ الْخَنْدَقَ عَامَ الْأَحْزَابِ وَ قَطَعَ لِكُلِّ عَشَرَةٍ أَرْبَعِينَ ذِرَاعاً فَاحْتَجَّ الْمُهَاجِرُونَ وَ الْأَنْصَارُ فِي سَلْمَانَ وَ كَانَ رَجُلًا قَوِيّاً فَقَالَ الْمُهَاجِرُونَ سَلْمَانُ مِنَّا وَ قَالَتِ الْأَنْصَارُ سَلْمَانُ مِنَّا فَقَالَ النَّبِيُّ صلي الله عليه و آله سَلْمَانُ مِنَّا أَهْلَ الْبَيْتِ فَقَالَ عَمْرُو بْنُ عَوْفٍ كُنْتُ أَنَا وَ سَلْمَانُ وَ حُذَيْفَةُ وَ النُّعْمَانُ بْنُ مُقَرِّنٍ الْمُزَنِيِّ وَ سِتَّةٌ مِنَ الْأَنْصَارِ فِي أَرْبَعِينَ ذِرَاعاً فَحَفَرْنَا حَتَّي إِذَا كُنَّا بِجُبٍّ ذِي بَابٍ </w:t>
      </w:r>
      <w:r>
        <w:rPr>
          <w:rStyle w:val="FootnoteAnchor"/>
          <w:rtl w:val="true"/>
        </w:rPr>
        <w:footnoteReference w:id="1201"/>
      </w:r>
      <w:r>
        <w:rPr>
          <w:rFonts w:ascii="Amiri" w:hAnsi="Amiri" w:eastAsia="Amiri" w:cs="Amiri"/>
          <w:color w:val="111111"/>
          <w:sz w:val="28"/>
          <w:sz w:val="28"/>
          <w:szCs w:val="28"/>
          <w:rtl w:val="true"/>
          <w:lang w:bidi="ar-SA"/>
        </w:rPr>
        <w:t xml:space="preserve">أَخْرَجَ اللَّهُ مِنْ بَاطِنِ الْخَنْدَقِ صَخْرَةً مَرْوَةً كَسَرَتْ حَدِيدَنَا وَ شَقَّتْ عَلَيْنَا فَقُلْنَا يَا سَلْمَانُ ارْقَ إِلَي رَسُولِ اللَّهِ صلي الله عليه و آله وَ أَخْبِرْهُ خَبَرَ هَذِهِ الصَّخْرَةِ فَإِمَّا أَنْ نَعْدِلَ </w:t>
      </w:r>
      <w:r>
        <w:rPr>
          <w:rStyle w:val="FootnoteAnchor"/>
          <w:rtl w:val="true"/>
        </w:rPr>
        <w:footnoteReference w:id="1202"/>
      </w:r>
      <w:r>
        <w:rPr>
          <w:rFonts w:ascii="Amiri" w:hAnsi="Amiri" w:eastAsia="Amiri" w:cs="Amiri"/>
          <w:color w:val="111111"/>
          <w:sz w:val="28"/>
          <w:sz w:val="28"/>
          <w:szCs w:val="28"/>
          <w:rtl w:val="true"/>
          <w:lang w:bidi="ar-SA"/>
        </w:rPr>
        <w:t xml:space="preserve">عَنْهَا فَإِنَّ الْمَعْدِلَ قَرِيبٌ وَ إِمَّا أَنْ يَأْمُرَنَا فِيهِ بِأَمْرِهِ فَإِنَّا لَا نُحِبُّ أَنْ نُجَاوِزَ خَطَّهُ قَالَ فَرَقِيَ سَلْمَانُ إِلَي رَسُولِ اللَّهِ صلي الله عليه و آله وَ هُوَ ضَارِبٌ عَلَيْهِ قُبَّةً تُرْكِيَّةً فَقَالَ يَا رَسُولَ اللَّهِ خَرَجَتْ عَلَيْنَا صَخْرَةٌ بَيْضَاءُ مَرْوَةٌ </w:t>
      </w:r>
      <w:r>
        <w:rPr>
          <w:rStyle w:val="FootnoteAnchor"/>
          <w:rtl w:val="true"/>
        </w:rPr>
        <w:footnoteReference w:id="1203"/>
      </w:r>
      <w:r>
        <w:rPr>
          <w:rFonts w:ascii="Amiri" w:hAnsi="Amiri" w:eastAsia="Amiri" w:cs="Amiri"/>
          <w:color w:val="111111"/>
          <w:sz w:val="28"/>
          <w:sz w:val="28"/>
          <w:szCs w:val="28"/>
          <w:rtl w:val="true"/>
          <w:lang w:bidi="ar-SA"/>
        </w:rPr>
        <w:t xml:space="preserve">مِنْ بَطْنِ الْخَنْدَقِ فَكَسَرَتْ حَدِيدَنَا وَ شَقَّتْ عَلَيْنَا حَتَّي مَا يَحْتَكُّ مِنْهَا قَلِيلٌ وَ لَا كَثِيرٌ فَمُرْنَا فِيهَا بِأَمْرِكَ فَإِنَّا لَا نُحِبُّ أَنْ نَتَجَاوَزَ </w:t>
      </w:r>
      <w:r>
        <w:rPr>
          <w:rStyle w:val="FootnoteAnchor"/>
          <w:rtl w:val="true"/>
        </w:rPr>
        <w:footnoteReference w:id="1204"/>
      </w:r>
      <w:r>
        <w:rPr>
          <w:rFonts w:ascii="Amiri" w:hAnsi="Amiri" w:eastAsia="Amiri" w:cs="Amiri"/>
          <w:color w:val="111111"/>
          <w:sz w:val="28"/>
          <w:sz w:val="28"/>
          <w:szCs w:val="28"/>
          <w:rtl w:val="true"/>
          <w:lang w:bidi="ar-SA"/>
        </w:rPr>
        <w:t xml:space="preserve">خَطَّكَ قَالَ فَهَبَطَ رَسُولُ اللَّهِ صلي الله عليه و آله مَعَ سَلْمَانَ الْخَنْدَقَ وَ التِّسْعَةُ عَلَي شَفَةِ الْخَنْدَقِ فَأَخَذَ رَسُولُ اللَّهِ صلي الله عليه و آله الْمِعْوَلَ مِنْ يَدِ سَلْمَانَ فَضَرَبَهَا بِهِ ضَرْبَةً صَدَعَهَا </w:t>
      </w:r>
      <w:r>
        <w:rPr>
          <w:rStyle w:val="FootnoteAnchor"/>
          <w:rtl w:val="true"/>
        </w:rPr>
        <w:footnoteReference w:id="1205"/>
      </w:r>
      <w:r>
        <w:rPr>
          <w:rFonts w:ascii="Amiri" w:hAnsi="Amiri" w:eastAsia="Amiri" w:cs="Amiri"/>
          <w:color w:val="111111"/>
          <w:sz w:val="28"/>
          <w:sz w:val="28"/>
          <w:szCs w:val="28"/>
          <w:rtl w:val="true"/>
          <w:lang w:bidi="ar-SA"/>
        </w:rPr>
        <w:t xml:space="preserve">وَ بَرَقَ مِنْهَا بَرْقٌ أَضَاءَ مَا بَيْنَ لَابَتَيْهَا </w:t>
      </w:r>
      <w:r>
        <w:rPr>
          <w:rStyle w:val="FootnoteAnchor"/>
          <w:rtl w:val="true"/>
        </w:rPr>
        <w:footnoteReference w:id="1206"/>
      </w:r>
      <w:r>
        <w:rPr>
          <w:rFonts w:ascii="Amiri" w:hAnsi="Amiri" w:eastAsia="Amiri" w:cs="Amiri"/>
          <w:color w:val="111111"/>
          <w:sz w:val="28"/>
          <w:sz w:val="28"/>
          <w:szCs w:val="28"/>
          <w:rtl w:val="true"/>
          <w:lang w:bidi="ar-SA"/>
        </w:rPr>
        <w:t xml:space="preserve">حَتَّي لَكَأَنَّ مِصْبَاحاً فِي جَوْفِ بَيْتٍ مُظْلِمٍ فَكَبَّرَ رَسُولُ اللَّهِ صلي الله عليه و آله تَكْبِيرَةَ فَتَحٍ وَ كَبَّرَ الْمُسْلِمُونَ ثُمَّ ضَرَبَهَا رَسُولُ اللَّهِ صلي الله عليه و آله ثَانِيَةً </w:t>
      </w:r>
      <w:r>
        <w:rPr>
          <w:rStyle w:val="FootnoteAnchor"/>
          <w:rtl w:val="true"/>
        </w:rPr>
        <w:footnoteReference w:id="1207"/>
      </w:r>
      <w:r>
        <w:rPr>
          <w:rFonts w:ascii="Amiri" w:hAnsi="Amiri" w:eastAsia="Amiri" w:cs="Amiri"/>
          <w:color w:val="111111"/>
          <w:sz w:val="28"/>
          <w:sz w:val="28"/>
          <w:szCs w:val="28"/>
          <w:rtl w:val="true"/>
          <w:lang w:bidi="ar-SA"/>
        </w:rPr>
        <w:t>فَبَرَقَ مِنْهَا بَرْقٌ أَضَاءَ مَا بَيْنَ لَابَتَيْهَا حَتَّي لَكَأَنَّ مِصْبَاحاً فِي جَوْفِ بَيْتٍ مُظْلِمٍ فَكَبَّرَ رَسُولُ اللَّهِ صلي الله عليه و آله تَكْبِيرَةَ فَتَحٍ وَ كَبَّرَ الْمُسْلِمُونَ ثُمَّ ضَرَبَهَا رَسُولُ اللَّهِ صلي الله عليه و آله ثَالِثَةً فَكَسَرَهَا وَ بَرَقَ مِنْهَا بَرْقٌ أَضَاءَ مَا بَيْنَ لَابَتَيْهَا حَتَّي لَكَأَنَّ مِصْبَاحاً فِي جَوْفِ بَيْتٍ</w:t>
      </w:r>
    </w:p>
    <w:p>
      <w:pPr>
        <w:pStyle w:val="BookText"/>
        <w:rPr/>
      </w:pPr>
      <w:r>
        <w:rPr>
          <w:rFonts w:ascii="IRNazanin" w:hAnsi="IRNazanin" w:eastAsia="IRNazanin"/>
          <w:color w:val="111111"/>
          <w:sz w:val="28"/>
          <w:sz w:val="28"/>
          <w:szCs w:val="28"/>
          <w:rtl w:val="true"/>
          <w:lang w:bidi="fa-IR"/>
        </w:rPr>
        <w:t>محمد کجا و فرمانروایی فارس و روم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مدینه و مکه برایش کافی نیست که به روم و فارس طمع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پیامبر صلّی الله علیه و آله در جنگ احزاب خندقی طراحی کرد و برای حفرش به هر ده نفر از یاران خود چهل ذراع از زمین مورد نظر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مهاجرین و انصار بر سر سلمان که مردی قوی بود اقامه حجت کردند و هر یک از دو گروه گفتند 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و حُذَیفه و نُعمان بن مُقَرَّن مُزَنی با شش نفر دیگر از انصار در چهل ذراع از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حفر کریم و وقتی درون گودالی عمیق قرار گرفتیم ناگاه خداوند از دل خندق تخته سنگی سخت بیرون آورد که ابزار ما را شکست و کار را بر ما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بالا برو و ایشان را از این صخره باخبر کن، تا یا از آن منصرف شویم که این راحت تر است و یا در این باره راه حلی پیش پایمان گذارد، چون دوست نداریم از نقشه ایشان سرپیچی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سوی رسول خدا صلّی الله علیه و آله بالا رفت و حال آن که خیمه ای ترکی بر سر حضرت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خندق صخره ای سفید و سخت بر ما پدیدار شد که ابزارمان را شکسته و کار را چنان بر ما سخت کرده که اصلا تراشیده نمی  شود، در این باره دستوری به ما ده که دوست نداریم از نقشه تان سرپیچی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سلمان به درون خندق رفت و حال آن که آن نُه نفر لب خندق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کلنگ را از دست سلمان گرفت و ضربه ای بر آن صخره فرود آورد و آن را چنان شکافت که از میان شکافش برقی همچون چراغی در میان خانه 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رسول خدا ضربه ای دیگر زد و باز از میان شکاف صخره برقی همچون چراغی در میان خانه 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ضربه سوم را فرود آورد و باز صخره را چنان شکست که از میان شکافش برقی همچون چراغی در میان خانه </w:t>
      </w:r>
    </w:p>
    <w:p>
      <w:pPr>
        <w:pStyle w:val="BookText"/>
        <w:rPr/>
      </w:pPr>
      <w:r>
        <w:rPr>
          <w:rFonts w:ascii="Amiri" w:hAnsi="Amiri" w:eastAsia="Amiri" w:cs="Amiri"/>
          <w:color w:val="111111"/>
          <w:sz w:val="28"/>
          <w:sz w:val="28"/>
          <w:szCs w:val="28"/>
          <w:rtl w:val="true"/>
          <w:lang w:bidi="ar-SA"/>
        </w:rPr>
        <w:t xml:space="preserve">مُظْلِمٍ فَكَبَّرَ رَسُولُ اللَّهِ صلي الله عليه و آله تَكْبِيرَةَ فَتَحٍ وَ كَبَّرَ الْمُسْلِمُونَ وَ أَخَذَ بِيَدِ سَلْمَانَ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بِأَبِي أَنْتَ وَ أُمِّي يَا رَسُولَ اللَّهِ لَقَدْ رَأَيْتُ مِنْكَ شَيْئاً مَا رَأَيْتُهُ مِنْكَ قَطُّ فَالْتَفَتَ رَسُولُ اللَّهِ صلي الله عليه و آله إِلَي الْقَوْمِ وَ قَالَ رَأَيْتُمْ مَا يَقُولُ سَلْمَانُ فَقَالُوا نَعَمْ فَقَالَ ضَرَبْتُ ضَرْبَتِيَ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 الَّذِي رَأَيْتُمْ أَضَاءَتْ لِي مِنْهُ قُصُورُ الْحِيرَةِ وَ مَدَائِنُ كِسْرَي كَأَنَّهَا أَنْيَابُ الْكِلَابِ فَأَخْبَرَنِي جَبْرَئِيلُ أَنَّ أُمَّتِي ظَاهِرَةٌ عَلَيْهَا ثُمَّ ضَرَبْتُ ضَرْبَتِيَ الثَّانِيَةَ فَبَرَقَ الَّذِي رَأَيْتُمْ أَضَاءَتْ لِي مِنْهُ قُصُورُ الْحُمْرِ </w:t>
      </w:r>
      <w:r>
        <w:rPr>
          <w:rStyle w:val="FootnoteAnchor"/>
          <w:rtl w:val="true"/>
        </w:rPr>
        <w:footnoteReference w:id="1208"/>
      </w:r>
      <w:r>
        <w:rPr>
          <w:rFonts w:ascii="Amiri" w:hAnsi="Amiri" w:eastAsia="Amiri" w:cs="Amiri"/>
          <w:color w:val="111111"/>
          <w:sz w:val="28"/>
          <w:sz w:val="28"/>
          <w:szCs w:val="28"/>
          <w:rtl w:val="true"/>
          <w:lang w:bidi="ar-SA"/>
        </w:rPr>
        <w:t xml:space="preserve">مِنْ أَرْضِ الرُّومِ فَكَأَنَّهَا أَنْيَابُ الْكِلَابِ فَأَخْبَرَنِي جَبْرَئِيلُ أَنَّ أُمَّتِي ظَاهِرَةٌ عَلَيْهَا ثُمَّ ضَرَبْتُ ضَرْبَتِيَ الثَّالِثَةَ فَبَرَقَ لِي مَا رَأَيْتُمْ أَضَاءَتْ لِي مِنْهُ قُصُورُ صَنْعَاءَ كَأَنَّهَا أَنْيَابُ الْكِلَابِ فَأَخْبَرَنِي جَبْرَئِيلُ أَنَّ أُمَّتِي ظَاهِرَةٌ عَلَيْهَا فَأَبْشِرُوا فَاسْتَبْشَرَ الْمُسْلِمُونَ وَ قَالُوا الْحَمْدُ لِلَّهِ مَوْعِدُ صِدْقٍ وَعَدَنَا النَّصْرَ بَعْدَ الْحَصْرِ فَقَالَ الْمُنَافِقُونَ أَ لَا تَعْجَبُونَ يُمَنِّيكُمْ وَ يَعِدُكُمُ الْبَاطِلَ وَ يُعَلِّمُكُمْ أَنَّهُ يُبْصِرُ مِنْ يَثْرِبَ قُصُورَ الْحِيرَةِ وَ مَدَائِنَ كِسْرَي وَ أَنَّهَا تُفْتَحُ لَكُمْ وَ أَنْتُمْ إِنَّمَا تَحْفِرُونَ الْخَنْدَقَ مِنَ الْفَرَقِ </w:t>
      </w:r>
      <w:r>
        <w:rPr>
          <w:rStyle w:val="FootnoteAnchor"/>
          <w:rtl w:val="true"/>
        </w:rPr>
        <w:footnoteReference w:id="1209"/>
      </w:r>
      <w:r>
        <w:rPr>
          <w:rFonts w:ascii="Amiri" w:hAnsi="Amiri" w:eastAsia="Amiri" w:cs="Amiri"/>
          <w:color w:val="111111"/>
          <w:sz w:val="28"/>
          <w:sz w:val="28"/>
          <w:szCs w:val="28"/>
          <w:rtl w:val="true"/>
          <w:lang w:bidi="ar-SA"/>
        </w:rPr>
        <w:t xml:space="preserve">وَ لَا تَسْتَطِيعُونَ أَنْ تَبْرُزُوا فَنَزَلَ الْقُرْآنُ إِذْ يَقُولُ الْمُنافِقُونَ وَ الَّذِينَ فِي قُلُوبِهِمْ مَرَضٌ ما وَعَدَنَا اللَّهُ وَ رَسُولُهُ إِلَّا غُرُوراً </w:t>
      </w:r>
      <w:r>
        <w:rPr>
          <w:rStyle w:val="FootnoteAnchor"/>
          <w:rtl w:val="true"/>
        </w:rPr>
        <w:footnoteReference w:id="1210"/>
      </w:r>
      <w:r>
        <w:rPr>
          <w:rFonts w:ascii="Amiri" w:hAnsi="Amiri" w:eastAsia="Amiri" w:cs="Amiri"/>
          <w:color w:val="111111"/>
          <w:sz w:val="28"/>
          <w:sz w:val="28"/>
          <w:szCs w:val="28"/>
          <w:rtl w:val="true"/>
          <w:lang w:bidi="ar-SA"/>
        </w:rPr>
        <w:t>وَ أَنْزَلَ اللَّهُ تَعَالَي فِي هَذِهِ الْقِصَّةَ قُلِ اللَّهُمَّ مالِكَ الْمُلْكِ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الثعلبي بإسناده عن عمرو بن عوف</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تعالي وَ قالَتْ طائِفَةٌ مِنْ أَهْلِ الْكِتابِ قال الحسن و السدي تواطأ أحد عشر </w:t>
      </w:r>
      <w:r>
        <w:rPr>
          <w:rStyle w:val="FootnoteAnchor"/>
          <w:rtl w:val="true"/>
        </w:rPr>
        <w:footnoteReference w:id="1212"/>
      </w:r>
      <w:r>
        <w:rPr>
          <w:rFonts w:ascii="Amiri" w:hAnsi="Amiri" w:eastAsia="Amiri" w:cs="Amiri"/>
          <w:color w:val="111111"/>
          <w:sz w:val="28"/>
          <w:sz w:val="28"/>
          <w:szCs w:val="28"/>
          <w:rtl w:val="true"/>
          <w:lang w:bidi="ar-SA"/>
        </w:rPr>
        <w:t xml:space="preserve">رجلا من أحبار يهود خيبر و قري عرينة </w:t>
      </w:r>
      <w:r>
        <w:rPr>
          <w:rStyle w:val="FootnoteAnchor"/>
          <w:rtl w:val="true"/>
        </w:rPr>
        <w:footnoteReference w:id="1213"/>
      </w:r>
      <w:r>
        <w:rPr>
          <w:rFonts w:ascii="Amiri" w:hAnsi="Amiri" w:eastAsia="Amiri" w:cs="Amiri"/>
          <w:color w:val="111111"/>
          <w:sz w:val="28"/>
          <w:sz w:val="28"/>
          <w:szCs w:val="28"/>
          <w:rtl w:val="true"/>
          <w:lang w:bidi="ar-SA"/>
        </w:rPr>
        <w:t>و قال بعضهم لبعض ادخلوا في دين محمد أول النهار باللسان دون الاعتقاد و اكفروا به آخر النهار و قولوا إنا نظرنا في كتبنا و شاورنا علماءنا فوجدنا محمدا ليس بذلك و ظهر لنا كذبه و بطلان دينه</w:t>
      </w:r>
    </w:p>
    <w:p>
      <w:pPr>
        <w:pStyle w:val="BookText"/>
        <w:rPr/>
      </w:pPr>
      <w:r>
        <w:rPr>
          <w:rFonts w:ascii="IRNazanin" w:hAnsi="IRNazanin" w:eastAsia="IRNazanin"/>
          <w:color w:val="111111"/>
          <w:sz w:val="28"/>
          <w:sz w:val="28"/>
          <w:szCs w:val="28"/>
          <w:rtl w:val="true"/>
          <w:lang w:bidi="fa-IR"/>
        </w:rPr>
        <w:t>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سلمان را گرفت و با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دیدم که تاکنون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آن قوم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 چه سلمان می گوید را دیدید؟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اول را زدم و آن برقی که دیدی درخشید، از آن برق کاخ های حیره و مدائن کسری برایم همچون دندان های سگان درخشیدند و جبرئیل خبرم داد که امت من بر آن ها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دوم را زدم و آن برقی که دیدید درخشید، از آن برق کاخ های سرخ در سرزمین روم برایم همچون دندان های سگان درخشیدند و جبرئیل خبرم داد که امت من بر آن ها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سوم را زدم و آن برقی که دیدید درخشید، از آن برق کاخ های صنعاء برایم همچون دندان های سگان درخشیدند و جبرئیل خبرم داد که امت من بر آن ها دست می یابند، پس مژده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یکدیگر مژده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خداوند است که وعده اش راست است، به ما پس از محاصره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کنید که شما را دلخوش می کند و وعده باطل به شما می دهد و می گوید از یثرب کاخ های حیره و مدائن کسری را می بیند که برای شما فتح می شوند حال آن که شما دارید از ترس، خندق حفر می کنید و نمی توانید با دشمن روبرو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الْمُنافِقُونَ وَ الَّذِینَ فِی قُلُوبِهِمْ مَرَضٌ ما وَعَدَنَا اللَّهُ وَ رَسُولُهُ إِلَّا غُرُوراً</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دلهایشان بیماری است می‌گفتند خدا و فرستاده‌اش جز فریب به ما وعده‌ای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این ماجرا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عمرو بن عوف روایت شده است</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سدی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علمای یهود خیبر و روستاهای عُرَینه همداستان شدند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فقط با زبان و بدون باور به دین محمد درآیید و آخر روز به او کفر ورزید و بگویید ما در کتاب هایمان نگریستیم و با علمایمان رایزنی کردیم و دریافتیم این محمد آن پیامبر موعود نیست و دروغگویی او و بطلان دینش برای ما آشکار شد؛ </w:t>
      </w:r>
    </w:p>
    <w:p>
      <w:pPr>
        <w:pStyle w:val="BookText"/>
        <w:rPr/>
      </w:pPr>
      <w:r>
        <w:rPr>
          <w:rFonts w:ascii="Amiri" w:hAnsi="Amiri" w:eastAsia="Amiri" w:cs="Amiri"/>
          <w:color w:val="111111"/>
          <w:sz w:val="28"/>
          <w:sz w:val="28"/>
          <w:szCs w:val="28"/>
          <w:rtl w:val="true"/>
          <w:lang w:bidi="ar-SA"/>
        </w:rPr>
        <w:t xml:space="preserve">فإذا فعلتم ذلك شك أصحابه في دينهم </w:t>
      </w:r>
      <w:r>
        <w:rPr>
          <w:rStyle w:val="FootnoteAnchor"/>
          <w:rtl w:val="true"/>
        </w:rPr>
        <w:footnoteReference w:id="1216"/>
      </w:r>
      <w:r>
        <w:rPr>
          <w:rFonts w:ascii="Amiri" w:hAnsi="Amiri" w:eastAsia="Amiri" w:cs="Amiri"/>
          <w:color w:val="111111"/>
          <w:sz w:val="28"/>
          <w:sz w:val="28"/>
          <w:szCs w:val="28"/>
          <w:rtl w:val="true"/>
          <w:lang w:bidi="ar-SA"/>
        </w:rPr>
        <w:t xml:space="preserve">و قالوا إنهم من أهل الكتاب و هم أعلم به منا فيرجعون عن دينه </w:t>
      </w:r>
      <w:r>
        <w:rPr>
          <w:rStyle w:val="FootnoteAnchor"/>
          <w:rtl w:val="true"/>
        </w:rPr>
        <w:footnoteReference w:id="1217"/>
      </w:r>
      <w:r>
        <w:rPr>
          <w:rFonts w:ascii="Amiri" w:hAnsi="Amiri" w:eastAsia="Amiri" w:cs="Amiri"/>
          <w:color w:val="111111"/>
          <w:sz w:val="28"/>
          <w:sz w:val="28"/>
          <w:szCs w:val="28"/>
          <w:rtl w:val="true"/>
          <w:lang w:bidi="ar-SA"/>
        </w:rPr>
        <w:t>إلي دينكم و قال مجاهد و المقاتل و الكلبي كان هذا في شأن القبلة لما حولت إلي الكعبة و صلوا شق ذلك علي اليهود فقال كعب بن الأشرف لأصحابه آمنوا بما أنزل علي محمد من أمر الكعبة و صلوا إليها وجه النهار و ارجعوا إلي قبلتكم آخره لعلهم يشكون ثم قال و في هذه الآيات معجزة باهرة لنبينا صلي الله عليه و آله إذ فيها إخبار عن سرائر القوم التي لا يعلمها إلا علام الغيوب</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قُلْ فَأْتُوا بِالتَّوْراةِ قال الطبرسي رحمه الله أنكر اليهود تحليل النبي صلي الله عليه و آله لحوم الإبل فقال صلي الله عليه و آله كل ذلك كان حلالا لإبراهيم عليه السلام فقالت اليهود كل شي‌ء نحرمه فإنه كان محرما علي نوح و إبراهيم و هلم جرا حتي انتهي إلينا فنزلت الآية عن الكلبي و أبي روق فقال تعالي كُلُّ الطَّعامِ كانَ حِلًّا لِبَنِي إِسْرائِيلَ إِلَّا ما حَرَّمَ إِسْرائِيلُ عَلي نَفْسِهِ مِنْ قَبْلِ أَنْ تُنَزَّلَ التَّوْراةُ معناه أن كل الطعام كان حلالا لبني إسرائيل قبل أن تنزل التوراة علي موسي عليه السلام فإنها تضمنت تحريم ما كان </w:t>
      </w:r>
      <w:r>
        <w:rPr>
          <w:rStyle w:val="FootnoteAnchor"/>
          <w:rtl w:val="true"/>
        </w:rPr>
        <w:footnoteReference w:id="1219"/>
      </w:r>
      <w:r>
        <w:rPr>
          <w:rFonts w:ascii="Amiri" w:hAnsi="Amiri" w:eastAsia="Amiri" w:cs="Amiri"/>
          <w:color w:val="111111"/>
          <w:sz w:val="28"/>
          <w:sz w:val="28"/>
          <w:szCs w:val="28"/>
          <w:rtl w:val="true"/>
          <w:lang w:bidi="ar-SA"/>
        </w:rPr>
        <w:t xml:space="preserve">حلالا لبني إسرائيل و اختلفوا فيما حرم عليهم و حالها بعد نزولها التوراة فقيل إنه حرم عليهم ما كان يحرمونه قبل نزولها اقتداء بيعقوب عليه السلام عن السدي و قيل لم يحرمه الله تعالي عليهم في التوراة و إنما حرم عليهم بعد التوراة بظلمهم و كفرهم و قيل لم يكن شي‌ء من ذلك حراما عليهم في التوراة و إنما هو شي‌ء حرموه علي أنفسهم اتباعا لأبيهم و أضافوا تحريمه إلي الله فكذبهم الله تعالي و قال قُلْ فَأْتُوا بِالتَّوْراةِ فَاتْلُوها حتي يتبين أنه كما قلت لا كما قلتم إِنْ كُنْتُمْ صادِقِينَ في دعواكم فاحتج عليهم بالتوراة و أمرهم بالإتيان بها و بأن يقرءوا ما فيها فإنه كان في التوراة أنها كانت حلالا للأنبياء و إنما حرمها إسرائيل علي نفسه </w:t>
      </w:r>
      <w:r>
        <w:rPr>
          <w:rStyle w:val="FootnoteAnchor"/>
          <w:rtl w:val="true"/>
        </w:rPr>
        <w:footnoteReference w:id="1220"/>
      </w:r>
      <w:r>
        <w:rPr>
          <w:rFonts w:ascii="Amiri" w:hAnsi="Amiri" w:eastAsia="Amiri" w:cs="Amiri"/>
          <w:color w:val="111111"/>
          <w:sz w:val="28"/>
          <w:sz w:val="28"/>
          <w:szCs w:val="28"/>
          <w:rtl w:val="true"/>
          <w:lang w:bidi="ar-SA"/>
        </w:rPr>
        <w:t>فلم يجسروا علي إتيان التوراة</w:t>
      </w:r>
    </w:p>
    <w:p>
      <w:pPr>
        <w:pStyle w:val="BookText"/>
        <w:rPr/>
      </w:pPr>
      <w:r>
        <w:rPr>
          <w:rFonts w:ascii="IRNazanin" w:hAnsi="IRNazanin" w:eastAsia="IRNazanin"/>
          <w:color w:val="111111"/>
          <w:sz w:val="28"/>
          <w:sz w:val="28"/>
          <w:szCs w:val="28"/>
          <w:rtl w:val="true"/>
          <w:lang w:bidi="fa-IR"/>
        </w:rPr>
        <w:t>اگر چنین کنید یاران او در دین خود به شک می افتند و می گویند اینان از اهل کتاب هستند و از ما داناترند، و این گونه از دین او به سوی دین شما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مقاتل و کلبی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قبله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قبله به سوی کعبه گرایید و آنان به سوی کعبه نماز خواندند این بر یهودیان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کعب بن اشرف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روز به آن چه که به محمد درباره کعبه نازل شده ایمان آوردی و به سوی کعبه نماز بخوانید و آخر روز به سوی قبله خودتان برگردید، شاید آنان به شک بیافتند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معجزه ای درخشان از برای پیامبر ما صلّی الله علیه و آله هست، زیرا از اسرار پنهان قومی خبر داده که تنها داننده غیب از آن آگاه است</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ابی روق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گوشت های شتر را حلال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برای ابراهیم علیه السلام حلال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ما حرام می دانیم بر نوح و ابراهیم و بقیه پیامبران تا برسد به خود ما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لِبَنِی إِسْرائِیلَ إِلَّا ما حَرَّمَ إِسْرائِیلُ عَلی نَفْسِهِ مِنْ قَبْلِ أَنْ تُنَزَّلَ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پیش از آن که تورات بر موسی علیه السلام نازل شود، همه خوراکی ها بر فرزندان اسرائیل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سخن دلالت دارد که چیزی که حلال بوده برای بنی اسرائیل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 چه که بر آنان حرام شده و وضعیت آن پس از نزول تورات اختلاف نظر هست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 روایت شده که آن چه که آنان پیش از نزول تورات به خاطر اقتدای به یعقوب علیه السلام بر خود حرام کرده بودند بر آنان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خداوند متعال این ها را در تورات بر آنان حرام نکرد، بلکه پس از نزول تورات به خاطر ستمگری و کفر ورزی آنان این ها برایشان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هیچ یک از این ها در تورات بر آنان حرام نبوده، بلکه آنان به خاطر پیروی از پدرشان این ها را بر خود حرام کردند و این تحریم را به خداوند نسبت دادند، اما خداوند متعال تکذیبشان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 فَاتْلُوها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مشخص شود قضیه چنان است که تو می گویی نه آن گونه که آنان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با تورات بر آنان حجت آورد و به آنان امر کرد که تورات را بیاورند و آن را بخوانند، زیرا در تورات آمده بود که آن ها برای پیامبران حلال بوده و تنها یعقوب علیه السلام آن ها را بر خود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جرأت نکردند تورات را بیاورند </w:t>
      </w:r>
    </w:p>
    <w:p>
      <w:pPr>
        <w:pStyle w:val="BookText"/>
        <w:rPr/>
      </w:pPr>
      <w:r>
        <w:rPr>
          <w:rFonts w:ascii="Amiri" w:hAnsi="Amiri" w:eastAsia="Amiri" w:cs="Amiri"/>
          <w:color w:val="111111"/>
          <w:sz w:val="28"/>
          <w:sz w:val="28"/>
          <w:szCs w:val="28"/>
          <w:rtl w:val="true"/>
          <w:lang w:bidi="ar-SA"/>
        </w:rPr>
        <w:t xml:space="preserve">لعلمهم بصدق النبي صلي الله عليه و آله و كذبهم و كان ذلك دليلا ظاهرا علي صحة نبوة نبينا صلي الله عليه و آله إذ علم بأن في التوراة ما يدل علي كذبهم من غير أن يعلم التوراة </w:t>
      </w:r>
      <w:r>
        <w:rPr>
          <w:rStyle w:val="FootnoteAnchor"/>
          <w:rtl w:val="true"/>
        </w:rPr>
        <w:footnoteReference w:id="1222"/>
      </w:r>
      <w:r>
        <w:rPr>
          <w:rFonts w:ascii="IRNazanin" w:hAnsi="IRNazanin" w:eastAsia="IRNazanin"/>
          <w:color w:val="111111"/>
          <w:sz w:val="28"/>
          <w:sz w:val="28"/>
          <w:szCs w:val="28"/>
          <w:rtl w:val="true"/>
          <w:lang w:bidi="fa-IR"/>
        </w:rPr>
        <w:t xml:space="preserve">و قراءتها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لَنْ يَضُرُّوكُمْ إِلَّا أَذيً قال الطبرسي رحمه الله قال مقاتل إن رءوس اليهود مثل كعب بن الأشرف و أبي رافع و أبي ناشر </w:t>
      </w:r>
      <w:r>
        <w:rPr>
          <w:rStyle w:val="FootnoteAnchor"/>
          <w:rtl w:val="true"/>
        </w:rPr>
        <w:footnoteReference w:id="1224"/>
      </w:r>
      <w:r>
        <w:rPr>
          <w:rFonts w:ascii="Amiri" w:hAnsi="Amiri" w:eastAsia="Amiri" w:cs="Amiri"/>
          <w:color w:val="111111"/>
          <w:sz w:val="28"/>
          <w:sz w:val="28"/>
          <w:szCs w:val="28"/>
          <w:rtl w:val="true"/>
          <w:lang w:bidi="ar-SA"/>
        </w:rPr>
        <w:t xml:space="preserve">و كنانة و ابن صوريا عمدوا إلي مؤمنيهم كعبد الله بن سلام و أصحابه فأنبوهم </w:t>
      </w:r>
      <w:r>
        <w:rPr>
          <w:rStyle w:val="FootnoteAnchor"/>
          <w:rtl w:val="true"/>
        </w:rPr>
        <w:footnoteReference w:id="1225"/>
      </w:r>
      <w:r>
        <w:rPr>
          <w:rFonts w:ascii="Amiri" w:hAnsi="Amiri" w:eastAsia="Amiri" w:cs="Amiri"/>
          <w:color w:val="111111"/>
          <w:sz w:val="28"/>
          <w:sz w:val="28"/>
          <w:szCs w:val="28"/>
          <w:rtl w:val="true"/>
          <w:lang w:bidi="ar-SA"/>
        </w:rPr>
        <w:t xml:space="preserve">علي إسلامهم فنزلت لَنْ يَضُرُّوكُمْ إِلَّا أَذيً وعد الله المؤمنين أنهم منصورون و أن أهل الكتاب لا يقدرون عليهم و لا تنالهم من جهتهم مضرة إلا أذي من جهة القول و هو كذبهم علي الله و تحريفهم كتاب الله و قيل هو ما كانوا يسمعون المؤمنين من الكلام المؤذي وَ إِنْ يُقاتِلُوكُمْ يُوَلُّوكُمُ الْأَدْبارَ منهزمين ثُمَّ لا يُنْصَرُونَ أي لا يعانون </w:t>
      </w:r>
      <w:r>
        <w:rPr>
          <w:rStyle w:val="FootnoteAnchor"/>
          <w:rtl w:val="true"/>
        </w:rPr>
        <w:footnoteReference w:id="1226"/>
      </w:r>
      <w:r>
        <w:rPr>
          <w:rFonts w:ascii="Amiri" w:hAnsi="Amiri" w:eastAsia="Amiri" w:cs="Amiri"/>
          <w:color w:val="111111"/>
          <w:sz w:val="28"/>
          <w:sz w:val="28"/>
          <w:szCs w:val="28"/>
          <w:rtl w:val="true"/>
          <w:lang w:bidi="ar-SA"/>
        </w:rPr>
        <w:t>لكفرهم و في هذه الآية دلالة علي صحة نبوة نبينا صلي الله عليه و آله لوقوع مخبره علي وفق خبره لأن يهود المدينة من بني قريظة و النضير و بني قينقاع و يهود خيبر الذين حاربوا النبي صلي الله عليه و آله و المسلمين لم يثبتوا لهم قط و انهزموا و لم ينالوا من المسلمين إلا بالسب و الطعن أَيْنَ ما ثُقِفُوا أي وجدوا إِلَّا بِحَبْلٍ مِنَ اللَّهِ أي بعهد من الله وَ حَبْلٍ مِنَ النَّاسِ و عهد من الناس علي وجه الذمة و غيرها من وجوه الأمان</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قوله تعالي عَضُّوا عَلَيْكُمُ الْأَنامِلَ أي أطراف الأصابع مِنَ الْغَيْظِ أي من الغضب و الحنق </w:t>
      </w:r>
      <w:r>
        <w:rPr>
          <w:rStyle w:val="FootnoteAnchor"/>
          <w:rtl w:val="true"/>
        </w:rPr>
        <w:footnoteReference w:id="1228"/>
      </w:r>
      <w:r>
        <w:rPr>
          <w:rFonts w:ascii="Amiri" w:hAnsi="Amiri" w:eastAsia="Amiri" w:cs="Amiri"/>
          <w:color w:val="111111"/>
          <w:sz w:val="28"/>
          <w:sz w:val="28"/>
          <w:szCs w:val="28"/>
          <w:rtl w:val="true"/>
          <w:lang w:bidi="ar-SA"/>
        </w:rPr>
        <w:t>لما يرون من ائتلاف المؤمنين و اجتماع كلمتهم و نصرة الله إياهم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إذا رأوني أطال الله غيظهم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من الغيظ أطراف الاباهيم</w:t>
      </w:r>
    </w:p>
    <w:p>
      <w:pPr>
        <w:pStyle w:val="BookText"/>
        <w:rPr/>
      </w:pPr>
      <w:r>
        <w:rPr>
          <w:rFonts w:ascii="Amiri" w:hAnsi="Amiri" w:eastAsia="Amiri" w:cs="Amiri"/>
          <w:color w:val="111111"/>
          <w:sz w:val="28"/>
          <w:sz w:val="28"/>
          <w:szCs w:val="28"/>
          <w:rtl w:val="true"/>
          <w:lang w:bidi="ar-SA"/>
        </w:rPr>
        <w:t>وقول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غيظا خلفنا بالانامل</w:t>
      </w:r>
    </w:p>
    <w:p>
      <w:pPr>
        <w:pStyle w:val="BookText"/>
        <w:rPr/>
      </w:pPr>
      <w:r>
        <w:rPr>
          <w:rFonts w:ascii="IRNazanin" w:hAnsi="IRNazanin" w:eastAsia="IRNazanin"/>
          <w:color w:val="111111"/>
          <w:sz w:val="28"/>
          <w:sz w:val="28"/>
          <w:szCs w:val="28"/>
          <w:rtl w:val="true"/>
          <w:lang w:bidi="fa-IR"/>
        </w:rPr>
        <w:t>زیرا می دانستند پیامبر صلّی الله علیه و آله راست می گوید و خودشان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آشکار بر صحّت نبوت پیامبر ما صلّی الله علیه و آله بوده زیرا ایشان می دانسته در تورات سخنی هست که بر دروغگویی آنان دلالت می کند، بدون این که حضرت صلّی الله علیه و آله تورات را آموخته یا خوانده باشد</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یَضُرُّوکُمْ إِلَّا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سران یهود همچون کعب بن اشرف و ابی رافع و ابی ناشر و کنانه و ابن صوریا سوی یهودیانی که ایمان آورده بودند همچون عبدالله بن سلام و یاران وی رفتند و آن ها را به خاطر مسلمان شدنشان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 إِلَّا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مومنان وعده داد که آنان پیروز هستند و اهل کتاب سلطه ای بر آنان ندارند و از هیچ جنبه ای نمی توانند هیچ آسیبی به آن ها برسانند جز از جنبه زبان، و آن هم بدین ترتیب که به خدا دروغ ببندند و کتاب خدا را تحریف کنند، نیز گفته شده بدین ترتیب که سخنان آزاردهنده به مومنان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یُقاتِلُوکُمْ یُوَلُّوکُمُ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شکست خورده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کفرشان یاری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صحّت نبوت پیامبر ما صلّی الله علیه و آله هست چون خبری مطابق با رخداد داده است، زیرا یهودیان مدینه از میان بنی قُرَیظه و بنی نضیر و بنی قینقاع و یهودیان خیبر که با پیامبر صلّی الله علیه و آله و مسلمانان جنگیدند، هرگز بر مسلمانان پیروز نشدند و شکست خوردند و کاری با ایشان نکردند جز بدگویی و طعنه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کجا یافته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پیمانی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پیمانی از سوی مردم به شیوه ذمّه یا دیگر شیوه های امان دادن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عَلَیْکُمُ 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خشم و کینه چون می دیدند مومنان همبسته هستند و وحدت کلام دارند و خداوند یاریشان می کند</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أيضا إخبار ببواطن أمورهم و بما كانوا يخفونه عن المسلمين علي سبيل الإعجاز و كذا قوله لا يَضُرُّكُمْ كَيْدُهُمْ شَيْئاً إخبار بما سيكون و قد كان و كذا قوله لَقَدْ صَدَقَكُمُ اللَّهُ وَعْدَهُ فإنه تعالي قد أخبر بالوعد و أنه قد وقع و لو لم يكن لأنكر عليه المعاندون و لو أنكروا عليه لنقل و سيأتي تفسيره و كذا قوله بَيَّتَ طائِفَةٌ مِنْهُمْ إخبار بسرائر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لَوَجَدُوا فِيهِ اخْتِلافاً كَثِيراً قال الرازي ذكروا في تفسير سلامته عن الاختلاف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قال أبو بكر الأصم معناه أن هؤلاء المنافقين كانوا يتواطئون في السر علي أنواع كثيرة من المكر و الكيد و الله تعالي كان يطلع الرسول علي تلك الأحوال حالا فحالا و يخبره عنها علي سبيل التفصيل و ما كانوا يجدون في كل ذلك إلا الصدق فقيل لهم إن ذلك لو لم يكن بإخبار الله تعالي لما اطرد الصدق فيه و لظهر في قول محمد أنواع الاختلاف و التفاوت فلما لم يظهر ذلك علمنا أن ذلك بإعلام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الذي ذهب إليه أكثر المتكلمين أن المراد منه أن القرآن كتاب كبير و هو مشتمل علي أنواع كثيرة من العلوم فلو كان ذلك من عند غير الله لوقع فيه أنواع من الكلمات المتناقضة لأن الكتاب الكبير الطويل لا ينفك عن ذلك و لما لم يوجد فيه ذلك علمنا أنه ليس من عند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أبو مسلم الأصفهاني و هو أن المراد منه الاختلاف في رتبة الفصاحة حتي لا يكون في جملته ما يعد في الكلام الركيك بل بقيت الفصاحة فيه من أوله إلي آخره علي نهج واحد و من المعلوم أن الإنسان و إن كان في غاية البلاغة و نهاية الفصاحة فإذا كتب كتابا طويلا مشتملا علي المعاني الكثيرة فلا بد و أن يظهر التفاوت في كلامه بحيث يكون بعضه قويا متينا و بعضه سخيفا نازلا و لما لم يكن القرآن كذلك علمنا أنه المعجز من عند الله تعالي انتهي</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سَتَجِدُونَ آخَرِينَ إخبار بما سيكون و الكلام فيه كالكلام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به شیوه اعجاز از باطن امور آنان خبر داده شده و نیز از آن چه که از مسلمانان پنهان می کرده اند، همچنین در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 آینده خبر داده که به وقوع پیوست، همین 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صَدَقَکُمُ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از وعده خود خبر داده که به وقوع پیوست، اگر چنین نبود دشمنان پیامبر صلّی الله علیه و آله این را بر ایشان انکار می کردند و اگر انکار کرده بودند نقل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 پنهان آنان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سلامت قرآن از اختلاف سه وجه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ابو بکر اصم گفته آن منافقان پنهانی بر انواع بسیاری از نیرنگ و حیله همدست می شدند و خداوند متعال رسول خود صلّی الله علیه و آله را دم به دم از آن احوال آگاه می ساخت و به تفصیل ایشان را باخبر می کرد و آن ها همه سخنان خدا را درست و راست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ها گفته شده اگر این سخنان خبرهایی از جانب خداوند متعال نبود همه درست و راست نمی بود و در کلام محمد صلّی الله علیه و آله انواع اختلاف و تفاوت آشکار می شد، پس چون این ها آشکار نشده می فهمیم که این سخنان را خداوند متعال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بنا به باور اکثر متکلمین منظور از آیه این است که قرآن کتابی بزرگ است و انواع بسیاری از علوم را در بر دارد، اگر قرآن از جانب کسی جز خداوند بود بی شک انواع بسیاری از کلمات متناقض در آن واقع می شد، زیرا کتاب بزرگ و طولانی از این عیب به دور نیست، پس چون این عیب در قرآن یافته نشده می فهمیم که آن از جانب کسی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ابو مسلم اصفهانی گفته منظورش اختلاف در سطح فصاحت است چنان که در سراسرش هیچ کلام رکیکی یافته نمی شود و فصاحت از آغاز تا به پایان آن در یک سطح باقی مانده است، آشکار است که آدمی گرچه در غایت بلاغت و نهایت فصاحت باشد اگر کتابی طولانی و مشتمل بر معانیِ بسیار بنویسد، ناگزیر در کلامش تفاوت پیدا می شود به این گونه که بخشی از آن قوی و استوار و بخشی سخیف و سبک می شود، پس چون در قرآن چنین صفتی نیست می فهمیم که آن معجزه ای از جانب خداوند متعال است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 آینده خبر داده و شیوه سخن در آن همچون خبر درباره رخداد گذشته است </w:t>
      </w:r>
    </w:p>
    <w:p>
      <w:pPr>
        <w:pStyle w:val="BookText"/>
        <w:rPr/>
      </w:pPr>
      <w:r>
        <w:rPr>
          <w:rFonts w:ascii="Amiri" w:hAnsi="Amiri" w:eastAsia="Amiri" w:cs="Amiri"/>
          <w:color w:val="111111"/>
          <w:sz w:val="28"/>
          <w:sz w:val="28"/>
          <w:szCs w:val="28"/>
          <w:rtl w:val="true"/>
          <w:lang w:bidi="ar-SA"/>
        </w:rPr>
        <w:t>فيما مر و سيأتي تفسيره و كذا قوله تعالي يَسْتَخْفُونَ مِنَ النَّاسِ و ما قبله و ما بعده يدل علي أن الله تعالي أخبر بما كانوا به مستخفين و أظهر ما كانوا له مسرين و سيأتي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يُبَيِّنُ لَكُمْ كَثِيراً مِمَّا كُنْتُمْ تُخْفُونَ مِنَ الْكِتابِ قال الرازي قال ابن عباس أخفوا صفة محمد صلي الله عليه و آله و أخفوا الرجم </w:t>
      </w:r>
      <w:r>
        <w:rPr>
          <w:rStyle w:val="FootnoteAnchor"/>
          <w:rtl w:val="true"/>
        </w:rPr>
        <w:footnoteReference w:id="1235"/>
      </w:r>
      <w:r>
        <w:rPr>
          <w:rFonts w:ascii="Amiri" w:hAnsi="Amiri" w:eastAsia="Amiri" w:cs="Amiri"/>
          <w:color w:val="111111"/>
          <w:sz w:val="28"/>
          <w:sz w:val="28"/>
          <w:szCs w:val="28"/>
          <w:rtl w:val="true"/>
          <w:lang w:bidi="ar-SA"/>
        </w:rPr>
        <w:t>ثم إن الرسول صلي الله عليه و آله بين ذلك لهم و هذا معجز لأنه صلي الله عليه و آله لم يقرأ كتابا و لم يتعلم علما من أحد فلما أخبرهم بأسرار ما في كتابهم كان ذلك إخبارا عن الغيب فيكون معجزا</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قوله وَ يَعْفُوا عَنْ كَثِيرٍ أي لا يظهر كثيرا مما تكتمونه أنتم لأنه لا حاجة إلي إظهاره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فَعَسَي اللَّهُ أَنْ يَأْتِيَ بِالْفَتْحِ قال الطبرسي يعني فتح مكة و قيل فتح بلاد المشركين أَوْ أَمْرٍ مِنْ عِنْدِهِ فيه إعزاز المسلمين و إذلال المشركين و قيل هو إظهار نفاق المنافقين و قيل هو القتل و سبي الذراري لبني قريظة و الإجلاء لبني النضير</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إخبار بما لم يقع و قد وقع و عسي من الله 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فَسَوْفَ يَأْتِي اللَّهُ بِقَوْمٍ يُحِبُّهُمْ وَ يُحِبُّونَهُ هذا أيضا إخبار بما لم يكن فكان و سيأتي الأخبار المستفيضة في كتاب أحوال أمير المؤمنين عليه السلام أنها نزلت فيه عليه السلام حيث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قَدْ دَخَلُوا بِالْكُفْرِ إخبار عن أسرار المنافقين و كذا قوله تعالي وَ أَلْقَيْنا بَيْنَهُمُ الْعَداوَةَ وَ الْبَغْضاءَ أي بين اليهود و النصاري أو بين فرق اليهود و فرق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أَوْقَدُوا ناراً لِلْحَرْبِ أَطْفَأَهَا اللَّهُ قال الطبرسي رحمه الله أي لحرب محمد صلي الله عليه و آله و في هذا معجزة و دلالة لأن الله أخبر فوافق خبره المخبر فقد كانت اليهود أشد أهل</w:t>
      </w:r>
    </w:p>
    <w:p>
      <w:pPr>
        <w:pStyle w:val="BookText"/>
        <w:rPr/>
      </w:pPr>
      <w:r>
        <w:rPr>
          <w:rFonts w:ascii="IRNazanin" w:hAnsi="IRNazanin" w:eastAsia="IRNazanin"/>
          <w:color w:val="111111"/>
          <w:sz w:val="28"/>
          <w:sz w:val="28"/>
          <w:szCs w:val="28"/>
          <w:rtl w:val="true"/>
          <w:lang w:bidi="fa-IR"/>
        </w:rPr>
        <w:t xml:space="preserve">که تفسیرش خواهد آمد، همچنین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و ما بعدش دلالت دارد که خداوند متعال از آن چه که آنان پنهان می کرده اند خبر داده و آن چه را که آنان پنهان می کرده اند بر ملا ساخته است که ماجرایش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 کَثِیراً مِمَّا کُنْتُمْ تُخْفُونَ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آنان وصف حضرت محمد صلّی الله علیه و آله را و وصف رجم را پنهان کردند، آن گاه رسول خدا صلّی الله علیه و آله آن را برایشان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ای از برای برای حضرت است زیرا ایشان هیچ کتابی نخوانده بود و از هیچ کس هیچ علمی نیاموخته بود، پس چون آنان را از اسرار کتابشان خبر داد این خبر دادن از غیب بوده و معجزه است</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آن چه را که شما پنهان می کنید آشکار نمی سازد زیرا در دین نیازی به اظهار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فتح مکه، نیز گفته شده یعنی قتح دیار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عزت مسلمانان و خوار کردن مشرکان است، نیز گفته شده یعنی بر ملا کردن نفاق منافقان، همچنین گفته اند یعنی کشتار و اسارت خانواده های بنی قُرَیظه و کوچاندن بنی نضیر</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نیز از چیزی خبر داده که واقع نشده بوده و بعد واقع شده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وجوب و بایستگی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خبر داده که رخ نداده بوده و بعد رخ داده است، اخبار بسیاری در کتاب احوال امیرمومنان علیه السلام خواهد آمد که این آیه درباره امام علیه السلام پیرامون جنگ ایشان با ناکثن و قاسطین و مارقین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دَخَلُوا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منافقان خبر داده و به همین ترتیب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أَلْقَیْنا بَیْنَهُمُ 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میان یهودیان و نصاری یا میان گروهای یهودی و گروه های نصاری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جنگ با حضرت محمد صلّی الله علیه و آله، در این آیه معجزه  و نشانه ای هست زیرا خداوند خبری داده که به وقوع پیوسته است، یهودیان دلاورترین ساکنان حجاز بودند </w:t>
      </w:r>
    </w:p>
    <w:p>
      <w:pPr>
        <w:pStyle w:val="BookText"/>
        <w:rPr/>
      </w:pPr>
      <w:r>
        <w:rPr>
          <w:rFonts w:ascii="Amiri" w:hAnsi="Amiri" w:eastAsia="Amiri" w:cs="Amiri"/>
          <w:color w:val="111111"/>
          <w:sz w:val="28"/>
          <w:sz w:val="28"/>
          <w:szCs w:val="28"/>
          <w:rtl w:val="true"/>
          <w:lang w:bidi="ar-SA"/>
        </w:rPr>
        <w:t xml:space="preserve">الحجاز بأسا و أمنعهم دارا حتي أن قريشا تعتضد بهم </w:t>
      </w:r>
      <w:r>
        <w:rPr>
          <w:rStyle w:val="FootnoteAnchor"/>
          <w:rtl w:val="true"/>
        </w:rPr>
        <w:footnoteReference w:id="1240"/>
      </w:r>
      <w:r>
        <w:rPr>
          <w:rFonts w:ascii="Amiri" w:hAnsi="Amiri" w:eastAsia="Amiri" w:cs="Amiri"/>
          <w:color w:val="111111"/>
          <w:sz w:val="28"/>
          <w:sz w:val="28"/>
          <w:szCs w:val="28"/>
          <w:rtl w:val="true"/>
          <w:lang w:bidi="ar-SA"/>
        </w:rPr>
        <w:t xml:space="preserve">و الأوس و الخزرج تستبق إلي مخالفتهم و تتكثر بنصرتهم فأباد الله خضراءهم و استأصل شأفتهم و اجتث أصلهم </w:t>
      </w:r>
      <w:r>
        <w:rPr>
          <w:rStyle w:val="FootnoteAnchor"/>
          <w:rtl w:val="true"/>
        </w:rPr>
        <w:footnoteReference w:id="1241"/>
      </w:r>
      <w:r>
        <w:rPr>
          <w:rFonts w:ascii="Amiri" w:hAnsi="Amiri" w:eastAsia="Amiri" w:cs="Amiri"/>
          <w:color w:val="111111"/>
          <w:sz w:val="28"/>
          <w:sz w:val="28"/>
          <w:szCs w:val="28"/>
          <w:rtl w:val="true"/>
          <w:lang w:bidi="ar-SA"/>
        </w:rPr>
        <w:t xml:space="preserve">فأجلي النبي صلي الله عليه و آله بني النضير و بني قينقاع و قتل بني قريظة و شرد أهل خيبر و غلب علي فدك و دان </w:t>
      </w:r>
      <w:r>
        <w:rPr>
          <w:rStyle w:val="FootnoteAnchor"/>
          <w:rtl w:val="true"/>
        </w:rPr>
        <w:footnoteReference w:id="1242"/>
      </w:r>
      <w:r>
        <w:rPr>
          <w:rFonts w:ascii="Amiri" w:hAnsi="Amiri" w:eastAsia="Amiri" w:cs="Amiri"/>
          <w:color w:val="111111"/>
          <w:sz w:val="28"/>
          <w:sz w:val="28"/>
          <w:szCs w:val="28"/>
          <w:rtl w:val="true"/>
          <w:lang w:bidi="ar-SA"/>
        </w:rPr>
        <w:t>أهل وادي القري فمحا الله سبحانه آثارهم صاغرين و قال قتادة معناه أن الله سبحانه أذلهم ذلا لا يعزون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وَ اللَّهُ يَعْصِمُكَ مِنَ النَّاسِ في هذه الآية دلالة علي صدق النبي صلي الله عليه و آله و صحة نبوته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وقع مخبره علي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لا يقدم علي الإخبار به إلا و هو يأمن أن يكون مخبره علي ما أخبر به وَ رُوِيَ أَنَّ النَّبِيَّ صلي الله عليه و آله لَمَّا نَزَلَتْ هَذِهِ الْآيَةُ قَالَ لِحُرَّاسٍ مِنْ أَصْحَابِهِ كَانُوا يَحْرُسُونَهُ مِنْهُمْ سَعْدٌ وَ حُذَيْفَةُ الْحَقُوا بِمَلَاحِقِكُمْ فَإِنَّ اللَّهَ سُبْحَانَهُ عَصَمَنِي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قالُوا لَوْ لا نُزِّلَ عَلَيْهِ آيَةٌ مِنْ رَبِّهِ قال الرازي هذا من شبهات منكري نبوة محمد صلي الله عليه و آله قالوا لو كان رسولا من عند الله فهلا أنزل عليه آية قاهرة و معجزة باهرة و يروي أن بعض الملحدة طعن فقال لو كان محمد قد أتي بآية و معجزة لما صح أن يقول أولئك الكفار لَوْ لا أُنْزِلَ عَلَيْهِ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 القرآن معجزة قاهرة بدليل أنه صلي الله عليه و آله تحداهم به فعجزوا عن معارضته و ذلك يدل علي كونه معجزا بقي أن يقال فإذا كان الأمر كذلك فكيف قالوا لَوْ لا أُنْزِلَ عَلَيْهِ آيَةٌ مِنْ رَبِّهِ فنقول الجواب عنه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لعل القوم طعنوا في كون القرآن معجزا علي سبيل اللجاج و العناد و</w:t>
      </w:r>
    </w:p>
    <w:p>
      <w:pPr>
        <w:pStyle w:val="BookText"/>
        <w:rPr/>
      </w:pPr>
      <w:r>
        <w:rPr>
          <w:rFonts w:ascii="IRNazanin" w:hAnsi="IRNazanin" w:eastAsia="IRNazanin"/>
          <w:color w:val="111111"/>
          <w:sz w:val="28"/>
          <w:sz w:val="28"/>
          <w:szCs w:val="28"/>
          <w:rtl w:val="true"/>
          <w:lang w:bidi="fa-IR"/>
        </w:rPr>
        <w:t>که غیر قابل نفوذترین دیار را داشتند، آن چنان که قریشیان از آن ها یاری می جستند و اوسیان و خزرجیان در هم پیمانی با آنان از هم پیشی می گرفتند و به یاری آنان خود را انبوه می ساختند، اما خداوند سرسبزی شان را نابود کرد و دمارشان را درآورد و ریشه شان را برکند، چون پیامبر صلّی الله علیه و آله بنی نضیر و بنی قینقاع را کوچاند و بنی قریظه را به هلاکت رساند و ساکنان خیبر را آواره کرد و بر فدک غلبه یافت و ساکنان وادی القری تسلیم آن حضرت شدند، این گونه خداوند آثارشان را به خواری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سبحان آنان را چنان ذلیل کرد که پس از آن هرگز عزت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ادامه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صدق پیامبر صلّی الله علیه و آله و صحّت نبوت ایشان نشانه ای بر دو 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خبر از رخدادی داد که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پیامبر صلّی الله علیه و آله این خبر را در میان نگذاشت جز آن گاه که ایمان داشت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این آیه نازل شد پیامبر صلّی الله علیه و آله به یاران نگاهبان خود از جمله سعد و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بروید که خداوند سبحان مرا از گزند مردم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این از جمله شبهاتی است که منکران نبوت حضرت محمد صلّی الله علیه و آله طرح کردند،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فرستاده خداوند است پس چرا یک نشانه قاطع و یک معجزه درخشان بر او نازل نشده؟ نیز روایت شده که یکی از ملحدان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نشانه و معجزه ای آورده بود کافران نمی توانستند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قرآن معجزه ای قاطع است به این خاطر که پیامبر صلّی الله علیه و آله آنان را در برابر آن به مبارزه طلبید اما آنان در هماوردی با آن درماندند که این بر معجزه بودن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اگر چنین بوده پس چرا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پاسخش بر چند وجه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چه بسا آن قوم از روی لجاجت و دشمنی به معجزه بودن قرآن طعنه زده اند </w:t>
      </w:r>
    </w:p>
    <w:p>
      <w:pPr>
        <w:pStyle w:val="BookText"/>
        <w:rPr/>
      </w:pPr>
      <w:r>
        <w:rPr>
          <w:rFonts w:ascii="Amiri" w:hAnsi="Amiri" w:eastAsia="Amiri" w:cs="Amiri"/>
          <w:color w:val="111111"/>
          <w:sz w:val="28"/>
          <w:sz w:val="28"/>
          <w:szCs w:val="28"/>
          <w:rtl w:val="true"/>
          <w:lang w:bidi="ar-SA"/>
        </w:rPr>
        <w:t>قالوا إنه من جنس الكتب و الكتاب لا يكون من جنس المعجزات فلأجل هذه الشبهة طلبوا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أنهم طلبوا معجزات من جنس معجزات سائر الأنبياء مثل فلق البحر و إظلال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أنهم طلبوا مزيد الآيات و المعجزات علي سبيل التعنت و اللجاج مثل إنزال الملائكة و إسقاط السماء كسفا و سائر ما حكاه عن الكافرين فيحتمل أن يكون المراد </w:t>
      </w:r>
      <w:r>
        <w:rPr>
          <w:rStyle w:val="FootnoteAnchor"/>
          <w:rtl w:val="true"/>
        </w:rPr>
        <w:footnoteReference w:id="1243"/>
      </w:r>
      <w:r>
        <w:rPr>
          <w:rFonts w:ascii="Amiri" w:hAnsi="Amiri" w:eastAsia="Amiri" w:cs="Amiri"/>
          <w:color w:val="111111"/>
          <w:sz w:val="28"/>
          <w:sz w:val="28"/>
          <w:szCs w:val="28"/>
          <w:rtl w:val="true"/>
          <w:lang w:bidi="ar-SA"/>
        </w:rPr>
        <w:t>ما حكاه الله عن بعضهم في قوله اللَّهُمَّ إِنْ كانَ هذا هُوَ الْحَقَّ مِنْ عِنْدِكَ فَأَمْطِرْ عَلَيْنا حِجارَةً مِنَ السَّماءِ أَوِ ائْتِنا بِعَذابٍ أَلِيمٍ ثم إنه تعالي أجاب عن سؤالهم بقوله قُلْ إِنَّ اللَّهَ قادِرٌ عَلي أَنْ يُنَزِّلَ آيَةً يعني أنه تعالي قادر علي إيجاد ما طلبتموه وَ لكِنَّ أَكْثَرَهُمْ لا يَعْلَمُونَ و اختلفوا في تفسيره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أن يكون المراد أنه تعالي لما أنزل آية باهرة و معجزة قاهرة و هي القرآن كان طلب الزيادة جاريا مجري التحكم و التعنت الباطل و الله سبحانه له الحكم و الأمر فإن شاء فعل و إن شاء لم يفعل لأن فاعليته لا يكون إلا بحسب محض المشية علي قول أهل السنة أو علي وفق المصلحة علي مذهب المعتزلة و علي التقديرين فإنها لا تكون علي وفق اقتراحات الناس فإن شاء أجابهم و إن شاء لم يجبهم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لما ظهرت المعجزة القاهرة و الدلالة الكافية لم يبق لهم عذر و لا علة فعند ذلك لو أجابهم في ذلك الاقتراح فلعلهم يقترحون اقتراحا ثانيا و ثالثا و رابعا و هكذا إلي ما لا غاية له و ذلك يقضي إلي أنه لا يستقر الدليل و لا تتم الحجة فوجب في أول الأمر سد هذا الباب و الاكتفاء بما سبق من المعجزة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تعالي لو أعطاهم ما طلبوه فلو لم يؤمنوا عند ظهورها لاستحقوا عذاب الاستيصال فاقتضت رحمة الله صونهم عن هذا البلاء و إن كانوا لا يعلمون كيفية هذه الرحمة و لذا قال وَ لكِنَّ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تعالي علم منهم أنهم إنما يطلبون هذه المعجزات لا لطلب الفائدة</w:t>
      </w:r>
    </w:p>
    <w:p>
      <w:pPr>
        <w:pStyle w:val="BookText"/>
        <w:rPr/>
      </w:pPr>
      <w:r>
        <w:rPr>
          <w:rFonts w:ascii="IRNazanin" w:hAnsi="IRNazanin" w:eastAsia="IRNazanin"/>
          <w:color w:val="111111"/>
          <w:sz w:val="28"/>
          <w:sz w:val="28"/>
          <w:szCs w:val="28"/>
          <w:rtl w:val="true"/>
          <w:lang w:bidi="fa-IR"/>
        </w:rPr>
        <w:t>و گفته اند این قرآن از جنس کتب است و کتاب از جنس معجزه نیست، پس بر اساس این شبهه معجزه طلبیده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آن ها معجزه هایی همچون معجزه های پیامبران دیگر خواسته اند مانند شکافتن دریا و سایه انداختن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آنان از روی لجاجت و خیره سری نشانه ها و معجزه های بیشتری خواسته اند مانند فرود آوردن فرشتگان و به زمین کشیدن تکه ای از آسمان و چیزهای دیگری که از قول کافران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منظورش ماجرایی باشد که خداوند از قول آنان حکایت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توست پس بر ما از آسمان سنگهایی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درخواستشان چنین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قادِرٌ عَلی أَنْ یُنَزِّلَ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بر انجام آن چه می خواهید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تفسیرش بر وجوهی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یعنی وقتی خداوند متعال نشانه درخشان و معجزه قاطعی چون قرآن نازل کرده دیگر درخواست معجزه بیشتر از روی خودسری و خیره سری است، و خداوند سبحان که حکم و امر از برای اوست اگر بخواهد می کند و اگر نخواهد نمی کند زیرا فاعلیت او بنا به قول اهل سنت تنها به حسب مشیّت و خواست محض خودش است و یا بنا به باور معتزله بر اساس مصلحت است که به هر تقدیر بر اساس پیشنهادات مردم نیست، اگر بخواهد اجابتشان می کند و اگر بخواهد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وقتی معجزه قاطع و دلالت کافی هویدا شده دیگر عذر و بهانه ای برای آنان باقی نمی ماند، در این هنگام اگر پیشنهاد آنان را اجابت کند چه بسا برای بار دوم و سوم و چهارم و این چنین تا بی نهایت باز پیشنهاد بدهند و این بدان جا می انجامد که دلیل استوار نگردد و حجت تمام نشود، پس باید در آغاز امر این باب را بست و به معجزه درخشان ارائه شده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اگر خداوند متعال خواسته شان را به آنان عطا می کرد و پس از ظهور آن خواسته باز ایمان نمی آوردند در آن هنگام مستحق عذابی ریشه برکن می شدند، پس رحمت خداوند مصونیت آنان از این بلا را اقتضا کرد هر چند آنان کیفیت این رحمت را درنیابند، به همین خاطر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چهرم این که حق تعالی می دانسته آنان این معجزه ها را نه برای طلب فایده </w:t>
      </w:r>
    </w:p>
    <w:p>
      <w:pPr>
        <w:pStyle w:val="BookText"/>
        <w:rPr/>
      </w:pPr>
      <w:r>
        <w:rPr>
          <w:rFonts w:ascii="Amiri" w:hAnsi="Amiri" w:eastAsia="Amiri" w:cs="Amiri"/>
          <w:color w:val="111111"/>
          <w:sz w:val="28"/>
          <w:sz w:val="28"/>
          <w:szCs w:val="28"/>
          <w:rtl w:val="true"/>
          <w:lang w:bidi="ar-SA"/>
        </w:rPr>
        <w:t xml:space="preserve">بل للعناد و التعصب و علم أنه لو أعطاهم مطلوبهم فهم لا يؤمنون و لا يفترون </w:t>
      </w:r>
      <w:r>
        <w:rPr>
          <w:rStyle w:val="FootnoteAnchor"/>
          <w:rtl w:val="true"/>
        </w:rPr>
        <w:footnoteReference w:id="1245"/>
      </w:r>
      <w:r>
        <w:rPr>
          <w:rFonts w:ascii="Amiri" w:hAnsi="Amiri" w:eastAsia="Amiri" w:cs="Amiri"/>
          <w:color w:val="111111"/>
          <w:sz w:val="28"/>
          <w:sz w:val="28"/>
          <w:szCs w:val="28"/>
          <w:rtl w:val="true"/>
          <w:lang w:bidi="ar-SA"/>
        </w:rPr>
        <w:t xml:space="preserve">فلهذا السبب ما أعطاهم مطلوبهم لعلمه تعالي أنه لا فائدة في ذلك فالمراد من قوله وَ لكِنَّ أَكْثَرَهُمْ لا يَعْلَمُونَ هو أن القوم لا يعلمون أنهم لما طلبوا ذلك علي سبيل التعنت و التعصب ما أعطاهم </w:t>
      </w:r>
      <w:r>
        <w:rPr>
          <w:rStyle w:val="FootnoteAnchor"/>
          <w:rtl w:val="true"/>
        </w:rPr>
        <w:footnoteReference w:id="1246"/>
      </w:r>
      <w:r>
        <w:rPr>
          <w:rFonts w:ascii="Amiri" w:hAnsi="Amiri" w:eastAsia="Amiri" w:cs="Amiri"/>
          <w:color w:val="111111"/>
          <w:sz w:val="28"/>
          <w:sz w:val="28"/>
          <w:szCs w:val="28"/>
          <w:rtl w:val="true"/>
          <w:lang w:bidi="ar-SA"/>
        </w:rPr>
        <w:t>و لو كانوا عالمين لطلبوا ذلك علي سبيل طلب الفائدة فكان الله يعطيهم ذلك علي أكمل الوجوه انتهي كلامه</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المقام الأول إن ما ذكروه من إنزال الآية كالصريح في أنهم إنما طلبوا أمرا بينا يرون نزوله من السماء كنزول الملائكة عيانا أو نزول الكتاب كذلك أو نزول كسف من السماء و هذا لا ينافي وقوع سائر المعجزات من الإخبار بالمغيبات و إحياء الأموات و شق القمر و غير ذلك و ورود الإنزال في سائر الآيات في إنزال القرآن و الأحكام و غيرها مجازا لا يوجب صرف تلك الآية أيضا عن الحقيقة مع عدم الداعي إليه بل وجود القرينة علي المعني الحقيقي قوله تعالي مُصَدِّقُ الَّذِي بَيْنَ يَدَيْهِ لكونه مطابقا لها في الأصول و لشهادته بحقيقتها و لورودها بالصفة التي نطقت بها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مَنْ قالَ سَأُنْزِلُ مِثْلَ ما أَنْزَلَ اللَّهُ قال الطبرسي رحمه الله قال الزجاج هذا جواب لقولهم لَوْ نَشاءُ لَقُلْنا مِثْلَ هذا فادعوا ثم لم يفعلوا و بذلوا النفوس و الأموال و استعملوا سائر الحيل في إطفاء نور الله و أبي الله إلا أن يتم نوره و قيل المراد به عبد الله بن سعد بن أبي سرح أملي عليه رسول الله صلي الله عليه و آله ذات يوم وَ لَقَدْ خَلَقْنَا الْإِنْسانَ مِنْ سُلالَةٍ مِنْ طِينٍ إلي قوله ثُمَّ أَنْشَأْناهُ خَلْقاً آخَرَ </w:t>
      </w:r>
      <w:r>
        <w:rPr>
          <w:rStyle w:val="FootnoteAnchor"/>
          <w:rtl w:val="true"/>
        </w:rPr>
        <w:footnoteReference w:id="1248"/>
      </w:r>
      <w:r>
        <w:rPr>
          <w:rFonts w:ascii="Amiri" w:hAnsi="Amiri" w:eastAsia="Amiri" w:cs="Amiri"/>
          <w:color w:val="111111"/>
          <w:sz w:val="28"/>
          <w:sz w:val="28"/>
          <w:szCs w:val="28"/>
          <w:rtl w:val="true"/>
          <w:lang w:bidi="ar-SA"/>
        </w:rPr>
        <w:t>فجري علي لسان ابن أبي سرح فَتَبارَكَ اللَّهُ أَحْسَنُ الْخالِقِينَ فأملاه عليه و قال هكذا أنزل فارتد عدو الله و قال إن كان محمد صادقا فلقد أوحي إلي كما أوحي إليه و لئن كان كاذبا فلقد</w:t>
      </w:r>
    </w:p>
    <w:p>
      <w:pPr>
        <w:pStyle w:val="BookText"/>
        <w:rPr/>
      </w:pPr>
      <w:r>
        <w:rPr>
          <w:rFonts w:ascii="IRNazanin" w:hAnsi="IRNazanin" w:eastAsia="IRNazanin"/>
          <w:color w:val="111111"/>
          <w:sz w:val="28"/>
          <w:sz w:val="28"/>
          <w:szCs w:val="28"/>
          <w:rtl w:val="true"/>
          <w:lang w:bidi="fa-IR"/>
        </w:rPr>
        <w:t xml:space="preserve">بلکه برای دشمنی و تعصب می خواهند و نیز می دانسته حتی اگر خواسته شان را به آنان عطا کند باز ایمان نمی آورند، پس به همین خاطر خواسته شان را برآورده نکرد زیرا می دانست فایده ای ندارد،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قوم نمی دانند که چون از روی خیره سری و تعصب این درخواست را کرده اند خداوند برایشان برآورده نکرده اما اگر دانا بودند از روی طلب فایده درخواست می کردند و آن گاه خداوند به بهترین شکل برایشان برآورده می ساخت</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نخست می توان گفت آن چه که آنان درباره انزال نشانه بیان کرده اند بدان خاطر بوده که می خواسته اند نزول امری آشکار از آسمان را ببینند مانند نزول هویدای فرشتگان یا نزول هویدای کتاب یا نزول تکه ای از آسمان، اما این خواسته با وقوع سایر معجزه ها همچون خبر دادن از غیب و زنده کردن مردگان و شکافتن ماه و جز آن ناسازگار نبوده و ورود انزال در سایر آیات در راستای انزال قرآن و احکام و جز آن به شیوه مجازی، موجب نمی شود که آن آیه از حقیقت فاصله بگیرد چون علاوه براین که انگیزه ای برای این کار نیست برای اراده معنای حقیقی نیز قرینه هست،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مطابقت در اصول و شهادت به حقیقت آن و نیز به خاطر ورود با صفتی که کتب پیشین از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سَأُنْزِلُ 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گفته این آیه پاسخی است به سخن آنان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اما انجام ندادند، از جان و مالشان مایه گذاشتند و هر حیله ای به کار بستند تا نور خدا را خاموش کنند اما ارداه خداوند تنها بر این بود که نور خود را کامل گرداند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 اند منظورش عبدالله بن سعد بن ابی سرح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او املا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زبان ابن ابی سرح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نیز در ادامه همین را بر او املا کرد و فرمود همین گونه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سرح، آن دشمن خدا، مرتد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راستگوست به من نیز همانند او وحی شده و اگر دروغگوست </w:t>
      </w:r>
    </w:p>
    <w:p>
      <w:pPr>
        <w:pStyle w:val="BookText"/>
        <w:rPr/>
      </w:pPr>
      <w:r>
        <w:rPr>
          <w:rFonts w:ascii="Amiri" w:hAnsi="Amiri" w:eastAsia="Amiri" w:cs="Amiri"/>
          <w:color w:val="111111"/>
          <w:sz w:val="28"/>
          <w:sz w:val="28"/>
          <w:szCs w:val="28"/>
          <w:rtl w:val="true"/>
          <w:lang w:bidi="ar-SA"/>
        </w:rPr>
        <w:t>قلت كما قال و ارتد عن الإسلام و هدر رسول الله صلي الله عليه و آله دمه فلما كان يوم الفتح جاء به عثمان و قد أخذ بيده و رسول الله صلي الله عليه و آله في المسجد فقال يا رسول الله اعف عنه فسكت رسول الله صلي الله عليه و آله ثم أعاد فسكت ثم أعاد فقال هو لك فلما مر قال رسول الله صلي الله عليه و آله لأصحابه أ لم أقل من رآه فليقتله فقال عباد بن بشر كانت عيني إليك يا رسول الله أن تشير إلي فأقتله فقال صلي الله عليه و آله الأنبياء لا يقتلون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في قوله تعالي </w:t>
      </w:r>
      <w:r>
        <w:rPr>
          <w:rStyle w:val="FootnoteAnchor"/>
          <w:rtl w:val="true"/>
        </w:rPr>
        <w:footnoteReference w:id="1252"/>
      </w:r>
      <w:r>
        <w:rPr>
          <w:rFonts w:ascii="Amiri" w:hAnsi="Amiri" w:eastAsia="Amiri" w:cs="Amiri"/>
          <w:color w:val="111111"/>
          <w:sz w:val="28"/>
          <w:sz w:val="28"/>
          <w:szCs w:val="28"/>
          <w:rtl w:val="true"/>
          <w:lang w:bidi="ar-SA"/>
        </w:rPr>
        <w:t>ما كانُوا لِيُؤْمِنُوا إخبار عن عدم إيمان جماعة و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إِلَّا أَنْ يَشاءَ اللَّهُ قال الطبرسي أي أن يجبرهم علي الإيمان و هو المروي عن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قوله تعالي سَأَصْرِفُ عَنْ آياتِيَ إذا كان المراد سأصرف عن إبطال آياتي و المنع من تبليغها هؤلاء المتكبرين بالإهلاك أو المنع من غير إهلاك فلا يقدرون علي القدح فيها و يكون المراد بها المكذبين من هذه الأمة لا أمة موسي عليه السلام كما ذكره جماعة من المفسرين ففيها إخبار بما لم يكن و كذا قوله لا يُؤْمِنُوا بِها و في الآية وجوه أخر تركنا إيرادها لعدم احتياجنا هنا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 تَأَذَّنَ رَبُّكَ قال الرازي بمعني آذن أي أعلم و اللام في قوله لَيَبْعَثَنَّ جواب القسم لأن قوله وَ إِذْ تَأَذَّنَ جار مجري القسم و هذه الآية نزلت في اليهود علي أنه لا دولة و لا عز لهم و أن الذل يلزمهم و الصغار لا يفارقهم و لما أخبر الله تعالي في زمان محمد صلي الله عليه و آله عن هذه الواقعة ثم شاهدنا بأن الأمر كذلك كان هذا إخبارا صدقا عن المغيب فكان معجزا انتهي</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من نیز همانی را گفتم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مرتد شد و رسول خدا صلّی الله علیه و آله ریختن خونش را جایز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عثمان دست او را گرفت و نزد رسول خدا صلّی الله علیه و آله در مسجد آوردش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و باز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رسول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هر که او را دید باید بکشدش؟ عباد بن بشر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به شما بود تا به من اشاره کنید و من بکشمش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اشاره کسی را نمی کشند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ایمان گروهی خبر داده و آنان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این که بخواهد آنان را به ایمان آوردن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اهل بیت علیه السلام روایت شده است</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که آن متکبرین را از راه هلاک کردنشان و یا از راه های بازدارنده دیگر ناتوان خواهم ساخت تا از بی اثر کردن آیات من و جلوگیری کردن از ابلاغ آیات من روی بگردانند و دست بکشند و این گونه نخواهند توانست آسیبی به آیات من برسانند، در این صورت منظورش تکذیب کنندگان همین امت است و نه امت موسی علیه السلام که گروهی از مفسران همین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آن چه روی نداده بوده خبر داده است،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وجوهی دیگر نیز هست که ما به سبب عدم نیاز به ذکرشان در این جا آن ها را وانهادیم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کرد،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جواب قسم است، زیرا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قسم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یهودیان نازل شده بر این معنا که هیچ دولت و عزتی از برای آنان نخواهد بود و ذلت همراهشان خواهد بود و خواری از آنان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متعال در روزگار حضرت محمد صلّی الله علیه و آله از این رویداد خبر داده و سپس دیدیم که ماجرا همین گونه است، این آیه خبری راست از غیب و بنابراین معجزه است</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تعالي وَ إِذْ يَعِدُكُمُ اللَّهُ يدل علي أنه صلي الله عليه و آله وعدهم من قبل الله تعالي بما قد وقع و سيأتي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قالُوا قَدْ سَمِعْنا لَوْ نَشاءُ لَقُلْنا مِثْلَ هذا قال البيضاوي هو قول نضر بن الحارث و إسناده إلي الجمع إسناد ما فعله رئيس القوم إليهم فإنه كان قاضيهم و قيل هو قول الذين ائتمروا في أمره صلي الله عليه و آله و هذا غاية مكابرتهم و فرط عنادهم إذ لو استطاعوا من ذلك فما منعهم أن يشاءوا و قد تحداهم و قرعهم بالعجز عشر سنين ثم قارعهم بالسيف فلم يعارضوا سواه </w:t>
      </w:r>
      <w:r>
        <w:rPr>
          <w:rStyle w:val="FootnoteAnchor"/>
          <w:rtl w:val="true"/>
        </w:rPr>
        <w:footnoteReference w:id="1258"/>
      </w:r>
      <w:r>
        <w:rPr>
          <w:rFonts w:ascii="Amiri" w:hAnsi="Amiri" w:eastAsia="Amiri" w:cs="Amiri"/>
          <w:color w:val="111111"/>
          <w:sz w:val="28"/>
          <w:sz w:val="28"/>
          <w:szCs w:val="28"/>
          <w:rtl w:val="true"/>
          <w:lang w:bidi="ar-SA"/>
        </w:rPr>
        <w:t>مع أنفتهم و فرط استنكافهم أن يغلبوا خصوصا في باب البيان إِنْ هذا إِلَّا أَساطِيرُ الْأَوَّلِينَ ما سطره الأولون من القصص</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قوله تعالي فَسَيُنْفِقُونَها قال الطبرسي رحمه الله قيل نزلت في أبي سفيان بن حرب استأجر يوم أحد ألفين من الأحابيش </w:t>
      </w:r>
      <w:r>
        <w:rPr>
          <w:rStyle w:val="FootnoteAnchor"/>
          <w:rtl w:val="true"/>
        </w:rPr>
        <w:footnoteReference w:id="1260"/>
      </w:r>
      <w:r>
        <w:rPr>
          <w:rFonts w:ascii="Amiri" w:hAnsi="Amiri" w:eastAsia="Amiri" w:cs="Amiri"/>
          <w:color w:val="111111"/>
          <w:sz w:val="28"/>
          <w:sz w:val="28"/>
          <w:szCs w:val="28"/>
          <w:rtl w:val="true"/>
          <w:lang w:bidi="ar-SA"/>
        </w:rPr>
        <w:t xml:space="preserve">يقاتل بهم النبي صلي الله عليه و آله سوي من استجاشهم </w:t>
      </w:r>
      <w:r>
        <w:rPr>
          <w:rStyle w:val="FootnoteAnchor"/>
          <w:rtl w:val="true"/>
        </w:rPr>
        <w:footnoteReference w:id="1261"/>
      </w:r>
      <w:r>
        <w:rPr>
          <w:rFonts w:ascii="Amiri" w:hAnsi="Amiri" w:eastAsia="Amiri" w:cs="Amiri"/>
          <w:color w:val="111111"/>
          <w:sz w:val="28"/>
          <w:sz w:val="28"/>
          <w:szCs w:val="28"/>
          <w:rtl w:val="true"/>
          <w:lang w:bidi="ar-SA"/>
        </w:rPr>
        <w:t xml:space="preserve">من العرب و قيل نزلت في المطعمين يوم بدر </w:t>
      </w:r>
      <w:r>
        <w:rPr>
          <w:rStyle w:val="FootnoteAnchor"/>
          <w:rtl w:val="true"/>
        </w:rPr>
        <w:footnoteReference w:id="1262"/>
      </w:r>
      <w:r>
        <w:rPr>
          <w:rFonts w:ascii="Amiri" w:hAnsi="Amiri" w:eastAsia="Amiri" w:cs="Amiri"/>
          <w:color w:val="111111"/>
          <w:sz w:val="28"/>
          <w:sz w:val="28"/>
          <w:szCs w:val="28"/>
          <w:rtl w:val="true"/>
          <w:lang w:bidi="ar-SA"/>
        </w:rPr>
        <w:t xml:space="preserve">و قيل لما أصيبت قريش يوم بدر و رجع فلهم </w:t>
      </w:r>
      <w:r>
        <w:rPr>
          <w:rStyle w:val="FootnoteAnchor"/>
          <w:rtl w:val="true"/>
        </w:rPr>
        <w:footnoteReference w:id="1263"/>
      </w:r>
      <w:r>
        <w:rPr>
          <w:rFonts w:ascii="Amiri" w:hAnsi="Amiri" w:eastAsia="Amiri" w:cs="Amiri"/>
          <w:color w:val="111111"/>
          <w:sz w:val="28"/>
          <w:sz w:val="28"/>
          <w:szCs w:val="28"/>
          <w:rtl w:val="true"/>
          <w:lang w:bidi="ar-SA"/>
        </w:rPr>
        <w:t>إلي مكة مشي صفوان بن أمية و عكرمة بن أبي جهل في رجال من قريش أصيب آباؤهم و إخوانهم ببدر فكلموا أبا سفيان بن حرب و من كانت له في تلك العير تجارة فقالوا يا معشر قريش إن محمدا وتركم و قتل خياركم فأعينونا بهذا المال الذي أفلت علي حربه لعلنا أن ندرك منه ثارا بمن أصيب منا ففعلوا فأنزل الله فيهم هذه الآية رواه محمد بن إسحاق عن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یَعِدُکُمُ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پیامبر صلّی الله علیه و آله از جانب خداوند به آنان وعده ای داده  که به وقوع پیوسته است و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نضر بن حارث گفت و آیه آن را به جمع اسناد داده همچنان که سخن رئیس یک قوم به آن قوم اسناد داده می شود چون وی حاکم و قاضی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این سخن کسانی است که در امر پیامبر صلّی الله علیه و آله دسیسه کردند و این نشان دهنده غایت سرسختی و نهایت ستیزه جویی آن هاست، اما اگر می توانستند این کار را بکنند پس چرا نکردند؟ حال آن که آنان را به مبارزه طلبید و ده سال آنان را با وصف به درماندگی کوبید و سپس با شمشیر کوبیدشان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این تحدی با او رویارو نشدند گرچه بسیار مغرور بودند و از این که مخصوصا در باب بیان مغلوب شوند بسیار عار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قصه هایی که پیشینیان نگاشته اند</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 سفیان بن حرب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دو هزار نفر از عرب های پراکنده را اجاره کرد تا با آنان با پیامبر صلّی الله علیه و آله بجنگد و این به جز لشکرهایی بود که از میان قبیله ها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درباره کسانی است که در ماجرای بدر به لشکریان طعام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اسحاق از یارانش روایت کرده که وقتی قریش در جنگ بدر شکست خورد و در هم شکسته سوی مکه بازگشت، صفوان بن امیه و عکرمة بن ابو جهل به همراه چند تن از قریشیانی که پدران و برادرانشان را در بدر از دست داده بودند، نزد ابو سفیان و کسانی که در کاروان تجارتی قریش سرمایه داشتند رفتند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ستم کرد و نیکانتان را کُشت، پس با پرداخت هزینه ای که جنگ با او در پی داشت ما را یاری کنید تا شاید به پشتوانه آن بتوانیم انتقام خون کشتگانمان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پذیرفتند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درباره آنان نازل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و في هذا دلالة علي صحة نبوة النبي صلي الله عليه و آله لأنه أخبر بالشي‌ء قبل كونه فوجد علي ما أخبر به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قوله تعالي يُرِيدُونَ أَنْ يُطْفِؤُا نُورَ اللَّهِ قال الرازي المقصود منه بيان نوع ثالث من الأفعال القبيحة الصادرة عن رؤساء اليهود و النصاري و هو سعيهم في إبطال أمر محمد صلي الله عليه و آله و جدهم في إخفاء الدلائل الدالة علي صحة شرعه و قوة دينه و المراد من النور الدلائل الدالة علي صحة نبوته صلي الله عليه و آله و هي أمور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المعجزات القاهرة التي ظهرت علي يده فإن المعجز إما أن يكون دليلا علي الصدق أو لا يكون فعلي الأول فحيث ظهر المعجز لا بد من حصول الصدق و إن لم يدل علي الصدق قدح ذلك في نبوة موسي و عيسي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القرآن العظيم الذي ظهر علي لسان محمد صلي الله عليه و آله مع أنه من أول عمره إلي آخره ما تعلم و ما استفاد و ما نظر في كتاب و ذلك من أعظم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حاصل شريعته تعظيم الله و الثناء عليه و الانقياد لطاعته و صرف النفس عن حب الدنيا و الترغيب في سعادات الآخرة و العقل يدل علي أنه لا طريق إلي الله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 شرعه كان خاليا عن جميع العيوب فليس فيه إثبات ما لا يليق بالله و ليس فيه دعوة إلي غير الله و قد ملك البلاد العظيمة و ما غير طريقته في استحقار الدنيا و عدم الالتفات إليها و لو كان مقصوده طلب الدنيا لما بقي الأمر كذلك فهذه الأحوال دلائل نيرة و براهين باهرة علي صحة قوله و أنهم </w:t>
      </w:r>
      <w:r>
        <w:rPr>
          <w:rStyle w:val="FootnoteAnchor"/>
          <w:rtl w:val="true"/>
        </w:rPr>
        <w:footnoteReference w:id="1266"/>
      </w:r>
      <w:r>
        <w:rPr>
          <w:rFonts w:ascii="Amiri" w:hAnsi="Amiri" w:eastAsia="Amiri" w:cs="Amiri"/>
          <w:color w:val="111111"/>
          <w:sz w:val="28"/>
          <w:sz w:val="28"/>
          <w:szCs w:val="28"/>
          <w:rtl w:val="true"/>
          <w:lang w:bidi="ar-SA"/>
        </w:rPr>
        <w:t>بكلماتهم الركيكة و شبهاتهم السخيفة و أنواع كفرهم و مكرهم أرادوا إبطال هذه الدلائل فكان هذا جاريا مجري من يريد إبطال نور الشمس بأن ينفخ فيها ثم إنه تعالي وعد محمدا صلي الله عليه و آله مزيد النصرة و إعلاء الدرجة فقال وَ يَأْبَي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هُوَ الَّذِي أَرْسَلَ رَسُولَهُ اعلم أن كمال حال الأنبياء لا يحصل إلا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صحت نبوت پیامبر صلّی الله علیه و آله هست زیرا پیش از وقوع رویدادی از آن خبر داد و خبرش به وقوع پیوست</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بیان نوع سوم از کارهای ناپسند و سعی سران یهود و نصاری در راستای بی اثر کردن امر پیامبر صلّی الله علیه و آله و پوشاندن دلایل صحت شریعت و قوت دین حضرت است، و مراد از نور همان دلایل صحت نبوت پیامبر صلّی الله علیه و آله است که امور بسیاری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معجزات قاطعی که به دست پیامبر صلّی الله علیه و آله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یا دلیل صدق هست یا نیست، اگر هست پس وقتی پدیدار شده باید صدق حضرت ثابت شده باشد و اگر نیست پس نبوت موسی علیه السلام و عیسی علیه السلام نیز زیر سوال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قرآن کریم که بر زبان پیامبر صلّی الله علیه و آله پدید آمد با این که ایشان از آغاز تا پایان عمر خویش از هیچ کسی نیاموخت و استفاده ای نکرد و در هیچ کتابی نظر نیافکند که این از بزرگترین معجزه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برآمدِ شریعت پیامبر صلّی الله علیه و آله بزرگداشت و ستایش و فرمانبرداری از خداوند است و نیز بازداشتن نفس از دنیادوستی و گرایاندنش به کامیابی های آخرت، عقل دلالت می کند که هیچ راهی سوی خداوند نیست جز به همین 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شریعت پیامبر صلّی الله علیه و آله از همه عیوب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به پا داشت که شایسته خداوند نباشد و نه سوی چیزی جز خداوند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 سرزمین های بزرگی فرمانروایی یافت رویّه خود را در کوچک شمردن و بی توجهی به دنیا عوض نکرد، حال آن که اگر مقصودش دنیاجویی بود عملکردش چنین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احوال دلایلی تابناک و برهان هایی درخشان بر صحت کلام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سخنان رکیک و شبهه های سخیف و گونه گونه کفر و مکر خواستند این دلایل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کارشان همچون کار کسی بود که می خواهد با فوت کردن به خورشید نور خورشید را از کار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حضرت محمد صلّی الله علیه و آله از یاریِ افزون و ارتقاء درجه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یَأْبَی اللَّهُ إِلَّا أَنْ یُتِمَّ نُورَهُ وَ لَوْ کَرِهَ الْکافِرُونَ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کمال حال انبیاء تنها بنا به اموری حاصل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 كثرة الدلائل و المعجزات و هو المراد من قوله أَرْسَلَ رَسُولَهُ بِالْهُدي</w:t>
      </w:r>
    </w:p>
    <w:p>
      <w:pPr>
        <w:pStyle w:val="BookText"/>
        <w:rPr/>
      </w:pPr>
      <w:r>
        <w:rPr>
          <w:rFonts w:ascii="Amiri" w:hAnsi="Amiri" w:eastAsia="Amiri" w:cs="Amiri"/>
          <w:color w:val="111111"/>
          <w:sz w:val="28"/>
          <w:sz w:val="28"/>
          <w:szCs w:val="28"/>
          <w:rtl w:val="true"/>
          <w:lang w:bidi="ar-SA"/>
        </w:rPr>
        <w:t>و ثانيها كون دينه مشتملا علي أمور يظهر لكل أحد كونها موصوفة بالصواب و الصلاح و مطابقة الحكمة و موافقة المنفعة في الدنيا و الآخرة و هو المراد من قوله وَ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صيرورة دينه مستعليا علي سائر الأديان غالبا لأضداده قاهرا لمنكريه و هو المراد من قوله لِيُظْهِرَهُ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ظاهر قوله لِيُظْهِرَهُ عَلَي الدِّينِ كُلِّهِ يقتضي كونه غالبا لجميع الأديان و ليس الأمر كذلك فإن الإسلام لم يصر غالبا لسائر الأديان في أرض الهند و الروم و الصين و سائر أراضي الكفرة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عنه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أنه لا دين لخلاف الإسلام </w:t>
      </w:r>
      <w:r>
        <w:rPr>
          <w:rStyle w:val="FootnoteAnchor"/>
          <w:rtl w:val="true"/>
        </w:rPr>
        <w:footnoteReference w:id="1268"/>
      </w:r>
      <w:r>
        <w:rPr>
          <w:rFonts w:ascii="Amiri" w:hAnsi="Amiri" w:eastAsia="Amiri" w:cs="Amiri"/>
          <w:color w:val="111111"/>
          <w:sz w:val="28"/>
          <w:sz w:val="28"/>
          <w:szCs w:val="28"/>
          <w:rtl w:val="true"/>
          <w:lang w:bidi="ar-SA"/>
        </w:rPr>
        <w:t>إلا و قد قهرهم المسلمون و ظهروا عليهم في بعض المواضع و إن لم يكن ذلك في جميع مواضعهم فقهروا اليهود و أخرجوهم من بلاد العرب و غلبوا النصاري علي بلاد الشام و ما والاها إلي ناحية الروم و غلبوا المجوس علي ملكهم و غلبوا عباد الأصنام علي كثير من بلادهم مما يلي الترك و الهند و كذلك سائر الأديان فثبت أن الذي أخبر الله عنه في هذه الآية قد وقع و حصل فكان ذلك إخبارا عن الغيب فكان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روي عن أبي هريرة أنه قال هذا وعد من الله بأنه تعالي يجعل الإسلام غالبا علي جميع الأديان و تمام هذا إنما يحصل عند خروج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ذلك عند خروج المهدي لا يبقي أحد إلا دخل في الإسلام أو أدي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ليظهر الإسلام علي الدين كله في جزيرة العرب و قد حصل ذلك فإنه تعالي ما أبقي فيها أحدا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کثرت دلایل و معجزه ها که این همان منظور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فراگیری دین ایشان بر اموری که بر همگان آشکار است موصوف به صواب و صلاح هستند و مطابق با حکمت و موافق با منفعت دنیا و آخرت می باشند که این همان منظور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فراز شدن دین ایشان بر بقیه ادیان با غلبه بر مخالفان و سرکوبی منکران که این همان منظور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ظاهر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دین پیامبر صلّی الله علیه و آله بر همه ادیان غلبه یابد حال آن که چنین نشد و اسلام بر بقیه ادیان در سرزمین های هند و روم و چین و دیگر بلاد کفر غلبه نکرد، پاسخ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هر دینی بر خلاف اسلام بود مسلمانان پیروانش را در هم شکستند و در بعضی مناطق بر آنان پیروز شدند، گرچه در همه مناطق چنین نشد اما مسلمانان یهودیان را شکست دادند و آن ها را از دیار عرب بیرون کردند و بر نصاری نیز در سرزمین شام و دنباله اش تا ناحیه روم غلبه یافتند و بر مجوسیان نیز در مُلک خودشان چیره شدند و بر بت پرستان نیز در بسیاری از سرزمین هایشان از ترک تا هند غلبه کردند، بنابراین خبری که خداوند در این آیه داده به وقوع پیوست 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نمونه ای از خبر دادن از غیب بوده و بنابراین معجزه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از ابو هریره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جا وعده داده که اسلام را بر همه ادیان غلبه می بخشد و این وعده به هنگام خروج حضرت عیسی علیه السلام به تمام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 خروج حضرت مهدی علیه السلام است که در آن هنگام هیچ کس به جا نمی ماند جز این که به اسلام گرویده یا خراج می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منظورش غلبه اسلام بر همه ادیان جزیرة العرب است که این حاصل شد و خداوند متعال هیچ یک از کافران را در آن جا باقی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أن المراد </w:t>
      </w:r>
      <w:r>
        <w:rPr>
          <w:rStyle w:val="FootnoteAnchor"/>
          <w:rtl w:val="true"/>
        </w:rPr>
        <w:footnoteReference w:id="1269"/>
      </w:r>
      <w:r>
        <w:rPr>
          <w:rFonts w:ascii="Amiri" w:hAnsi="Amiri" w:eastAsia="Amiri" w:cs="Amiri"/>
          <w:color w:val="111111"/>
          <w:sz w:val="28"/>
          <w:sz w:val="28"/>
          <w:szCs w:val="28"/>
          <w:rtl w:val="true"/>
          <w:lang w:bidi="ar-SA"/>
        </w:rPr>
        <w:t>الغلبة بالحجة و البيان</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قوله تعالي يَحْلِفُونَ بِاللَّهِ ما قالُوا قال الطبرسي رحمه الله اختلف فيمن نزلت فيه هذه الآية فقيل إن رسول الله صلي الله عليه و آله كان جالسا في ظل حجرته </w:t>
      </w:r>
      <w:r>
        <w:rPr>
          <w:rStyle w:val="FootnoteAnchor"/>
          <w:rtl w:val="true"/>
        </w:rPr>
        <w:footnoteReference w:id="1271"/>
      </w:r>
      <w:r>
        <w:rPr>
          <w:rFonts w:ascii="Amiri" w:hAnsi="Amiri" w:eastAsia="Amiri" w:cs="Amiri"/>
          <w:color w:val="111111"/>
          <w:sz w:val="28"/>
          <w:sz w:val="28"/>
          <w:szCs w:val="28"/>
          <w:rtl w:val="true"/>
          <w:lang w:bidi="ar-SA"/>
        </w:rPr>
        <w:t xml:space="preserve">فقال إنه سيأتيكم إنسان فينظر إليكم بعين شيطان </w:t>
      </w:r>
      <w:r>
        <w:rPr>
          <w:rStyle w:val="FootnoteAnchor"/>
          <w:rtl w:val="true"/>
        </w:rPr>
        <w:footnoteReference w:id="1272"/>
      </w:r>
      <w:r>
        <w:rPr>
          <w:rFonts w:ascii="Amiri" w:hAnsi="Amiri" w:eastAsia="Amiri" w:cs="Amiri"/>
          <w:color w:val="111111"/>
          <w:sz w:val="28"/>
          <w:sz w:val="28"/>
          <w:szCs w:val="28"/>
          <w:rtl w:val="true"/>
          <w:lang w:bidi="ar-SA"/>
        </w:rPr>
        <w:t xml:space="preserve">فلم يلبثوا أن طلع رجل أزرق فدعاه رسول الله صلي الله عليه و آله فقال علام تشتمني أنت و أصحابك فانطلق الرجل فجاء بأصحابه فحلفوا بالله ما قالوا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خرج المنافقون مع رسول الله صلي الله عليه و آله إلي تبوك فكانوا إذا خلا بعضهم ببعض سبوا رسول الله صلي الله عليه و آله و أصحابه و طعنوا في الدين فنقل ذلك حذيفة إلي رسول الله صلي الله عليه و آله فقال لهم ما هذا الذي بلغني عنكم فحلفوا بالله ما قالوا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نزلت في الجلاس بن سويد بن الصامت و ذلك أن رسول الله صلي الله عليه و آله خطب ذات يوم بتبوك و ذكر المنافقين فسماهم رجسا و عابهم فقال الجلاس و الله لئن كان محمد صادقا فيما يقول فنحن شر من الحمير فسمعه عامر بن قيس فقال أجل و الله إن محمدا صادق و أنتم شر من الحمير فلما انصرف رسول الله صلي الله عليه و آله إلي المدينة أتاه عامر بن قيس فأخبره بما قال الجلاس فقال الجلاس كذب يا رسول الله فأمرهما رسول الله أن يحلفا عند المنبر فقام الجلاس عند المنبر فحلف بالله ما قاله ثم قام عامر فحلف بالله لقد قاله ثم قال اللهم أنزل علي نبيك الصادق منا الصدوق </w:t>
      </w:r>
      <w:r>
        <w:rPr>
          <w:rStyle w:val="FootnoteAnchor"/>
          <w:rtl w:val="true"/>
        </w:rPr>
        <w:footnoteReference w:id="1273"/>
      </w:r>
      <w:r>
        <w:rPr>
          <w:rFonts w:ascii="Amiri" w:hAnsi="Amiri" w:eastAsia="Amiri" w:cs="Amiri"/>
          <w:color w:val="111111"/>
          <w:sz w:val="28"/>
          <w:sz w:val="28"/>
          <w:szCs w:val="28"/>
          <w:rtl w:val="true"/>
          <w:lang w:bidi="ar-SA"/>
        </w:rPr>
        <w:t>فقال رسول الله و المؤمنون آمين فنزل جبرئيل عليه السلام قبل أن يتفرقا بهذه الآية حتي بلغ فَإِنْ يَتُوبُوا يَكُ خَيْراً لَهُمْ فقام الجُلَاس فقال يا رسول الله اسمع الله قد عرض علي التوبة صدق عامر بن قيس فيما قال لك لقد قلته و أنا أستغفر الله و أتوب</w:t>
      </w:r>
    </w:p>
    <w:p>
      <w:pPr>
        <w:pStyle w:val="BookText"/>
        <w:rPr/>
      </w:pPr>
      <w:r>
        <w:rPr>
          <w:rFonts w:ascii="IRNazanin" w:hAnsi="IRNazanin" w:eastAsia="IRNazanin"/>
          <w:color w:val="111111"/>
          <w:sz w:val="28"/>
          <w:sz w:val="28"/>
          <w:szCs w:val="28"/>
          <w:rtl w:val="true"/>
          <w:lang w:bidi="fa-IR"/>
        </w:rPr>
        <w:t>چهارم این که منظورش غلبه با حجت و بیان است</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این آیه در مورد چه کسی نازل شده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ابن عباس گفته اند رسول خدا صلّی الله علیه و آله زیر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انسانی نزد شما می آید که با چشمان شیطان به شما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ناگاه مردی با چشمان آبی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و یارانت به من ناسزا می گویید؟ آن مرد رفت و با یارانش آمد و آن ها به خدا سوگند خوردند که چنین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به روایتی از ضحاک گفته اند در خروج به سوی تبوک منافقان همراه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با هم تنها می شدند به رسول خدا صلّی الله علیه و آله و اصحاب ایشان ناسزا می گفتند و درباره اسلام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این را به گوش رسول خدا صلّی الله علیه و آله رساند و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درباره شما به من رسیده است؟ آن گاه به خداوند سوگند خوردند که چنین سخنانی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 به روایتی از کلبی و محمد بن اسحاق و مجاهد گفته اند این آیه درباره جلاس بن سُوَید بن صامت تارل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تبوک خطبه خواند و از منافقین یاد کرد و آنان را ناپاک نامید و نکوهش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محمد در آن چه که می گوید راستگو باشد ما از خر هم فرومایه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قیس حرف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البته که محمد صلّی الله علیه و آله راستگوست و شما از خر هم فرومایه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سوی مدینه بازگشت عامر بن قیس نزد حضرت رفت و ایشان را از سخن جلاس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دروغ می گوید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آن دو امر فرمود تا در کنار منبر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برخاست و کنار منبر بر سخن خود به خدا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عامر برخاست و بر سخن خود به خدا سوگند خورد،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پیامبر راستگویت نازل فرما که کدام یک از ما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مومنان نیز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پیش از آن که آن دو نفر از هم جدا شوند جبرئیل این آیه را نزل کرد و رسید به این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یَتُوبُوا یَکُ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جلاس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خداوند بر من توبه عرضه داشته، عامر بن قیس در آن چه به شما گفت راست گفت، من این حرف را زدم و اکنون از خدا آمرزش می طلبم و توبه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إليه فقبل رسول الله صلي الله عليه و آله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و محمد بن إسحاق و مجاهد و قيل نزلت في عبد الله بن أبي سلول حين قال لَئِنْ رَجَعْنا إِلَي الْمَدِينَةِ لَيُخْرِجَنَّ الْأَعَزُّ مِنْهَا الْأَذَلَّ </w:t>
      </w:r>
      <w:r>
        <w:rPr>
          <w:rStyle w:val="FootnoteAnchor"/>
          <w:rtl w:val="true"/>
        </w:rPr>
        <w:footnoteReference w:id="1275"/>
      </w:r>
      <w:r>
        <w:rPr>
          <w:rFonts w:ascii="Amiri" w:hAnsi="Amiri" w:eastAsia="Amiri" w:cs="Amiri"/>
          <w:color w:val="111111"/>
          <w:sz w:val="28"/>
          <w:sz w:val="28"/>
          <w:szCs w:val="28"/>
          <w:rtl w:val="true"/>
          <w:lang w:bidi="ar-SA"/>
        </w:rPr>
        <w:t xml:space="preserve">عن قتادة و قيل نزلت في أهل العقبة في أنهم ائتمروا في أن يغتالوا رسول الله صلي الله عليه و آله في عقبة مرجعهم </w:t>
      </w:r>
      <w:r>
        <w:rPr>
          <w:rStyle w:val="FootnoteAnchor"/>
          <w:rtl w:val="true"/>
        </w:rPr>
        <w:footnoteReference w:id="1276"/>
      </w:r>
      <w:r>
        <w:rPr>
          <w:rFonts w:ascii="Amiri" w:hAnsi="Amiri" w:eastAsia="Amiri" w:cs="Amiri"/>
          <w:color w:val="111111"/>
          <w:sz w:val="28"/>
          <w:sz w:val="28"/>
          <w:szCs w:val="28"/>
          <w:rtl w:val="true"/>
          <w:lang w:bidi="ar-SA"/>
        </w:rPr>
        <w:t xml:space="preserve">من تبوك و أرادوا أن يقطعوا أنساع راحلته ثم ينخسوا </w:t>
      </w:r>
      <w:r>
        <w:rPr>
          <w:rStyle w:val="FootnoteAnchor"/>
          <w:rtl w:val="true"/>
        </w:rPr>
        <w:footnoteReference w:id="1277"/>
      </w:r>
      <w:r>
        <w:rPr>
          <w:rFonts w:ascii="Amiri" w:hAnsi="Amiri" w:eastAsia="Amiri" w:cs="Amiri"/>
          <w:color w:val="111111"/>
          <w:sz w:val="28"/>
          <w:sz w:val="28"/>
          <w:szCs w:val="28"/>
          <w:rtl w:val="true"/>
          <w:lang w:bidi="ar-SA"/>
        </w:rPr>
        <w:t xml:space="preserve">فأطلعه تعالي علي ذلك و كان من جملة معجزاته لأنه لا يمكن معرفة ذلك إلا بوحي من الله فسار رسول الله صلي الله عليه و آله في العقبة وحده و عمار و حذيفة معه أحدهما يقود ناقته و الآخر يسوقها و أمر الناس كلهم بسلوك بطن الوادي و كان الذين هموا بقتله اثني عشر رجلا أو خمسة عشر رجلا علي الخلاف فيه عرفهم رسول الله صلي الله عليه و آله و سماهم بأسمائهم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الزجاج و الواقدي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 كانت ثمانية منهم من قريش و أربعة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لَنْ تَخْرُجُوا مَعِيَ أَبَداً وَ لَنْ تُقاتِلُوا مَعِيَ عَدُوًّا فيحتمل الدعاء عليهم و الإخبار عن امتداد شقاوتهم و الأخير أظهر فيكون من باب المعجزات و كذا قوله لَنْ نُؤْمِنَ لَكُمْ قَدْ نَبَّأَنَا اللَّهُ مِنْ أَخْبارِكُمْ إخبار بسرائرهم و كذا قوله وَ اللَّهُ يَشْهَدُ إِنَّهُمْ لَكاذِبُونَ و كذا قوله نَظَرَ بَعْضُهُمْ إِلي بَعْضٍ فإنها كلها إخبار عما كانوا يسرون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ائْتِ بِقُرْآنٍ غَيْرِ هذا أَوْ بَدِّلْهُ قال الرازي في الفرق بينهما إن المراد بالأول الإتيان بكتاب آخر لا علي ترتيب هذا القرآن و لا علي نظمه و بالثاني تغيير هذا القرآن كأن يضع مكان ذم بعض الأشياء مدحها و مكان آية رحمة آية عذاب أو المراد بالأول الإتيان بغيره مع كون هذا الكتاب باقيا بحاله و بالثاني أن يغير هذا الكتاب ثم إن سؤالهم إما أن يكون علي سبيل السخرية و الاستهزاء أو كان غرضهم التماس</w:t>
      </w:r>
    </w:p>
    <w:p>
      <w:pPr>
        <w:pStyle w:val="BookText"/>
        <w:rPr/>
      </w:pPr>
      <w:r>
        <w:rPr>
          <w:rFonts w:ascii="IRNazanin" w:hAnsi="IRNazanin" w:eastAsia="IRNazanin"/>
          <w:color w:val="111111"/>
          <w:sz w:val="28"/>
          <w:sz w:val="28"/>
          <w:szCs w:val="28"/>
          <w:rtl w:val="true"/>
          <w:lang w:bidi="fa-IR"/>
        </w:rPr>
        <w:t>پس رسول خدا صلّی الله علیه و آله توبه 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نیز روایت شده که این آیه درباره عبدالله بن ابی سلول نازل شد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إِلَی الْمَدِینَةِ لَیُخْرِجَنَّ الْأَعَزُّ مِنْهَا الْأَذَلَ</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برگردیم قطعا آنکه عزتمندتر است آن زبون‌تر را از آنجا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روایتی از زجاج و واقدی و کلبی گفته اند این آیه درباره اهل عقبه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همدست شدند تا در راه بازگشت از تبوک رسول خدا صلّی الله علیه و آله را در گردنه ای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تصمیم گرفتند بندهای مرکب پیامبر صلّی الله علیه و آله را پاره کنند و سپس مرکب ایشان را هُل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پیامبر صلّی الله علیه و آله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معجزه های حضرت صلّی الله علیه و آله بوده زیرا آگاهی از این امر جز از طریق وحی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در گردنه به راه افتاد در حال که عمار و حُذَیفه همراه حضرت بودند و یکی افسار ناقه ایشان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پی ناقه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دستور داشتند که از میان دشت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تصمیم به قتل پیامبر صلّی الله علیه و آله گرفتند دوازده یا پانزده نفر بودند که خلاف دستور پیامبر صلّی الله علیه و آله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آنان را شناخت و همه را یکی یکی به اسم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آنان قریشی بودند و چهار تن از عرب</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تَخْرُجُوا مَعِیَ أَبَداً وَ لَنْ تُقاتِلُوا مَعِیَ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یا نفرین بر آنان باشد و یا از تداوم نگونبختی شان خبر دهد که دومی رساتر است و از باب معجزه ها به شمار می رود، همچنین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لَکُمْ قَدْ نَبَّأَنَا اللَّهُ مِنْ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پنهان آنان خبر می دهد،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جملات از آن چه که آنان از مسلمانان پنهان می کرده اند خبر داده شده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میان این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 این است که کتابی دیگر بیار که بر ترتیب و نظم این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دومی این است که این قرآن را تغییر بده، مثلا جای ذمّ برخی چیزها را با مدح عوض کن و جای آیه یک رحمت را با یک آیه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از اولی این است که کتابی جز قرآن بیار و قرآن را نیز بگذار سر جایش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دومی این باشد که این کتاب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این را از روی مسخره و ریشخند کردن خواسته اند و یا غرضشان درخواست کتابی </w:t>
      </w:r>
    </w:p>
    <w:p>
      <w:pPr>
        <w:pStyle w:val="BookText"/>
        <w:rPr/>
      </w:pPr>
      <w:r>
        <w:rPr>
          <w:rFonts w:ascii="Amiri" w:hAnsi="Amiri" w:eastAsia="Amiri" w:cs="Amiri"/>
          <w:color w:val="111111"/>
          <w:sz w:val="28"/>
          <w:sz w:val="28"/>
          <w:szCs w:val="28"/>
          <w:rtl w:val="true"/>
          <w:lang w:bidi="ar-SA"/>
        </w:rPr>
        <w:t xml:space="preserve">كتاب لا يشتمل علي سب آلهتهم و الطعن في طرائقهم فأمر بأن يجيبهم بأن هذا التبديل غير جائز مني إِنْ أَتَّبِعُ إِلَّا ما يُوحي إِلَيَّ و إنما لم يتعرض للإتيان بقرآن غير هذا لأنه لما بين أنه لا يجوز له أن يبدله من تلقاء نفسه لأنه وارد من الله تعالي و لا يقدر علي مثله كما لا يقدر سائر العرب علي مثله و كان ذلك متقررا في نفوسهم بسبب ما تقدم من تحديه لهم بمثل هذا القرآن فقد دلهم بذلك علي أنه لا يتمكن من قرآن غير هذا ثم لما كان هذا الالتماس لأجل أنهم اتهموه بأنه هو الذي يأتي بهذا الكتاب من عند نفسه علي سبيل الاختلاق فلهذا احتج عليهم بأن أولئك الكفار كانوا قد شاهدوا رسول الله صلي الله عليه و آله من أول عمره إلي ذلك الوقت و كانوا عالمين بأحواله و أنه ما طالع كتابا و لا تلمذ </w:t>
      </w:r>
      <w:r>
        <w:rPr>
          <w:rStyle w:val="FootnoteAnchor"/>
          <w:rtl w:val="true"/>
        </w:rPr>
        <w:footnoteReference w:id="1281"/>
      </w:r>
      <w:r>
        <w:rPr>
          <w:rFonts w:ascii="Amiri" w:hAnsi="Amiri" w:eastAsia="Amiri" w:cs="Amiri"/>
          <w:color w:val="111111"/>
          <w:sz w:val="28"/>
          <w:sz w:val="28"/>
          <w:szCs w:val="28"/>
          <w:rtl w:val="true"/>
          <w:lang w:bidi="ar-SA"/>
        </w:rPr>
        <w:t xml:space="preserve">لأستاذ و لا تعلم من أحد ثم بعد انقراض أربعين سنة علي هذا الوجه جاءهم بهذا الكتاب العظيم المشتمل علي نفائس علم الأصول و دقائق علم الأحكام و لطائف علم الأخلاق و أسرار قصص الأولين و عجز عن معارضته العلماء و الفصحاء و البلغاء فكل من له عقل سليم فإنه يعرف أن مثل هذا لا يحصل إلا بالوحي و الإلهام من الله فقوله لَوْ شاءَ اللَّهُ ما تَلَوْتُهُ عَلَيْكُمْ وَ لا أَدْراكُمْ بِهِ حكم منه صلي الله عليه و آله بأن هذا القرآن وحي من عند الله و قوله فَقَدْ لَبِثْتُ فِيكُمْ عُمُراً مِنْ قَبْلِهِ إشارة إلي الدليل الذي قررناه قوله وَ لا أَدْراكُمْ بِهِ أي و لا أعلمكم به </w:t>
      </w:r>
      <w:r>
        <w:rPr>
          <w:rStyle w:val="FootnoteAnchor"/>
          <w:rtl w:val="true"/>
        </w:rPr>
        <w:footnoteReference w:id="1282"/>
      </w:r>
      <w:r>
        <w:rPr>
          <w:rFonts w:ascii="Amiri" w:hAnsi="Amiri" w:eastAsia="Amiri" w:cs="Amiri"/>
          <w:color w:val="111111"/>
          <w:sz w:val="28"/>
          <w:sz w:val="28"/>
          <w:szCs w:val="28"/>
          <w:rtl w:val="true"/>
          <w:lang w:bidi="ar-SA"/>
        </w:rPr>
        <w:t>و قال في قوله تعالي وَ ما كانَ هذَا الْقُرْآنُ أَنْ يُفْتَري حاصله أن هذا القرآن لا يقدر عليه أحد إلا الله عز و جل ثم إنه احتج علي هذه الدعوي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وَ لكِنْ تَصْدِيقَ الَّذِي بَيْنَ يَدَيْهِ و تقريره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صلي الله عليه و آله كان رجلا أميا ما سافر إلي بلدة لأجل التعلم و ما كانت مكة بلدة العلماء و ما كان فيها شي‌ء من كتب العلم ثم إنه صلي الله عليه و آله أتي بهذا القرآن و كان مشتملا علي أقاصيص </w:t>
      </w:r>
      <w:r>
        <w:rPr>
          <w:rStyle w:val="FootnoteAnchor"/>
          <w:rtl w:val="true"/>
        </w:rPr>
        <w:footnoteReference w:id="1283"/>
      </w:r>
      <w:r>
        <w:rPr>
          <w:rFonts w:ascii="Amiri" w:hAnsi="Amiri" w:eastAsia="Amiri" w:cs="Amiri"/>
          <w:color w:val="111111"/>
          <w:sz w:val="28"/>
          <w:sz w:val="28"/>
          <w:szCs w:val="28"/>
          <w:rtl w:val="true"/>
          <w:lang w:bidi="ar-SA"/>
        </w:rPr>
        <w:t>و القوم كانوا في غاية العداوة له فلو لم تكن هذه الأقاصيص موافقة لما في التوراة و الإنجيل لقدحوا فيه و لبالغوا في الطعن فيه فلما لم يفعلوا علمنا</w:t>
      </w:r>
    </w:p>
    <w:p>
      <w:pPr>
        <w:pStyle w:val="BookText"/>
        <w:rPr/>
      </w:pPr>
      <w:r>
        <w:rPr>
          <w:rFonts w:ascii="IRNazanin" w:hAnsi="IRNazanin" w:eastAsia="IRNazanin"/>
          <w:color w:val="111111"/>
          <w:sz w:val="28"/>
          <w:sz w:val="28"/>
          <w:szCs w:val="28"/>
          <w:rtl w:val="true"/>
          <w:lang w:bidi="fa-IR"/>
        </w:rPr>
        <w:t>دیگر بوده که به خدایان آنان ناسزا نگوید و شیوه های آن ها را نکوهش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امر کرده تا پیامبر صلّی الله علیه و آله به آنان پاسخ دهد که این تبدیل از جانب من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ارائه قرآنی جز این را رد کرده و چنین دلیل آورده که برایش جایز نیست قرآن را از طرف خودش تغییر دهد چون قرآن از جانب خداوند متعال آمده و حضرت نمی تواند همانندش را بیاورد همان گونه که بقیه عرب ها نیز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خاطر آنان جای داشته زیرا پیشتر برای ارائه کلامی مانند قرآن به مبارزه طلبیده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این گونه برای آنان دلیل آورده که ایشان قادر نیست قرآنی جز این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هدف آنان از این درخواست این بوده که پیامبر صلّی الله علیه و آله را متهم کنند که ایشان قرآن را از طرف خودش می آورد و ساخته خودش است، به این خاطر برای آن کفار دلیل می آورد که آن ها خود بر زندگی رسول خدا صلّی الله علیه و آله از آغاز عمر ایشان تا آن لحظه شاهد بوده اند و از احوال حضرت آگاه بوده اند و دیده اند که ایشان نه هرگز کتابی خوانده و نه نزد استادی شاگری کرده و نه از کسی چیزی آموخته و پس از گذشت چهل سال به این منوال ناگاه برای آنان این کتاب بزرگ را آورده که علم گرانبهای اصول و علم دقیق احکام و علم لطیف اخلاق و اسرار داستان های پیشینیان را در بر دارد به گونه ای که همه عالمان و فصیحان و بلیغان در هماوردی با آن درمانده اند، بنابراین هر کس عقل سلیم داشته باشد می فهمد چنین کتابی جز از راه وحی و الهام خداوند پدید نمی آید، پس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ما تَلَوْتُهُ عَلَیْکُمْ وَ لا أَدْراکُمْ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از جانب رسول خدا صلّی الله علیه و آله به این که این قرآن وحیی از جانب خداوند است،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لَبِثْتُ فِیکُمْ عُمُراً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اشاره دارد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أَدْراکُمْ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شما نمی آموختم</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هذَا الْقُرْآنُ أَنْ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برآیندش این است که هیچ کس جز خداوند عزّ و جلّ بر ارائه این قرآن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ادعا چند نوع دلیل آورده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تَصْدِیقَ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چندین وجه را تقریر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پیامبر صلّی الله علیه و آله مردی امّی بوده که برای یادگیری به هیچ سرزمینی سفر نکرده و مکه نیز سرزمین علما نبوده و چیزی از کتب علم آن جا وجود نداشته، سپس این قرآن را آورده که داستان هایی در بر دارد، حال آن که قوم حضرت در نهایت دشمنی با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ها با متن تورات و انجیل هماهنگ نمی بود بی شک آن ها به قرآن ایراد می گرفتند و به شدت آن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نکرده اند درمی یابیم </w:t>
      </w:r>
    </w:p>
    <w:p>
      <w:pPr>
        <w:pStyle w:val="BookText"/>
        <w:rPr/>
      </w:pPr>
      <w:r>
        <w:rPr>
          <w:rFonts w:ascii="Amiri" w:hAnsi="Amiri" w:eastAsia="Amiri" w:cs="Amiri"/>
          <w:color w:val="111111"/>
          <w:sz w:val="28"/>
          <w:sz w:val="28"/>
          <w:szCs w:val="28"/>
          <w:rtl w:val="true"/>
          <w:lang w:bidi="ar-SA"/>
        </w:rPr>
        <w:t>أنها مطابقة لما في التوراة و الإنجيل مع أنه ما طالعها و لا تلمذ لأحد فيها فليس إلا بوحي منه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كتب الله المنزلة دلت علي مقدم محمد صلي الله عليه و آله و إذا كان الأمر كذلك كان مجيئه صلي الله عليه و آله تصديقا لما في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أخبر في القرآن عن الغيوب الكثيرة في المستقبل فوقعت مطابقة لذلك الخبر كقوله تعالي الم غُلِبَتِ الرُّومُ </w:t>
      </w:r>
      <w:r>
        <w:rPr>
          <w:rStyle w:val="FootnoteAnchor"/>
          <w:rtl w:val="true"/>
        </w:rPr>
        <w:footnoteReference w:id="1285"/>
      </w:r>
      <w:r>
        <w:rPr>
          <w:rFonts w:ascii="Amiri" w:hAnsi="Amiri" w:eastAsia="Amiri" w:cs="Amiri"/>
          <w:color w:val="111111"/>
          <w:sz w:val="28"/>
          <w:sz w:val="28"/>
          <w:szCs w:val="28"/>
          <w:rtl w:val="true"/>
          <w:lang w:bidi="ar-SA"/>
        </w:rPr>
        <w:t xml:space="preserve">و كقوله تعالي لَقَدْ صَدَقَ اللَّهُ رَسُولَهُ الرُّؤْيا </w:t>
      </w:r>
      <w:r>
        <w:rPr>
          <w:rStyle w:val="FootnoteAnchor"/>
          <w:rtl w:val="true"/>
        </w:rPr>
        <w:footnoteReference w:id="1286"/>
      </w:r>
      <w:r>
        <w:rPr>
          <w:rFonts w:ascii="Amiri" w:hAnsi="Amiri" w:eastAsia="Amiri" w:cs="Amiri"/>
          <w:color w:val="111111"/>
          <w:sz w:val="28"/>
          <w:sz w:val="28"/>
          <w:szCs w:val="28"/>
          <w:rtl w:val="true"/>
          <w:lang w:bidi="ar-SA"/>
        </w:rPr>
        <w:t xml:space="preserve">و كقوله وَعَدَ اللَّهُ الَّذِينَ آمَنُوا مِنْكُمْ وَ عَمِلُوا الصَّالِحاتِ لَيَسْتَخْلِفَنَّهُمْ فِي الْأَرْضِ </w:t>
      </w:r>
      <w:r>
        <w:rPr>
          <w:rStyle w:val="FootnoteAnchor"/>
          <w:rtl w:val="true"/>
        </w:rPr>
        <w:footnoteReference w:id="1287"/>
      </w:r>
      <w:r>
        <w:rPr>
          <w:rFonts w:ascii="Amiri" w:hAnsi="Amiri" w:eastAsia="Amiri" w:cs="Amiri"/>
          <w:color w:val="111111"/>
          <w:sz w:val="28"/>
          <w:sz w:val="28"/>
          <w:szCs w:val="28"/>
          <w:rtl w:val="true"/>
          <w:lang w:bidi="ar-SA"/>
        </w:rPr>
        <w:t>و ذلك يدل علي أن الإخبار عن هذه الغيوب إنما حصلت بالوحي من الله تعالي بين يديه</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 النوع الثاني من الدلائل قوله تعالي وَ تَفْصِيلَ كُلِّ شَيْ‌ءٍ و تحقيقه أن العلوم إما أن تكون دينية أو لا و لا شك أن الأول أرفع حالا و أعظم شأنا من الثاني و أما الدينية فإما أن تكون علم العقائد و الأديان و إما أن تكون علم الأعمال فالأول هو معرفة الله تعالي و ملائكته و كتبه و رسله و اليوم الآخر و أما معرفة الله فهي عبارة عن معرفة ذاته و صفة جلاله و صفة إكرامه و معرفة أفعاله و معرفة أحكامه و معرفة أسمائه و القرآن مشتمل علي دلائل هذه المسائل و تفاريعها و تفاصيلها علي وجه لا يساويه شي‌ء من الكتب بل لا يقرب منه شي‌ء من المصنفات و أما علم الأعمال فهو إما علم التكاليف المتعلقة بالظواهر و هو الفقه و معلوم أن جميع الفقهاء إنما استنبطوا مباحثهم عن القرآن و إما علم بصفة الباطن </w:t>
      </w:r>
      <w:r>
        <w:rPr>
          <w:rStyle w:val="FootnoteAnchor"/>
          <w:rtl w:val="true"/>
        </w:rPr>
        <w:footnoteReference w:id="1289"/>
      </w:r>
      <w:r>
        <w:rPr>
          <w:rFonts w:ascii="Amiri" w:hAnsi="Amiri" w:eastAsia="Amiri" w:cs="Amiri"/>
          <w:color w:val="111111"/>
          <w:sz w:val="28"/>
          <w:sz w:val="28"/>
          <w:szCs w:val="28"/>
          <w:rtl w:val="true"/>
          <w:lang w:bidi="ar-SA"/>
        </w:rPr>
        <w:t>و رياضة القلوب و قد حصل في القرآن من مباحث هذا العلم ما لا يكاد يوجد في غيره فثبت أن القرآن مشتمل علي تفاصيل جميع العلوم الشريفة عقليها و نقليها اشتمالا يمتنع حصوله في سائر الكتب فكان ذلك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لا رَيْبَ فِيهِ مِنْ رَبِّ الْعالَمِينَ فتقريره أن الكتاب الطويل المشتمل</w:t>
      </w:r>
    </w:p>
    <w:p>
      <w:pPr>
        <w:pStyle w:val="BookText"/>
        <w:rPr/>
      </w:pPr>
      <w:r>
        <w:rPr>
          <w:rFonts w:ascii="IRNazanin" w:hAnsi="IRNazanin" w:eastAsia="IRNazanin"/>
          <w:color w:val="111111"/>
          <w:sz w:val="28"/>
          <w:sz w:val="28"/>
          <w:szCs w:val="28"/>
          <w:rtl w:val="true"/>
          <w:lang w:bidi="fa-IR"/>
        </w:rPr>
        <w:t>آن داستان ها با متن تورات و انجیل هماهنگ است با این که پیامبر صلّی الله علیه و آله آن ها را مطالعه نکرده بوده و برای آموختن آن ها نزد کسی شاگردی نکرده بوده، بنابراین قرآن از راهی جز وحی خداوند متعال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کتاب های نازل شده از سوی خداوند بر ظهور حضرت محمد صلّی الله علیه و آله دلالت کرده اند و به همین خاطر ظهور ایشان تصدیقی بر آن کتب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خداوند متعال در قرآن درباره رویدادهای آینده از غیب های بسیاری خبر داده که همه مطابق با خبری که داده شده به وقوع پیوسته اند، همچون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لام 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رومیان شکست‌خوردند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 رؤیای پیامبر خود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دارد که خبر دادن از غیب تنها با وحی خداوند به متعال به حضرت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دلایل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این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یا دینی اند یا غیر دینی، و شکی نیست که گونه اول وضعی بالاتر و مقامی والاتر از گونه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علوم دینی یا علم عقاید و ادیان است و یا علم اعمال، که گونه اول همان شناخت خداوند متعال و فرشتگان و کتب و رسولان او و شناخت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خداوند عبارت است از شناخت ذات او و شناخت صفت جلال و صفت اِکرام او و شناخت افعال او و شناخت احکام او و شناخت اسماء او که قرآن دلایل این مسائل و دسته بندی ها و تفاصیل آن ها را چنان در بر گرفته که در این امر نه هیچ یک از کتب الهی با آن برابری می کنند و نه هیچ نگاشته ای به آن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اعمال یا علم تکالیفِ متعلق به امور ظاهری است که همان فقه است و پیداست که همه فقهاء مباحث خود را از قرآن استنباط می کنند، و یا علم به پالایش باطن و ریاضت قلب است که در قرآن مباحث این علم چنان ارائه شده که در هیچ کجا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قرآن تفاصیل همه علوم شریف را، چه عقلی و چه نقلی، به گونه ای در بر دارد که ممکن نیست در کتب دیگر پدید آید، پس این معجزه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تقریرش این است که وقتی یک کتاب طولانی این همه علم را در بر بگیرد </w:t>
      </w:r>
    </w:p>
    <w:p>
      <w:pPr>
        <w:pStyle w:val="BookText"/>
        <w:rPr/>
      </w:pPr>
      <w:r>
        <w:rPr>
          <w:rFonts w:ascii="Amiri" w:hAnsi="Amiri" w:eastAsia="Amiri" w:cs="Amiri"/>
          <w:color w:val="111111"/>
          <w:sz w:val="28"/>
          <w:sz w:val="28"/>
          <w:szCs w:val="28"/>
          <w:rtl w:val="true"/>
          <w:lang w:bidi="ar-SA"/>
        </w:rPr>
        <w:t>علي هذه العلوم الكثيرة لا بد و أن يشتمل علي نوع من أنواع التناقض و حيث خلا عنه علمنا أنه من عند الله ثم بعد إيراد هذه الدلائل أعاد الكلام مرة أخري بلفظ الاستفهام علي سبيل الإنكار فقال أَمْ يَقُولُونَ افْتَراهُ ثم ذكر حجة أخري علي إبطال هذا القول فقال قُلْ فَأْتُوا بِسُورَةٍ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قال في سورة البقرة مِنْ مِثْلِهِ و هنا بِسُورَةٍ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محمدا صلي الله عليه و آله كان رجلا أميا لم يتلمذ لأحد و لم يطالع كتابا فقيل </w:t>
      </w:r>
      <w:r>
        <w:rPr>
          <w:rStyle w:val="FootnoteAnchor"/>
          <w:rtl w:val="true"/>
        </w:rPr>
        <w:footnoteReference w:id="1293"/>
      </w:r>
      <w:r>
        <w:rPr>
          <w:rFonts w:ascii="Amiri" w:hAnsi="Amiri" w:eastAsia="Amiri" w:cs="Amiri"/>
          <w:color w:val="111111"/>
          <w:sz w:val="28"/>
          <w:sz w:val="28"/>
          <w:szCs w:val="28"/>
          <w:rtl w:val="true"/>
          <w:lang w:bidi="ar-SA"/>
        </w:rPr>
        <w:t xml:space="preserve">في سورة البقرة فَأْتُوا بِسُورَةٍ مِنْ مِثْلِهِ أي فليأت إنسان يساوي محمدا صلي الله عليه و آله في عدم التلمذ </w:t>
      </w:r>
      <w:r>
        <w:rPr>
          <w:rStyle w:val="FootnoteAnchor"/>
          <w:rtl w:val="true"/>
        </w:rPr>
        <w:footnoteReference w:id="1294"/>
      </w:r>
      <w:r>
        <w:rPr>
          <w:rFonts w:ascii="Amiri" w:hAnsi="Amiri" w:eastAsia="Amiri" w:cs="Amiri"/>
          <w:color w:val="111111"/>
          <w:sz w:val="28"/>
          <w:sz w:val="28"/>
          <w:szCs w:val="28"/>
          <w:rtl w:val="true"/>
          <w:lang w:bidi="ar-SA"/>
        </w:rPr>
        <w:t>و عدم مطالعة الكتب بسورة تساوي هذه السورة و حيث ظهر العجز ظهر المعجز فهذا لا يدل علي أن السورة في نفسها معجزة و لكنه يدل علي أن ظهور مثل هذه السورة من إنسان مثل محمد صلي الله عليه و آله معجز ثم إنه تعالي بين في هذه السورة أن تلك السورة في نفسها معجز فإن الخلق إن تلمذوا و تعلموا و طالعوا و تفكروا فإنه لا يمكنهم الإتيان بمعارضة سورة واحدة من هذه السور فلا جرم قال تعالي في هذه الآية فَأْتُوا بِسُورَةٍ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قوله بِسُورَةٍ مِثْلِهِ هل يتناول جميع السور الصغار و الكبار أو يخص بالسور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هذه الآية في سورة يونس و هي مكية فالمراد مثل هذه السورة لأنها أقرب ما يمكن أن يشار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ظهر بما قررنا أن مراتب تحدي رسول الله صلي الله عليه و آله بالقرآن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أنه تحداهم بكل القرآن كما قال قُلْ لَئِنِ اجْتَمَعَتِ </w:t>
      </w:r>
      <w:r>
        <w:rPr>
          <w:rStyle w:val="FootnoteAnchor"/>
          <w:rtl w:val="true"/>
        </w:rPr>
        <w:footnoteReference w:id="12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أنه تحداهم بِعَشْرِ سُوَرٍ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ناگزیر به گونه ای از انواع تناقض دچار می شود و چون قرآن از این مسئله به دور است درمی یابیم که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ارائه این دلایل بار دیگر اصل سخن را تکرار کرده و این بار به شیوه استفهام انکاری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دلیلی دیگر بر ابطال این حرف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گفته شود چرا در سوره بقره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مردی اُمّی بوده که نه نزد کسی شاگردی کرده بوده و نه کتابی خوانده بوده، از این رو در سوره بقره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باید انسانی که همتای محمد صلّی الله علیه و آله شاگردی نکرده و هیچ کتابی نخوانده سوره ای همچون این سوره بیاورد، و چون عجز آشکار شده معجزه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دلالت ندارد که این سوره به خودی خود معجزه است بلکه دلالتش بر این است که ظهور همچون سوره ای از انسانی همچون محمد صلّی الله علیه و آله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این سوره چنین بیان می کند که این سوره به خودی خود معجزه است و خلق حتی اگر شاگردی کرده باشند و آموخته باشند و مظالعه کرده باشند و اندیشیده باشند باز نمی توانند با یکی از این سوره ها هماوردی کنند، پس از این روست که حق تعالی در این سوره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گفته شود آیا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 های کوچک و بزرگ را در نظر دارد یا به طور ویژه سوره های بزرگ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یونس آمده که مکّی است، پس منظورش مانند این سوره است زیرا نزدیک ترین مورد برای اشاره، 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بنا به آن چه که تقریر کردیم آشکار شد مراتب تحدّی و مبارزه طلبی رسول خدا صلّی الله علیه و آله با قرآن شش مرتبه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پیامبر صلّی الله علیه و آله آنان را در برابر همه قرآن به مبارزه طلبید، 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آنان را در برابر ده سوره به مبارزه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بِعَشْرِ سُوَرٍ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ثالثها أنه تحداهم بِسُورَةٍ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أنه تحداهم بِحَدِيثٍ مِثْلِهِ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خامسها أن في تلك المراتب الأربعة كان يطلب أن يأتي بالمعارضة رجل يساوي رسول الله صلي الله عليه و آله في عدم التلمذ و التعلم ثم في سورة يونس طلب منهم معارضة سورة واحدة من أي إنسان سواه تعلم العلوم أو لم يتعلمها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سادسها أن في المراتب المتقدمة تحدي كل واحد من الخلق و في هذه المرتبة تحدي جميعهم و جوز أن يستعين البعض بالبعض في الإتيان بهذه المعارضة كما قال وَ ادْعُوا مَنِ اسْتَطَعْتُمْ مِنْ دُونِ اللَّهِ </w:t>
      </w:r>
      <w:r>
        <w:rPr>
          <w:rStyle w:val="FootnoteAnchor"/>
          <w:rtl w:val="true"/>
        </w:rPr>
        <w:footnoteReference w:id="1298"/>
      </w:r>
      <w:r>
        <w:rPr>
          <w:rFonts w:ascii="Amiri" w:hAnsi="Amiri" w:eastAsia="Amiri" w:cs="Amiri"/>
          <w:color w:val="111111"/>
          <w:sz w:val="28"/>
          <w:sz w:val="28"/>
          <w:szCs w:val="28"/>
          <w:rtl w:val="true"/>
          <w:lang w:bidi="ar-SA"/>
        </w:rPr>
        <w:t>و قال في قوله تِلْكَ مِنْ أَنْباءِ الْغَيْبِ أي من الأخبار التي كانت غائبة عن الخلق ما كنت تعرف هذه القصة أنت و لا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كان قصة نوح مشهورة عند أهل العالم؟</w:t>
      </w:r>
    </w:p>
    <w:p>
      <w:pPr>
        <w:pStyle w:val="BookText"/>
        <w:rPr/>
      </w:pPr>
      <w:r>
        <w:rPr>
          <w:rFonts w:ascii="Amiri" w:hAnsi="Amiri" w:eastAsia="Amiri" w:cs="Amiri"/>
          <w:color w:val="111111"/>
          <w:sz w:val="28"/>
          <w:sz w:val="28"/>
          <w:szCs w:val="28"/>
          <w:rtl w:val="true"/>
          <w:lang w:bidi="ar-SA"/>
        </w:rPr>
        <w:t>قلنا بحسب الإجمال كانت مشهورة و أما التفاصيل المذكورة فما كانت معلومة</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و قال في قوله لَوْ لا أُنْزِلَ عَلَيْهِ آيَةٌ مِنْ رَبِّهِ اعلم أن من الناس من زعم أنه لم يظهر معجز في صدق محمد صلي الله عليه و آله سوي القرآن لدلالة هذا الكلام عليه و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لعل المراد منه طلب معجزات سوي التي شاهدوها منه صلي الله عليه و آله كحنين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نبوع الماء من بين أصابعه و إشباع الخلق الكثير من الطعام القليل و طلبوا منه معجزات غيرها مثل فلق البحر و قلب العصا ثعبانا</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أنه لعل الكفار ذكروا هذا الكلام قبل مشاهدة سائر المعجزات</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سوم این که آنان را در برابر یک سوره به مبارزه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آنان را در برابر سخنی مانند آن به مبارزه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در چهار مرتبه یادشده مردی به هماوردی طلبیده شده که همتای رسول خدا صلّی الله علیه و آله شاگردی نکرده باشد و نیاموخته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سوره یونس از آنان خواسته شده یک انسان به جز پیامبر صلّی الله علیه و آله، چه دانش آموخته باشد و چه نیاموخته باشد، با یک سوره هماوردی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در مراتب یادشده تک به تک خلق به مبارزه طلبیده شده اند اما در این مرتبه همگی آنان را تحدّی کرده است و اجازه داده در این هماوردی از یکدیگر کمک بگیرند 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اخباری است که از خلق غایب است و این داستان را نه تو می دانستی و نه قوم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مگر داستان نوح علیه السلام میان اهل جهان مشهور نبوده؟</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مُجمل و کلی مشهور بوده اما تفاصیلی که در قرآن ذکر شده معلوم نبوده است</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برخی از مردم می پندارند بنا به دلالت مضمون این سخن، در راستای اثبات صدق حضرت محمد صلّی الله علیه و آله معجزه ای جز قرآن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پندار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چه بسا منظور آن ها از این سخن درخواست معجزه هایی باشد به غیر از آن چه که از حضرت دیده بوده اند مانند ناله کردن تنه نخل و جوشیدن آب از میان انگشتان حضرت و سیر کردن انبوهی از مردم با طعام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حضرت معجزه های دیگری مانند شکافتن دریا و تبدیل عصا به اژدها خواسته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شاید کافران این سخن را پیش از مشاهده بقیه معجزه های حضرت گفته اند</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قوله تعالي وَ لَقَدْ عَلِمْنَا الْمُسْتَقْدِمِينَ مِنْكُمْ وَ لَقَدْ عَلِمْنَا الْمُسْتَأْخِرِينَ بعد أن ذكر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قال ابن عباس كانت امرأة حسناء تصلي خلف رسول الله صلي الله عليه و آله فكان قوم يتقدمون إلي الصف الأول لئلا يروها و آخرون يتخلفون و يتأخرون ليروها إذا ركعوا و يجافون أيديهم </w:t>
      </w:r>
      <w:r>
        <w:rPr>
          <w:rStyle w:val="FootnoteAnchor"/>
          <w:rtl w:val="true"/>
        </w:rPr>
        <w:footnoteReference w:id="1305"/>
      </w:r>
      <w:r>
        <w:rPr>
          <w:rFonts w:ascii="Amiri" w:hAnsi="Amiri" w:eastAsia="Amiri" w:cs="Amiri"/>
          <w:color w:val="111111"/>
          <w:sz w:val="28"/>
          <w:sz w:val="28"/>
          <w:szCs w:val="28"/>
          <w:rtl w:val="true"/>
          <w:lang w:bidi="ar-SA"/>
        </w:rPr>
        <w:t>لينظروا من تحت آباطهم فأنزل الله هذه الآية انتهي</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فيه إخبار بأسرار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إِذا بَدَّلْنا آيَةً مَكانَ آيَةٍ المراد به النسخ وَ اللَّهُ أَعْلَمُ بِما يُنَزِّلُ اعتراض دخل في الكلام و المعني الله أعلم بما ينزل من الناسخ و المنسوخ و التغليظ و التخفيف في مصالح العباد و هذا توبيخ للكفار علي قولهم إِنَّما أَنْتَ مُفْتَرٍ بَلْ أَكْثَرُهُمْ لا يَعْلَمُونَ أي حقيقة القرآن و فائدة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نَزَّلَهُ رُوحُ الْقُدُسِ قال في الكشاف أي جبرئيل أضيف إلي القدس و هو الطهر و المراد الروح المقدس لِيُثَبِّتَ الَّذِينَ آمَنُوا أي ليبلوهم بالنسخ حتي إذا قالوا فيه هو الحق من ربنا حكم لهم بثبات القدم في الدين</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إِنَّما يُعَلِّمُهُ بَشَرٌ قال الرازي اختلف في هذا البشر </w:t>
      </w:r>
      <w:r>
        <w:rPr>
          <w:rStyle w:val="FootnoteAnchor"/>
          <w:rtl w:val="true"/>
        </w:rPr>
        <w:footnoteReference w:id="1308"/>
      </w:r>
      <w:r>
        <w:rPr>
          <w:rFonts w:ascii="Amiri" w:hAnsi="Amiri" w:eastAsia="Amiri" w:cs="Amiri"/>
          <w:color w:val="111111"/>
          <w:sz w:val="28"/>
          <w:sz w:val="28"/>
          <w:szCs w:val="28"/>
          <w:rtl w:val="true"/>
          <w:lang w:bidi="ar-SA"/>
        </w:rPr>
        <w:t xml:space="preserve">قيل هو عبد لبني عامر بن لؤي يقال له يعيش و كان يقرأ الكتب و قيل عداس غلام عتبة بن ربيعة و قيل عبد بني الحضرمي صاحب كتب و كان اسمه خيرا </w:t>
      </w:r>
      <w:r>
        <w:rPr>
          <w:rStyle w:val="FootnoteAnchor"/>
          <w:rtl w:val="true"/>
        </w:rPr>
        <w:footnoteReference w:id="1309"/>
      </w:r>
      <w:r>
        <w:rPr>
          <w:rFonts w:ascii="Amiri" w:hAnsi="Amiri" w:eastAsia="Amiri" w:cs="Amiri"/>
          <w:color w:val="111111"/>
          <w:sz w:val="28"/>
          <w:sz w:val="28"/>
          <w:szCs w:val="28"/>
          <w:rtl w:val="true"/>
          <w:lang w:bidi="ar-SA"/>
        </w:rPr>
        <w:t>و كانت قريش تقول عبد</w:t>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عَلِمْنَا الْمُسْتَقْدِمِینَ مِنْکُمْ وَ لَقَدْ عَلِمْنَا الْمُسْتَأْخِرِینَ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وجوهی 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ابن عباس گفته زنی خوبرو پشت سر رسول خدا صلّی الله علیه و آله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درون صف اول جلو می آمدند تا او را نبینند و عده ای دیگر درنگ می کردند و عقب می ایستادند تا او را ببینند و وقتی به رکوع می رفتند میان دست هایشان را باز می کردند تا از زیر کتف خود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فرمود</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از اسرار قوم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را منظور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اعتراضی در میان سخن است بدین معنا که خداوند به آن چه که از ناسخ و منسوخ نازل می کند داناتر است و نیز به آن چه که برای سخت کردن یا آسان کردن امور به خاطر مصلحت بندگان نازل می کند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توبیخی است برای کافران چراکه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قرآن و فایده نسخ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کشاف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پاکیزه اضافه شده، یعنی روح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آنان را با نسخ بیازماید تا اگر گفتند این سخن حقی است که از جانب پروردگارمان آمده، به ثابت قدمی آنان در دین حکم شود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منظور آنان از این بشر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منظورشان بنده بنی عامر بن لوی به نام یعیش بوده که کتب پیشینیان را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منظورشان عداس غلام عتبة بن ربیعه بوده و نیز گفته اند بنده بنی حضرمی بوده که کتاب هایی داشته و نامش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می گفته اند بنده </w:t>
      </w:r>
    </w:p>
    <w:p>
      <w:pPr>
        <w:pStyle w:val="BookText"/>
        <w:rPr/>
      </w:pPr>
      <w:r>
        <w:rPr>
          <w:rFonts w:ascii="Amiri" w:hAnsi="Amiri" w:eastAsia="Amiri" w:cs="Amiri"/>
          <w:color w:val="111111"/>
          <w:sz w:val="28"/>
          <w:sz w:val="28"/>
          <w:szCs w:val="28"/>
          <w:rtl w:val="true"/>
          <w:lang w:bidi="ar-SA"/>
        </w:rPr>
        <w:t>الحضرمي يعلم خديجة و تعلم خديجة محمدا صلي الله عليه و آله و قيل كان بمكة نصراني أعجمي اللسان اسمه بلعام و يقال ابن ميسرة يتكلم بالرومية و قيل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لِسانُ الَّذِي يُلْحِدُونَ إِلَيْهِ أي يميلون القول إليه أَعْجَمِيٌّ قال أبو الفتح الموصلي تركيب عليهما السلام ج م وضع في كلام العرب للإبهام و الإخفاء و ضد البيان و عجم الزبيب يسمي لاختفائه و العجماء البهيمة لأنها لا توضح ما في نفسها ثم إن العرب تسمي كل من لا يعرف لغة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يتكلم بلسانهم 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و أحمد بن يحيي الأعجم الذي في لسانه عجمة و إن كان من العرب أ لا تري أنهم قالوا زياد الأعجم لأنه كانت في لسانه عجمة مع أنه كان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تقرير الجواب فاعلم أنه إنما يظهر إذا قلنا إن القرآن إنما كان معجزا لما فيه من الفصاحة العائدة إلي اللفظ و كأنه قيل هب أنه يتعلم المعاني من ذلك الأعجمي إلا أن القرآن إنما كان معجزا لما في ألفاظه من الفصاحة فبتقدير أن يكونوا صادقين في أن محمدا صلي الله عليه و آله يتعلم تلك المعاني من ذلك الرجل إلا أن ذلك لا يقدح في المقصود لأن القرآن إنما كان معجزا لفصاحته اللفظية</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ما مَنَعَنا أَنْ نُرْسِلَ بِالْآياتِ قال الرازي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المعني أنه لو أظهر تلك المعجزات ثم لم يؤمنوا بها بل بقوا مصرين علي كفرهم فحينئذ يصيرون مستحقين لعذاب الاستيصال و هو علي هذه الأمة غير جائز لأن الله تعالي علم منهم </w:t>
      </w:r>
      <w:r>
        <w:rPr>
          <w:rStyle w:val="FootnoteAnchor"/>
          <w:rtl w:val="true"/>
        </w:rPr>
        <w:footnoteReference w:id="1314"/>
      </w:r>
      <w:r>
        <w:rPr>
          <w:rFonts w:ascii="Amiri" w:hAnsi="Amiri" w:eastAsia="Amiri" w:cs="Amiri"/>
          <w:color w:val="111111"/>
          <w:sz w:val="28"/>
          <w:sz w:val="28"/>
          <w:szCs w:val="28"/>
          <w:rtl w:val="true"/>
          <w:lang w:bidi="ar-SA"/>
        </w:rPr>
        <w:t>من سيؤمن أو يؤمن أولادهم فلذا ما أجابهم الله تعالي إلي مطلوبهم و ما أظهر تلك المعجزات روي ابن عباس أن أهل مكة سألوا الرسول أن يجعل الصفا ذهبا و أن يزيل عنهم الجبال حتي يزرعوا تلك الأراضي فطلب الرسول ذلك من الله تعالي فقال الله تعالي إن شئت فعلت ذلك لكن لو أنهم كفروا أهلكتهم فقال الرسول لا أريد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حضرمی به خدیجه آموخته و خدیجه به محمد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مردی نصرانی بوده به نام بلعام با زبان غیرعربی که در مکه می زیسته و گفته اند ابن میسره بوده که به زبان رومی سخن می گفته و باز گفته اند منظورشان سلمان فارسی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الَّذِی یُلْحِدُونَ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کلام را به او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موصلی گفته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ج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برای ابهام و پنهان کردن وضع شده که متضادّ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دانه مویز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چون در آن پنهان شده و به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درونیات خود را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عرب هر کس را که زبان آنان را نمی دانست و به زبان آنان سخن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و احمد بن یحیی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گنگی و نارسایی باشد هر چند از عرب باشد، مگر ندیده ای به زیاد، هر چند عرب بود،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تقریر پاسخ؛ بدان که چون گفتیم قرآن به سبب فصاحتی که در لفط دارد معجزه است، انگار آیه می گوید فرض کن پیامبر صلّی الله علیه و آله معانی را از آن اعجمی گرفته، اما قرآن به سبب فصاحتی که در الفاظ دارد معجزه است، یعنی حتی اگر فرض شود آنان راست می گویند که محمد صلّی الله علیه و آله این معانی را از آن مرد گرفته باز این خللی در مقصود وارد نمی کند زیرا قرآن به سبب فصاحت لفظی اش معجزه است</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مَنَعَنا أَنْ نُرْسِلَ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وجوهی هست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یعنی اگر آن معجزه ها پدید آید اما باز آن ها ایمان نیاورند و همچنان بر کفر خود مصرّانه بر جا بمانند، در آن هنگام مستوجب عذاب ریشه برکن می شوند که چنین عذابی بر این امت روا نیست، زیرا خداوند متعال می دانست که از میان آنان عده ای یا خودشان و یا فرزندانشان ایمان خواهند آورد، از این رو خداوند متعال خواسته شان را برآورده نساخت و آن معجزه ها را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اهل مکه از رسول خدا صلّی الله علیه و آله خواستند که کوه صفا را به طلا تبدیل کند و کوه ها را از بین ببرد تا آن ها در آن اراضی کشت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خداوند متعال چنین درخواستی کرد، آن گاه خداوند متعال فرمود اگر می خواهی این کار را می کنم اما اگر ایمان نیاوردند همه شان را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 نمی خواهم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 المراد لا نظهر هذه المعجزات لأن آباءكم الذين رأوها لم يؤمنوا بها و أنتم مقلدون لهم فأنتم لو رأيتموها لم تؤمنوا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الأولين شاهدوا هذه المعجزات و كذبوها فعلم الله منكم أيضا أنكم لو شاهدتموها لكذبتم بها فكان إظهارها عبثا و العبث لا يفعله الحكيم</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لَئِنِ اجْتَمَعَتِ الْإِنْسُ وَ الْجِنُّ قال الرازي فإن قيل هب أنه ظهر عجز الإنسان عن معارضته فكيف عرفتم عجز الجن و أيضا فلم لا يجوز أن يقال إن هذا القرآن نظم الجن ألقوه علي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العلماء عن الأول بأن عجز البشر عن معارضته يكفي في إثبات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أن ذلك لو وقع لوجب في حكمة الله أن يظهر ذلك التلبيس و حيث لم يظهر ذلك دل علي عدمه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قوله تعالي وَ لَمْ يَجْعَلْ لَهُ عِوَجاً قال الرازي إنا قد ذكرنا أن الشي‌ء يجب أن يكون كاملا في ذاته ثم يكون مكملا لغيره فقوله وَ لَمْ يَجْعَلْ لَهُ عِوَجاً إشارة إلي كونه كاملا في ذاته و قوله قَيِّماً إلي كونه مكملا لغيره لأن القيم عبارة عن القائم بمصالح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نفي العوج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نفي التناقض عن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كل ما ذكره الله فيه من التوحيد و النبوة و الأحكام و التكاليف فهو حق و صدق و لا خلل في شي‌ء منها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الإنسان كأنه خرج من عالم الغيب متوجها إلي عالم الآخرة و إلي حضرة جلال الله و هذه الدنيا كأنها رباط بني علي حد عالم القيامة </w:t>
      </w:r>
      <w:r>
        <w:rPr>
          <w:rStyle w:val="FootnoteAnchor"/>
          <w:rtl w:val="true"/>
        </w:rPr>
        <w:footnoteReference w:id="1318"/>
      </w:r>
      <w:r>
        <w:rPr>
          <w:rFonts w:ascii="Amiri" w:hAnsi="Amiri" w:eastAsia="Amiri" w:cs="Amiri"/>
          <w:color w:val="111111"/>
          <w:sz w:val="28"/>
          <w:sz w:val="28"/>
          <w:szCs w:val="28"/>
          <w:rtl w:val="true"/>
          <w:lang w:bidi="ar-SA"/>
        </w:rPr>
        <w:t>حتي</w:t>
      </w:r>
    </w:p>
    <w:p>
      <w:pPr>
        <w:pStyle w:val="BookText"/>
        <w:rPr/>
      </w:pPr>
      <w:r>
        <w:rPr>
          <w:rFonts w:ascii="IRNazanin" w:hAnsi="IRNazanin" w:eastAsia="IRNazanin"/>
          <w:color w:val="111111"/>
          <w:sz w:val="28"/>
          <w:sz w:val="28"/>
          <w:szCs w:val="28"/>
          <w:rtl w:val="true"/>
          <w:lang w:bidi="fa-IR"/>
        </w:rPr>
        <w:t>دوم این که یعنی چنین معجزه هایی را پدید نمی آوریم چون پدارنتان آن ها را دیدند و باز ایمان نیاوردند و شما نیز پیروان همان هایید و اگر شما هم دیده بودید باز ایمان نمی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پیشینیان چنین معجزه هایی را مشاهده کردند اما همه را دروغ انگاشتند، خداوند درباره شما نیز می داند که شما هم اگر آن ها را مشاهده کنید باز تکذیبشان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پدید آوردن چنان معجزه هایی بیهوده است و خداوند حکیم کار بیهوده نمی کند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فرض کن در هماوردی با قرآن عجز انسان آشکار شده اما عجز جنیان از کجا معلوم است؟ همچنین از کجا معلوم این قرآن ساخته جنیان نباشد و آن ها آن را بر محمد صلّی الله علیه و آله القاء نکرده باشند؟</w:t>
      </w:r>
    </w:p>
    <w:p>
      <w:pPr>
        <w:pStyle w:val="BookText"/>
        <w:rPr/>
      </w:pPr>
      <w:r>
        <w:rPr>
          <w:rFonts w:ascii="IRNazanin" w:hAnsi="IRNazanin" w:eastAsia="IRNazanin"/>
          <w:color w:val="111111"/>
          <w:sz w:val="28"/>
          <w:sz w:val="28"/>
          <w:szCs w:val="28"/>
          <w:rtl w:val="true"/>
          <w:lang w:bidi="fa-IR"/>
        </w:rPr>
        <w:t>علما سوال اول را چنین پاسخ داده اند که عجز انسان در هماوردی با قرآن برای اثبات معجزه بودن قرآن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دوم را چنین پاسخ داده اند که اگر چنین بود در حکمت خداوند واجب می بود که آن تلبیس را آشکار سازد و چون چنین نکرده این بر عدم وقوع این امر دلالت دارد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هر چیز نخست باید در ذات خود کامل باشد تا سپس چیز دیگر را کامل کند 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ایست به کامل بودن قرآن در ذات خود 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ایست به کامل ساز بودن قرآن،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برپادارنده منافع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کژی از قرآن نیز وجوهی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نفی تناقض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هر آن چه خداوند درباره توحید و نبوت و احکام و تکالیف در قرآن ذکر کرده حق و صادق است و البته در هیچ مورد از این ها هیچ خللی وجود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انسان انگار از عالم غیب خارج شده و رو به سوی عالم آخرت و پیشگاه خداوند جلیل دارد و این دنیا همچون پُلی است که بر راه عالم قیامت ساخته شده </w:t>
      </w:r>
    </w:p>
    <w:p>
      <w:pPr>
        <w:pStyle w:val="BookText"/>
        <w:rPr/>
      </w:pPr>
      <w:r>
        <w:rPr>
          <w:rFonts w:ascii="Amiri" w:hAnsi="Amiri" w:eastAsia="Amiri" w:cs="Amiri"/>
          <w:color w:val="111111"/>
          <w:sz w:val="28"/>
          <w:sz w:val="28"/>
          <w:szCs w:val="28"/>
          <w:rtl w:val="true"/>
          <w:lang w:bidi="ar-SA"/>
        </w:rPr>
        <w:t xml:space="preserve">أن المسافر إذا نزل فيه اشتغل بالمهمات التي تجب رعايتها في هذا السفر ثم يرتحل منه متوجها إلي عالم الآخرة فكل ما دعاه من الدنيا إلي عالم الآخرة و من الجسمانيات إلي الروحانيات و من الخلق إلي الحق فهو السير المستقيم و كل ما دعاه من عالم الآخرة إلي الدنيا فهو السير المعوج و القرآن مملو من الدعوة من الخلق إلي الحق و من الدنيا إلي الآخرة و من اللذات الشهوانية الجسدانية إلي الاستنارة بالأنوار الصمدية </w:t>
      </w:r>
      <w:r>
        <w:rPr>
          <w:rStyle w:val="FootnoteAnchor"/>
          <w:rtl w:val="true"/>
        </w:rPr>
        <w:footnoteReference w:id="1321"/>
      </w:r>
      <w:r>
        <w:rPr>
          <w:rFonts w:ascii="IRNazanin" w:hAnsi="IRNazanin" w:eastAsia="IRNazanin"/>
          <w:color w:val="111111"/>
          <w:sz w:val="28"/>
          <w:sz w:val="28"/>
          <w:szCs w:val="28"/>
          <w:rtl w:val="true"/>
          <w:lang w:bidi="fa-IR"/>
        </w:rPr>
        <w:t>فثبت أنه مبرأ من العوج و الانحراف و الباطل</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وَ أَسَرُّوا النَّجْوَي قال البيضاوي أي بالغوا في إخفائها هَلْ هذا إِلَّا بَشَرٌ مِثْلُكُمْ كأنهم استدلوا بكونه بشرا علي كذبه في ادعاء الرسالة لادعائهم </w:t>
      </w:r>
      <w:r>
        <w:rPr>
          <w:rStyle w:val="FootnoteAnchor"/>
          <w:rtl w:val="true"/>
        </w:rPr>
        <w:footnoteReference w:id="1323"/>
      </w:r>
      <w:r>
        <w:rPr>
          <w:rFonts w:ascii="Amiri" w:hAnsi="Amiri" w:eastAsia="Amiri" w:cs="Amiri"/>
          <w:color w:val="111111"/>
          <w:sz w:val="28"/>
          <w:sz w:val="28"/>
          <w:szCs w:val="28"/>
          <w:rtl w:val="true"/>
          <w:lang w:bidi="ar-SA"/>
        </w:rPr>
        <w:t xml:space="preserve">أن الرسول لا يكون إلا ملكا و استلزموا منه أن ما جاء به من الخوارق كالقرآن سحر بَلْ قالُوا أَضْغاثُ أَحْلامٍ إضراب لهم عن قولهم هو سحر إلي أنه تخاليط الأحلام ثم إلي أنه كلام افتراه ثم إلي أنه قول شاعر و الظاهر أن بل الأولي لتمام حكاية </w:t>
      </w:r>
      <w:r>
        <w:rPr>
          <w:rStyle w:val="FootnoteAnchor"/>
          <w:rtl w:val="true"/>
        </w:rPr>
        <w:footnoteReference w:id="1324"/>
      </w:r>
      <w:r>
        <w:rPr>
          <w:rFonts w:ascii="Amiri" w:hAnsi="Amiri" w:eastAsia="Amiri" w:cs="Amiri"/>
          <w:color w:val="111111"/>
          <w:sz w:val="28"/>
          <w:sz w:val="28"/>
          <w:szCs w:val="28"/>
          <w:rtl w:val="true"/>
          <w:lang w:bidi="ar-SA"/>
        </w:rPr>
        <w:t xml:space="preserve">و الابتداء بأخري أو للإضراب عن تحاورهم في شأن الرسول و ما ظهر عليه من الآيات إلي تقاولهم في أمر القرآن و الثانية و الثالثة لإضرابهم عن كونه أباطيل خيلت إليه و خلطت عليه إلي كونه مفتريات اختلقها من تلقاء نفسه ثم إلي أنه كلام شعري يخيل إلي السامع معاني لا حقيقة لها و يرغبه فيها و يجوز أن يكون الكل من الله تعالي تنزيلا لأقوالهم في درج الفساد لأن كونه شعرا أبعد من كونه مفتري لأنه مشحون بالحقائق و الحكم و ليس فيه ما يناسب قول الشعراء و هو من كونه أحلاما لأنه مشتمل علي مغيبات كثيرة طابقت الواقع و المفتري لا يكون كذلك بخلاف الأحلام و لأنهم جربوا رسول الله صلي الله عليه و آله نيفا </w:t>
      </w:r>
      <w:r>
        <w:rPr>
          <w:rStyle w:val="FootnoteAnchor"/>
          <w:rtl w:val="true"/>
        </w:rPr>
        <w:footnoteReference w:id="1325"/>
      </w:r>
      <w:r>
        <w:rPr>
          <w:rFonts w:ascii="Amiri" w:hAnsi="Amiri" w:eastAsia="Amiri" w:cs="Amiri"/>
          <w:color w:val="111111"/>
          <w:sz w:val="28"/>
          <w:sz w:val="28"/>
          <w:szCs w:val="28"/>
          <w:rtl w:val="true"/>
          <w:lang w:bidi="ar-SA"/>
        </w:rPr>
        <w:t>و أربعين سنة ما سمعوا منه كذبا قط و هو من كونه سحرا لأنه مجانسه من حيث إنهما من الخوارق فَلْيَأْتِنا بِآيَةٍ كَما أُرْسِلَ الْأَوَّلُونَ</w:t>
      </w:r>
    </w:p>
    <w:p>
      <w:pPr>
        <w:pStyle w:val="BookText"/>
        <w:rPr/>
      </w:pPr>
      <w:r>
        <w:rPr>
          <w:rFonts w:ascii="IRNazanin" w:hAnsi="IRNazanin" w:eastAsia="IRNazanin"/>
          <w:color w:val="111111"/>
          <w:sz w:val="28"/>
          <w:sz w:val="28"/>
          <w:szCs w:val="28"/>
          <w:rtl w:val="true"/>
          <w:lang w:bidi="fa-IR"/>
        </w:rPr>
        <w:t>تا وقتی مسافر بر آن فرود آمد به امور مهمی که در این سفر واجب است بپردازد و سپس از آن به سوی عالم آخرت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او را از دنیا سوی عالم آخرت و از جسمانیات سوی روحانیات و از خلق سوی حق فرابخواند، همان راه مستقیم است و هر چه او را از عالم آخرت به سوی دنیا فرابخواند راه کژ است، و قرآن لبریز از دعوت آدمی از خلق به سوی حق و از دنیا به سوی آخرت و از لذات شهوانی جسمی به سوی روشنی جویی از انوار صمدی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قرآن از کژی و انحراف و ناحق مبرّا است</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سعی کردند سخنشان پنهان بماند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بشر بودن پیامبر صلّی الله علیه و آله را دلیلی بر دروغگویی حضرت در ادعای رسالت دانستند چون ادعا داشتند که فقط فرشته می تواند فرستاده خدا باشد و از این استدلال نتیجه گرفتند که هر امر شگفتی پیامبر صلّی الله علیه و آله آورده، مثل قرآن، جادو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سحر و جادو دانستن قرآن، اول به این نظر گراییدند که قرآن برآمده از خواب های آشفته است و بعد به این نظر که قرآن کلام دروغی است که حضرت صلّی الله علیه و آله خود بافته و سپس به این نظر که قرآن سخن یک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بر تمام کردن یک حکایت و شروع کردن حکایتی دیگر دلالت دارد و یا به شیوه اضراب، بر این دلالت دارد که آنان از گفتگو درباره مقام و مرتبه حضرت محمد صلّی الله علیه و آله و آیات نازل شده بر ایشان به گفتگو درباره قرآن گراییده اند، و به همین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بر این دلالت دارد که آنان از احتساب قرآن به عنوان یاوه های تخیلی و آشفته به احتساب قرآن به عنوان دروغ های ساختگی از جانب پیامبر صلّی الله علیه و آله گراییده اند و سپس به احتساب قرآن به عنوان سخنی شاعرانه که در گوش شنونده معانی غیرحقیقی تداعی می کند و او را به این معانی متمایل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همه این ها از سوی خداوند متعال برای بازگویی سخنان آنان به ترتیب فاسد و تباه بودن نازل شده باشد، زیرا شعر بودن قرآن بعیدتر از ساختگی بودن قرآن است چون سرشار از حقایق و حکمت است و درونمایه ای متناسب با سخن شاعران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ساختگی بودن قرآن بعیدتر از خواب و رویا بودن قرآن است چون شامل خبرهای بسیاری از غیب است که با واقعیت مطابقت یافته اند و سخن ساختگی بر خلاف خواب و رویا این چنین نیست و نیز بدین سبب که آن ها چهل سال و اندی پیامبر صلّی الله علیه و آله را آزموده بودند و هیچگاه سخن دروغ از ایشان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خواب و رویا بودن قرآن از سحر و جادو بودن قرآن بعیدتر است زیرا قرآن از حیث خارق العاده بودن با سحر همگون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فَلْیَأْتِنا بِآیَةٍ کَما أُرْسِلَ الْأَوَّلُونَ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كما أرسل به الأولون مثل اليد البيضاء و العصا و إبراء الأكمه و إحياء الموتي ما آمَنَتْ قَبْلَهُمْ مِنْ قَرْيَةٍ أي من أهل قرية أَهْلَكْناها باقتراح الآيات لما جاءتهم أَ فَهُمْ يُؤْمِنُونَ لو جئتهم بها و هم أطغي منهم و فيه دليل </w:t>
      </w:r>
      <w:r>
        <w:rPr>
          <w:rStyle w:val="FootnoteAnchor"/>
          <w:rtl w:val="true"/>
        </w:rPr>
        <w:footnoteReference w:id="1327"/>
      </w:r>
      <w:r>
        <w:rPr>
          <w:rFonts w:ascii="Amiri" w:hAnsi="Amiri" w:eastAsia="Amiri" w:cs="Amiri"/>
          <w:color w:val="111111"/>
          <w:sz w:val="28"/>
          <w:sz w:val="28"/>
          <w:szCs w:val="28"/>
          <w:rtl w:val="true"/>
          <w:lang w:bidi="ar-SA"/>
        </w:rPr>
        <w:t>علي أن عدم الإتيان بالمقترح للإبقاء عليهم إذ لو أتي به لم يؤمنوا و استوجبوا عذاب الاستيصال كمن قبلهم</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إِنْ هَذا إِلَّا إِفْكٌ افْتَراهُ قال الرازي قال الكلبي و مقاتل نزلت في النضر بن الحارث و هو الذي قال هذا القول وَ أَعانَهُ عَلَيْهِ قَوْمٌ آخَرُونَ يعني عامرا </w:t>
      </w:r>
      <w:r>
        <w:rPr>
          <w:rStyle w:val="FootnoteAnchor"/>
          <w:rtl w:val="true"/>
        </w:rPr>
        <w:footnoteReference w:id="1329"/>
      </w:r>
      <w:r>
        <w:rPr>
          <w:rFonts w:ascii="Amiri" w:hAnsi="Amiri" w:eastAsia="Amiri" w:cs="Amiri"/>
          <w:color w:val="111111"/>
          <w:sz w:val="28"/>
          <w:sz w:val="28"/>
          <w:szCs w:val="28"/>
          <w:rtl w:val="true"/>
          <w:lang w:bidi="ar-SA"/>
        </w:rPr>
        <w:t xml:space="preserve">مولي حويطب بن عبد العزي و يسارا غلام عامر بن الحضرمي و جبيرا مولي عامر هؤلاء الثلاثة كانوا من أهل الكتاب و كانوا يقرءون التوراة و يحدثون أحاديث منها فلما أسلموا و كان النبي صلي الله عليه و آله يتعهدهم فلأجل ذلك قال النضر ما قال فأجاب الله تعالي عن هذه الشبهة بقوله فَقَدْ جاؤُ ظُلْماً وَ زُوراً و إنما كفي هذا القدر جوابا لأنه قد علم كل عاقل أنه صلي الله عليه و آله تحداهم بالقرآن و هو النهاية في الفصاحة و قد بلغوا في الخوض </w:t>
      </w:r>
      <w:r>
        <w:rPr>
          <w:rStyle w:val="FootnoteAnchor"/>
          <w:rtl w:val="true"/>
        </w:rPr>
        <w:footnoteReference w:id="1330"/>
      </w:r>
      <w:r>
        <w:rPr>
          <w:rFonts w:ascii="Amiri" w:hAnsi="Amiri" w:eastAsia="Amiri" w:cs="Amiri"/>
          <w:color w:val="111111"/>
          <w:sz w:val="28"/>
          <w:sz w:val="28"/>
          <w:szCs w:val="28"/>
          <w:rtl w:val="true"/>
          <w:lang w:bidi="ar-SA"/>
        </w:rPr>
        <w:t xml:space="preserve">علي إبطال أمره كل غاية حتي أحوجهم ذلك إلي ما وصفوه به في هذه الآية فلو أمكنهم أن يعارضوه لفعلوا و لكان ذلك أقرب إلي أن يبلغوا مرادهم مما أوردوه في هذه الآيات و غيرها و لو استعان صلي الله عليه و آله بغيره في ذلك لأمكنهم أيضا أن يستعينوا بغيرهم لأنه صلي الله عليه و آله كأولئك في معرفة اللغة و المكنة في العبارة </w:t>
      </w:r>
      <w:r>
        <w:rPr>
          <w:rStyle w:val="FootnoteAnchor"/>
          <w:rtl w:val="true"/>
        </w:rPr>
        <w:footnoteReference w:id="1331"/>
      </w:r>
      <w:r>
        <w:rPr>
          <w:rFonts w:ascii="Amiri" w:hAnsi="Amiri" w:eastAsia="Amiri" w:cs="Amiri"/>
          <w:color w:val="111111"/>
          <w:sz w:val="28"/>
          <w:sz w:val="28"/>
          <w:szCs w:val="28"/>
          <w:rtl w:val="true"/>
          <w:lang w:bidi="ar-SA"/>
        </w:rPr>
        <w:t>فلما لم يبلغوا ذلك و الحالة هذه علم أن القرآن قد بلغ الغاية في الفصاحة و انتهي إلي حد الإعجاز و لما تقدمت هذه الدلالة مرات و كرات في القرآن و ظهر بسببها سقوط هذا السؤال ظهر أن إعادة هذا السؤال بعد تقدم تلك الدلالة الواضحة لا يكون إلا التمادي في الجهل و العناد فلذلك اكتفي الله في الجواب بقوله فَقَدْ جاؤُ ظُلْماً وَ زُوراً</w:t>
      </w:r>
    </w:p>
    <w:p>
      <w:pPr>
        <w:pStyle w:val="BookText"/>
        <w:rPr/>
      </w:pPr>
      <w:r>
        <w:rPr>
          <w:rFonts w:ascii="IRNazanin" w:hAnsi="IRNazanin" w:eastAsia="IRNazanin"/>
          <w:color w:val="111111"/>
          <w:sz w:val="28"/>
          <w:sz w:val="28"/>
          <w:szCs w:val="28"/>
          <w:rtl w:val="true"/>
          <w:lang w:bidi="fa-IR"/>
        </w:rPr>
        <w:t xml:space="preserve">یعنی مانند آن چه رسولان پیشین آورده اند مثل دست سپید و عصا و شفا دادن کور مادرزاد و زنده کردن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آمَنَتْ قَبْلَهُمْ مِنْ قَرْیَةٍ أَهْلَکْناها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هیچ یک از قریه هایی که هلاکشان کردیم وقتی نشانه هایی که خواستند عرضه شد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از آن ها سرکش ترند اگر این نشانه ها را برایشان بفرستیم آیا ایمان می آورند؟ در این سخن دلیلی هست بر این که اگر نشانه های پیشنهادی آنان عرضه نشده به خاطر حفظ و بر جا گذاشتن خودشان بوده، زیرا اگر عرضه می شد آن ها ایمان نمی آوردند و مانند پیشینیان شان مستوجب عذاب ریشه برکن می شدند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مقاتل گفته اند این آیه درباره نضر بن حارث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عامر بنده حُوَیطب بن عبدالعزی و یسار غلام عامر بن حضرمی و جبیر بنده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از اهل کتاب بودند و تورات می خواندند و از آن سخنانی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سه اسلام آوردند و پیامبر صلّی الله علیه و آله متعهد آنان شد، به همین خاطر نضر آن حرف را زد و خداوند متعال به این شبهه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پاسخ کافی بود، چون هر انسان عاقلی می دانسته که پیامبر صلّی الله علیه و آله آنان را در برابر قرآن، که در نهایت فصاحت بود، به مبارزه طلبید و آنان بسیار کوشیدند تا امر حضرت را باطل کنند آن چنان که در این راه به گفتن سخنانی نیازمند شدند که این آیه وصف کرده، پس اگر می توانستند با قرآن هماورد شوند بی شک این کار را می کردند و این کار آنان را بهتر به هدفشان می رساند تا این که بخواهند حرف هایی از جنس آن چه در آیه و آیات دیگر آمده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در ارائه قرآن از دیگران یاری گرفته پس آن ها نیز می توانند از دیگران یاری بگیرند، زیرا پیامبر صلّی الله علیه و آله در شناخت زبان و توانایی در بیان همانند آن ها بوده است، پس اگر در چنین شرایطی این کار را نکردند معلوم می شود که قرآن در نهایت فصاحت است و به حدّ اعجاز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پیشتر این دلالت بارها و بارها در قرآن آمده و دیگر جایی برای چنین سوال هایی نگذاشته، پیداست که تکرار این سوال پس از ذکر آن جز پشتکار در جهل و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در پاسخ بسنده کرده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الشبهة الثانية لهم قوله تعالي وَ قالُوا أَساطِيرُ الْأَوَّلِينَ ما سطره المتقدمون كأحاديث رستم و إسفنديار اكْتَتَبَها انتسخها محمد صلي الله عليه و آله من أهل الكتاب يعني عامرا و بشارا </w:t>
      </w:r>
      <w:r>
        <w:rPr>
          <w:rStyle w:val="FootnoteAnchor"/>
          <w:rtl w:val="true"/>
        </w:rPr>
        <w:footnoteReference w:id="1333"/>
      </w:r>
      <w:r>
        <w:rPr>
          <w:rFonts w:ascii="Amiri" w:hAnsi="Amiri" w:eastAsia="Amiri" w:cs="Amiri"/>
          <w:color w:val="111111"/>
          <w:sz w:val="28"/>
          <w:sz w:val="28"/>
          <w:szCs w:val="28"/>
          <w:rtl w:val="true"/>
          <w:lang w:bidi="ar-SA"/>
        </w:rPr>
        <w:t xml:space="preserve">و جبيرا و معني اكتتب هنا أمر أن يكتب له كما يقال احتجم و افتصد إذا أمر بذلك فَهِيَ تُمْلي عَلَيْهِ أي يلقي عليه كتابه ليتحفظها بُكْرَةً وَ أَصِيلًا قال الضحاك ما يملي عليه بكرة و أصيلا يقرؤه عليكم </w:t>
      </w:r>
      <w:r>
        <w:rPr>
          <w:rStyle w:val="FootnoteAnchor"/>
          <w:rtl w:val="true"/>
        </w:rPr>
        <w:footnoteReference w:id="1334"/>
      </w:r>
      <w:r>
        <w:rPr>
          <w:rFonts w:ascii="Amiri" w:hAnsi="Amiri" w:eastAsia="Amiri" w:cs="Amiri"/>
          <w:color w:val="111111"/>
          <w:sz w:val="28"/>
          <w:sz w:val="28"/>
          <w:szCs w:val="28"/>
          <w:rtl w:val="true"/>
          <w:lang w:bidi="ar-SA"/>
        </w:rPr>
        <w:t xml:space="preserve">و قال الحسن هو قوله تعالي جوابا عن قولهم كأنه قال إن هذه الآيات تملي عليه بالوحي حالا بعد حال فكيف ينسب إلي أنه أساطير الأولين و جمهور المفسرين علي أنه من كلام القوم فأجاب تعالي بقوله قُلْ أَنْزَلَهُ الَّذِي يَعْلَمُ السِّرَّ الآية و تقريره ما قدمنا أنه صلي الله عليه و آله تحداهم و ظهر عجزهم فلو كان استعان بغيره لكان عليهم أن يستعينوا بأحد فلما عجزوا ثبت أنه وحي الله تعالي و كلامه فلهذا قال قُلْ أَنْزَلَهُ الَّذِي يَعْلَمُ السِّرَّ فِي السَّماواتِ وَ الْأَرْضِ و ذلك لأن القادر علي تركيب ألفاظ القرآن لا بد و أن يكون عالما بكل المعلومات ظاهرها و خفيها وَ لَوْ كانَ مِنْ عِنْدِ غَيْرِ اللَّهِ لَوَجَدُوا فِيهِ اخْتِلافاً كَثِيراً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 ثانيها أن القرآن مشتمل علي الاخبار عن الغيوب، و ذلك لا يتأتي إلّا من العالم بكل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مبرأ عن النقص، وذلك لا يتأتى إلا من العالم، على 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الاحكام التى هى مقتضية لمصالح العباد أه ثم عد خامسها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لاشتماله علي الأحكام التي هي مقتضية لمصالح العباد و نظام العالم و ذلك لا يكون إلا من العالم بكل المعلومات و لاشتماله علي أنواع العلوم و ذلك لا يأتي إلا من العالم بكل المعلومات إلي غير ذلك</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 آن ها همان بود که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پیشینیان نگاشته اند همچون داستان های رستم و اسفدیار،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آن ها را از اهل کتاب رونویسی کرده، یعنی از عامر و یسار و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یعنی یعنی دستور داد تا برایش نوشته شود، همچنان که وقتی به حجامت و خون گرفتن امر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کتاب خود را بر محمد القا می کند تا او به خاطر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 یعنی او برایتان چیزهایی را املا می کند که وی صبح و شب بر او املا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گفته این پاسخ خداوند متعال به سخن آن هاست انگار می فرماید این آیات دم به دم با وحی بر او املا می شود پس چگونه به افسانه های پیشینیان نسبت داده می شود؟ ولی همه مفسران بر این نظرند که این سخن از آن قوم بوده و آن گاه خداوند متعال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أَنْزَلَهُ الَّذِی 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تقریرش همان است که پیشتر گفتیم پیامبر صلّی الله علیه و آله آنان را به مبارزه طلبید و عجزشان آشکار شد، چون اگر حضرت از کس دیگری یاری گرفته بود آن ها هم باید از دیگران یاری می گرفتند اما وقتی درماندند ثابت شد که قرآن وحی و کلام خداوند متعال است، از این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أَنْزَلَهُ الَّذِی یَعْلَمُ السِّرَّ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توانسته الفاظ قرآن را چنین ترکیب کند بایست از همه مسائل، چه آشکار و چه پنهان،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دربردارنده احکامی است که منافع بندگان و نظام هستی اقتضا می کند، بنابراین تنها از جانب کسی می تواند باشد که از همه مسائل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زیرا قرآن انواع علوم را در بر دارد و این تنها از جانب کسی می تواند باشد که از همه مسائل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مر من وجوه الإعجاز في القرآن</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قوله لَوْ لا نُزِّلَ عَلَيْهِ الْقُرْآنُ جُمْلَةً واحِدَةً قال الرازي هذا هو الشبهة الخامسة لمنكري نبوة محمد صلي الله عليه و آله فإن أهل مكة قالوا تزعم أنك رسول من عند الله أ فلا تأتينا بالقرآن جملة كما أنزل التوراة جملة علي موسي و الإنجيل علي عيسي و الزبور علي داود و أجاب الله عنه بقوله كَذلِكَ لِنُثَبِّتَ بِهِ فُؤادَكَ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صلي الله عليه و آله لم يكن من أهل القراءة و الكتابة فلو نزل عليه جملة واحدة كان لا يضبط و لجاز عليه الخطأ </w:t>
      </w:r>
      <w:r>
        <w:rPr>
          <w:rStyle w:val="FootnoteAnchor"/>
          <w:rtl w:val="true"/>
        </w:rPr>
        <w:footnoteReference w:id="1337"/>
      </w:r>
      <w:r>
        <w:rPr>
          <w:rFonts w:ascii="IRNazanin" w:hAnsi="IRNazanin" w:eastAsia="IRNazanin"/>
          <w:color w:val="111111"/>
          <w:sz w:val="28"/>
          <w:sz w:val="28"/>
          <w:szCs w:val="28"/>
          <w:rtl w:val="true"/>
          <w:lang w:bidi="fa-IR"/>
        </w:rPr>
        <w:t>و 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 أن من كان الكتاب عنده فربما اعتمد علي الكتاب و تساهل في الحفظ فالله تعالي ما أعطاه الكتاب دفعة بل كان ينزل عليه وظيفة ليكون حفظه له أكمل فيكون أبعد عن المساهلة و قلة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تعالي لو أنزل الكتاب جملة لنزلت الشرائع بأسرها دفعة واحدة علي الخلق فكان يثقل عليهم ذلك لا جرم نزلت التكاليف قليلا قليلا فكان تحملها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إذا شاهد جبرئيل حالا بعد حال يقوي قلبه بمشاهدته فكان أقوي علي الصبر علي عوارض النبوة و علي احتمال أذية قومه و علي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أنه لما شرط الإعجاز فيه مع كونه منجما ثبت كونه معجزا فإنه لو كان ذلك مقدورا للبشر لوجب أن يأتوا بمثله منجما مفرقا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كان القرآن ينزل بحسب أسئلتهم و الوقائع الواقعة لهم و كانوا يزدادون بصيرة لأن بسبب ذلك كان ينضم مع الفصاحة الإخبار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سابعها أن القرآن لما نزل منجما مفرقا و هو صلي الله عليه و آله كان يتحداهم من أول الأمر و كان يتحداهم </w:t>
      </w:r>
      <w:r>
        <w:rPr>
          <w:rStyle w:val="FootnoteAnchor"/>
          <w:rtl w:val="true"/>
        </w:rPr>
        <w:footnoteReference w:id="1338"/>
      </w:r>
      <w:r>
        <w:rPr>
          <w:rFonts w:ascii="Amiri" w:hAnsi="Amiri" w:eastAsia="Amiri" w:cs="Amiri"/>
          <w:color w:val="111111"/>
          <w:sz w:val="28"/>
          <w:sz w:val="28"/>
          <w:szCs w:val="28"/>
          <w:rtl w:val="true"/>
          <w:lang w:bidi="ar-SA"/>
        </w:rPr>
        <w:t>بكل واحد من نجوم القرآن فلما عجزوا عنه فعن معارضة الكل</w:t>
      </w:r>
    </w:p>
    <w:p>
      <w:pPr>
        <w:pStyle w:val="BookText"/>
        <w:rPr/>
      </w:pPr>
      <w:r>
        <w:rPr>
          <w:rFonts w:ascii="IRNazanin" w:hAnsi="IRNazanin" w:eastAsia="IRNazanin"/>
          <w:color w:val="111111"/>
          <w:sz w:val="28"/>
          <w:sz w:val="28"/>
          <w:szCs w:val="28"/>
          <w:rtl w:val="true"/>
          <w:lang w:bidi="fa-IR"/>
        </w:rPr>
        <w:t>و نیز به دلیل وجوه دیگری که پیشتر درباره اعجاز قرآن گفتیم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شبهه منکران نبوت 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از جانب خدا فرستاده شده ای؟ پس چرا قرآن را یک جا برای ما نمی آوری همچنان که تورات یک جا بر موسی و انجیل یک جا بر عیسی و زبور یک جا بر داوود نازل شد؟ آن گاه خداوند در پاسخشان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 وجوهی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پیامبر صلّی الله علیه و آله از اهل قرائت و کتابت نبوده، پس اگر قرآن یک جا بر ایشان نازل می شد ثبت نمی شد و امکان خطا و اشتباه بر حضرت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چه بسا کسی که کتاب نزدش هست به کتاب اتکا کند و در حفظ و نگهداری تساهل کند، پس خداوند متعال کتاب را یکباره به حضرت عطا نکرد بلکه آن را همچون یک وظیفه بر ایشان نازل کرد تا آن را بیشتر و بهتر حفظ کند و این چنین از تساهل و کم کاری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اگر خداوند کتاب را یک جا نازل می کرد همه شرایع به یکباره بر خلق فرود می آمد و این برایشان سنگین می بود، لا جرم تکالیف اندک اندک نازل شد تا تحمل آن آسان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وقتی پیامبر صلّی الله علیه و آله جبرئیل را دم به دم می دید قلب حضرت از دیدار او استوار می شد و این گونه برای صبر در برابر پیامدهای نبوت و تحمل آزار قوم و مجاهدت قوی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در قرآن شرط اعجاز لحاظ شد و با این که قطعه قطعه می آمد معجزه بودنش ثابت شد، پس اگر هماوردی با قرآن برای بشر مقدور بود باید آن ها همانند قرآن را قطعه قطعه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قرآن بر حسب سوال های آنان و وقوع رویدادها برای آنان نازل می شد و بر بصیرت آنان می افزود، چون این گونه علاوه بر فصاحت لفظ از غیب نیز خبر می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این که قرآن قطعه قطعه و پراکنده نازل می شد و از همان آغاز امر پیامبر صلّی الله علیه و آله آنان را در برابر هر قطعه از قرآن به مبارزه می طلبید، وقتی آن ها در برابر یک قطعه از قرآن درمانده شدند </w:t>
      </w:r>
    </w:p>
    <w:p>
      <w:pPr>
        <w:pStyle w:val="BookText"/>
        <w:rPr/>
      </w:pPr>
      <w:r>
        <w:rPr>
          <w:rFonts w:ascii="Amiri" w:hAnsi="Amiri" w:eastAsia="Amiri" w:cs="Amiri"/>
          <w:color w:val="111111"/>
          <w:sz w:val="28"/>
          <w:sz w:val="28"/>
          <w:szCs w:val="28"/>
          <w:rtl w:val="true"/>
          <w:lang w:bidi="ar-SA"/>
        </w:rPr>
        <w:t>أولي فبهذا الطريق ثبت في فؤاده أن القوم عاجزون عن المعارضة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ثامنها أن السفارة بين الله و بين أنبيائه و تبليغ كلامه إلي الخلق منصب عظيم فيحتمل أن يقال إنه تعالي لو أنزل القرآن علي محمد دفعة واحدة لبطل المنصب علي جبرئيل عليه السلام فلما أنزله مفرقا منجما بقي ذلك المنصب العالي عليه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 الترتيل في الكلام أن يأتي بعضه علي أثر بعض علي تؤدة و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عَلي قَلْبِكَ أي فهمك إياه و أثبته في قلبك إثبات ما لا ينسي و الباء في قوله بِلِسانٍ إما أن يتعلق بالمنذرين فالمعني فتكون من الذين أنذروا بهذا اللسان و إما أن يتعلق بنزل فالمعني أنزله باللسان العربي لتنذر به لأنه لو أنزله باللسان الأعجمي لقالوا ما نصنع بما لا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إِنَّهُ لَفِي زُبُرِ الْأَوَّلِينَ فيحتمل هذه الأخبار خاصة أو صفة القرآن أو صفة محمد صلي الله عليه و آله أو المراد وجوه التخويف أَ وَ لَمْ يَكُنْ لَهُمْ آيَةً حجة ثانية علي نبوته صلي الله عليه و آله و تقريره أن جماعة من علماء بني إسرائيل أسلموا و نصوا علي مواضع في التوراة و الإنجيل ذكر فيها الرسول صلي الله عليه و آله بنعته و صفته و قد كان مشركو قريش يذهبون إلي اليهود و يتعرفون منهم هذا الخبر و هذا يدل دلالة ظاهرة علي نبوته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لا يُؤْمِنُونَ بِهِ إخبار بعدم إيمان هؤلاء المكذبين المعاندين و كذا قوله تعالي عَسي أَنْ يَكُونَ رَدِفَ لَكُمْ أي تبعكم و لحقكم إخبار بما وقع عليهم قريبا في غزوة بدر و قد مر أن عسي من الله تعالي 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أَكْثَرَ الَّذِي هُمْ فِيهِ يَخْتَلِفُونَ قال البيضاوي كالتشبيه و التنزيه و أحوال الجنة و النار و عزير و المسيح</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لَرادُّكَ إِلي مَعادٍ قال الرازي قيل المراد به مكة و ارتداده إليها يوم الفتح و تنكيره لتعظيمه لأنه كان له فيه شأن عظيم من استيلائه عليها و</w:t>
      </w:r>
    </w:p>
    <w:p>
      <w:pPr>
        <w:pStyle w:val="BookText"/>
        <w:rPr/>
      </w:pPr>
      <w:r>
        <w:rPr>
          <w:rFonts w:ascii="IRNazanin" w:hAnsi="IRNazanin" w:eastAsia="IRNazanin"/>
          <w:color w:val="111111"/>
          <w:sz w:val="28"/>
          <w:sz w:val="28"/>
          <w:szCs w:val="28"/>
          <w:rtl w:val="true"/>
          <w:lang w:bidi="fa-IR"/>
        </w:rPr>
        <w:t>پس در برابر همه قرآن درمانده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قلب حضرت ثابت شد که آن قوم بی هیچ تردید از هماوردی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 که سفارت میان خداوند و پیامبران و ابلاغ کلام خدا به ایشان منصبی بزرگ است، از این رو ممکن است گفته شود اگر قرآن یک جا بر حضرت محمد صلّی الله علیه و آله نازل می شد این منصب بر جبرئیل باقی نمی ماند، اما وقتی خداوند قرآن را قطعه قطعه و پراکنده نازل فرمود این منصب والا بر جبرئیل باقی ماند تا کلام، قطعه ای پس از قطعه دیگر، با آرامش و فرصت ترتیل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تو فهماند و چنان در قلبت استوارش ساخت که هرگز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تا از جمله هشداردهندگان به این زبان باشی، و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آن را به زبان عربی نازل کرد تا به این زبان هشدار بدهی، زیرا اگر آن را به زبان غیرعربی نازل می کرد آن ها می گفتند ما با چیزی که نمی فمیم چه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لَفِی زُبُرِ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می رود منظورش این اخبار به طور خاص باشد و یا وصف قرآن یا وصف حضرت محمد صلّی الله علیه و آله و یا منظورش وجوه حذردادن و ترساندن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یَکُنْ لَهُمْ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دیگر بر نبوت پیامبر صلّی الله علیه و آله است، بدین تقریر که جماعتی از علمای بنی اسرائیل اسلام آوردند و به جاهایی از تورات و انجیل تصریح کردند که وصف و نعت رسول خدا صلّی الله علیه و آله در آن 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مشرکان قریش نزد یهودیان می رفتند درباره این اخبار از آنان می پرسیدند و این دلالتی آشکار بر نبوت حضرت بود</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ایمان نیاوردن آن تکذیب گران و ستیزه جویان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یَکُونَ 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در پی شما باشد و به شما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خبر دادن از رویدادی است که به زودی در غزوه بدر بر آنان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وجوب و بایستگی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الَّذِی هُمْ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تشبیه و تنزیه و احوال بهشت و دوزخ و عُزَیر و مسیح</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منظورش مکه و بازگشتن پیامبر صلّی الله علیه و آله به آن جا در روز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آورده شده تا مضمون بزرگداشت را برساند، زیرا در این ماجرا برای پیامبر صلّی الله علیه و آله منزلتی والا قرار داشت </w:t>
      </w:r>
    </w:p>
    <w:p>
      <w:pPr>
        <w:pStyle w:val="BookText"/>
        <w:rPr/>
      </w:pPr>
      <w:r>
        <w:rPr>
          <w:rFonts w:ascii="Amiri" w:hAnsi="Amiri" w:eastAsia="Amiri" w:cs="Amiri"/>
          <w:color w:val="111111"/>
          <w:sz w:val="28"/>
          <w:sz w:val="28"/>
          <w:szCs w:val="28"/>
          <w:rtl w:val="true"/>
          <w:lang w:bidi="ar-SA"/>
        </w:rPr>
        <w:t>قهره لأهلها و إظهار عز الإسلام و إذلال حزب الكفر و السورة مكية فكأن الله تعالي وعده و هو بمكة في أذي و غلبة من أهلها أنه يهاجر منها و يعيده إليها و قال مقاتل إنه صلي الله عليه و آله خرج من الغار و سار في غير الطريق مخافة الطلب فلما رجع إلي الطريق و نزل بالجحفة بين مكة و المدينة و عرف الطريق إلي مكة اشتاق إليها و ذكر مولده و مولد أبيه فنزل جبرئيل و قال تشتاق إلي بلدك و مولدك فقال صلي الله عليه و آله نعم فقال جبرئيل عليه السلام إن الله يقول إِنَّ الَّذِي فَرَضَ عَلَيْكَ الْقُرْآنَ لَرادُّكَ إِلي مَعادٍ يعني مكة ظاهرا عليهم و هذا مما يدل علي نبوته لأنه أخبر عن الغيب و وقع كما أخبر</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قوله تعالي لَارْتابَ الْمُبْطِلُونَ قال الرازي فيه معني لطيف و هو أن النبي صلي الله عليه و آله إذا كان قارئا كاتبا ما كان يوجب كون الكلام كلامه فإن جميع كتبة الأرض و قراءها لا يقدرون عليه لكن علي ذلك التقدير يكون للمبطل وجه ارتياب و علي ما هو عليه لا وجه لارتيابه فهو أدخل في البطلان</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قوله تعالي غُلِبَتِ الرُّومُ قال الطبرسي رحمه الله قال المفسرون غلبت فارس الروم و ظهروا عليهم علي عهد رسول الله صلي الله عليه و آله و فرح بذلك كفار قريش من حيث إن أهل فارس لم يكونوا أهل كتاب و ساء ذلك المسلمين و كان بيت المقدس لأهل الروم كالكعبة للمسلمين فدفعهم فارس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أَدْنَي الْأَرْضِ أي أدني الأرض من أرض العرب و قيل في أدني الأرض من أرض الشام إلي أرض فارس يريد الجزيرة و هي أقرب أرض الروم إلي فارس و قيل يريد أزرعات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وكسكر بالفتح ثم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واسعة، قصبتها اليوم واسط القصبة التى بين الكوفة و البصرة، وكانت قصبتها قبل أن يمصر الحجاج واسطا خسرو سابور،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كورة كسكر من الجانب الشرقى في آخر سقى النهروان إلى أن تصب دجلة في البحر كله من كسكر، فتدخل فيه على هذا البصرة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كسكر وَ هُمْ يعني الروم مِنْ بَعْدِ غَلَبِهِمْ أي غلبة فارس</w:t>
      </w:r>
    </w:p>
    <w:p>
      <w:pPr>
        <w:pStyle w:val="BookText"/>
        <w:rPr/>
      </w:pPr>
      <w:r>
        <w:rPr>
          <w:rFonts w:ascii="IRNazanin" w:hAnsi="IRNazanin" w:eastAsia="IRNazanin"/>
          <w:color w:val="111111"/>
          <w:sz w:val="28"/>
          <w:sz w:val="28"/>
          <w:szCs w:val="28"/>
          <w:rtl w:val="true"/>
          <w:lang w:bidi="fa-IR"/>
        </w:rPr>
        <w:t>چون بر مکه چیره شد و اهالی اش را درهم شکست و عزت اسلام را آشکار ساخت و حزب کفر را به ذلت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سوره مکی است انگار خداوند متعال به حضرت که در مکه به زیر آزار و سلطه مکّیان بوده، وعده داده که او از آن جا هجرت می کند و باز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پیامبر صلّی الله علیه و آله از غار بیرون آمد و از ترس این که بر ایشان دست نیابند، از بیراهه رهسپار شد، وقتی به راه بازگشت و میان مکه و مدینه در جحفه فرود آمد و مسیر مکه را دید دلش هوای مکه را کرد و زادگاه خود و پدرش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هوای دیار و زادگاهت را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مکه بازمی گرداند و بر آنان پیروز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مواردی است که بر نبوت حضرت دلالت دارد، زیرا از غیب خبر داده و خبرش به وقوع پیوسته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لطیف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پیامبر صلّی الله علیه و آله اهل قرائت و کتابت بود باز این سبب نمی شد قرآن کلام خودش باشد، زیرا همه کاتبان و قاریان زمین بر ارائه قرآن توانا نیستند، اما در این صورت برای باطل اندیشان جای شک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وضعیت پیامبر صلّی الله علیه و آله دیگر جای شکی باقی نمی ماند که برای باطل اندیشان به کار افتد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در روزگار رسول خدا صلّی الله علیه و آله فارس بر روم غلبه یافت و پارسیان بر رومیان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از این رویداد شادمان گشتند زیرا پارسیان اهل کتاب نبودند و این برای مسلمانان ناخوشایند بود، و نیز بیت المقدس برای رومیان همانند کعبه برای مسلمانان بود اما پارسیان آن ها را از آن جا راندند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نزدیکترین سرزمین به سرزمین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یعنی در پست ترین زمین از سرزمین شام تا سرزمین فارس یعنی جزیره که نزدیک ترین بخش سرزمین روم به سرزمین فارس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اذرعات و کسکر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غلبه پارسیان </w:t>
      </w:r>
    </w:p>
    <w:p>
      <w:pPr>
        <w:pStyle w:val="BookText"/>
        <w:rPr/>
      </w:pPr>
      <w:r>
        <w:rPr>
          <w:rFonts w:ascii="Amiri" w:hAnsi="Amiri" w:eastAsia="Amiri" w:cs="Amiri"/>
          <w:color w:val="111111"/>
          <w:sz w:val="28"/>
          <w:sz w:val="28"/>
          <w:szCs w:val="28"/>
          <w:rtl w:val="true"/>
          <w:lang w:bidi="ar-SA"/>
        </w:rPr>
        <w:t xml:space="preserve">إياهم سَيَغْلِبُونَ فارس فِي بِضْعِ سِنِينَ و هذه من الآيات الدالة علي أن القرآن من عند الله عز و جل لأن فيه أنباء ما سيكون و لا يعلم ذلك إلا الله عز و جل لِلَّهِ الْأَمْرُ مِنْ قَبْلُ وَ مِنْ بَعْدُ أي من قبل أن غلبت الروم و من بعد ما غلبت فإن شاء جعل الغلبة لأحد الفريقين علي الآخر و إن شاء جعل الغلبة للفريق الآخر عليهم و إن شاء أهلكهما جميعا وَ يَوْمَئِذٍ يَفْرَحُ الْمُؤْمِنُونَ بِنَصْرِ اللَّهِ أي و يوم يغلب الروم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المؤمنون بدفع الروم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المقدس لا بغلبة الروم علي بيت المقدس فإنهم كفار و يفرحون أيضا لوجه آخر و هو اغتمام المشركين بذلك و لتصديق خبر الله و خبر رسوله و لأنه مقدمة لنصرهم علي المشركين يَنْصُرُ مَنْ يَشاءُ من عباده وَ هُوَ الْعَزِيزُ في الانتقام من أعدائه الرَّحِيمُ بمن أناب إليه من خلقه وَعْدَ اللَّهِ أي وعد الله ذلك لا يُخْلِفُ اللَّهُ وَعْدَهُ بظهور الروم علي فارس وَ لكِنَّ أَكْثَرَ النَّاسِ يعني كفار مكة لا يَعْلَمُونَ صحة ما أخبرنا به لجهلهم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القصة عن الزهري قال كان المشركون يجادلون المسلمين و هم بمكة يقولون إن أهل الروم أهل كتاب و قد غلبهم الفرس و أنتم تزعمون أنكم ستغلبون بالكتاب الذي أنزل علي نبيكم فسنغلبكم كما غلبت فارس الروم فأنزل الله تعالي الم غُلِبَتِ الرُّومُ إلي قوله فِي بِضْعِ سِنِينَ قال فأخبرني عبيد الله بن عتبة بن مسعود أن أبا بكر ناحب </w:t>
      </w:r>
      <w:r>
        <w:rPr>
          <w:rStyle w:val="FootnoteAnchor"/>
          <w:rtl w:val="true"/>
        </w:rPr>
        <w:footnoteReference w:id="1350"/>
      </w:r>
      <w:r>
        <w:rPr>
          <w:rFonts w:ascii="Amiri" w:hAnsi="Amiri" w:eastAsia="Amiri" w:cs="Amiri"/>
          <w:color w:val="111111"/>
          <w:sz w:val="28"/>
          <w:sz w:val="28"/>
          <w:szCs w:val="28"/>
          <w:rtl w:val="true"/>
          <w:lang w:bidi="ar-SA"/>
        </w:rPr>
        <w:t>بعض المشركين قبل أن يحرم القمار علي شي‌ء إن لم يغلب فارس في سبع سنين فقال رسول الله صلي الله عليه و آله لم فعلت فكل ما دون العشرة بضع فكان ظهور فارس علي الروم في تسع سنين ثم أظهر الله الروم علي فارس زمن الحديبية ففرح المسلمون بظهور أهل الكتاب و روي أبو عبد الله الحافظ بالإسناد عن ابن عباس في قوله الم غُلِبَتِ الرُّومُ قال قد مضي كان ذلك في أهل فارس و الروم و كانت فارس قد غلبت عليهم ثم غلبت الروم بعد ذلك و لقي نبي الله مشركي العرب و التقت الروم و فارس فنصر الله النبي صلي الله عليه و آله و من معه من المسلمين علي مشركي العرب و نصر أهل الكتاب علي مشركي العجم ففرح المؤمنون بنصر الله إياهم و نصر أهل الكتاب علي العجم قال عطية</w:t>
      </w:r>
    </w:p>
    <w:p>
      <w:pPr>
        <w:pStyle w:val="BookText"/>
        <w:rPr/>
      </w:pP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مواردی است که دلالت دارد قرآن از جانب خداوند عزّ و جلّ آمده زیرا از رویداد آینده خبر داده و کسی جز خداوند عزّ و جلّ این آگاهی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پیش از غلبه روم و چه پس از آن، اگر بخواهد یک گروه را بر دیگری غلبه می دهد و اگر بخواهد گروه دیگر را بر آن گروه و اگر بخواهد همه شان را هلاک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روزی که روم بر فارس غلبه می کند مومنان از این  که رومیان پارسیان را از بیت المقدس بیرون کرده اند خوشحال می شوند، نه به این خاطر که رومیان بر بیت المقدس غلبه می یابند چون آن ها کافرند، بلکه به سببی دیگر و آن این که مشرکان اندوهگین می شوند و خبر خداوند و رسولش صلّی الله علیه و آله تصدیق می شود و نیز بدین خاطر که مقدمه ای برای پیروزی مسلمانان بر مشرکان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انتقام از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آفریدگانی که به سویش توبه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این را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یُخْلِفُ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رومیان بر پارسیان پیروز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خبری را که ما داده ایم چون خدا را نمی شناسند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روایت شده که مشرکان با مسلمانان در مکه مجادله می کردند و می گفتند رومیان اهل کتاب هستند و پارسیان بر آنان غلبه یافته اند، حال شما می پندارید به خاطر کتابی که بر پیامبرتان نازل شده غلبه می یابید؟ همچنان که فارس بر روم غلبه یافته ما نیز بر شما غلبه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عتبة بن مسعود مرا خبر داد که ابو بکر پیش از آن که قمار حرام شده باشد، با یکی از مشرکان شرط بست که فارسیان هفت سال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زیر عدد ده دلالت دارد، چرا چنین کردی؟ پس فارسیان نه سال بر رومیان غلبه داشتند و سپس خداوند در زمان حُدیبیه روم را بر فارس غلبه داد و مسلمانان از پیروزی اهل کتاب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حافظ به اسنادی از ابن عباس روایت کرده که 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میان پارسیان و رومیان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بر روم غلبه کرد و سپس روم بر فارس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زمانی با مشرکان عرب رویارو شد که روم و فارس نیز با هم رویارو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مسلمانان همراه حضرت را بر مشرکان عرب یاری داد و اهل کتاب را بر مشرکین غیرعرب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مومنان از این که خداوند آنان را بر مشرکان و اهل کتاب را بر عجم یاری داده بود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 أبا سعيد الخدري عن ذلك فقال التقينا مع رسول الله صلي الله عليه و آله و مشركو العرب و التقت الروم فارس فنصرنا الله علي مشركي العرب و نصر أهل الكتاب علي المجوس ففرحنا بنصر الله إيانا علي مشركي العرب و نصر أهل الكتاب علي المجوس فذلك قوله وَ يَوْمَئِذٍ يَفْرَحُ الْمُؤْمِنُونَ بِنَصْرِ اللَّهِ و قال سفيان الثوري سمعت أنهم ظهروا يوم بدر و قال مقاتل لما كان يوم بدر غلب المسلمون كفار مكة و أخبر الله رسوله أن الروم غلبت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المؤمنون بذلك و روي أنهم استردوا بيت المقدس و أن ملك الروم مشي إليه شكرا بسطت له الرياحين فمشي عليها و قال الشعبي لم تمض تلك المدة التي عقدها أبو بكر مع أبي بن خلف حتي غلب الروم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ربطوا خيولهم بالمدائن و بنوا الرومية فأخذ أبو بكر الخطر </w:t>
      </w:r>
      <w:r>
        <w:rPr>
          <w:rStyle w:val="FootnoteAnchor"/>
          <w:rtl w:val="true"/>
        </w:rPr>
        <w:footnoteReference w:id="1351"/>
      </w:r>
      <w:r>
        <w:rPr>
          <w:rFonts w:ascii="Amiri" w:hAnsi="Amiri" w:eastAsia="Amiri" w:cs="Amiri"/>
          <w:color w:val="111111"/>
          <w:sz w:val="28"/>
          <w:sz w:val="28"/>
          <w:szCs w:val="28"/>
          <w:rtl w:val="true"/>
          <w:lang w:bidi="ar-SA"/>
        </w:rPr>
        <w:t xml:space="preserve">من ورثته و جاء به إلي رسول الله صلي الله عليه و آله فتصدق به و روي أن أبا بكر لما أراد الهجرة تعلق به أبي و أخذ ابنه عبد الله بن أبي بكر كفيلا فلما أراد أن يخرج أبي إلي حرب أحد تعلق به عبد الله بن أبي بكر و أخذ منه ابنه كفيلا و جرح أبي في أحد و عاد إلي مكة و مات من تلك الجراحة جرحه رسول الله صلي الله عليه و آله و جاءت الرواية عن النبي صلي الله عليه و آله أنه قال لفارس نطحة أو نطحتان </w:t>
      </w:r>
      <w:r>
        <w:rPr>
          <w:rStyle w:val="FootnoteAnchor"/>
          <w:rtl w:val="true"/>
        </w:rPr>
        <w:footnoteReference w:id="1352"/>
      </w:r>
      <w:r>
        <w:rPr>
          <w:rFonts w:ascii="Amiri" w:hAnsi="Amiri" w:eastAsia="Amiri" w:cs="Amiri"/>
          <w:color w:val="111111"/>
          <w:sz w:val="28"/>
          <w:sz w:val="28"/>
          <w:szCs w:val="28"/>
          <w:rtl w:val="true"/>
          <w:lang w:bidi="ar-SA"/>
        </w:rPr>
        <w:t xml:space="preserve">ثم لا فارس بعدها أبدا و الروم ذات القرون كلما ذهب قرن خلف قرن هبهب </w:t>
      </w:r>
      <w:r>
        <w:rPr>
          <w:rStyle w:val="FootnoteAnchor"/>
          <w:rtl w:val="true"/>
        </w:rPr>
        <w:footnoteReference w:id="1353"/>
      </w:r>
      <w:r>
        <w:rPr>
          <w:rFonts w:ascii="Amiri" w:hAnsi="Amiri" w:eastAsia="Amiri" w:cs="Amiri"/>
          <w:color w:val="111111"/>
          <w:sz w:val="28"/>
          <w:sz w:val="28"/>
          <w:szCs w:val="28"/>
          <w:rtl w:val="true"/>
          <w:lang w:bidi="ar-SA"/>
        </w:rPr>
        <w:t>إلي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يَرَي الَّذِينَ أُوتُوا الْعِلْمَ أي أهل الكتابين أو مطلق أهل العلم</w:t>
      </w:r>
    </w:p>
    <w:p>
      <w:pPr>
        <w:pStyle w:val="BookText"/>
        <w:rPr/>
      </w:pPr>
      <w:r>
        <w:rPr>
          <w:rFonts w:ascii="Amiri" w:hAnsi="Amiri" w:eastAsia="Amiri" w:cs="Amiri"/>
          <w:color w:val="111111"/>
          <w:sz w:val="28"/>
          <w:sz w:val="28"/>
          <w:szCs w:val="28"/>
          <w:rtl w:val="true"/>
          <w:lang w:bidi="ar-SA"/>
        </w:rPr>
        <w:t>قوله تعالي اللَّهُ نَزَّلَ أَحْسَنَ الْحَدِيثِ قال الطبرسي رحمه الله هو أحسن الحديث لفرط فصاحته و لإعجازه و لاشتماله علي جميع ما يحتاج إليه المكلف من التنبيه علي أدلة التوحيد و العدل و بيان أحكام الشرع و غير ذلك من المواعظ و قصص الأنبياء و الترغيب و الترهيب كِتاباً مُتَشابِهاً يشبه بعضه بعضا و يصدق بعضه بعضا ليس فيه</w:t>
      </w:r>
    </w:p>
    <w:p>
      <w:pPr>
        <w:pStyle w:val="BookText"/>
        <w:rPr/>
      </w:pPr>
      <w:r>
        <w:rPr>
          <w:rFonts w:ascii="IRNazanin" w:hAnsi="IRNazanin" w:eastAsia="IRNazanin"/>
          <w:color w:val="111111"/>
          <w:sz w:val="28"/>
          <w:sz w:val="28"/>
          <w:szCs w:val="28"/>
          <w:rtl w:val="true"/>
          <w:lang w:bidi="fa-IR"/>
        </w:rPr>
        <w:t>از ابو سعید خدری در این باره سوال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رسول خدا صلّی الله علیه و آله با مشرکان عرب رویارو شدیم و روم با فارس رویارو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مشرکان عرب، و اهل کتاب را بر مجوسیان یاری داد و این چنین ما از این که خداوند ما را بر مشرکان عرب و اهل کتاب را بر مجوسیان یاری داد شادمان شدیم،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بدر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در جنگ بدر بر کافران مکه غلبه یافتند و همچنین خداوند به رسولش صلّی الله علیه و آله خبر داد که روم بر فارس غلبه کرده، مومنان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آنان بیت المقدس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روم از روی شکر پیاده به سوی بیت المقدس رهسپار شد و مسیرش را چنان گلباران کردند که او بر گل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که ابوبکر با ابی بن خلف قرار گذاشته بود به سر نیامده بود که روم بر فارس غلبه کرد و رومیان اسب هایشان را در مدائن بستند و بنایی رومی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اموال شرط را از ورثه ابی گرفت و نزد رسول خدا صلّی الله علیه و آله آورد تا همه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وقتی ابوبکر خواست هجرت کند، اُبَی نزد او رفت و پسرش عبدالله بن ابی بکر را به کفالت گرفت، وقتی اُبَی خواست به جنگ احد برود عبدالله بن ابی بکر نزدش رفت و پسرش را به کفالت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در احد زخمی شد و به مکه برگشت و بر اثر زخمی که رسول خدا صلّی الله علیه و آله به او زده بود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آمده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یک یا دو ضربه بیشتر نزند، سپس هرگز فارس ضربه ای نخواهد داشت، اما روم شاخ هایی دارد که تا ابد هر شاخی از آن کَنده شود شاخ دیگری به جایش می روید</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تورات و انجیل و یا مطلق اهل علم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زیباترین سخن است به سبب غایت فصاحت و اعجازش و نیز چون همه نیازهای مکلفین را دربردارد، نیازهایی چون آگاه سازی از ادله توحید و عدل و بیان احکام شرع و مسائل دیگر همچون اندرز و داستان های انبیاء و انگیزش و 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مشابه برخی دیگر است و برخی از آن برخی دیگر را تصدیق می کند </w:t>
      </w:r>
    </w:p>
    <w:p>
      <w:pPr>
        <w:pStyle w:val="BookText"/>
        <w:rPr/>
      </w:pPr>
      <w:r>
        <w:rPr>
          <w:rFonts w:ascii="Amiri" w:hAnsi="Amiri" w:eastAsia="Amiri" w:cs="Amiri"/>
          <w:color w:val="111111"/>
          <w:sz w:val="28"/>
          <w:sz w:val="28"/>
          <w:szCs w:val="28"/>
          <w:rtl w:val="true"/>
          <w:lang w:bidi="ar-SA"/>
        </w:rPr>
        <w:t>اختلاف و لا تناقض أو يشبه كتب الله المتقدمة و إن كان أعم و أجمع و أنفع و قيل متشابها في حسن النظم و جزالة اللفظ و جودة المعاني مَثانِيَ سمي بذلك لأنه تثني فيه القصص و الأخبار و الأحكام و المواعظ بتصريفها في ضروب البيان و يثني أيضا في التلاوة فلا يمل لحسن مسموعه تَقْشَعِرُّ مِنْهُ جُلُودُ الَّذِينَ يَخْشَوْنَ رَبَّهُمْ أي يأخذهم قشعريرة خوفا مما في القرآن من الوعيد ثُمَّ تَلِينُ جُلُودُهُمْ وَ قُلُوبُهُمْ إِلي ذِكْرِ اللَّهِ إذا سمعوا ما فيه من الوعد بالثواب و الرحمة</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قوله تعالي وَ إِنَّهُ لَكِتابٌ عَزِيزٌ قال البيضاوي أي كثير النفع عديم النظير أو منيع لا يتأتي إبطاله و تحريفه لا يَأْتِيهِ الْباطِلُ مِنْ بَيْنِ يَدَيْهِ وَ لا مِنْ خَلْفِهِ لا يتطرق إليه الباطل من جهة من الجهات أو مما فيه من الأخبار الماضية و الأمور الآتية وَ لَوْ جَعَلْناهُ قُرْآناً أَعْجَمِيًّا جواب لقولهم هلا نزل القرآن بلغة العجم لَقالُوا لَوْ لا فُصِّلَتْ آياتُهُ بينت بلسان نفقهه ءَ أَعْجَمِيٌّ وَ عَرَبِيٌّ أ كلام أعجمي و مخاطب عربي إنكار مقرر للتحضيض</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قوله تعالي فَارْتَقِبْ أي فانتظرهم يَوْمَ تَأْتِي السَّماءُ بِدُخانٍ مُبِينٍ أكثر المفسرين علي أنه إخبار بقحط و مجاعة أصابتهم بسوء أعمالهم فالمراد يوم شدة و مجاعة فإن الجائع يري بينه و بين السماء كهيئة الدخان من ضعف بصره أو لأن الهواء يظلم عام القحط لقلة الأمطار و كثرة الغبار أو لأن العرب تسمي الشر الغالب دخانا و قد قحطوا حتي أكلوا جيف الكلاب و عظامها و قيل إشارة إلي ظهور الدخان المعدود من أشراط الساعة كما مر في كتاب المعاد يَغْشَي النَّاسَ أي يحيط بهم و قوله هذا عَذابٌ أَلِيمٌ إلي قوله مُؤْمِنُونَ مقدر بقول وقع حالا و إنا مؤمنون وعد بالإيمان إن كشف العذاب عنهم أَنَّي لَهُمُ الذِّكْري من أين لهم و كيف يتذكرون لهذه الحال وَ قَدْ جاءَهُمْ رَسُولٌ مُبِينٌ يبين لهم ما هو أعظم منها في إيجاب الادّكار من الآيات و المعجزات ثُمَّ تَوَلَّوْا عَنْهُ وَ قالُوا مُعَلَّمٌ مَجْنُونٌ قال بعضهم يعلمه غلام أعجمي لبعض ثقيف و قال</w:t>
      </w:r>
    </w:p>
    <w:p>
      <w:pPr>
        <w:pStyle w:val="BookText"/>
        <w:rPr/>
      </w:pPr>
      <w:r>
        <w:rPr>
          <w:rFonts w:ascii="IRNazanin" w:hAnsi="IRNazanin" w:eastAsia="IRNazanin"/>
          <w:color w:val="111111"/>
          <w:sz w:val="28"/>
          <w:sz w:val="28"/>
          <w:szCs w:val="28"/>
          <w:rtl w:val="true"/>
          <w:lang w:bidi="fa-IR"/>
        </w:rPr>
        <w:t>و هیچ اختلافی و تناقضی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مشابه کتب پیشین خداوند است گرچه عام تر و جامع تر و سودمندتر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یعنی در زیبایی نظم و روانیِ لفظ و کیفیت معانی همه اش شبیه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 نامیده شده چون متضمن داستان ها و اخبار و نیز احکام و مواعظ در قالب های گوناگون بیان می باشد و نیز بارها تلاوت می شود اما به سبب زیباییِ شنیداری اش خسته کننده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ترس تهدیدهای قرآن دچار لرزه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تَلِینُ جُلُودُهُمْ وَ قُلُوبُهُمْ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وعده های ثواب و رحمتش را می شنوند</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سودمند و بی همتا و یا آن چنان دست نیافتنی که هیچ چیز سبب ابطال و تحریفش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باطل نمی تواند از هیچ جهت و جانبی و یا پیرامون اخبارهای گذشته و امور آینده اش متعرض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قُرْآناً أَعْجَمِیًّا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است به این که گفتند چرا قرآن به زبان غیرعربی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لَقالُوا لَوْ لا 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بیان شده که ما نمی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أَعْجَمِیٌّ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غیرعربی برای مخاطب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قصد تحضیض است</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در انتظار بگذار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مفسران بر این نظرند که این سخن از قحطی و گرسنگی خبر می دهد که به سبب کردار بدشان گریبانگیرشان می شود و منظورش روز سختی و گرسنگی است، چون انسان گرسنه به خاطر ناتوانیِ بینایی اش فضای میان خود و آسمان را همچون دود می بیند، و یا چون هوا در سال قحطی به خاطر کمبود باران و کثرت غبار پیش مردم تیره می شود، یا چون عرب شرّ غالب و بلای چیره را دود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قحطی دچار شدند که مردار و استخوان های سگان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این سخن اشاره ایست به پیدایش دود که از شروط قیامت است همچنان که در کتاب معاد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میان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به قولی است که حال واقع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وعده داده که ایمان عذاب را از آنان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چگونه و از کجا پند می گیرند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بیان می کند آنچه را که در پند گرفتن والاتر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آیات و معجزات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آنان گفت این سخنان را یک اعجمی به او می آموزد که غلام یکی از اهل ثقیف است </w:t>
      </w:r>
    </w:p>
    <w:p>
      <w:pPr>
        <w:pStyle w:val="BookText"/>
        <w:rPr/>
      </w:pPr>
      <w:r>
        <w:rPr>
          <w:rFonts w:ascii="Amiri" w:hAnsi="Amiri" w:eastAsia="Amiri" w:cs="Amiri"/>
          <w:color w:val="111111"/>
          <w:sz w:val="28"/>
          <w:sz w:val="28"/>
          <w:szCs w:val="28"/>
          <w:rtl w:val="true"/>
          <w:lang w:bidi="ar-SA"/>
        </w:rPr>
        <w:t xml:space="preserve">آخرون إنه مجنون إِنَّا كاشِفُوا الْعَذابِ بدعاء النبي صلي الله عليه و آله فإنه دعا فرفع القحط قَلِيلًا كشفا قليلا أو زمانا قليلا و هو ما بقي من أعمارهم إِنَّكُمْ عائِدُونَ إلي الكفر غب الكشف يَوْمَ نَبْطِشُ الْبَطْشَةَ الْكُبْري يوم القيامة أو يوم بدر ظرف لفعل دل عليه إِنَّا مُنْتَقِمُونَ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قال الطبرسي رحمه الله إن رسول الله صلي الله عليه و آله دعا علي قومه لما كذبوه فقال اللهم سني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كسني يوسف فأجدبت الأرض فأصابت قريشا المجاعة و كان الرجل لما به من الجوع يري بينه و بين السماء كالدخان و أكلوا الميتة و العظام ثم جاءوا إلي النبي صلي الله عليه و آله و قالوا يا محمد جئت تأمرنا بصلة الرحم و قومك قد هلكوا فسأل الله تعالي لهم بالخصب و السعة فكشف عنهم ثم عادوا إلي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قوله تعالي سَيَقُولُ لَكَ الْمُخَلَّفُونَ أقول هذا إخبار بما سيقع و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يَقُولُونَ بِأَلْسِنَتِهِمْ ما لَيْسَ فِي قُلُوبِهِمْ إخبار بما في ضميرهم و كذا قوله سَيَقُولُ لَكَ الْمُخَلَّفُونَ إخبار بما وقع بعد الإخبار من غزوة خيبر و قولهم ذلك كما سيأتي شرحه في غزوة الحديبية و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تعالي سَتُدْعَوْنَ إِلي قَوْمٍ أُولِي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رحمه الله هم هوازن و حنين و قيل هم هوازن و ثقيف و قيل هم بنو حنيفة مع مسيلمة و قيل هم أهل فارس و قيل هم الروم و قيل هم أهل صفين أصحاب معاوية و الصحيح أن المراد بالداعي في قوله سَتُدْعَوْنَ هو النبي صلي الله عليه و آله لأنه قد دعاهم بعد ذلك إلي غزوات كثيرة و قتال أقوام ذوي نجدة و شدة </w:t>
      </w:r>
      <w:r>
        <w:rPr>
          <w:rStyle w:val="FootnoteAnchor"/>
          <w:rtl w:val="true"/>
        </w:rPr>
        <w:footnoteReference w:id="1363"/>
      </w:r>
      <w:r>
        <w:rPr>
          <w:rFonts w:ascii="Amiri" w:hAnsi="Amiri" w:eastAsia="Amiri" w:cs="Amiri"/>
          <w:color w:val="111111"/>
          <w:sz w:val="28"/>
          <w:sz w:val="28"/>
          <w:szCs w:val="28"/>
          <w:rtl w:val="true"/>
          <w:lang w:bidi="ar-SA"/>
        </w:rPr>
        <w:t>مثل أهل خيبر و حنين و الطائف و مؤتة و إلي تبوك و غيرها فلا معني لحمل ذلك علي بعد وفاته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أُخْري لَمْ تَقْدِرُوا عَلَيْها معناه و وعدكم الله مغانم أخري</w:t>
      </w:r>
    </w:p>
    <w:p>
      <w:pPr>
        <w:pStyle w:val="BookText"/>
        <w:rPr/>
      </w:pPr>
      <w:r>
        <w:rPr>
          <w:rFonts w:ascii="IRNazanin" w:hAnsi="IRNazanin" w:eastAsia="IRNazanin"/>
          <w:color w:val="111111"/>
          <w:sz w:val="28"/>
          <w:sz w:val="28"/>
          <w:szCs w:val="28"/>
          <w:rtl w:val="true"/>
          <w:lang w:bidi="fa-IR"/>
        </w:rPr>
        <w:t>و دیگران گفتند او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دعای پیامبر ص، آن گاه پیامبر صلّی الله علیه و آله دعا کرد و قحطی از میان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اندکی از میان برداشته شد و یا برای زمانی اندک که همان بقیه عمر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برداشته شدن عذاب به کفر بازمی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 یا روز بدر را منظور دارد که ظرف زمان برای فعل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مُنْتَقِمُونَ</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رسول خدا صلّی الله علیه و آله ایشان را تکذیب کردند حضرت آنان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سال هایی خشک چون سال های خشکسالی یوسف علیه السلام بر اینان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خشکید و قریشیان به گرسنگی و قحطی دچار شدند آن چنان که از فرط گرسنگی میان خود و آسمان را همچون دود می دیدند و به خورد مردار و استخوان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ما را به صله رحم فرمان دادی اما اکنون که قوم خودت هلاک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حضرت از خداوند متعال برای آنان درخواست سرسبزی و فراخی کرد و قحطی از آنان برداشته شد، اما دوباره سوی کفر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ابن مسعود و ضحاک روایت شده است</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لَکَ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رویداد آینده خبر داده که به وقوع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آنان خبر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لَکَ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خیبر پیش از وقوعش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 همچنان که شرحش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غزوه حدیبیه و غزوه خیبر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 إِلی قَوْمٍ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هوازن و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هوازن و ثقیف، و یا بنی حنیفه همراه با مسیلمه، و یا رومیان، و یا اهل صفین همان 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منظور از فراخواننده پیامبر صلّی الله علیه و آله است، زیرا از آن پس پیامبر صلّی الله علیه و آله آن ها را به غزوه های بسیار و جنگ با اقوامی دلاور و سهمگین فراخواند همچون اهل خیبر و حنین و طائف و موته و تبوک و گروه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این مفهوم برای زمانِ پس از درگذشت حضرت معنایی ندارد</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لَمْ تَقْدِرُوا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غنایم دیگری را به شما وعده داده </w:t>
      </w:r>
    </w:p>
    <w:p>
      <w:pPr>
        <w:pStyle w:val="BookText"/>
        <w:rPr/>
      </w:pPr>
      <w:r>
        <w:rPr>
          <w:rFonts w:ascii="Amiri" w:hAnsi="Amiri" w:eastAsia="Amiri" w:cs="Amiri"/>
          <w:color w:val="111111"/>
          <w:sz w:val="28"/>
          <w:sz w:val="28"/>
          <w:szCs w:val="28"/>
          <w:rtl w:val="true"/>
          <w:lang w:bidi="ar-SA"/>
        </w:rPr>
        <w:t xml:space="preserve">لم تقدروا عليها بعد أو قرية أخري لم تقدروا عليها قد أعدها الله لكم و هي مكة و قيل هي ما فتح الله علي المسلمين بعد ذلك إلي اليوم و قيل المراد فارس و الروم قالوا إن النبي صلي الله عليه و آله بشرهم كنوز كسري و قيصر و ما كانت العرب تقدر علي قتال فارس و الروم و فتح مدائنها بل كانوا خولا </w:t>
      </w:r>
      <w:r>
        <w:rPr>
          <w:rStyle w:val="FootnoteAnchor"/>
          <w:rtl w:val="true"/>
        </w:rPr>
        <w:footnoteReference w:id="1368"/>
      </w:r>
      <w:r>
        <w:rPr>
          <w:rFonts w:ascii="Amiri" w:hAnsi="Amiri" w:eastAsia="Amiri" w:cs="Amiri"/>
          <w:color w:val="111111"/>
          <w:sz w:val="28"/>
          <w:sz w:val="28"/>
          <w:szCs w:val="28"/>
          <w:rtl w:val="true"/>
          <w:lang w:bidi="ar-SA"/>
        </w:rPr>
        <w:t>لهم حتي قدروا عليها بالإسلام قَدْ أَحاطَ اللَّهُ بِها أي قدر الله عليها و أحاط بها علما انتهي</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تعالي لَقَدْ صَدَقَ اللَّهُ رَسُولَهُ الرُّؤْيا بِالْحَقِّ إخبار بالغيب كما سيأتي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أَمْ يَقُولُونَ تَقَوَّلَهُ قال البيضاوي أي اختلقه من تلقاء نفسه بَلْ لا يُؤْمِنُونَ فيرمون بهذه المطاعن لكفرهم و عنادهم فَلْيَأْتُوا بِحَدِيثٍ مِثْلِهِ مثل القرآن إِنْ كانُوا صادِقِينَ في زعمهم إذ فيهم كثير ممن عدوا فصحاء فهو رد للأقوال المذكورة بالتحدي انتهي</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قوله تعالي عَذاباً دُونَ ذلِكَ أقول علي قول من قال إن المراد به القتل يوم بدر أو القحط سبع سنين فهو أيضا إخبار بالغيب و قد وقع و كذا قوله تعالي سَيُهْزَمُ الْجَمْعُ وَ يُوَلُّونَ الدُّبُرَ إشارة إلي غزوة بدر و هو من المعجزات و كذا قوله وَ اللَّهُ مُتِمُّ نُورِهِ و قوله لِيُظْهِرَهُ عَلَي الدِّينِ كُلِّهِ و قد مر بيانه و كذا قوله وَ لا يَتَمَنَّوْنَهُ أَبَداً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وَ ما هُوَ بِقَوْلِ شاعِرٍ كما تزعمون تارة قَلِيلًا ما تُؤْمِنُونَ تصدقون لما ظهر لكم صدقه تصديقا قليلا لفرط عنادكم وَ لا بِقَوْلِ كاهِنٍ كما تزعمون أخري قَلِيلًا ما تَذَكَّرُونَ تذكرون تذكرا قليلا فلذلك يلتبس الأمر عليكم و ذكر الإيمان مع نفي الشاعرية و التذكر مع الكاهنية لأن عدم مشابهة القرآن للشعر أمر بين لا ينكرها إلا معاند بخلاف مباينته للكهانة فإنها تتوقف علي تذكر أحوال</w:t>
      </w:r>
    </w:p>
    <w:p>
      <w:pPr>
        <w:pStyle w:val="BookText"/>
        <w:rPr/>
      </w:pPr>
      <w:r>
        <w:rPr>
          <w:rFonts w:ascii="IRNazanin" w:hAnsi="IRNazanin" w:eastAsia="IRNazanin"/>
          <w:color w:val="111111"/>
          <w:sz w:val="28"/>
          <w:sz w:val="28"/>
          <w:szCs w:val="28"/>
          <w:rtl w:val="true"/>
          <w:lang w:bidi="fa-IR"/>
        </w:rPr>
        <w:t>که هنوز بر آن ها دست نیافته اید و و یا آبادی دیگری را که خداوند برایتان آماده کرده است یعنی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منظورش همه پیروزی هاییست که خداوند از آن پس تا به امروز نصیب مسلمانان ساخته است، نیز گفته اند منظورش سرزمین های روم و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پیامبر صلّی الله علیه و آله گنجینه های کسری و قیصر را به آنان وعده داد حال آن که عرب توانایی نبرد با فارس و روم و فتح مدائن را نداشت و فرودستِ آنان بود تا این که به پشتوانه اسلام بر آن ها توانایی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أَحاطَ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ها توانایی دارد و علمش همه را در بر دارد</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داده شده همچنان که تفسیرش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خودش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کفر و ستیزه جویی شان سخن ناروا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می  پندارند؛ زیرا در میان آن ها کسان بسیاری بودند که از فصیحان بزرگ به شمار می رفتند، آیه با تحدّی و مبارزه طلبی به حرف هایشان پاسخ داده است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کسانی که می گویند منظورش کشتار جنگ بدر و یا هفت سال قحطی است باز از غیب خبر داده و خبرش به وقوع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غزوه بدر اشاره دارد که این هم معجزه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یَتَمَنَّوْنَهُ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توضیحشان گذشت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شما یک بار چنین می 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صداقت و راستی پیامبر صلّی الله علیه و آله بر شما آشکار می شود از فرط دشمنی تصدیقی اندک و بی مایه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بِقَوْلِ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بار دیگر می 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پند می گیرید و از همین رو امر بر شما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ایمان از نفی شاعر بودن سخن گفته و همراه پند گرفت از نفی کاهن بودن، زیرا عدم شباهت قرآن به شعر امری واضح است که تنها انسان ستیزه جو انکارش می کند، بر خلاف ناسازگاری و تباین قرآن با کهانت، از این رو بر یادآوری احوال </w:t>
      </w:r>
      <w:bookmarkStart w:id="876" w:name="pg13931_150928"/>
    </w:p>
    <w:p>
      <w:pPr>
        <w:pStyle w:val="BookText"/>
        <w:rPr/>
      </w:pPr>
      <w:bookmarkEnd w:id="876"/>
      <w:r>
        <w:rPr>
          <w:rFonts w:ascii="Amiri" w:hAnsi="Amiri" w:eastAsia="Amiri" w:cs="Amiri"/>
          <w:color w:val="111111"/>
          <w:sz w:val="28"/>
          <w:sz w:val="28"/>
          <w:szCs w:val="28"/>
          <w:rtl w:val="true"/>
          <w:lang w:bidi="ar-SA"/>
        </w:rPr>
        <w:t xml:space="preserve">الرسول صلي الله عليه و آله و معاني القرآن المنافية لطريقة الكهنة و معاني أقوالهم </w:t>
      </w:r>
      <w:r>
        <w:rPr>
          <w:rStyle w:val="FootnoteAnchor"/>
          <w:rtl w:val="true"/>
        </w:rPr>
        <w:footnoteReference w:id="1373"/>
      </w:r>
      <w:r>
        <w:rPr>
          <w:rFonts w:ascii="Amiri" w:hAnsi="Amiri" w:eastAsia="Amiri" w:cs="Amiri"/>
          <w:color w:val="111111"/>
          <w:sz w:val="28"/>
          <w:sz w:val="28"/>
          <w:szCs w:val="28"/>
          <w:rtl w:val="true"/>
          <w:lang w:bidi="ar-SA"/>
        </w:rPr>
        <w:t>فَبِأَيِّ حَدِيثٍ بَعْدَهُ أي بعد القرآن يُؤْمِنُونَ إذا لم يؤمنوا به و هو معجز في ذاته مشتمل علي الحجج الواضحة و المعاني الشريفة</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قوله تعالي إِنَّا أَعْطَيْناكَ الْكَوْثَرَ أقول هو فوعل صيغة مبالغة في الكثرة و المراد به الكثرة في العلوم و المعارف و الفضائل و الأخلاق الكريمة و الآداب الحسنة و الذرية الطيبة و الأوصياء و العلماء و الأتباع و الأمة و الدرجات الأخروية و الشفاعة و لا يخفي وقوع ما يتعلق بالدنيا منها فهو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إِنَّ شانِئَكَ هُوَ الْأَبْتَرُ فروي أنها نزلت في العاص بن وائل السهمي و ذلك أنه رأي رسول الله صلي الله عليه و آله يخرج من المسجد فالتقيا عند باب بني سهم و تحدثا و أناس من صناديد قريش جلوس في المسجد فلما دخل العاص قالوا من الذي كنت تحدث معه قال ذاك الأبتر و كان قد توفي قبل ذلك عبد الله بن رسول الله صلي الله عليه و آله و هو من خديجة و كانوا يسمون من ليس له ابن أبتر فسمته قريش عند موت ابنه أبتر و صنبورا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ابن عباس ففيه أيضا إعجاز بين و كذا سورة تبت بتمامها تدل علي عدم إيمان أبي لهب و زوجته و قد ظهر صدقه فهو أيضا من المعجزات</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52068_3381743652"/>
      <w:bookmarkStart w:id="878" w:name="_Toc397"/>
      <w:bookmarkEnd w:id="877"/>
      <w:r>
        <w:rPr>
          <w:rtl w:val="true"/>
        </w:rPr>
        <w:t>الأخبار</w:t>
      </w:r>
      <w:bookmarkEnd w:id="878"/>
    </w:p>
    <w:p>
      <w:pPr>
        <w:pStyle w:val="Heading5"/>
        <w:numPr>
          <w:ilvl w:val="4"/>
          <w:numId w:val="1"/>
        </w:numPr>
        <w:rPr/>
      </w:pPr>
      <w:bookmarkStart w:id="879" w:name="__RefHeading___Toc52070_3381743652"/>
      <w:bookmarkStart w:id="880" w:name="_Toc398"/>
      <w:bookmarkEnd w:id="879"/>
      <w:r>
        <w:rPr>
          <w:rtl w:val="true"/>
        </w:rPr>
        <w:t>«</w:t>
      </w:r>
      <w:r>
        <w:rPr/>
        <w:t>1</w:t>
      </w:r>
      <w:r>
        <w:rPr>
          <w:rtl w:val="true"/>
        </w:rPr>
        <w:t>»</w:t>
      </w:r>
      <w:bookmarkEnd w:id="880"/>
    </w:p>
    <w:p>
      <w:pPr>
        <w:pStyle w:val="BookText"/>
        <w:rPr/>
      </w:pPr>
      <w:r>
        <w:rPr>
          <w:rFonts w:ascii="Amiri" w:hAnsi="Amiri" w:eastAsia="Amiri" w:cs="Amiri"/>
          <w:color w:val="111111"/>
          <w:sz w:val="28"/>
          <w:sz w:val="28"/>
          <w:szCs w:val="28"/>
          <w:rtl w:val="true"/>
          <w:lang w:bidi="ar-SA"/>
        </w:rPr>
        <w:t xml:space="preserve">فس، تفسير القمي وَ إِنْ كُنْتُمْ فِي رَيْبٍ أَيْ فِي شَكٍّ وَ ادْعُوا شُهَداءَكُمْ يَعْنِي الَّذِينَ عَبَدُوهُمْ وَ أَطَاعُوهُمْ مِنْ دُونِ اللَّهِ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52072_3381743652"/>
      <w:bookmarkStart w:id="882" w:name="_Toc399"/>
      <w:bookmarkEnd w:id="881"/>
      <w:r>
        <w:rPr>
          <w:rtl w:val="true"/>
        </w:rPr>
        <w:t>«</w:t>
      </w:r>
      <w:r>
        <w:rPr/>
        <w:t>2</w:t>
      </w:r>
      <w:r>
        <w:rPr>
          <w:rtl w:val="true"/>
        </w:rPr>
        <w:t>»</w:t>
      </w:r>
      <w:bookmarkEnd w:id="882"/>
    </w:p>
    <w:p>
      <w:pPr>
        <w:pStyle w:val="BookText"/>
        <w:rPr/>
      </w:pPr>
      <w:r>
        <w:rPr>
          <w:rFonts w:ascii="Amiri" w:hAnsi="Amiri" w:eastAsia="Amiri" w:cs="Amiri"/>
          <w:color w:val="111111"/>
          <w:sz w:val="28"/>
          <w:sz w:val="28"/>
          <w:szCs w:val="28"/>
          <w:rtl w:val="true"/>
          <w:lang w:bidi="ar-SA"/>
        </w:rPr>
        <w:t xml:space="preserve">فس، تفسير القمي قُلْ لِلَّذِينَ كَفَرُوا سَتُغْلَبُونَ فَإِنَّهَا نَزَلَتْ بَعْدَ بَدْرٍ لَمَّا رَجَعَ رَسُولُ اللَّهِ صلي الله عليه و آله مِنْ بَدْرٍ أَتَي بَنِي قَيْنُقَاعَ وَ هُمْ بِنَادِيهِمْ </w:t>
      </w:r>
      <w:r>
        <w:rPr>
          <w:rStyle w:val="FootnoteAnchor"/>
          <w:rtl w:val="true"/>
        </w:rPr>
        <w:footnoteReference w:id="1377"/>
      </w:r>
      <w:r>
        <w:rPr>
          <w:rFonts w:ascii="Amiri" w:hAnsi="Amiri" w:eastAsia="Amiri" w:cs="Amiri"/>
          <w:color w:val="111111"/>
          <w:sz w:val="28"/>
          <w:sz w:val="28"/>
          <w:szCs w:val="28"/>
          <w:rtl w:val="true"/>
          <w:lang w:bidi="ar-SA"/>
        </w:rPr>
        <w:t>وَ كَانَ بِهَا سُوقٌ يُسَمَّي سُوقَ النَّبَطِ فَأَتَاهُمْ رَسُولُ اللَّهِ صلي الله عليه و آله فَقَالَ يَا مَعْشَرَ الْيَهُودِ قَدْ عَلِمْتُمْ مَا نَزَلَ بِقُرَيْشٍ وَ هُمْ أَكْثَرُ عَدَداً وَ سِلَاحاً وَ كُرَاعاً مِنْكُمْ فَادْخُلُوا فِي الْإِسْلَامِ فَقَالُوا يَا مُحَمَّدُ إِنَّكَ تَحْسَبُ حَرْبَنَا مِثْلَ حَرْبِ</w:t>
      </w:r>
    </w:p>
    <w:p>
      <w:pPr>
        <w:pStyle w:val="BookText"/>
        <w:rPr/>
      </w:pPr>
      <w:r>
        <w:rPr>
          <w:rFonts w:ascii="IRNazanin" w:hAnsi="IRNazanin" w:eastAsia="IRNazanin"/>
          <w:color w:val="111111"/>
          <w:sz w:val="28"/>
          <w:sz w:val="28"/>
          <w:szCs w:val="28"/>
          <w:rtl w:val="true"/>
          <w:lang w:bidi="fa-IR"/>
        </w:rPr>
        <w:t>رسول خدا صلّی الله علیه و آله و معنای ناسازگار قرآن با شیوه و سخنان کاهنان درنگ می کند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حَدِیثٍ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قرآن ایمان نمی آوردند در حالی که در ذاتش معجزه است و دلایل روشنگر و معانی والا در بر دارد</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در صیغه فَوعَل برای مبالغه در کثرت است و مقصود از آن کثرت در علوم و معارف و فضائل و اخلاق والا و آداب نیکو و خاندان پاک و اوصیاء و علما و پیروان و امت و درجات اخروی و شفاعت که آن چه در این میان مربوط به دنیاست آشکارا متحقق شده و این هم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ابن عباس درباره عاص بن وائل سهمی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داشت از مسجد بیرون می آمد که در کنار باب بنی سهم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ایستادند و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سران قریش که در مسجد نشسته بودند وقتی عاص وارد مسجد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مرد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پیشتر عبدالله پسر رسول خدا صلّی الله علیه و آله از خدیجه درگذشته بود و آن ها به کسی که پسر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از این رو وقتی پسر پیامبر صلّی الله علیه و آله درگذشت قریشیان حضرت را ابتر و صُنبور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معجزه ای هویدا هست و نیز در تمام سوره تبت که بر ایمان نیاوردن ابو لهب و همسرش دلالت داشت و خبری داد که درستی اش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جمله معجزه هاست</w:t>
      </w:r>
      <w:r>
        <w:rPr>
          <w:rFonts w:eastAsia="IRNazanin" w:cs="IRNazanin"/>
          <w:color w:val="111111"/>
          <w:sz w:val="28"/>
          <w:szCs w:val="28"/>
          <w:rtl w:val="true"/>
          <w:lang w:bidi="fa-IR"/>
        </w:rPr>
        <w:t>.</w:t>
      </w:r>
    </w:p>
    <w:p>
      <w:pPr>
        <w:pStyle w:val="Heading4"/>
        <w:numPr>
          <w:ilvl w:val="3"/>
          <w:numId w:val="1"/>
        </w:numPr>
        <w:rPr/>
      </w:pPr>
      <w:bookmarkStart w:id="883" w:name="__RefHeading___Toc52074_3381743652"/>
      <w:bookmarkStart w:id="884" w:name="_Toc400"/>
      <w:bookmarkEnd w:id="883"/>
      <w:r>
        <w:rPr>
          <w:rtl w:val="true"/>
        </w:rPr>
        <w:t>روایات</w:t>
      </w:r>
      <w:bookmarkEnd w:id="884"/>
    </w:p>
    <w:p>
      <w:pPr>
        <w:pStyle w:val="Heading5"/>
        <w:numPr>
          <w:ilvl w:val="4"/>
          <w:numId w:val="1"/>
        </w:numPr>
        <w:rPr/>
      </w:pPr>
      <w:bookmarkStart w:id="885" w:name="__RefHeading___Toc52076_3381743652"/>
      <w:bookmarkStart w:id="886" w:name="_Toc401"/>
      <w:bookmarkEnd w:id="885"/>
      <w:r>
        <w:rPr>
          <w:rtl w:val="true"/>
        </w:rPr>
        <w:t xml:space="preserve">روایت </w:t>
      </w:r>
      <w:r>
        <w:rPr/>
        <w:t>1</w:t>
      </w:r>
      <w:bookmarkEnd w:id="886"/>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کسانی را که به جای خدا می پرستیدند و فرمانبرشان بودند</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52078_3381743652"/>
      <w:bookmarkStart w:id="888" w:name="_Toc402"/>
      <w:bookmarkEnd w:id="887"/>
      <w:r>
        <w:rPr>
          <w:rtl w:val="true"/>
        </w:rPr>
        <w:t xml:space="preserve">روایت </w:t>
      </w:r>
      <w:r>
        <w:rPr/>
        <w:t>2</w:t>
      </w:r>
      <w:bookmarkEnd w:id="8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سَتُغْلَبُونَ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جنگ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جنگ بدر بازگشت به انجمن بنی قینقاع رفت که در بازاری به نام نَبَط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دیدید چه به سر قریشیان آمد، با این که آن ها انبوه تر و مجهزتر و توانمندتر از شما بودند، پس به اسلام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کنی جنگ با ما همانند جنگ </w:t>
      </w:r>
      <w:bookmarkStart w:id="889" w:name="pg13931_150929"/>
    </w:p>
    <w:p>
      <w:pPr>
        <w:pStyle w:val="BookText"/>
        <w:rPr/>
      </w:pPr>
      <w:bookmarkEnd w:id="889"/>
      <w:r>
        <w:rPr>
          <w:rFonts w:ascii="Amiri" w:hAnsi="Amiri" w:eastAsia="Amiri" w:cs="Amiri"/>
          <w:color w:val="111111"/>
          <w:sz w:val="28"/>
          <w:sz w:val="28"/>
          <w:szCs w:val="28"/>
          <w:rtl w:val="true"/>
          <w:lang w:bidi="ar-SA"/>
        </w:rPr>
        <w:t xml:space="preserve">قَوْمِكَ وَ اللَّهِ لَوْ قَدْ لَقِيتَنَا لَلَقِيتَ رِجَالًا فَنَزَلَ عَلَيْهِ جَبْرَئِيلُ فَقَالَ يَا مُحَمَّدُ قُلْ لِلَّذِينَ كَفَرُوا الْآيَةَ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52080_3381743652"/>
      <w:bookmarkStart w:id="891" w:name="_Toc403"/>
      <w:bookmarkEnd w:id="890"/>
      <w:r>
        <w:rPr>
          <w:rtl w:val="true"/>
        </w:rPr>
        <w:t>«</w:t>
      </w:r>
      <w:r>
        <w:rPr/>
        <w:t>3</w:t>
      </w:r>
      <w:r>
        <w:rPr>
          <w:rtl w:val="true"/>
        </w:rPr>
        <w:t>»</w:t>
      </w:r>
      <w:bookmarkEnd w:id="891"/>
    </w:p>
    <w:p>
      <w:pPr>
        <w:pStyle w:val="BookText"/>
        <w:rPr/>
      </w:pPr>
      <w:r>
        <w:rPr>
          <w:rFonts w:ascii="Amiri" w:hAnsi="Amiri" w:eastAsia="Amiri" w:cs="Amiri"/>
          <w:color w:val="111111"/>
          <w:sz w:val="28"/>
          <w:sz w:val="28"/>
          <w:szCs w:val="28"/>
          <w:rtl w:val="true"/>
          <w:lang w:bidi="ar-SA"/>
        </w:rPr>
        <w:t xml:space="preserve">فس، تفسير القمي سَتَجِدُونَ آخَرِينَ الْآيَةُ نَزَلَتْ فِي عُيَيْنَةَ بْنِ حِصْنٍ </w:t>
      </w:r>
      <w:r>
        <w:rPr>
          <w:rStyle w:val="FootnoteAnchor"/>
          <w:rtl w:val="true"/>
        </w:rPr>
        <w:footnoteReference w:id="1382"/>
      </w:r>
      <w:r>
        <w:rPr>
          <w:rFonts w:ascii="Amiri" w:hAnsi="Amiri" w:eastAsia="Amiri" w:cs="Amiri"/>
          <w:color w:val="111111"/>
          <w:sz w:val="28"/>
          <w:sz w:val="28"/>
          <w:szCs w:val="28"/>
          <w:rtl w:val="true"/>
          <w:lang w:bidi="ar-SA"/>
        </w:rPr>
        <w:t xml:space="preserve">الْفَزَارِيِّ أَجْدَبَتْ بِلَادُهُمْ فَجَاءَ إِلَي رَسُولِ اللَّهِ صلي الله عليه و آله وَ وَادَعَهُ عَلَي أَنْ يُقِيمَ بِبَطْنِ نَخْلٍ وَ لَا يَتَعَرَّضَ لَهُ وَ كَانَ مُنَافِقاً مَلْعُوناً وَ هُوَ الَّذِي سَمَّاهُ رَسُولُ اللَّهِ صلي الله عليه و آله الْأَحْمَقَ الْمُطَاعَ فِي قَوْمِهِ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52082_3381743652"/>
      <w:bookmarkStart w:id="893" w:name="_Toc404"/>
      <w:bookmarkEnd w:id="892"/>
      <w:r>
        <w:rPr>
          <w:rtl w:val="true"/>
        </w:rPr>
        <w:t>«</w:t>
      </w:r>
      <w:r>
        <w:rPr/>
        <w:t>4</w:t>
      </w:r>
      <w:r>
        <w:rPr>
          <w:rtl w:val="true"/>
        </w:rPr>
        <w:t>»</w:t>
      </w:r>
      <w:bookmarkEnd w:id="893"/>
    </w:p>
    <w:p>
      <w:pPr>
        <w:pStyle w:val="BookText"/>
        <w:rPr/>
      </w:pPr>
      <w:r>
        <w:rPr>
          <w:rFonts w:ascii="Amiri" w:hAnsi="Amiri" w:eastAsia="Amiri" w:cs="Amiri"/>
          <w:color w:val="111111"/>
          <w:sz w:val="28"/>
          <w:sz w:val="28"/>
          <w:szCs w:val="28"/>
          <w:rtl w:val="true"/>
          <w:lang w:bidi="ar-SA"/>
        </w:rPr>
        <w:t xml:space="preserve">فس، تفسير القمي قَوْلُهُ يُبَيِّنُ لَكُمْ كَثِيراً الْآيَةَ قَالَ يُبَيِّنُ النَّبِيُّ صلي الله عليه و آله مَا أَخْفَيْتُمُوهُ مِمَّا فِي التَّوْرَاةِ مِنْ أَخْبَارِهِ وَ يَدَعُ كَثِيراً لَا يُبَيِّنُهُ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52084_3381743652"/>
      <w:bookmarkStart w:id="895" w:name="_Toc405"/>
      <w:bookmarkEnd w:id="894"/>
      <w:r>
        <w:rPr>
          <w:rtl w:val="true"/>
        </w:rPr>
        <w:t>«</w:t>
      </w:r>
      <w:r>
        <w:rPr/>
        <w:t>5</w:t>
      </w:r>
      <w:r>
        <w:rPr>
          <w:rtl w:val="true"/>
        </w:rPr>
        <w:t>»</w:t>
      </w:r>
      <w:bookmarkEnd w:id="895"/>
    </w:p>
    <w:p>
      <w:pPr>
        <w:pStyle w:val="BookText"/>
        <w:rPr/>
      </w:pPr>
      <w:r>
        <w:rPr>
          <w:rFonts w:ascii="Amiri" w:hAnsi="Amiri" w:eastAsia="Amiri" w:cs="Amiri"/>
          <w:color w:val="111111"/>
          <w:sz w:val="28"/>
          <w:sz w:val="28"/>
          <w:szCs w:val="28"/>
          <w:rtl w:val="true"/>
          <w:lang w:bidi="ar-SA"/>
        </w:rPr>
        <w:t xml:space="preserve">فس، تفسير القمي وَ قالُوا لَوْ لا نُزِّلَ عَلَيْهِ آيَةٌ مِنْ رَبِّهِ أَيْ هَلَّا أُنْزِلَ وَ لكِنَّ أَكْثَرَهُمْ لا يَعْلَمُونَ قَالَ لَا يَعْلَمُونَ أَنَّ الْآيَةَ إِذَا جَاءَتْ وَ لَمْ يُؤْمِنُوا بِهَا يهلكوا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فِي قَوْلِهِ إِنَّ اللَّهَ قادِرٌ عَلي أَنْ يُنَزِّلَ آيَةً وَ سَيُرِيكَ </w:t>
      </w:r>
      <w:r>
        <w:rPr>
          <w:rStyle w:val="FootnoteAnchor"/>
          <w:rtl w:val="true"/>
        </w:rPr>
        <w:footnoteReference w:id="1385"/>
      </w:r>
      <w:r>
        <w:rPr>
          <w:rFonts w:ascii="Amiri" w:hAnsi="Amiri" w:eastAsia="Amiri" w:cs="Amiri"/>
          <w:color w:val="111111"/>
          <w:sz w:val="28"/>
          <w:sz w:val="28"/>
          <w:szCs w:val="28"/>
          <w:rtl w:val="true"/>
          <w:lang w:bidi="ar-SA"/>
        </w:rPr>
        <w:t xml:space="preserve">فِي آخِرِ الزَّمَانِ آيَاتٍ مِنْهَا دَابَّةُ الْأَرْضِ وَ الدَّجَّالُ وَ نُزُولُ عِيسَي ابْنِ مَرْيَمَ عليه السلام وَ طُلُوعُ الشَّمْسِ مِنْ مَغْرِبِهَا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52086_3381743652"/>
      <w:bookmarkStart w:id="897" w:name="_Toc406"/>
      <w:bookmarkEnd w:id="896"/>
      <w:r>
        <w:rPr>
          <w:rtl w:val="true"/>
        </w:rPr>
        <w:t>«</w:t>
      </w:r>
      <w:r>
        <w:rPr/>
        <w:t>6</w:t>
      </w:r>
      <w:r>
        <w:rPr>
          <w:rtl w:val="true"/>
        </w:rPr>
        <w:t>»</w:t>
      </w:r>
      <w:bookmarkEnd w:id="897"/>
    </w:p>
    <w:p>
      <w:pPr>
        <w:pStyle w:val="BookText"/>
        <w:rPr/>
      </w:pPr>
      <w:r>
        <w:rPr>
          <w:rFonts w:ascii="Amiri" w:hAnsi="Amiri" w:eastAsia="Amiri" w:cs="Amiri"/>
          <w:color w:val="111111"/>
          <w:sz w:val="28"/>
          <w:sz w:val="28"/>
          <w:szCs w:val="28"/>
          <w:rtl w:val="true"/>
          <w:lang w:bidi="ar-SA"/>
        </w:rPr>
        <w:t xml:space="preserve">فس، تفسير القمي قَوْلُهُ مُصَدِّقُ الَّذِي بَيْنَ يَدَيْهِ يَعْنِي التَّوْرَاةَ وَ الْإِنْجِيلَ وَ الزَّبُورَ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قَوْلُهُ وَ لِيَقُولُوا دَرَسْتَ قَالَ كَانَتْ قُرَيْشٌ تَقُولُ لِرَسُولِ اللَّهِ صلي الله عليه و آله إِنَّ الَّذِي تُخْبِرُنَا بِهِ مِنَ الْأَخْبَارِ تَتَعَلَّمُهُ مِنْ عُلَمَاءِ الْيَهُودِ وَ تَدْرُسُهُ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قَوْلُهُ قُبُلًا أَيْ عِيَاناً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با قوم خودت است؟ به خدا سوگند اگر با ما روبرو شده بودی مردانی متفاوت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52088_3381743652"/>
      <w:bookmarkStart w:id="899" w:name="_Toc407"/>
      <w:bookmarkEnd w:id="898"/>
      <w:r>
        <w:rPr>
          <w:rtl w:val="true"/>
        </w:rPr>
        <w:t xml:space="preserve">روایت </w:t>
      </w:r>
      <w:r>
        <w:rPr/>
        <w:t>3</w:t>
      </w:r>
      <w:bookmarkEnd w:id="89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عُیَینَة بن حِصن فزاری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دیار آن ها به خشکسالی دچار شد، او نزد رسول خدا صلّی الله علیه و آله آمد و با ایشان صلح کرد که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گزیند و هرگز متعرّض رسول خدا صلّی الله علیه و آله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منافقی ملعون بود که رسول خدا صلّی الله علیه و آله او را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که قومش از او اطاعت می کنند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900" w:name="__RefHeading___Toc52090_3381743652"/>
      <w:bookmarkStart w:id="901" w:name="_Toc408"/>
      <w:bookmarkEnd w:id="900"/>
      <w:r>
        <w:rPr>
          <w:rtl w:val="true"/>
        </w:rPr>
        <w:t xml:space="preserve">روایت </w:t>
      </w:r>
      <w:r>
        <w:rPr/>
        <w:t>4</w:t>
      </w:r>
      <w:bookmarkEnd w:id="901"/>
    </w:p>
    <w:p>
      <w:pPr>
        <w:pStyle w:val="BookText"/>
        <w:rPr/>
      </w:pPr>
      <w:r>
        <w:rPr>
          <w:rFonts w:ascii="IRNazanin" w:hAnsi="IRNazanin" w:eastAsia="IRNazanin"/>
          <w:color w:val="111111"/>
          <w:sz w:val="28"/>
          <w:sz w:val="28"/>
          <w:szCs w:val="28"/>
          <w:rtl w:val="true"/>
          <w:lang w:bidi="fa-IR"/>
        </w:rPr>
        <w:t>تفسیر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لَکُمْ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اخباری را که در تورات درباره ایشان هست اما آن ها را پنهان می کنید، برایتان بیان می کند و اخبار بسیار دیگری را به جا می گذارد و بیان نمی کند</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52092_3381743652"/>
      <w:bookmarkStart w:id="903" w:name="_Toc409"/>
      <w:bookmarkEnd w:id="902"/>
      <w:r>
        <w:rPr>
          <w:rtl w:val="true"/>
        </w:rPr>
        <w:t xml:space="preserve">روایت </w:t>
      </w:r>
      <w:r>
        <w:rPr/>
        <w:t>5</w:t>
      </w:r>
      <w:bookmarkEnd w:id="9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دانند که اگر آن نشانه آمد و باز ایمان نیاوردند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جارود از امام محمد باقر علیه السلام آمده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أَنْ یُنَزِّلَ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الزمان نشانه هایی به شما نشان خواهد داد از آن جمله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و نزول عیسی بن مریم علیه السلام و طلوع خورشید از مغرب</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52094_3381743652"/>
      <w:bookmarkStart w:id="905" w:name="_Toc410"/>
      <w:bookmarkEnd w:id="904"/>
      <w:r>
        <w:rPr>
          <w:rtl w:val="true"/>
        </w:rPr>
        <w:t xml:space="preserve">روایت </w:t>
      </w:r>
      <w:r>
        <w:rPr/>
        <w:t>6</w:t>
      </w:r>
      <w:bookmarkEnd w:id="90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الَّذِی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و انجیل و زبور را منظور دارد</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لِیَقُولُوا دَرَسْتَ</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بگویند تو درس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 که قریشیان به رسول خدا صلّی الله علیه و آله می گفتند اخباری را که برای ما می آوری از علمای یهود آموخته ای و نزد آنان درس خوانده ای</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آشکارا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906" w:name="pg13931_150930"/>
    </w:p>
    <w:p>
      <w:pPr>
        <w:pStyle w:val="BookText"/>
        <w:rPr/>
      </w:pPr>
      <w:bookmarkEnd w:id="906"/>
      <w:r>
        <w:rPr>
          <w:rFonts w:ascii="Amiri" w:hAnsi="Amiri" w:eastAsia="Amiri" w:cs="Amiri"/>
          <w:color w:val="111111"/>
          <w:sz w:val="28"/>
          <w:sz w:val="28"/>
          <w:szCs w:val="28"/>
          <w:rtl w:val="true"/>
          <w:lang w:bidi="ar-SA"/>
        </w:rPr>
        <w:t xml:space="preserve">قَوْلُهُ تَعَالَي سَأَصْرِفُ عَنْ آياتِيَ يَعْنِي أَصْرِفُ الْقُرْآنَ عَنِ الَّذِينَ يَتَكَبَّرُونَ فِي الْأَرْضِ بِغَيْرِ الْحَقِّ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قَوْلُهُ مَنْ يَسُومُهُمْ سُوءَ الْعَذابِ قَالَ نَزَلَتْ فِي الْيَهُودِ لَا تَكُونُ لَهُمْ دَوْلَةٌ أَبَداً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قَوْلُهُ إِحْدَي الطَّائِفَتَيْنِ قَالَ الْعِيرُ أَوْ قُرَيْشٌ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قَوْلُهُ فَسَيُنْفِقُونَها قَالَ نَزَلَتْ فِي قُرَيْشٍ لَمَّا وَافَاهُمْ ضَمْضَمٌ وَ أَخْبَرَهُمْ بِخُرُوجِ رَسُولِ اللَّهِ صلي الله عليه و آله فِي طَلَبِ الْعِيرِ فَأَخْرَجُوا أَمْوَالَهُمْ وَ حَمَلُوا وَ أَنْفَقُوا وَ خَرَجُوا إِلَي مُحَارَبَةِ رَسُولِ اللَّهِ صلي الله عليه و آله بِبَدْرٍ فَقُتِلُوا وَ صَارُوا إِلَي النَّارِ وَ كَانَ مَا أَنْفَقُوا حَسْرَةً عَلَيْهِمْ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قَوْلُهُ يَحْلِفُونَ بِاللَّهِ ما قالُوا قَالَ نَزَلَتْ فِي الَّذِينَ تَحَالَفُوا فِي الْكَعْبَةِ أَنْ لَا يَرُدُّوا هَذَا الْأَمْرَ فِي بَنِي هَاشِمٍ فَهِيَ كَلِمَةُ الْكُفْرِ ثُمَّ قَعَدُوا لِرَسُولِ اللَّهِ صلي الله عليه و آله فِي الْعَقَبَةِ وَ هَمُّوا بِقَتْلِهِ وَ هُوَ قَوْلُهُ وَ هَمُّوا بِما لَمْ يَنالُوا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نَظَرَ بَعْضُهُمْ إِلي بَعْضٍ يَعْنِي الْمُنَافِقِينَ ثُمَّ انْصَرَفُوا أَيْ تَفَرَّقُوا صَرَفَ اللَّهُ قُلُوبَهُمْ عَنِ الْحَقِّ إِلَي الْبَاطِلِ بِاخْتِيَارِهِمُ الْبَاطِلَ عَلَي الْحَقِّ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قَوْلُهُ بِقُرْآنٍ غَيْرِ هذا فَإِنَّ قُرَيْشاً قَالَتْ لِرَسُولِ اللَّهِ صلي الله عليه و آله ائْتِنَا بِقُرْآنٍ غَيْرِ هَذَا فَإِنَّ هَذَا شَيْ‌ءٌ تَعَلَّمْتَهُ مِنَ الْيَهُودِ وَ النَّصَارَي فَقَدْ لَبِثْتُ فِيكُمْ عُمُراً مِنْ قَبْلِهِ أَيْ قَدْ لَبِثْتُ فِيكُمْ أَرْبَعِينَ سَنَةً قَبْلَ أَنْ أُوحِيَ إِلَيَّ لَمْ آتِكُمْ بِشَيْ‌ءٍ مِنْهُ حَتَّي أُوحِيَ إِلَيَّ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52096_3381743652"/>
      <w:bookmarkStart w:id="908" w:name="_Toc411"/>
      <w:bookmarkEnd w:id="907"/>
      <w:r>
        <w:rPr>
          <w:rtl w:val="true"/>
        </w:rPr>
        <w:t>«</w:t>
      </w:r>
      <w:r>
        <w:rPr/>
        <w:t>7</w:t>
      </w:r>
      <w:r>
        <w:rPr>
          <w:rtl w:val="true"/>
        </w:rPr>
        <w:t>»</w:t>
      </w:r>
      <w:bookmarkEnd w:id="908"/>
    </w:p>
    <w:p>
      <w:pPr>
        <w:pStyle w:val="BookText"/>
        <w:rPr/>
      </w:pPr>
      <w:r>
        <w:rPr>
          <w:rFonts w:ascii="Amiri" w:hAnsi="Amiri" w:eastAsia="Amiri" w:cs="Amiri"/>
          <w:color w:val="111111"/>
          <w:sz w:val="28"/>
          <w:sz w:val="28"/>
          <w:szCs w:val="28"/>
          <w:rtl w:val="true"/>
          <w:lang w:bidi="ar-SA"/>
        </w:rPr>
        <w:t>فس، تفسير القمي وَ إِذا بَدَّلْنا آيَةً مَكانَ آيَةٍ قَالَ كَانَ إِذَا نُسِخَتْ آيَةٌ قَالُوا لِرَسُولِ اللَّهِ صلي الله عليه و آله أَنْتَ مُفْتَرٍ فَرَدَّ اللَّهُ عَلَيْهِمْ فَقَالَ قُلْ لَهُمْ يَا مُحَمَّدُ نَزَّلَهُ رُوحُ الْقُدُسِ مِنْ رَبِّكَ بِالْحَقِ</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رویگردان می سازم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یَتَکَبَّرُونَ فِی الْأَرْضِ بِغَیْرِ الْحَقِ</w:t>
      </w:r>
      <w:r>
        <w:rPr>
          <w:rFonts w:eastAsia="IRNazanin" w:cs="IRNazanin"/>
          <w:color w:val="111111"/>
          <w:sz w:val="28"/>
          <w:szCs w:val="28"/>
          <w:rtl w:val="true"/>
          <w:lang w:bidi="fa-IR"/>
        </w:rPr>
        <w:t>».</w:t>
      </w:r>
      <w:r>
        <w:rPr>
          <w:rStyle w:val="FootnoteAnchor"/>
          <w:rtl w:val="true"/>
        </w:rPr>
        <w:footnoteReference w:id="1405"/>
      </w: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یَسُومُهُمْ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یهودیان نازل شد که تا ابد دولتی نخواهند داشت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الطَّائِفَتَیْنِ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یا کاروان و یا قریشیان</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قریشیان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ضمضم نزدشان رسید و آنان را از خروج رسول خدا صلّی الله علیه و آله برای گرفتن آن کاروان خبر داد اموالشان را بیرون کشیدند و آوردند و هزینه کردند و به سوی جنگ با رسول خدا صلّی الله علیه و آله در بدر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هلاک شدند و به جهنم رفتند و هزینه ای که کرده بودند برایشان مایه افسوس شد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نازل شد که در کعبه هم پیمان شدند تا نگذارند امر به بنی هاشم بازگردد و این سخنی کفرآمیز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گردنه در کمین رسول خدا صلّی الله علیه و آله نشستند و خواستند حضرت را به قتل برسانند،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باطل را به جای حق برگزیدند خداوند دل هایشان را از حق به سوی باطل بازمی گرداند</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سخن قریشیان به رسول خدا صلّی الله علیه و آله است که گفتند قرآنی غیر از این برای ما بیاور زیرا این چیزی است که از یهودیان و نصارا آموخته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لَبِثْتُ فِیکُمْ عُمُراً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به من وحی شود من چهل سال نزدتان بودم و هیچ چیز برایتان نیاوردم تا آن گاه که به من وحی شد</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52098_3381743652"/>
      <w:bookmarkStart w:id="910" w:name="_Toc412"/>
      <w:bookmarkEnd w:id="909"/>
      <w:r>
        <w:rPr>
          <w:rtl w:val="true"/>
        </w:rPr>
        <w:t xml:space="preserve">روایت </w:t>
      </w:r>
      <w:r>
        <w:rPr/>
        <w:t>7</w:t>
      </w:r>
      <w:bookmarkEnd w:id="9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جاست که وقتی آیه ای نسخ می شد به رسول خدا صلّی الله علیه و آله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پاسخشان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 رُوحُ الْقُدُسِ مِنْ رَبِّکَ بِالْحَقِ</w:t>
      </w:r>
      <w:r>
        <w:rPr>
          <w:rFonts w:eastAsia="IRNazanin" w:cs="IRNazanin"/>
          <w:color w:val="111111"/>
          <w:sz w:val="28"/>
          <w:szCs w:val="28"/>
          <w:rtl w:val="true"/>
          <w:lang w:bidi="fa-IR"/>
        </w:rPr>
        <w:t xml:space="preserve">» </w:t>
      </w:r>
      <w:bookmarkStart w:id="911" w:name="pg13931_150931"/>
    </w:p>
    <w:p>
      <w:pPr>
        <w:pStyle w:val="BookText"/>
        <w:rPr/>
      </w:pPr>
      <w:bookmarkEnd w:id="911"/>
      <w:r>
        <w:rPr>
          <w:rFonts w:ascii="Amiri" w:hAnsi="Amiri" w:eastAsia="Amiri" w:cs="Amiri"/>
          <w:color w:val="111111"/>
          <w:sz w:val="28"/>
          <w:sz w:val="28"/>
          <w:szCs w:val="28"/>
          <w:rtl w:val="true"/>
          <w:lang w:bidi="ar-SA"/>
        </w:rPr>
        <w:t xml:space="preserve">يَعْنِي جَبْرَئِيلَ عليه السلام وَ فِي رِوَايَةِ أَبِي الْجَارُودِ عَنْ أَبِي جَعْفَرٍ عليه السلام فِي قَوْلِهِ رُوحُ الْقُدُسِ قَالَ الرُّوحُ هُوَ جَبْرَئِيلُ عليه السلام وَ الْقُدُسُ الطَّاهِرُ </w:t>
      </w:r>
      <w:r>
        <w:rPr>
          <w:rStyle w:val="FootnoteAnchor"/>
          <w:rtl w:val="true"/>
        </w:rPr>
        <w:footnoteReference w:id="1412"/>
      </w:r>
      <w:r>
        <w:rPr>
          <w:rFonts w:ascii="Amiri" w:hAnsi="Amiri" w:eastAsia="Amiri" w:cs="Amiri"/>
          <w:color w:val="111111"/>
          <w:sz w:val="28"/>
          <w:sz w:val="28"/>
          <w:szCs w:val="28"/>
          <w:rtl w:val="true"/>
          <w:lang w:bidi="ar-SA"/>
        </w:rPr>
        <w:t xml:space="preserve">لِيُثَبِّتَ الَّذِينَ آمَنُوا هُمْ آلُ مُحَمَّدٍ قَوْلُهُ لِسانُ الَّذِي يُلْحِدُونَ إِلَيْهِ أَعْجَمِيٌّ هُوَ لِسَانُ أَبِي فُهَيْكَةَ </w:t>
      </w:r>
      <w:r>
        <w:rPr>
          <w:rStyle w:val="FootnoteAnchor"/>
          <w:rtl w:val="true"/>
        </w:rPr>
        <w:footnoteReference w:id="1413"/>
      </w:r>
      <w:r>
        <w:rPr>
          <w:rFonts w:ascii="Amiri" w:hAnsi="Amiri" w:eastAsia="Amiri" w:cs="Amiri"/>
          <w:color w:val="111111"/>
          <w:sz w:val="28"/>
          <w:sz w:val="28"/>
          <w:szCs w:val="28"/>
          <w:rtl w:val="true"/>
          <w:lang w:bidi="ar-SA"/>
        </w:rPr>
        <w:t xml:space="preserve">مَوْلَي ابْنِ الْحَضْرَمِيِّ كَانَ أَعْجَمِيَّ اللِّسَانِ وَ كَانَ قَدِ اتَّبَعَ نَبِيَّ اللَّهِ وَ آمَنَ بِهِ وَ كَانَ مِنْ أَهْلِ الْكِتَابِ فَقَالَتْ قُرَيْشٌ وَ اللَّهِ </w:t>
      </w:r>
      <w:r>
        <w:rPr>
          <w:rStyle w:val="FootnoteAnchor"/>
          <w:rtl w:val="true"/>
        </w:rPr>
        <w:footnoteReference w:id="1414"/>
      </w:r>
      <w:r>
        <w:rPr>
          <w:rFonts w:ascii="Amiri" w:hAnsi="Amiri" w:eastAsia="Amiri" w:cs="Amiri"/>
          <w:color w:val="111111"/>
          <w:sz w:val="28"/>
          <w:sz w:val="28"/>
          <w:szCs w:val="28"/>
          <w:rtl w:val="true"/>
          <w:lang w:bidi="ar-SA"/>
        </w:rPr>
        <w:t xml:space="preserve">يُعَلِّمُ مُحَمَّداً عِلْمَهُ بِلِسَانِهِ يَقُولُ اللَّهُ وَ هذا لِسانٌ عَرَبِيٌّ مُبِينٌ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52100_3381743652"/>
      <w:bookmarkStart w:id="913" w:name="_Toc413"/>
      <w:bookmarkEnd w:id="912"/>
      <w:r>
        <w:rPr>
          <w:rtl w:val="true"/>
        </w:rPr>
        <w:t>«</w:t>
      </w:r>
      <w:r>
        <w:rPr/>
        <w:t>8</w:t>
      </w:r>
      <w:r>
        <w:rPr>
          <w:rtl w:val="true"/>
        </w:rPr>
        <w:t>»</w:t>
      </w:r>
      <w:bookmarkEnd w:id="913"/>
    </w:p>
    <w:p>
      <w:pPr>
        <w:pStyle w:val="BookText"/>
        <w:rPr/>
      </w:pPr>
      <w:r>
        <w:rPr>
          <w:rFonts w:ascii="Amiri" w:hAnsi="Amiri" w:eastAsia="Amiri" w:cs="Amiri"/>
          <w:color w:val="111111"/>
          <w:sz w:val="28"/>
          <w:sz w:val="28"/>
          <w:szCs w:val="28"/>
          <w:rtl w:val="true"/>
          <w:lang w:bidi="ar-SA"/>
        </w:rPr>
        <w:t xml:space="preserve">فس، تفسير القمي وَ لَمْ يَجْعَلْ لَهُ عِوَجاً قَيِّماً قَالَ هَذَا مُقَدَّمٌ وَ مُؤَخَّرٌ لِأَنَّ مَعْنَاهُ الَّذِي أَنْزَلَ عَلَي عَبْدِهِ الْكِتَابَ قَيِّماً وَ لَمْ يَجْعَلْ لَهُ عِوَجاً فَقَدْ قَدَّمَ حَرْفاً عَلَي حَرْفٍ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52102_3381743652"/>
      <w:bookmarkStart w:id="915" w:name="_Toc414"/>
      <w:bookmarkEnd w:id="914"/>
      <w:r>
        <w:rPr>
          <w:rtl w:val="true"/>
        </w:rPr>
        <w:t>«</w:t>
      </w:r>
      <w:r>
        <w:rPr/>
        <w:t>9</w:t>
      </w:r>
      <w:r>
        <w:rPr>
          <w:rtl w:val="true"/>
        </w:rPr>
        <w:t>»</w:t>
      </w:r>
      <w:bookmarkEnd w:id="915"/>
    </w:p>
    <w:p>
      <w:pPr>
        <w:pStyle w:val="BookText"/>
        <w:rPr/>
      </w:pPr>
      <w:r>
        <w:rPr>
          <w:rFonts w:ascii="Amiri" w:hAnsi="Amiri" w:eastAsia="Amiri" w:cs="Amiri"/>
          <w:color w:val="111111"/>
          <w:sz w:val="28"/>
          <w:sz w:val="28"/>
          <w:szCs w:val="28"/>
          <w:rtl w:val="true"/>
          <w:lang w:bidi="ar-SA"/>
        </w:rPr>
        <w:t xml:space="preserve">فس، تفسير القمي وَ لَوْ نَزَّلْناهُ عَلي بَعْضِ الْأَعْجَمِينَ قَالَ الصَّادِقُ عليه السلام لَوْ نُزِّلَ الْقُرْآنُ عَلَي الْعَجَمِ مَا آمَنَتْ بِهِ الْعَرَبُ وَ قَدْ نُزِّلَ عَلَي الْعَرَبِ فَآمَنَتْ بِهِ الْعَجَمُ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52104_3381743652"/>
      <w:bookmarkStart w:id="917" w:name="_Toc415"/>
      <w:bookmarkEnd w:id="916"/>
      <w:r>
        <w:rPr>
          <w:rtl w:val="true"/>
        </w:rPr>
        <w:t>«</w:t>
      </w:r>
      <w:r>
        <w:rPr/>
        <w:t>10</w:t>
      </w:r>
      <w:r>
        <w:rPr>
          <w:rtl w:val="true"/>
        </w:rPr>
        <w:t>»</w:t>
      </w:r>
      <w:bookmarkEnd w:id="917"/>
    </w:p>
    <w:p>
      <w:pPr>
        <w:pStyle w:val="BookText"/>
        <w:rPr/>
      </w:pPr>
      <w:r>
        <w:rPr>
          <w:rFonts w:ascii="Amiri" w:hAnsi="Amiri" w:eastAsia="Amiri" w:cs="Amiri"/>
          <w:color w:val="111111"/>
          <w:sz w:val="28"/>
          <w:sz w:val="28"/>
          <w:szCs w:val="28"/>
          <w:rtl w:val="true"/>
          <w:lang w:bidi="ar-SA"/>
        </w:rPr>
        <w:t xml:space="preserve">فس، تفسير القمي قَالَ عَلِيُّ بْنُ إِبْرَاهِيمَ فِي قَوْلِهِ وَ ما كُنْتَ تَتْلُوا مِنْ قَبْلِهِ مِنْ كِتابٍ هُوَ مَعْطُوفٌ </w:t>
      </w:r>
      <w:r>
        <w:rPr>
          <w:rStyle w:val="FootnoteAnchor"/>
          <w:rtl w:val="true"/>
        </w:rPr>
        <w:footnoteReference w:id="1418"/>
      </w:r>
      <w:r>
        <w:rPr>
          <w:rFonts w:ascii="Amiri" w:hAnsi="Amiri" w:eastAsia="Amiri" w:cs="Amiri"/>
          <w:color w:val="111111"/>
          <w:sz w:val="28"/>
          <w:sz w:val="28"/>
          <w:szCs w:val="28"/>
          <w:rtl w:val="true"/>
          <w:lang w:bidi="ar-SA"/>
        </w:rPr>
        <w:t xml:space="preserve">عَلَي قَوْلِهِ فِي سُورَةِ الْفُرْقَانِ فَهِيَ تُمْلي عَلَيْهِ بُكْرَةً وَ أَصِيلًا فَرَدَّ اللَّهُ عَلَيْهِمْ فَقَالَ كَيْفَ يَدَّعُونَ أَنَّ الَّذِي تَقْرَؤُهُ أَوْ تُخْبِرُ بِهِ تَكْتُبُهُ عَنْ غَيْرِكَ وَ أَنْتَ ما كُنْتَ تَتْلُوا مِنْ قَبْلِهِ مِنْ كِتابٍ وَ لا تَخُطُّهُ بِيَمِينِكَ إِذاً لَارْتابَ الْمُبْطِلُونَ أَيْ شَكُّوا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52106_3381743652"/>
      <w:bookmarkStart w:id="919" w:name="_Toc416"/>
      <w:bookmarkEnd w:id="918"/>
      <w:r>
        <w:rPr>
          <w:rtl w:val="true"/>
        </w:rPr>
        <w:t>«</w:t>
      </w:r>
      <w:r>
        <w:rPr/>
        <w:t>11</w:t>
      </w:r>
      <w:r>
        <w:rPr>
          <w:rtl w:val="true"/>
        </w:rPr>
        <w:t>»</w:t>
      </w:r>
      <w:bookmarkEnd w:id="919"/>
    </w:p>
    <w:p>
      <w:pPr>
        <w:pStyle w:val="BookText"/>
        <w:rPr/>
      </w:pPr>
      <w:r>
        <w:rPr>
          <w:rFonts w:ascii="Amiri" w:hAnsi="Amiri" w:eastAsia="Amiri" w:cs="Amiri"/>
          <w:color w:val="111111"/>
          <w:sz w:val="28"/>
          <w:sz w:val="28"/>
          <w:szCs w:val="28"/>
          <w:rtl w:val="true"/>
          <w:lang w:bidi="ar-SA"/>
        </w:rPr>
        <w:t>فس، تفسير القمي أَبِي عَنِ ابْنِ أَبِي عُمَيْرٍ عَنْ جَمِيلٍ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الم غُلِبَتِ الرُّومُ فِي أَدْنَي الْأَرْضِ قَالَ يَا بَا عُبَيْدَةَ إِنَّ لِهَذَا تَأْوِيلًا لَا يَعْلَمُهُ إِلَّا اللَّهُ وَ الرَّاسِخُونَ فِي الْعِلْمِ مِنَ الْأَئِمَّةِ عليهم السلام إِنَّ رَسُولَ اللَّهِ صلي الله عليه و آله 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عنی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جارود از امام محمد باقر صلّی الله علیه و آله آمده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روح جبرئیل است و قُدُس یعنی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الَّذِی یُلْحِدُونَ إِلَیْهِ 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ابی فُهَیکه بنده ابن حضرمی که زبانی اعجمی داشت و اهل کتاب بود اما پیرو پیامبر خدا صلّی الله علیه و آله شد و به ایشان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دانش خود را به زبان خودش به محمد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لِسانٌ عَرَبِیٌّ مُبِینٌ</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920" w:name="__RefHeading___Toc52108_3381743652"/>
      <w:bookmarkStart w:id="921" w:name="_Toc417"/>
      <w:bookmarkEnd w:id="920"/>
      <w:r>
        <w:rPr>
          <w:rtl w:val="true"/>
        </w:rPr>
        <w:t xml:space="preserve">روایت </w:t>
      </w:r>
      <w:r>
        <w:rPr/>
        <w:t>8</w:t>
      </w:r>
      <w:bookmarkEnd w:id="92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صورت گرفته زیرا یعنی کسی که کتاب را راست و درست بر بنده اش نازل کرد و هیچ گونه کژی در آن ننهاد، پس کلمه ای را بر کلمه ای مقدم کرده است</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52110_3381743652"/>
      <w:bookmarkStart w:id="923" w:name="_Toc418"/>
      <w:bookmarkEnd w:id="922"/>
      <w:r>
        <w:rPr>
          <w:rtl w:val="true"/>
        </w:rPr>
        <w:t xml:space="preserve">روایت </w:t>
      </w:r>
      <w:r>
        <w:rPr/>
        <w:t>9</w:t>
      </w:r>
      <w:bookmarkEnd w:id="92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نَزَّلْناهُ عَلی بَعْضِ الْأَعْجَمِینَ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غیر عرب نازل می شد، عرب به آن ایمان نمی آورد، حال آن که بر عرب نازل شد و غیر عرب به آن ایمان آورد</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52112_3381743652"/>
      <w:bookmarkStart w:id="925" w:name="_Toc419"/>
      <w:bookmarkEnd w:id="924"/>
      <w:r>
        <w:rPr>
          <w:rtl w:val="true"/>
        </w:rPr>
        <w:t xml:space="preserve">روایت </w:t>
      </w:r>
      <w:r>
        <w:rPr/>
        <w:t>10</w:t>
      </w:r>
      <w:bookmarkEnd w:id="92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عطف است به آن جا که خداوند متعال در سوره فرقان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تُمْلی عَلَیْهِ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ادعا می کنند آن چه را قرائت می کنی و خبر می دهی از زبان کس دیگری می  نویسی حال آن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تَتْلُوا مِنْ قَبْلِهِ مِنْ کِتابٍ وَ لا تَخُطُّهُ بِیَمِینِکَ إِذاً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می کردند</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52114_3381743652"/>
      <w:bookmarkStart w:id="927" w:name="_Toc420"/>
      <w:bookmarkEnd w:id="926"/>
      <w:r>
        <w:rPr>
          <w:rtl w:val="true"/>
        </w:rPr>
        <w:t xml:space="preserve">روایت </w:t>
      </w:r>
      <w:r>
        <w:rPr/>
        <w:t>11</w:t>
      </w:r>
      <w:bookmarkEnd w:id="9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تأویلی دارد که آن را کسی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وَ الرَّاسِخُونَ فِی الْعِلْمِ</w:t>
      </w:r>
      <w:r>
        <w:rPr>
          <w:rFonts w:eastAsia="IRNazanin" w:cs="IRNazanin"/>
          <w:color w:val="111111"/>
          <w:sz w:val="28"/>
          <w:szCs w:val="28"/>
          <w:rtl w:val="true"/>
          <w:lang w:bidi="fa-IR"/>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ریشه‌داران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علیه السلام، وقتی رسول خدا صلّی الله علیه و آله </w:t>
      </w:r>
    </w:p>
    <w:p>
      <w:pPr>
        <w:pStyle w:val="BookText"/>
        <w:rPr/>
      </w:pPr>
      <w:r>
        <w:rPr>
          <w:rFonts w:ascii="Amiri" w:hAnsi="Amiri" w:eastAsia="Amiri" w:cs="Amiri"/>
          <w:color w:val="111111"/>
          <w:sz w:val="28"/>
          <w:sz w:val="28"/>
          <w:szCs w:val="28"/>
          <w:rtl w:val="true"/>
          <w:lang w:bidi="ar-SA"/>
        </w:rPr>
        <w:t xml:space="preserve">هَاجَرَ إِلَي الْمَدِينَةِ وَ قَدْ ظَهَرَ الْإِسْلَامُ كَتَبَ إِلَي مَلِكِ الرُّومِ كِتَاباً وَ بَعَثَ إِلَيْهِ رَسُولًا يَدْعُوهُ إِلَي الْإِسْلَامِ وَ كَتَبَ إِلَي مَلِكِ فَارِسَ كِتَاباً وَ بَعَثَ إِلَيْهِ رَسُولًا يَدْعُوهُ إِلَي الْإِسْلَامِ فَأَمَّا مَلِكُ الرُّومِ فَإِنَّهُ عَظَّمَ كِتَابَ رَسُولِ اللَّهِ وَ أَكْرَمَ رَسُولَهُ وَ أَمَّا مَلِكُ فَارِسَ فَإِنَّهُ مَزَّقَ كِتَابَهُ وَ اسْتَخَفَّ بِرَسُولِ اللَّهِ صلي الله عليه و آله وَ كَانَ مَلِكُ فَارِسَ يَوْمَئِذٍ يُقَاتِلُ مَلِكَ الرُّومِ وَ كَانَ الْمُسْلِمُونَ يَهْوَوْنَ أَنْ يَغْلِبَ مَلِكُ الرُّومِ مَلِكَ فَارِسَ وَ كَانُوا لِنَاحِيَةِ مَلِكِ الرُّومِ أَرْجَي مِنْهُمْ لِمَلِكِ فَارِسَ فَلَمَّا غَلَبَ مَلِكُ فَارِسَ مَلِكَ الرُّومِ كَبَا </w:t>
      </w:r>
      <w:r>
        <w:rPr>
          <w:rStyle w:val="FootnoteAnchor"/>
          <w:rtl w:val="true"/>
        </w:rPr>
        <w:footnoteReference w:id="1425"/>
      </w:r>
      <w:r>
        <w:rPr>
          <w:rFonts w:ascii="Amiri" w:hAnsi="Amiri" w:eastAsia="Amiri" w:cs="Amiri"/>
          <w:color w:val="111111"/>
          <w:sz w:val="28"/>
          <w:sz w:val="28"/>
          <w:szCs w:val="28"/>
          <w:rtl w:val="true"/>
          <w:lang w:bidi="ar-SA"/>
        </w:rPr>
        <w:t xml:space="preserve">لِذَلِكَ الْمُسْلِمُونَ وَ اغْتَمُّوا فَأَنْزَلَ اللَّهُ الم غُلِبَتِ الرُّومُ فِي أَدْنَي الْأَرْضِ يَعْنِي غَلَبَتْهَا فَارِسُ فِي أَدْنَي الْأَرْضِ وَ هِيَ الشَّامَاتُ وَ مَا حَوْلَهَا ثُمَّ قَالَ وَ فَارِسُ مِنْ بَعْدِ غَلَبِهِمْ الرُّومَ </w:t>
      </w:r>
      <w:r>
        <w:rPr>
          <w:rStyle w:val="FootnoteAnchor"/>
          <w:rtl w:val="true"/>
        </w:rPr>
        <w:footnoteReference w:id="1426"/>
      </w:r>
      <w:r>
        <w:rPr>
          <w:rFonts w:ascii="Amiri" w:hAnsi="Amiri" w:eastAsia="Amiri" w:cs="Amiri"/>
          <w:color w:val="111111"/>
          <w:sz w:val="28"/>
          <w:sz w:val="28"/>
          <w:szCs w:val="28"/>
          <w:rtl w:val="true"/>
          <w:lang w:bidi="ar-SA"/>
        </w:rPr>
        <w:t>سَيُغْلَبُونَ فِي بِضْعِ سِنِينَ قَوْلُهُ لِلَّهِ الْأَمْرُ مِنْ قَبْلُ أَنْ يَأْمُرَ وَ مِنْ بَعْدُ أَنْ يَقْضِيَ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يَوْمَئِذٍ يَفْرَحُ الْمُؤْمِنُونَ بِنَصْرِ اللَّهِ يَنْصُرُ مَنْ يَشاءُ قُلْتُ أَ لَيْسَ اللَّهُ يَقُولُ فِي بِضْعِ سِنِينَ وَ قَدْ مَضَي لِلْمُسْلِمِينَ سِنُونَ كَثِيرَةٌ مَعَ رَسُولِ اللَّهِ صلي الله عليه و آله وَ فِي إِمَارَةِ أَبِي بَكْرٍ وَ إِنَّمَا غلبت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فَارِسَ فِي إِمَارَةِ عُمَرَ قَالَ أَ لَمْ أَقُلْ لَكَ إِنَّ لِهَذَا تَأْوِيلًا وَ تَفْسِيراً وَ الْقُرْآنُ يَا بَا عُبَيْدَةَ نَاسِخٌ وَ مَنْسُوخٌ أَ مَا تَسْمَعُ قَوْلَهُ لِلَّهِ الْأَمْرُ مِنْ قَبْلُ وَ مِنْ بَعْدُ يَعْنِي إِلَيْهِ الْمَشِيَّةُ فِي الْقَوْلِ أَنْ </w:t>
      </w:r>
      <w:r>
        <w:rPr>
          <w:rStyle w:val="FootnoteAnchor"/>
          <w:rtl w:val="true"/>
        </w:rPr>
        <w:footnoteReference w:id="1427"/>
      </w:r>
      <w:r>
        <w:rPr>
          <w:rFonts w:ascii="Amiri" w:hAnsi="Amiri" w:eastAsia="Amiri" w:cs="Amiri"/>
          <w:color w:val="111111"/>
          <w:sz w:val="28"/>
          <w:sz w:val="28"/>
          <w:szCs w:val="28"/>
          <w:rtl w:val="true"/>
          <w:lang w:bidi="ar-SA"/>
        </w:rPr>
        <w:t xml:space="preserve">يُؤَخِّرَ مَا قَدَّمَ وَ يُقَدِّمَ </w:t>
      </w:r>
      <w:r>
        <w:rPr>
          <w:rStyle w:val="FootnoteAnchor"/>
          <w:rtl w:val="true"/>
        </w:rPr>
        <w:footnoteReference w:id="1428"/>
      </w:r>
      <w:r>
        <w:rPr>
          <w:rFonts w:ascii="Amiri" w:hAnsi="Amiri" w:eastAsia="Amiri" w:cs="Amiri"/>
          <w:color w:val="111111"/>
          <w:sz w:val="28"/>
          <w:sz w:val="28"/>
          <w:szCs w:val="28"/>
          <w:rtl w:val="true"/>
          <w:lang w:bidi="ar-SA"/>
        </w:rPr>
        <w:t xml:space="preserve">مَا أَخَّرَ إِلَي يَوْمٍ يَحْتِمُ الْقَضَاءَ بِنُزُولِ النَّصْرِ فِيهِ عَلَي الْمُؤْمِنِينَ وَ ذَلِكَ قَوْلُهُ وَ يَوْمَئِذٍ يَفْرَحُ الْمُؤْمِنُونَ بِنَصْرِ اللَّهِ يَنْصُرُ مَنْ يَشاءُ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وَ الْعِدَّةُ عَنْ سَهْلٍ جَمِيعاً عَنِ ابْنِ مَحْبُوبٍ عَنْ جَمِيلِ بْنِ صَالِحٍ عَنْ أَبِي عُبَيْدَةَ إِلَي قَوْلِهِ وَ هِيَ الشَّامَاتُ وَ مَا حَوْلَهَا يَعْنِي وَ فَارِسُ </w:t>
      </w:r>
      <w:r>
        <w:rPr>
          <w:rStyle w:val="FootnoteAnchor"/>
          <w:rtl w:val="true"/>
        </w:rPr>
        <w:footnoteReference w:id="1430"/>
      </w:r>
      <w:r>
        <w:rPr>
          <w:rFonts w:ascii="Amiri" w:hAnsi="Amiri" w:eastAsia="Amiri" w:cs="Amiri"/>
          <w:color w:val="111111"/>
          <w:sz w:val="28"/>
          <w:sz w:val="28"/>
          <w:szCs w:val="28"/>
          <w:rtl w:val="true"/>
          <w:lang w:bidi="ar-SA"/>
        </w:rPr>
        <w:t>مِنْ بَعْدِ غَلَبِهِمْ الرُّومَ سَيُغْلَبُونَ يَعْنِي يَغْلِبُهُمُ الْمُسْلِمُونَ فِي بِضْعِ سِنِينَ لِلَّهِ الْأَمْرُ مِنْ قَبْلُ</w:t>
      </w:r>
    </w:p>
    <w:p>
      <w:pPr>
        <w:pStyle w:val="BookText"/>
        <w:rPr/>
      </w:pPr>
      <w:r>
        <w:rPr>
          <w:rFonts w:ascii="IRNazanin" w:hAnsi="IRNazanin" w:eastAsia="IRNazanin"/>
          <w:color w:val="111111"/>
          <w:sz w:val="28"/>
          <w:sz w:val="28"/>
          <w:szCs w:val="28"/>
          <w:rtl w:val="true"/>
          <w:lang w:bidi="fa-IR"/>
        </w:rPr>
        <w:t>به مدینه هجرت کرد و دیگر اسلام آشکار شده بود، به پادشاه روم نامه ای نوشت و پیکی نزد او فرستاد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پادشاه فارس نیز نامه ای نوشت و پیکی نزد او فرستاد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 رسول خدا صلّی الله علیه و آله را گرامی داشت و به پیک ایشان ارج نهاد، اما پادشاه فارس نامه رسول خدا صلّی الله علیه و آله را پاره کرد و پیک ایشان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فارس در آن زمان با پادشاه روم در جنگ بود و مسلمانان دوست داشتند پادشاه روم بر پادشاه فارس غلبه کند و بیشتر طرفدار پادشاه روم بودند تا 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فارس بر پادشاه روم غالب شد این بر مسلمانان تلخ آمد و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پاشاه فارس در نزدیک ترین سرزمین یعنی شامات و حوالی اش بر پادشاه روم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فارس پس از غلبه بر روم در کمتر از ده سال مغلوب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اراده خود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مومنان سال های بسیاری در کنار رسول خدا صلّی الله علیه و آله و سپس در زمان امارت ابوبکر سپری شد تا این که در زمان امارت عمر مومنان بر سرزمین فارس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نگفتم این کلام یک تأویل دارد و یک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ناسخ و منسوخ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قول او بستگی به مشیت او دارد و هرگونه که بخواهد، مقدّم و مؤخّر می‌دارد تا این که روزی حکم خداوند مبنی بر پیروزی مومنان تحقق یابد، و این همان سخن خداوند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 اللَّهِ یَنْصُرُ مَنْ یَشاءُ</w:t>
      </w:r>
      <w:r>
        <w:rPr>
          <w:rFonts w:eastAsia="IRNazanin" w:cs="IRNazanin"/>
          <w:color w:val="111111"/>
          <w:sz w:val="28"/>
          <w:szCs w:val="28"/>
          <w:rtl w:val="true"/>
          <w:lang w:bidi="fa-IR"/>
        </w:rPr>
        <w:t xml:space="preserve">». </w:t>
      </w:r>
      <w:r>
        <w:rPr>
          <w:rStyle w:val="FootnoteAnchor"/>
          <w:rtl w:val="true"/>
        </w:rPr>
        <w:footnoteReference w:id="143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نیز همانند این حدیث را از ابو عُبَیده روایت کرده و بدان جا رسیده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پاشاه فارس در نزدیک ترین سرزمین یعنی شامات و حوالی اش بر پادشاه روم غلبه یافت</w:t>
      </w:r>
      <w:r>
        <w:rPr>
          <w:rFonts w:eastAsia="IRNazanin" w:cs="IRNazanin"/>
          <w:color w:val="111111"/>
          <w:sz w:val="28"/>
          <w:szCs w:val="28"/>
          <w:rtl w:val="true"/>
          <w:lang w:bidi="fa-IR"/>
        </w:rPr>
        <w:t xml:space="preserve">. </w:t>
      </w:r>
      <w:bookmarkStart w:id="928" w:name="pg13931_150933"/>
    </w:p>
    <w:p>
      <w:pPr>
        <w:pStyle w:val="BookText"/>
        <w:rPr/>
      </w:pPr>
      <w:bookmarkEnd w:id="928"/>
      <w:r>
        <w:rPr>
          <w:rFonts w:ascii="Amiri" w:hAnsi="Amiri" w:eastAsia="Amiri" w:cs="Amiri"/>
          <w:color w:val="111111"/>
          <w:sz w:val="28"/>
          <w:sz w:val="28"/>
          <w:szCs w:val="28"/>
          <w:rtl w:val="true"/>
          <w:lang w:bidi="ar-SA"/>
        </w:rPr>
        <w:t xml:space="preserve">وَ مِنْ بَعْدُ وَ يَوْمَئِذٍ يَفْرَحُ الْمُؤْمِنُونَ بِنَصْرِ اللَّهِ يَنْصُرُ مَنْ يَشاءُ عَزَّ وَ جَلَّ فَلَمَّا غَزَا الْمُسْلِمُونَ فَارِسَ وَ افْتَتَحُوهَا فَرِحَ الْمُسْلِمُونَ بِنَصْرِ اللَّهِ عَزَّ وَ جَلَّ قَالَ قُلْتُ أَ لَيْسَ اللَّهُ عَزَّ وَ جَلَّ يَقُولُ فِي بِضْعِ سِنِينَ وَ قَدْ مَضَي لِلْمُؤْمِنِينَ سِنُونَ كَثِيرَةٌ مَعَ رَسُولِ اللَّهِ صلي الله عليه و آله وَ فِي إِمَارَةِ أَبِي بَكْرٍ وَ إِنَّمَا غَلَبَ الْمُؤْمِنُونَ فَارِسَ فِي إِمَارَةِ عُمَرَ فَقَالَ أَ لَمْ أَقُلْ لَكُمْ إِنَّ لِهَذَا تَأْوِيلًا وَ تَفْسِيراً وَ الْقُرْآنُ يَا بَا عُبَيْدَةَ نَاسِخٌ وَ مَنْسُوخٌ أَ مَا تَسْمَعُ لِقَوْلِ اللَّهِ عَزَّ وَ جَلَّ لِلَّهِ الْأَمْرُ مِنْ قَبْلُ وَ مِنْ بَعْدُ يَعْنِي إِلَيْهِ الْمَشِيَّةُ فِي الْقَوْلِ أَنْ يُؤَخِّرَ مَا قَدَّمَ وَ يُقَدِّمَ مَا أَخَّرَ فِي الْقَوْلِ إِلَي يَوْمٍ يَحْتِمُ الْقَضَاءَ بِنُزُولِ النَّصْرِ فِيهِ عَلَي الْمُؤْمِنِينَ فَذَلِكَ قَوْلُهُ عَزَّ وَ جَلَّ وَ يَوْمَئِذٍ يَفْرَحُ الْمُؤْمِنُونَ بِنَصْرِ اللَّهِ أَيْ يَوْمَ يَحْتِمُ الْقَضَاءَ بِالنَّصْرِ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52116_3381743652"/>
      <w:bookmarkStart w:id="930" w:name="_Toc421"/>
      <w:bookmarkEnd w:id="929"/>
      <w:r>
        <w:rPr>
          <w:rtl w:val="true"/>
        </w:rPr>
        <w:t>بيان</w:t>
      </w:r>
      <w:bookmarkEnd w:id="930"/>
    </w:p>
    <w:p>
      <w:pPr>
        <w:pStyle w:val="BookText"/>
        <w:rPr/>
      </w:pPr>
      <w:r>
        <w:rPr>
          <w:rFonts w:ascii="Amiri" w:hAnsi="Amiri" w:eastAsia="Amiri" w:cs="Amiri"/>
          <w:color w:val="111111"/>
          <w:sz w:val="28"/>
          <w:sz w:val="28"/>
          <w:szCs w:val="28"/>
          <w:rtl w:val="true"/>
          <w:lang w:bidi="ar-SA"/>
        </w:rPr>
        <w:t>قال الفيروزآبادي الكبوة العثرة و الوقفة منك لرجل عند الشي‌ء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و قرئ غَلَبَتِ بالفتح و سَيُغْلَبُونَ بالضم و معناه أن الروم غلبوا علي ريف الشام و المسلمون سيغلبونهم و في السنة التاسعة من نزوله غزاهم المسلمون و فتحوا بعض بلادهم و علي هذا يكون إضافة الغلب إلي الفاعل انتهي</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قوله عليه السلام يعني غلبتها فارس أقول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إضافة غلبتها في كلامه عليه السلام إضافة إلي المفعول يعني مغلوبية الروم من فارس أو يقرأ علي صيغة الماضي المعلوم فيكون في قراءتهم عليهم السلام غُلِبَتِ و سَيُغْلَبُونَ كلاهما علي المجهول فيكون مركبا من القراءتين و لم ينقل عن أحد و لكنه ليس بمستبعد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إضافة غلبتها إلي الفاعل و يكون قراءتهم عليهم السلام موافقة لما نقلنا عن البيضاوي فيكون إشارة إلي ثلاث وقائع غلبة الروم علي فارس في قوله غَلَبَتِ الرُّومُ و غلبة فارس علي الروم في قوله وَ هُمْ مِنْ بَعْدِ غَلَبِهِمْ فضمير هم راجع إلي فارس لظهوره بقرينة المقام و كذا ضمير غلبهم و الإضافة في غَلَبِهِمْ إضافة إلي الفاعل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فارس پس از غلبه بر روم مغلوب خواهد شد، یعنی مسلمانان بر آنان غلبه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 لِلَّهِ الْأَمْرُ مِنْ قَبْلُ وَ مِنْ بَعْدُ وَ یَوْمَئِذٍ یَفْرَحُ الْمُؤْمِنُونَ 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عزّ و جلّ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وقتی مسلمانان با پارسیان نبرد کردند و سرزمین فارس را فتح کردند، مسلمانان از یاری خداوند عزّ و جلّ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مگر خداوند عزّ و جلّ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برای مومنان سال های بسیاری در کنار رسول خدا صلّی الله علیه و آله و سپس در امارت ابوبکر سپری شد تا این که مومنان در زمان امارت عمر بر سرزمین فارس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نگفتم این کلام یک تأویل و یک تفسیر دارد؟ و قرآن –ای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قول او بستگی به مشیت او دارد و هرگونه که بخواهد، مقدّم و مؤخّر می‌دارد، تا این که روزی با نزول پیروزی بر مومنان حکم خداوند تحقق می‌یابد، و این همان سخن خداوند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حکم خداوند مبنی بر پیروزی تحقق می‌یابد</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52118_3381743652"/>
      <w:bookmarkStart w:id="932" w:name="_Toc422"/>
      <w:bookmarkEnd w:id="931"/>
      <w:r>
        <w:rPr>
          <w:rtl w:val="true"/>
        </w:rPr>
        <w:t>توضیح</w:t>
      </w:r>
      <w:bookmarkEnd w:id="932"/>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لغزش و توقف گام هنگام برخورد به چیزی ناخوشایند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نیز قرائت شده و معنایش چنین می شود که روم بر حومه شام غلبه یافت و مسلمانان بر آنان غلبه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پس از نزول آیه مسلمانان با آنان جنگیدند و بخشی از سرزمینشان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نسبت داده می شود</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غلبتها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بر روم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اضافه به مفعول باشد، یعنی مغلوب شدن روم به دست فارس، یا بر صیغه ماضی معلوم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قرائت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مجهول اند و در این صورت مرکب از دو قرائت خواهد بود که این از کسی نقل نشده اما بعید نیست و نمونه های بسیار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باشد و قرائت امام علیه السلام با آن چه از بیضاوی نقل کردیم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کلام امام علیه السلام به سه رویداد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روم بر فارس در آن جا که امام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فارس بر روم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فارس برمی گردد و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فاعل می شود، </w:t>
      </w:r>
      <w:bookmarkStart w:id="933" w:name="pg13931_150934"/>
    </w:p>
    <w:p>
      <w:pPr>
        <w:pStyle w:val="BookText"/>
        <w:rPr/>
      </w:pPr>
      <w:bookmarkEnd w:id="933"/>
      <w:r>
        <w:rPr>
          <w:rFonts w:ascii="Amiri" w:hAnsi="Amiri" w:eastAsia="Amiri" w:cs="Amiri"/>
          <w:color w:val="111111"/>
          <w:sz w:val="28"/>
          <w:sz w:val="28"/>
          <w:szCs w:val="28"/>
          <w:rtl w:val="true"/>
          <w:lang w:bidi="ar-SA"/>
        </w:rPr>
        <w:t>و إلي غلبة المسلمين علي فارس بقوله سَيُغْلَبُونَ علي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 ليس الله عز و جل يقول فِي بِضْعِ سِنِينَ أقول لما كان البضع بكسر الباء في اللغة إنما يطلق علي ما بين الثلاث إلي التسع و كان تمام الغلبة علي فارس في السابع عشر أو آخر السادس عشر من الهجرة فعلي المشهور بين المفسرين من نزول الآية في مكة قبل الهجرة لا بد من أن يكون بين نزول الآية و بين الفتح ست عشرة سنة و علي ما هو الظاهر من الخبر من كون نزول الآية بعد مراسلة قيصر و كسري و كانت علي الأشهر في السنة السادسة فيزيد علي البضع أيضا بقليل اعترض السائل بذلك فأجاب عليه السلام بأن الآية مشعرة باحتمال وقوع البداء في المدة حيث قال لِلَّهِ الْأَمْرُ مِنْ قَبْلُ وَ مِنْ بَعْدُ أي لله أن يقدم الأمر قبل البضع و يؤخره بعده كما هو الظاهر من تفسيره عليه السلام</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52120_3381743652"/>
      <w:bookmarkStart w:id="935" w:name="_Toc423"/>
      <w:bookmarkEnd w:id="934"/>
      <w:r>
        <w:rPr>
          <w:rtl w:val="true"/>
        </w:rPr>
        <w:t>«</w:t>
      </w:r>
      <w:r>
        <w:rPr/>
        <w:t>12</w:t>
      </w:r>
      <w:r>
        <w:rPr>
          <w:rtl w:val="true"/>
        </w:rPr>
        <w:t>»</w:t>
      </w:r>
      <w:bookmarkEnd w:id="935"/>
    </w:p>
    <w:p>
      <w:pPr>
        <w:pStyle w:val="BookText"/>
        <w:rPr/>
      </w:pPr>
      <w:r>
        <w:rPr>
          <w:rFonts w:ascii="Amiri" w:hAnsi="Amiri" w:eastAsia="Amiri" w:cs="Amiri"/>
          <w:color w:val="111111"/>
          <w:sz w:val="28"/>
          <w:sz w:val="28"/>
          <w:szCs w:val="28"/>
          <w:rtl w:val="true"/>
          <w:lang w:bidi="ar-SA"/>
        </w:rPr>
        <w:t xml:space="preserve">فس، تفسير القمي لا يَأْتِيهِ الْباطِلُ مِنْ بَيْنِ يَدَيْهِ قَالَ لَا يَأْتِيهِ الْبَاطِلُ مِنْ قِبَلِ التَّوْرَاةِ وَ لَا مِنْ قِبَلِ الْإِنْجِيلِ وَ الزَّبُورِ وَ أَمَّا مِنْ خَلْفِهِ </w:t>
      </w:r>
      <w:r>
        <w:rPr>
          <w:rStyle w:val="FootnoteAnchor"/>
          <w:rtl w:val="true"/>
        </w:rPr>
        <w:footnoteReference w:id="1436"/>
      </w:r>
      <w:r>
        <w:rPr>
          <w:rFonts w:ascii="Amiri" w:hAnsi="Amiri" w:eastAsia="Amiri" w:cs="Amiri"/>
          <w:color w:val="111111"/>
          <w:sz w:val="28"/>
          <w:sz w:val="28"/>
          <w:szCs w:val="28"/>
          <w:rtl w:val="true"/>
          <w:lang w:bidi="ar-SA"/>
        </w:rPr>
        <w:t xml:space="preserve">لَا يَأْتِيهِ مِنْ بَعْدِهِ كِتَابٌ يُبْطِلُهُ قَوْلُهُ ءَ أَعْجَمِيٌّ وَ عَرَبِيٌّ قَالَ لَوْ كَانَ هَذَا الْقُرْآنُ أَعْجَمِيّاً لَقَالُوا كَيْفَ نَتَعَلَّمُهُ وَ لِسَانُنَا عَرَبِيٌّ وَ أَتَيْتَنَا بِقُرآنٍ أَعْجَمِيٍّ فَأَحَبَّ أَنْ يُنَزَّلَ بِلِسَانِهِمْ وَ فِيهِ قَالَ اللَّهُ عَزَّ وَ جَلَّ وَ ما أَرْسَلْنا مِنْ رَسُولٍ إِلَّا بِلِسانِ قَوْمِهِ </w:t>
      </w:r>
      <w:r>
        <w:rPr>
          <w:rStyle w:val="FootnoteAnchor"/>
          <w:rtl w:val="true"/>
        </w:rPr>
        <w:footnoteReference w:id="1437"/>
      </w:r>
    </w:p>
    <w:p>
      <w:pPr>
        <w:pStyle w:val="Heading5"/>
        <w:numPr>
          <w:ilvl w:val="4"/>
          <w:numId w:val="1"/>
        </w:numPr>
        <w:rPr/>
      </w:pPr>
      <w:bookmarkStart w:id="936" w:name="__RefHeading___Toc52122_3381743652"/>
      <w:bookmarkStart w:id="937" w:name="_Toc424"/>
      <w:bookmarkEnd w:id="936"/>
      <w:r>
        <w:rPr>
          <w:rtl w:val="true"/>
        </w:rPr>
        <w:t>«</w:t>
      </w:r>
      <w:r>
        <w:rPr/>
        <w:t>13</w:t>
      </w:r>
      <w:r>
        <w:rPr>
          <w:rtl w:val="true"/>
        </w:rPr>
        <w:t>»</w:t>
      </w:r>
      <w:bookmarkEnd w:id="937"/>
    </w:p>
    <w:p>
      <w:pPr>
        <w:pStyle w:val="BookText"/>
        <w:rPr/>
      </w:pPr>
      <w:r>
        <w:rPr>
          <w:rFonts w:ascii="Amiri" w:hAnsi="Amiri" w:eastAsia="Amiri" w:cs="Amiri"/>
          <w:color w:val="111111"/>
          <w:sz w:val="28"/>
          <w:sz w:val="28"/>
          <w:szCs w:val="28"/>
          <w:rtl w:val="true"/>
          <w:lang w:bidi="ar-SA"/>
        </w:rPr>
        <w:t xml:space="preserve">فس، تفسير القمي قَالَ قُرَيْشٌ قَدِ اجْتَمَعْنَا لِنَنْتَصِرَ وَ نَقْتُلَكَ يَا مُحَمَّدُ فَأَنْزَلَ اللَّهُ أَمْ يَقُولُونَ يَا مُحَمَّدُ نَحْنُ جَمِيعٌ مُنْتَصِرٌ سَيُهْزَمُ الْجَمْعُ وَ يُوَلُّونَ الدُّبُرَ يَعْنِي يَوْمَ بَدْرٍ حِينَ هَزَمُوا وَ أُسِرُوا وَ قُتِلُوا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52124_3381743652"/>
      <w:bookmarkStart w:id="939" w:name="_Toc425"/>
      <w:bookmarkEnd w:id="938"/>
      <w:r>
        <w:rPr>
          <w:rtl w:val="true"/>
        </w:rPr>
        <w:t>«</w:t>
      </w:r>
      <w:r>
        <w:rPr/>
        <w:t>14</w:t>
      </w:r>
      <w:r>
        <w:rPr>
          <w:rtl w:val="true"/>
        </w:rPr>
        <w:t>»</w:t>
      </w:r>
      <w:bookmarkEnd w:id="939"/>
    </w:p>
    <w:p>
      <w:pPr>
        <w:pStyle w:val="BookText"/>
        <w:rPr/>
      </w:pPr>
      <w:r>
        <w:rPr>
          <w:rFonts w:ascii="Amiri" w:hAnsi="Amiri" w:eastAsia="Amiri" w:cs="Amiri"/>
          <w:color w:val="111111"/>
          <w:sz w:val="28"/>
          <w:sz w:val="28"/>
          <w:szCs w:val="28"/>
          <w:rtl w:val="true"/>
          <w:lang w:bidi="ar-SA"/>
        </w:rPr>
        <w:t xml:space="preserve">فس، تفسير القمي إِنَّا أَعْطَيْناكَ الْكَوْثَرَ قَالَ الْكَوْثَرُ نَهَرٌ فِي الْجَنَّةِ أَعْطَي </w:t>
      </w:r>
      <w:r>
        <w:rPr>
          <w:rStyle w:val="FootnoteAnchor"/>
          <w:rtl w:val="true"/>
        </w:rPr>
        <w:footnoteReference w:id="1439"/>
      </w:r>
      <w:r>
        <w:rPr>
          <w:rFonts w:ascii="Amiri" w:hAnsi="Amiri" w:eastAsia="Amiri" w:cs="Amiri"/>
          <w:color w:val="111111"/>
          <w:sz w:val="28"/>
          <w:sz w:val="28"/>
          <w:szCs w:val="28"/>
          <w:rtl w:val="true"/>
          <w:lang w:bidi="ar-SA"/>
        </w:rPr>
        <w:t xml:space="preserve">اللَّهُ مُحَمَّداً عِوَضاً مِنِ ابْنِهِ إِبْرَاهِيمَ قَالَ دَخَلَ رَسُولُ اللَّهِ صلي الله عليه و آله عَلَي عَمْرِو بْنِ الْعَاصِ </w:t>
      </w:r>
      <w:r>
        <w:rPr>
          <w:rStyle w:val="FootnoteAnchor"/>
          <w:rtl w:val="true"/>
        </w:rPr>
        <w:footnoteReference w:id="1440"/>
      </w:r>
      <w:r>
        <w:rPr>
          <w:rFonts w:ascii="Amiri" w:hAnsi="Amiri" w:eastAsia="Amiri" w:cs="Amiri"/>
          <w:color w:val="111111"/>
          <w:sz w:val="28"/>
          <w:sz w:val="28"/>
          <w:szCs w:val="28"/>
          <w:rtl w:val="true"/>
          <w:lang w:bidi="ar-SA"/>
        </w:rPr>
        <w:t>وَ الْحَكَمِ</w:t>
      </w:r>
    </w:p>
    <w:p>
      <w:pPr>
        <w:pStyle w:val="BookText"/>
        <w:rPr/>
      </w:pPr>
      <w:r>
        <w:rPr>
          <w:rFonts w:ascii="IRNazanin" w:hAnsi="IRNazanin" w:eastAsia="IRNazanin"/>
          <w:color w:val="111111"/>
          <w:sz w:val="28"/>
          <w:sz w:val="28"/>
          <w:szCs w:val="28"/>
          <w:rtl w:val="true"/>
          <w:lang w:bidi="fa-IR"/>
        </w:rPr>
        <w:t>و غلبه مسلمانان بر فارس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خداوند عزّ و جلّ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در لغت دلالت بر ما بین سه تا نه دارد و غلبه بر سرزمین فارس در قرن هفدهم یا آخر قرن شانزدهم هجری بوده است و بنا بر نظر مشهور میان مفسران این آیه پیش از هجرت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نزول آیه و فتح سرزمین فارس باید شانزده سال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که از خبر برمی آید نزول آیه پس از نامه نگاری با قیصر و کسری بوده که این بنا به نظر مشهور در سال ششم بوده و باز تفاضلش کمی بیشتر از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با این سوال اعتراض کرده و امام علیه السلام پاسخ داده که آیه احتمال وقوع بِداء در مدت زمان را می رساند زیرا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می تواند امر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دارد و یا پس از آن مؤخّر دارد، چنان که از تفسیر امام علیه السلام برمی آید</w:t>
      </w:r>
      <w:r>
        <w:rPr>
          <w:rFonts w:eastAsia="IRNazanin" w:cs="IRNazanin"/>
          <w:color w:val="111111"/>
          <w:sz w:val="28"/>
          <w:szCs w:val="28"/>
          <w:rtl w:val="true"/>
          <w:lang w:bidi="fa-IR"/>
        </w:rPr>
        <w:t>.</w:t>
      </w:r>
    </w:p>
    <w:p>
      <w:pPr>
        <w:pStyle w:val="Heading5"/>
        <w:numPr>
          <w:ilvl w:val="4"/>
          <w:numId w:val="1"/>
        </w:numPr>
        <w:rPr/>
      </w:pPr>
      <w:bookmarkStart w:id="940" w:name="__RefHeading___Toc52126_3381743652"/>
      <w:bookmarkStart w:id="941" w:name="_Toc426"/>
      <w:bookmarkEnd w:id="940"/>
      <w:r>
        <w:rPr>
          <w:rtl w:val="true"/>
        </w:rPr>
        <w:t xml:space="preserve">روایت </w:t>
      </w:r>
      <w:r>
        <w:rPr/>
        <w:t>12</w:t>
      </w:r>
      <w:bookmarkEnd w:id="9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به سوی آن راهی ندارد نه از جانب تورات و نه از جانب انجیل و نه از جانب 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نیز هیچ کتابی نمی آید که آن را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أَعْجَمِیٌّ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این قرآن غیرعربی بود می گفتند چگونه آن را بیاموزیم وقتی زبان ما عربی است و تو قرآنی غیرعربی برایمان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 تا به زبان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جز به زبان قومش نفرستادیم</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942" w:name="__RefHeading___Toc52128_3381743652"/>
      <w:bookmarkStart w:id="943" w:name="_Toc427"/>
      <w:bookmarkEnd w:id="942"/>
      <w:r>
        <w:rPr>
          <w:rtl w:val="true"/>
        </w:rPr>
        <w:t xml:space="preserve">روایت </w:t>
      </w:r>
      <w:r>
        <w:rPr/>
        <w:t>13</w:t>
      </w:r>
      <w:bookmarkEnd w:id="94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آمده ایم تا یکدیگر را یاری دهیم و تو را بکشیم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جَمِیعٌ مُنْتَصِرٌ 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بدر وقتی شکست خوردند و اسیر شدند و به هلاکت رسیدند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52130_3381743652"/>
      <w:bookmarkStart w:id="945" w:name="_Toc428"/>
      <w:bookmarkEnd w:id="944"/>
      <w:r>
        <w:rPr>
          <w:rtl w:val="true"/>
        </w:rPr>
        <w:t xml:space="preserve">روایت </w:t>
      </w:r>
      <w:r>
        <w:rPr/>
        <w:t>14</w:t>
      </w:r>
      <w:bookmarkEnd w:id="94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رودی در بهشت است که خداوند آن را به رسول خدا صلّی الله علیه و آله در عوض پسرش ابراهیم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عمرو بن عاص و حَکَم بن عاص رسید</w:t>
      </w:r>
      <w:r>
        <w:rPr>
          <w:rFonts w:eastAsia="IRNazanin" w:cs="IRNazanin"/>
          <w:color w:val="111111"/>
          <w:sz w:val="28"/>
          <w:szCs w:val="28"/>
          <w:rtl w:val="true"/>
          <w:lang w:bidi="fa-IR"/>
        </w:rPr>
        <w:t xml:space="preserve">. </w:t>
      </w:r>
      <w:bookmarkStart w:id="946" w:name="pg13931_150935"/>
    </w:p>
    <w:p>
      <w:pPr>
        <w:pStyle w:val="BookText"/>
        <w:rPr/>
      </w:pPr>
      <w:bookmarkEnd w:id="946"/>
      <w:r>
        <w:rPr>
          <w:rFonts w:ascii="Amiri" w:hAnsi="Amiri" w:eastAsia="Amiri" w:cs="Amiri"/>
          <w:color w:val="111111"/>
          <w:sz w:val="28"/>
          <w:sz w:val="28"/>
          <w:szCs w:val="28"/>
          <w:rtl w:val="true"/>
          <w:lang w:bidi="ar-SA"/>
        </w:rPr>
        <w:t xml:space="preserve">بْنِ أَبِی الْعَاصِ فَقَالَ عَمْرٌو یَا بَا الْأَبْتَرِ وَ کَانَ الرَّجُلُ فِی الْجَاهِلِیَّةِ إِذَا لَمْ یَکُنْ لَهُ وَلَدٌ یُسَمَّی أَبْتَرَ ثُمَّ قَالَ عَمْرٌو إِنِّی لَأَشْنَأُ مُحَمَّداً أَیْ أُبْغِضُهُ فَأَنْزَلَ اللَّهُ عَلَی رَسُولِهِ صلی الله علیه و آله إِنَّ شانِئَکَ أَیْ مُبْغِضَکَ عَمْرَو بْنَ الْعَاصِ هُوَ الْأَبْتَرُ یَعْنِی لَا دِینَ لَهُ وَ لَا نَسَبَ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52132_3381743652"/>
      <w:bookmarkStart w:id="948" w:name="_Toc429"/>
      <w:bookmarkEnd w:id="947"/>
      <w:r>
        <w:rPr>
          <w:rtl w:val="true"/>
        </w:rPr>
        <w:t>«</w:t>
      </w:r>
      <w:r>
        <w:rPr/>
        <w:t>15</w:t>
      </w:r>
      <w:r>
        <w:rPr>
          <w:rtl w:val="true"/>
        </w:rPr>
        <w:t>»</w:t>
      </w:r>
      <w:bookmarkEnd w:id="948"/>
    </w:p>
    <w:p>
      <w:pPr>
        <w:pStyle w:val="BookText"/>
        <w:rPr/>
      </w:pPr>
      <w:r>
        <w:rPr>
          <w:rFonts w:ascii="Amiri" w:hAnsi="Amiri" w:eastAsia="Amiri" w:cs="Amiri"/>
          <w:color w:val="111111"/>
          <w:sz w:val="28"/>
          <w:sz w:val="28"/>
          <w:szCs w:val="28"/>
          <w:rtl w:val="true"/>
          <w:lang w:bidi="ar-SA"/>
        </w:rPr>
        <w:t>كا، الكافي الْحُسَيْنُ بْنُ مُحَمَّدٍ عَنْ أَحْمَدَ بْنِ مُحَمَّدٍ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لِأَبِي الْحَسَنِ عليه السلام لِمَا ذَا بَعَثَ اللَّهُ مُوسَي بْنَ عِمْرَانَ عليه السلام بِالْعَصَا وَ يَدِهِ الْبَيْضَاءِ وَ آلَةِ السِّحْرِ وَ بَعَثَ عِيسَي عليه السلام بِآلَةِ الطِّبِّ وَ بَعَثَ مُحَمَّداً صلي الله عليه و آله عَلَي جَمِيعِ الْأَنْبِيَاءِ بِالْكَلَامِ وَ الْخُطَبِ فَقَالَ أَبُو الْحَسَنِ عليه السلام إِنَّ اللَّهَ لَمَّا بَعَثَ مُوسَي عليه السلام كَانَ الْغَالِبُ عَلَي أَهْلِ عَصْرِهِ السِّحْرَ فَأَتَاهُمْ مِنْ عِنْدِ اللَّهِ بِمَا لَمْ يَكُنْ فِي وُسْعِهِمْ مِثْلُهُ وَ مَا أَبْطَلَ بِهِ سِحْرَهُمْ وَ أَثْبَتَ بِهِ الْحُجَّةَ عَلَيْهِمْ وَ إِنَّ اللَّهَ بَعَثَ عِيسَي عليه السلام فِي وَقْتٍ قَدْ ظَهَرَتْ فِيهِ الزَّمَانَاتُ وَ احْتَاجَ النَّاسُ إِلَي الطِّبِّ فَأَتَاهُمْ مِنْ عِنْدِ اللَّهِ بِمَا لَمْ يَكُنْ عِنْدَهُمْ مِثْلُهُ وَ بِمَا أَحْيَا لَهُمُ الْمَوْتَي وَ أَبْرَأَ الْأَكْمَهَ وَ الْأَبْرَصَ بِإِذْنِ اللَّهِ وَ أَثْبَتَ بِهِ الْحُجَّةَ عَلَيْهِمْ وَ إِنَّ اللَّهَ بَعَثَ مُحَمَّداً صلي الله عليه و آله فِي وَقْتٍ كَانَ الْغَالِبُ عَلَي أَهْلِ عَصْرِهِ الْخُطَبَ وَ الْكَلَامَ وَ أَظُنُّهُ قَالَ الشِّعْرَ فَأَتَاهُمْ مِنْ عِنْدِ اللَّهِ مِنْ مَوَاعِظِهِ وَ أَحْكَامِهِ مَا أَبْطَلَ بِهِ قَوْلَهُمْ وَ أَثْبَتَ بِهِ الْحُجَّةَ عَلَيْهِمْ فَقَالَ ابْنُ السِّكِّيتِ تَاللَّهِ مَا رَأَيْتُ مِثْلَكَ قَطُّ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52134_3381743652"/>
      <w:bookmarkStart w:id="950" w:name="_Toc430"/>
      <w:bookmarkEnd w:id="949"/>
      <w:r>
        <w:rPr>
          <w:rtl w:val="true"/>
        </w:rPr>
        <w:t>بيان</w:t>
      </w:r>
      <w:bookmarkEnd w:id="950"/>
    </w:p>
    <w:p>
      <w:pPr>
        <w:pStyle w:val="BookText"/>
        <w:rPr/>
      </w:pPr>
      <w:r>
        <w:rPr>
          <w:rFonts w:ascii="Amiri" w:hAnsi="Amiri" w:eastAsia="Amiri" w:cs="Amiri"/>
          <w:color w:val="111111"/>
          <w:sz w:val="28"/>
          <w:sz w:val="28"/>
          <w:szCs w:val="28"/>
          <w:rtl w:val="true"/>
          <w:lang w:bidi="ar-SA"/>
        </w:rPr>
        <w:t>قوله و آلة السحر أي ما يشبهه أو يبطله و الأول أظهر بقرينة الثاني</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2136_3381743652"/>
      <w:bookmarkStart w:id="952" w:name="_Toc431"/>
      <w:bookmarkEnd w:id="951"/>
      <w:r>
        <w:rPr>
          <w:rtl w:val="true"/>
        </w:rPr>
        <w:t>«</w:t>
      </w:r>
      <w:r>
        <w:rPr/>
        <w:t>16</w:t>
      </w:r>
      <w:r>
        <w:rPr>
          <w:rtl w:val="true"/>
        </w:rPr>
        <w:t>»</w:t>
      </w:r>
      <w:bookmarkEnd w:id="952"/>
    </w:p>
    <w:p>
      <w:pPr>
        <w:pStyle w:val="BookText"/>
        <w:rPr/>
      </w:pPr>
      <w:r>
        <w:rPr>
          <w:rFonts w:ascii="Amiri" w:hAnsi="Amiri" w:eastAsia="Amiri" w:cs="Amiri"/>
          <w:color w:val="111111"/>
          <w:sz w:val="28"/>
          <w:sz w:val="28"/>
          <w:szCs w:val="28"/>
          <w:rtl w:val="true"/>
          <w:lang w:bidi="ar-SA"/>
        </w:rPr>
        <w:t>ن، عيون أخبار الرضا عليه السلام الْبَيْهَقِيُّ عَنِ الصَّوْلِيِّ عَنْ مُحَمَّدِ بْنِ مُوسَي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الرِّضَا عليه السلام يَوْماً الْقُرْآنَ فَعَظَّمَ الْحُجَّةَ فِيهِ وَ الْآيَةَ </w:t>
      </w:r>
      <w:r>
        <w:rPr>
          <w:rStyle w:val="FootnoteAnchor"/>
          <w:rtl w:val="true"/>
        </w:rPr>
        <w:footnoteReference w:id="1446"/>
      </w:r>
      <w:r>
        <w:rPr>
          <w:rFonts w:ascii="Amiri" w:hAnsi="Amiri" w:eastAsia="Amiri" w:cs="Amiri"/>
          <w:color w:val="111111"/>
          <w:sz w:val="28"/>
          <w:sz w:val="28"/>
          <w:szCs w:val="28"/>
          <w:rtl w:val="true"/>
          <w:lang w:bidi="ar-SA"/>
        </w:rPr>
        <w:t>الْمُعْجِزَةَ فِي نَظْمِهِ فَقَالَ هُوَ حَبْلُ اللَّهِ الْمَتِينُ وَ عُرْوَتُهُ الْوُثْقَي وَ طَرِيقَتُهُ الْمُثْلَي الْمُؤَدِّي إِلَي الْجَنَّةِ وَ الْمُنْجِي مِنَ</w:t>
      </w:r>
    </w:p>
    <w:p>
      <w:pPr>
        <w:pStyle w:val="BookText"/>
        <w:rPr/>
      </w:pPr>
      <w:r>
        <w:rPr>
          <w:rFonts w:ascii="IRNazanin" w:hAnsi="IRNazanin" w:eastAsia="IRNazanin"/>
          <w:color w:val="111111"/>
          <w:sz w:val="28"/>
          <w:sz w:val="28"/>
          <w:szCs w:val="28"/>
          <w:rtl w:val="true"/>
          <w:lang w:bidi="fa-IR"/>
        </w:rPr>
        <w:t>عمرو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جاهلیت وقتی مرد پسری نداشت او را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لأشنأُ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محمد بسیار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رسولش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تو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دین و بدون نَسَب</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52138_3381743652"/>
      <w:bookmarkStart w:id="954" w:name="_Toc432"/>
      <w:bookmarkEnd w:id="953"/>
      <w:r>
        <w:rPr>
          <w:rtl w:val="true"/>
        </w:rPr>
        <w:t xml:space="preserve">روایت </w:t>
      </w:r>
      <w:r>
        <w:rPr/>
        <w:t>15</w:t>
      </w:r>
      <w:bookmarkEnd w:id="9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سکّیت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حضرت موسی علیه السلام را با عصا و دست سپید و کاری همچون سحر مبعوث داشت و حضرت عیسی علیه السلام را با کاری همچون طبابت مبعوث داشت و حضرت محمد صلّی الله علیه و آله را در میان همه پیامبران با کلام مبعوث داشت؟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حضرت موسی علیه السلام را مبعوث داشت کار غالب در میان اهل زمانه اش سحر بود، از این رو او از جانب خدا با چیزی آمد که همانندش در توانِ آن ها نبود، چیزی که با آن سحرشان را باطل کرد و حجت خود را بر آنان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عیسی علیه السلام را هنگامی مبعوث داشت که بیماری های مزمن پدید آمده بود و مردم به طبابت نیاز داشتند، از این رو او از جانب خدا با چیزی آمد که آن ها همانندش را نداشتند، چیزی که با آن به اذن خدا مردگان را زنده کرد و کور مادرزاد و مبتلا به پیسی را شفا داد و حجت خود را بر آنان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حضرت محمد صلّی الله علیه و آله را هنگامی مبعوث داشت که کار غالب در میان اهل زمانه اش خطابه و کلام بود – گمان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از جانب خدا چنان مواعظ و احکامی آورد که سخن آنان را باطل کرد و حجت خود را بر آنان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در آن 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کسی را همانند شما ندیده ام</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52140_3381743652"/>
      <w:bookmarkStart w:id="956" w:name="_Toc433"/>
      <w:bookmarkEnd w:id="955"/>
      <w:r>
        <w:rPr>
          <w:rtl w:val="true"/>
        </w:rPr>
        <w:t>توضیح</w:t>
      </w:r>
      <w:bookmarkEnd w:id="956"/>
    </w:p>
    <w:p>
      <w:pPr>
        <w:pStyle w:val="BookText"/>
        <w:rPr/>
      </w:pPr>
      <w:r>
        <w:rPr>
          <w:rFonts w:ascii="IRNazanin" w:hAnsi="IRNazanin" w:eastAsia="IRNazanin"/>
          <w:color w:val="111111"/>
          <w:sz w:val="28"/>
          <w:sz w:val="28"/>
          <w:szCs w:val="28"/>
          <w:rtl w:val="true"/>
          <w:lang w:bidi="fa-IR"/>
        </w:rPr>
        <w:t xml:space="preserve">در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شبیه به آن و یا چیزی که آن را باطل می کند، که معنای نخست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رساتر است</w:t>
      </w:r>
      <w:r>
        <w:rPr>
          <w:rFonts w:eastAsia="IRNazanin" w:cs="IRNazanin"/>
          <w:color w:val="111111"/>
          <w:sz w:val="28"/>
          <w:szCs w:val="28"/>
          <w:rtl w:val="true"/>
          <w:lang w:bidi="fa-IR"/>
        </w:rPr>
        <w:t>.</w:t>
      </w:r>
    </w:p>
    <w:p>
      <w:pPr>
        <w:pStyle w:val="Heading5"/>
        <w:numPr>
          <w:ilvl w:val="4"/>
          <w:numId w:val="1"/>
        </w:numPr>
        <w:rPr/>
      </w:pPr>
      <w:bookmarkStart w:id="957" w:name="__RefHeading___Toc52142_3381743652"/>
      <w:bookmarkStart w:id="958" w:name="_Toc434"/>
      <w:bookmarkEnd w:id="957"/>
      <w:r>
        <w:rPr>
          <w:rtl w:val="true"/>
        </w:rPr>
        <w:t xml:space="preserve">روایت </w:t>
      </w:r>
      <w:r>
        <w:rPr/>
        <w:t>16</w:t>
      </w:r>
      <w:bookmarkEnd w:id="95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رازی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از قرآن یاد کرد و از حجت و دلالت آن و از معجزه نظمش به والایی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ریسمان محکم خداوند است و دستاویز استوار او و راه والایش که رو به سوی بهشت دارد و از دوزخ رهایی می بخشد، </w:t>
      </w:r>
      <w:bookmarkStart w:id="959" w:name="pg13931_150936"/>
    </w:p>
    <w:p>
      <w:pPr>
        <w:pStyle w:val="BookText"/>
        <w:rPr/>
      </w:pPr>
      <w:bookmarkEnd w:id="959"/>
      <w:r>
        <w:rPr>
          <w:rFonts w:ascii="Amiri" w:hAnsi="Amiri" w:eastAsia="Amiri" w:cs="Amiri"/>
          <w:color w:val="111111"/>
          <w:sz w:val="28"/>
          <w:sz w:val="28"/>
          <w:szCs w:val="28"/>
          <w:rtl w:val="true"/>
          <w:lang w:bidi="ar-SA"/>
        </w:rPr>
        <w:t xml:space="preserve">النَّارِ لَا يَخْلُقُ </w:t>
      </w:r>
      <w:r>
        <w:rPr>
          <w:rStyle w:val="FootnoteAnchor"/>
          <w:rtl w:val="true"/>
        </w:rPr>
        <w:footnoteReference w:id="1449"/>
      </w:r>
      <w:r>
        <w:rPr>
          <w:rFonts w:ascii="Amiri" w:hAnsi="Amiri" w:eastAsia="Amiri" w:cs="Amiri"/>
          <w:color w:val="111111"/>
          <w:sz w:val="28"/>
          <w:sz w:val="28"/>
          <w:szCs w:val="28"/>
          <w:rtl w:val="true"/>
          <w:lang w:bidi="ar-SA"/>
        </w:rPr>
        <w:t xml:space="preserve">مِنَ الْأَزْمِنَةِ وَ لَا يَغِثُّ عَلَي الْأَلْسِنَةِ لِأَنَّهُ لَمْ يُجْعَلْ لِزَمَانٍ دُونَ زَمَانٍ بَلْ جُعِلَ دَلِيلَ الْبُرْهَانِ وَ حُجَّةً عَلَي كُلِّ إِنْسَانٍ لا يَأْتِيهِ الْباطِلُ مِنْ بَيْنِ يَدَيْهِ وَ لا مِنْ خَلْفِهِ تَنْزِيلٌ مِنْ حَكِيمٍ حَمِيدٍ </w:t>
      </w:r>
      <w:r>
        <w:rPr>
          <w:rStyle w:val="FootnoteAnchor"/>
          <w:rtl w:val="true"/>
        </w:rPr>
        <w:footnoteReference w:id="1450"/>
      </w:r>
    </w:p>
    <w:p>
      <w:pPr>
        <w:pStyle w:val="Heading5"/>
        <w:numPr>
          <w:ilvl w:val="4"/>
          <w:numId w:val="1"/>
        </w:numPr>
        <w:rPr/>
      </w:pPr>
      <w:bookmarkStart w:id="960" w:name="__RefHeading___Toc52144_3381743652"/>
      <w:bookmarkStart w:id="961" w:name="_Toc435"/>
      <w:bookmarkEnd w:id="960"/>
      <w:r>
        <w:rPr>
          <w:rtl w:val="true"/>
        </w:rPr>
        <w:t>بيان</w:t>
      </w:r>
      <w:bookmarkEnd w:id="961"/>
    </w:p>
    <w:p>
      <w:pPr>
        <w:pStyle w:val="BookText"/>
        <w:rPr/>
      </w:pPr>
      <w:r>
        <w:rPr>
          <w:rFonts w:ascii="Amiri" w:hAnsi="Amiri" w:eastAsia="Amiri" w:cs="Amiri"/>
          <w:color w:val="111111"/>
          <w:sz w:val="28"/>
          <w:sz w:val="28"/>
          <w:szCs w:val="28"/>
          <w:rtl w:val="true"/>
          <w:lang w:bidi="ar-SA"/>
        </w:rPr>
        <w:t>قال الجوهري غث اللحم يغث و يغث إذا كان مهزولا و كذلك غث حديث القوم و أغث أي ردؤ و فسد و فلان لا يغث عليه شي‌ء أي لا يقول في شي‌ء إنه ردي‌ء فيتركه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إلي وجه آخر من إعجاز القرآن و هو عدم تكرره بتكرر القراءة و الاستماع بل كلما أكثر الإنسان من تلاوته يصير أشوق إليه و لا يوجد هذا في كلام غيره</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52146_3381743652"/>
      <w:bookmarkStart w:id="963" w:name="_Toc436"/>
      <w:bookmarkEnd w:id="962"/>
      <w:r>
        <w:rPr>
          <w:rtl w:val="true"/>
        </w:rPr>
        <w:t>«</w:t>
      </w:r>
      <w:r>
        <w:rPr/>
        <w:t>17</w:t>
      </w:r>
      <w:r>
        <w:rPr>
          <w:rtl w:val="true"/>
        </w:rPr>
        <w:t>»</w:t>
      </w:r>
      <w:bookmarkEnd w:id="963"/>
    </w:p>
    <w:p>
      <w:pPr>
        <w:pStyle w:val="BookText"/>
        <w:rPr/>
      </w:pPr>
      <w:r>
        <w:rPr>
          <w:rFonts w:ascii="Amiri" w:hAnsi="Amiri" w:eastAsia="Amiri" w:cs="Amiri"/>
          <w:color w:val="111111"/>
          <w:sz w:val="28"/>
          <w:sz w:val="28"/>
          <w:szCs w:val="28"/>
          <w:rtl w:val="true"/>
          <w:lang w:bidi="ar-SA"/>
        </w:rPr>
        <w:t>عم، إعلام الوري كَانَ رَسُولُ اللَّهِ صلي الله عليه و آله لَا يَكُفُّ عَنْ عَيْبِ آلِهَةِ الْمُشْرِكِينَ وَ يَقْرَأُ عَلَيْهِمُ الْقُرْآنَ فَيَقُولُونَ هَذَا شِعْرُ مُحَمَّدٍ وَ يَقُولُ بَعْضُهُمْ بَلْ هُوَ كِهَانَةٌ وَ يَقُولُ بَعْضُهُمْ بَلْ هُوَ خُطَبٌ وَ كَانَ الْوَلِيدُ بْنُ الْمُغِيرَةِ شَيْخاً كَبِيراً وَ كَانَ مِنْ حُكَّامِ الْعَرَبِ يَتَحَاكَمُونَ إِلَيْهِ فِي الْأُمُورِ وَ يُنْشِدُونَهُ الْأَشْعَارَ فَمَا اخْتَارَهُ مِنَ الشِّعْرِ كَانَ مُخْتَاراً وَ كَانَ لَهُ بَنُونَ لَا يَبْرَحُونَ مِنْ مَكَّةَ وَ كَانَ لَهُ عَبِيدٌ عَشَرَةٌ عِنْدَ كُلِّ عَبْدٍ أَلْفُ دِينَارٍ يَتَّجِرُ بِهَا وَ مَلِكَ الْقِنْطَارَ فِي ذَلِكَ الزَّمَانِ وَ الْقِنْطَارُ جِلْدُ ثَوْرٍ مَمْلُوٌّ ذَهَباً وَ كَانَ مِنَ الْمُسْتَهْزِءِينَ بِرَسُولِ اللَّهِ صلي الله عليه و آله وَ كَانَ عَمَّ أَبِي جَهْلِ بْنِ هِشَامٍ فَقَالَ لَهُ يَا بَا عَبْدِ شَمْسٍ مَا هَذَا الَّذِي يَقُولُ مُحَمَّدٌ أَ سِحْرٌ أَمْ كِهَانَةٌ أَمْ خُطَبٌ فَقَالَ دَعُونِي أَسْمَعْ كَلَامَهُ فَدَنَا مِنْ رَسُولِ اللَّهِ صلي الله عليه و آله وَ هُوَ جَالِسٌ فِي الْحِجْرِ فَقَالَ يَا مُحَمَّدُ أَنْشِدْنِي مِنْ شِعْرِكَ قَالَ مَا هُوَ بِشِعْرٍ وَ لَكِنَّهُ كَلَامُ اللَّهِ الَّذِي بِهِ بَعَثَ أَنْبِيَاءَهُ وَ رُسُلَهُ فَقَالَ اتْلُ عَلَيَّ مِنْهُ فَقَرَأَ عَلَيْهِ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فَلَمَّا سَمِعَ الرَّحْمَنَ اسْتَهَزَأَ فَقَالَ تَدْعُو إِلَي رَجُلٍ بِالْيَمَامَةِ يُسَمَّي الرَّحْمَنَ قَالَ لَا وَ لَكِنِّي أَدْعُو إِلَي اللَّهِ وَ هُوَ الرَّحْمَنُ الرَّحِيمُ ثُمَّ افْتَتَحَ سُورَةَ حم السَّجْدَةِ فَلَمَّا بَلَغَ إِلَي قَوْلِهِ فَإِنْ أَعْرَضُوا فَقُلْ أَنْذَرْتُكُمْ صاعِقَةً مِثْلَ صاعِقَةِ عادٍ وَ</w:t>
      </w:r>
    </w:p>
    <w:p>
      <w:pPr>
        <w:pStyle w:val="BookText"/>
        <w:rPr/>
      </w:pPr>
      <w:r>
        <w:rPr>
          <w:rFonts w:ascii="IRNazanin" w:hAnsi="IRNazanin" w:eastAsia="IRNazanin"/>
          <w:color w:val="111111"/>
          <w:sz w:val="28"/>
          <w:sz w:val="28"/>
          <w:szCs w:val="28"/>
          <w:rtl w:val="true"/>
          <w:lang w:bidi="fa-IR"/>
        </w:rPr>
        <w:t xml:space="preserve">در گذر روزگاران فرسوده نمی شود و بر سر زبان ها تباه نمی گردد، چراکه از برای روزگاری جز روزگاری دگر نهاده نشده است بلکه بر همه آدمیان دلیل و برهان و حجت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964" w:name="__RefHeading___Toc52148_3381743652"/>
      <w:bookmarkStart w:id="965" w:name="_Toc437"/>
      <w:bookmarkEnd w:id="964"/>
      <w:r>
        <w:rPr>
          <w:rtl w:val="true"/>
        </w:rPr>
        <w:t>توضیح</w:t>
      </w:r>
      <w:bookmarkEnd w:id="965"/>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 لحمه یغثّ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گوشت تن کسی لاغر شود،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 حدیث القوم و أغثّ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قوم تباه و فاسد شد،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لایغثّ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گوید چیزی نامرغوب است و رهایش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وجه دیگری از اعجاز قرآن اشاره شده و آن این که نه تنها قرآن به واسطه تکرار خواندن و شنیدن تکراری نمی شود، بلکه هر چه انسان بیشتر قرائتش را بشنود بیشتر مشتاقش می شود و این خاصیّتی است که در کلامی جز آن نیست</w:t>
      </w:r>
      <w:r>
        <w:rPr>
          <w:rFonts w:eastAsia="IRNazanin" w:cs="IRNazanin"/>
          <w:color w:val="111111"/>
          <w:sz w:val="28"/>
          <w:szCs w:val="28"/>
          <w:rtl w:val="true"/>
          <w:lang w:bidi="fa-IR"/>
        </w:rPr>
        <w:t>.</w:t>
      </w:r>
    </w:p>
    <w:p>
      <w:pPr>
        <w:pStyle w:val="Heading5"/>
        <w:numPr>
          <w:ilvl w:val="4"/>
          <w:numId w:val="1"/>
        </w:numPr>
        <w:rPr/>
      </w:pPr>
      <w:bookmarkStart w:id="966" w:name="__RefHeading___Toc52150_3381743652"/>
      <w:bookmarkStart w:id="967" w:name="_Toc438"/>
      <w:bookmarkEnd w:id="966"/>
      <w:r>
        <w:rPr>
          <w:rtl w:val="true"/>
        </w:rPr>
        <w:t xml:space="preserve">روایت </w:t>
      </w:r>
      <w:r>
        <w:rPr/>
        <w:t>17</w:t>
      </w:r>
      <w:bookmarkEnd w:id="967"/>
    </w:p>
    <w:p>
      <w:pPr>
        <w:pStyle w:val="BookText"/>
        <w:rPr/>
      </w:pPr>
      <w:r>
        <w:rPr>
          <w:rFonts w:ascii="IRNazanin" w:hAnsi="IRNazanin" w:eastAsia="IRNazanin"/>
          <w:color w:val="111111"/>
          <w:sz w:val="28"/>
          <w:sz w:val="28"/>
          <w:szCs w:val="28"/>
          <w:rtl w:val="true"/>
          <w:lang w:bidi="fa-IR"/>
        </w:rPr>
        <w:t>رسول خدا صلّی الله علیه و آله دست از نکوهش خدایان مشرکان نمی کشید و پیوسته بر مشرکان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محمد است،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کاهنانه است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پیرمردی کهنسال و از حاکمان عرب بود که مردم در امور خود او را داور می گذاشتند و نزدش شعر می خواندند و شعر برگزیده آنی بود که او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پسرانی داشت که همواره در مکه بودند و ده بنده داشت که نزد هر یک هزار دینار برای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آن روزگار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قنطار پوست گاوی بود آکنده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رسول خدا صلّی الله علیه و آله را ریشخند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که برادرزاده ولید بود،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محمد می گوید؟ سحر است یا کهانت یا خطابه؟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کلامش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خود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نیست، بلکه کلام خداوندی است که پیامبران و رسولانش را با آن مبعوث می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برایش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 رحمان به مسخرگی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مردی فرامی خوانی که در یمامه نامش رحمان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سوی خداوندی فرامی خوانم که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سوره حم سجده را آغاز کرد و رسید به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أَعْرَضُوا فَقُلْ أَنْذَرْتُکُمْ صاعِقَةً مِثْلَ صاعِقَةِ عادٍ وَ </w:t>
      </w:r>
      <w:bookmarkStart w:id="968" w:name="pg13931_150937"/>
    </w:p>
    <w:p>
      <w:pPr>
        <w:pStyle w:val="BookText"/>
        <w:rPr/>
      </w:pPr>
      <w:bookmarkEnd w:id="968"/>
      <w:r>
        <w:rPr>
          <w:rFonts w:ascii="Amiri" w:hAnsi="Amiri" w:eastAsia="Amiri" w:cs="Amiri"/>
          <w:color w:val="111111"/>
          <w:sz w:val="28"/>
          <w:sz w:val="28"/>
          <w:szCs w:val="28"/>
          <w:rtl w:val="true"/>
          <w:lang w:bidi="ar-SA"/>
        </w:rPr>
        <w:t xml:space="preserve">ثَمُودَ </w:t>
      </w:r>
      <w:r>
        <w:rPr>
          <w:rStyle w:val="FootnoteAnchor"/>
          <w:rtl w:val="true"/>
        </w:rPr>
        <w:footnoteReference w:id="1452"/>
      </w:r>
      <w:r>
        <w:rPr>
          <w:rFonts w:ascii="Amiri" w:hAnsi="Amiri" w:eastAsia="Amiri" w:cs="Amiri"/>
          <w:color w:val="111111"/>
          <w:sz w:val="28"/>
          <w:sz w:val="28"/>
          <w:szCs w:val="28"/>
          <w:rtl w:val="true"/>
          <w:lang w:bidi="ar-SA"/>
        </w:rPr>
        <w:t xml:space="preserve">وَ سَمِعَهُ اقْشَعَرَّ جِلْدُهُ </w:t>
      </w:r>
      <w:r>
        <w:rPr>
          <w:rStyle w:val="FootnoteAnchor"/>
          <w:rtl w:val="true"/>
        </w:rPr>
        <w:footnoteReference w:id="1453"/>
      </w:r>
      <w:r>
        <w:rPr>
          <w:rFonts w:ascii="Amiri" w:hAnsi="Amiri" w:eastAsia="Amiri" w:cs="Amiri"/>
          <w:color w:val="111111"/>
          <w:sz w:val="28"/>
          <w:sz w:val="28"/>
          <w:szCs w:val="28"/>
          <w:rtl w:val="true"/>
          <w:lang w:bidi="ar-SA"/>
        </w:rPr>
        <w:t xml:space="preserve">وَ قَامَتْ كُلُّ شَعْرَةٍ فِي رَأْسِهِ وَ لِحْيَتِهِ ثُمَّ قَامَ وَ مَضَي إِلَي بَيْتِهِ وَ لَمْ يَرْجِعْ إِلَي قُرَيْشٍ فَقَالَتْ قُرَيْشٌ يَا أَبَا الْحَكَمِ صَبَا </w:t>
      </w:r>
      <w:r>
        <w:rPr>
          <w:rStyle w:val="FootnoteAnchor"/>
          <w:rtl w:val="true"/>
        </w:rPr>
        <w:footnoteReference w:id="1454"/>
      </w:r>
      <w:r>
        <w:rPr>
          <w:rFonts w:ascii="Amiri" w:hAnsi="Amiri" w:eastAsia="Amiri" w:cs="Amiri"/>
          <w:color w:val="111111"/>
          <w:sz w:val="28"/>
          <w:sz w:val="28"/>
          <w:szCs w:val="28"/>
          <w:rtl w:val="true"/>
          <w:lang w:bidi="ar-SA"/>
        </w:rPr>
        <w:t xml:space="preserve">أَبُو عَبْدِ شَمْسٍ إِلَي دِينِ مُحَمَّدٍ أَ مَا تَرَاهُ لَمْ يَرْجِعْ إِلَيْنَا وَ قَدْ قَبِلَ قَوْلَهُ وَ مَضَي إِلَي مَنْزِلِهِ فَاغْتَمَّتْ قُرَيْشٌ مِنْ ذَلِكَ غَمّاً شَدِيداً وَ غَدَا عَلَيْهِ أَبُو جَهْلٍ فَقَالَ يَا عَمِّ نَكَّسْتَ بِرُءُوسِنَا وَ فَضَحْتَنَا قَالَ وَ مَا ذَاكَ يَا ابْنَ أَخِ قَالَ صَبَوْتَ إِلَي دِينِ مُحَمَّدٍ قَالَ مَا صَبَوْتُ وَ إِنِّي عَلَي دِينِ قَوْمِي وَ آبَائِي وَ لَكِنِّي سَمِعْتُ كَلَاماً صَعْباً تَقْشَعِرُّ مِنْهُ الْجُلُودُ قَالَ أَبُو جَهْلٍ أَ شِعْرٌ هُوَ قَالَ مَا هُوَ بِشِعْرٍ قَالَ فَخُطَبٌ هِيَ قَالَ لَا إِنَّ الْخُطَبَ كَلَامٌ مُتَّصِلٌ وَ هَذَا كَلَامٌ مَنْثُورٌ وَ لَا يُشْبِهُ بَعْضُهُ بَعْضاً لَهُ طُلَاوَةٌ قَالَ فَكِهَانَةٌ هِيَ قَالَ لَا قَالَ فَمَا هُوَ قَالَ دَعْنِي أُفَكِّرُ فِيهِ فَلَمَّا كَانَ مِنَ الْغَدِ قَالُوا يَا بَا عَبْدِ شَمْسٍ مَا تَقُولُ قَالَ قُولُوا هُوَ سِحْرٌ فَإِنَّهُ آخِذٌ بِقُلُوبِ النَّاسِ فَأَنْزَلَ اللَّهُ تَعَالَي فِيهِ ذَرْنِي وَ مَنْ خَلَقْتُ وَحِيداً وَ جَعَلْتُ لَهُ مالًا مَمْدُوداً وَ بَنِينَ شُهُوداً إِلَي قَوْلِهِ عَلَيْها تِسْعَةَ عَشَرَ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حَمَّادِ بْنِ زَيْدٍ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الْوَلِيدُ بْنُ الْمُغِيرَةِ إِلَي رَسُولِ اللَّهِ صلي الله عليه و آله فَقَالَ لَهُ اقْرَأْ عَلَيَّ فَقَرَأَ عَلَيْهِ إِنَّ اللَّهَ يَأْمُرُ بِالْعَدْلِ وَ الْإِحْسانِ وَ إِيتاءِ ذِي الْقُرْبي وَ يَنْهي عَنِ الْفَحْشاءِ وَ الْمُنْكَرِ وَ الْبَغْيِ يَعِظُكُمْ لَعَلَّكُمْ تَذَكَّرُونَ </w:t>
      </w:r>
      <w:r>
        <w:rPr>
          <w:rStyle w:val="FootnoteAnchor"/>
          <w:rtl w:val="true"/>
        </w:rPr>
        <w:footnoteReference w:id="1456"/>
      </w:r>
      <w:r>
        <w:rPr>
          <w:rFonts w:ascii="Amiri" w:hAnsi="Amiri" w:eastAsia="Amiri" w:cs="Amiri"/>
          <w:color w:val="111111"/>
          <w:sz w:val="28"/>
          <w:sz w:val="28"/>
          <w:szCs w:val="28"/>
          <w:rtl w:val="true"/>
          <w:lang w:bidi="ar-SA"/>
        </w:rPr>
        <w:t xml:space="preserve">فَقَالَ أَعِدْ فَأَعَادَ فَقَالَ وَ اللَّهِ إِنَّ لَهُ لَحَلَاوَةً وَ إِنَّ عَلَيْهِ لَطُلَاوَةً إِنَّ أَعْلَاهُ لَمُثْمِرٌ وَ إِنَّ أَسْفَلَهُ لَمُعْذِقٌ وَ مَا يَقُولُ هَذَا بَشَرٌ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52152_3381743652"/>
      <w:bookmarkStart w:id="970" w:name="_Toc439"/>
      <w:bookmarkEnd w:id="969"/>
      <w:r>
        <w:rPr>
          <w:rtl w:val="true"/>
        </w:rPr>
        <w:t>بيان</w:t>
      </w:r>
      <w:bookmarkEnd w:id="970"/>
    </w:p>
    <w:p>
      <w:pPr>
        <w:pStyle w:val="BookText"/>
        <w:rPr/>
      </w:pPr>
      <w:r>
        <w:rPr>
          <w:rFonts w:ascii="Amiri" w:hAnsi="Amiri" w:eastAsia="Amiri" w:cs="Amiri"/>
          <w:color w:val="111111"/>
          <w:sz w:val="28"/>
          <w:sz w:val="28"/>
          <w:szCs w:val="28"/>
          <w:rtl w:val="true"/>
          <w:lang w:bidi="ar-SA"/>
        </w:rPr>
        <w:t>صبأ فلان إذا خرج من دين إلي دين غيره و قد يترك الهمز و الطلاوة بالكسر و الفتح الرونق و الحسن و أعذق الشجر أي صارت لها عذوق و شعب أو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 شما را از آذرخشی چون آذرخش عاد و ثمود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این سخن بشنید تنش به لرزه افتاد و تک تک موهای سر و صورتش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خانه اش رفت و نزد قریشیان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ابوجهل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شمس به دین محمد گراییده، مگر نمی بینی دیگر نزد ما برنگشت؟ او سخن محمد را پذیرفته و به خانه اش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این رویداد سخت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نزد ولید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ما را سرشکسته و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محمد گراییده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او نگراییده ام و بر دین قوم و پدران خود هستم، اما کلامی هنگفت از او شنیدم که تن ها از شنیدنش به لرزه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کلامش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خظابه کلامی پیوسته است اما این کلامی منثور است که گرچه قطعاتش شبیه هم نیست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کاهنانه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 آن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سحر است چراکه دل مردم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بسیار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ایوب بن عکرمه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نزد رسول خدا صلّی الله علیه و آله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چنین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 زشت و ناپسند و ستم باز می دارد به شما اندرز می 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سخن بس شیرین و بس دلپذیر است، بالایش بس پُربار و پایینش بس گرانبار است، این را آدمیزاد نمی گوید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52154_3381743652"/>
      <w:bookmarkStart w:id="972" w:name="_Toc440"/>
      <w:bookmarkEnd w:id="971"/>
      <w:r>
        <w:rPr>
          <w:rtl w:val="true"/>
        </w:rPr>
        <w:t>توضیح</w:t>
      </w:r>
      <w:bookmarkEnd w:id="9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دینی به سوی دین دیگر بیرون رود که البته همزه اش وانهاده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یعنی رونق و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میوه و شاخ و برگ شد</w:t>
      </w:r>
      <w:r>
        <w:rPr>
          <w:rFonts w:eastAsia="IRNazanin" w:cs="IRNazanin"/>
          <w:color w:val="111111"/>
          <w:sz w:val="28"/>
          <w:szCs w:val="28"/>
          <w:rtl w:val="true"/>
          <w:lang w:bidi="fa-IR"/>
        </w:rPr>
        <w:t xml:space="preserve">. </w:t>
      </w:r>
      <w:bookmarkStart w:id="973" w:name="pg13931_150938"/>
    </w:p>
    <w:p>
      <w:pPr>
        <w:pStyle w:val="Heading5"/>
        <w:numPr>
          <w:ilvl w:val="4"/>
          <w:numId w:val="1"/>
        </w:numPr>
        <w:rPr/>
      </w:pPr>
      <w:bookmarkStart w:id="974" w:name="__RefHeading___Toc52156_3381743652"/>
      <w:bookmarkStart w:id="975" w:name="_Toc441"/>
      <w:bookmarkEnd w:id="973"/>
      <w:bookmarkEnd w:id="974"/>
      <w:r>
        <w:rPr>
          <w:rtl w:val="true"/>
        </w:rPr>
        <w:t>«</w:t>
      </w:r>
      <w:r>
        <w:rPr/>
        <w:t>18</w:t>
      </w:r>
      <w:r>
        <w:rPr>
          <w:rtl w:val="true"/>
        </w:rPr>
        <w:t>»</w:t>
      </w:r>
      <w:bookmarkEnd w:id="975"/>
    </w:p>
    <w:p>
      <w:pPr>
        <w:pStyle w:val="BookText"/>
        <w:rPr/>
      </w:pPr>
      <w:r>
        <w:rPr>
          <w:rFonts w:ascii="Amiri" w:hAnsi="Amiri" w:eastAsia="Amiri" w:cs="Amiri"/>
          <w:color w:val="111111"/>
          <w:sz w:val="28"/>
          <w:sz w:val="28"/>
          <w:szCs w:val="28"/>
          <w:rtl w:val="true"/>
          <w:lang w:bidi="ar-SA"/>
        </w:rPr>
        <w:t xml:space="preserve">ن، عيون أخبار الرضا عليه السلام الْبَيْهَقِيُّ عَنِ الصَّوْلِيِّ عَنْ أَبِي ذَكْوَانَ عَنْ إِبْرَاهِيمَ بْنِ الْعَبَّاسِ عَنِ الرِّضَا عَنْ أَبِيهِ عليهما السلام أَنَّ رَجُلًا سَأَلَ أَبَا عَبْدِ اللَّهِ عليه السلام مَا بَالُ الْقُرْآنِ لَا يَزْدَادُ عَلَي النَّشْرِ وَ الدَّرْسِ إِلَّا غَضَاضَةً </w:t>
      </w:r>
      <w:r>
        <w:rPr>
          <w:rStyle w:val="FootnoteAnchor"/>
          <w:rtl w:val="true"/>
        </w:rPr>
        <w:footnoteReference w:id="1463"/>
      </w:r>
      <w:r>
        <w:rPr>
          <w:rFonts w:ascii="Amiri" w:hAnsi="Amiri" w:eastAsia="Amiri" w:cs="Amiri"/>
          <w:color w:val="111111"/>
          <w:sz w:val="28"/>
          <w:sz w:val="28"/>
          <w:szCs w:val="28"/>
          <w:rtl w:val="true"/>
          <w:lang w:bidi="ar-SA"/>
        </w:rPr>
        <w:t xml:space="preserve">فَقَالَ لِأَنَّ اللَّهَ تَبَارَكَ وَ تَعَالَي لَمْ يَجْعَلْهُ لِزَمَانٍ دُونَ زَمَانٍ وَ لَا لِنَاسٍ دُونَ نَاسٍ فَهُوَ فِي كُلِّ زَمَانٍ جَدِيدٌ وَ عِنْدَ كُلِّ قَوْمٍ غَضٌّ إِلَي يَوْمِ الْقِيَامَةِ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52158_3381743652"/>
      <w:bookmarkStart w:id="977" w:name="_Toc442"/>
      <w:bookmarkEnd w:id="976"/>
      <w:r>
        <w:rPr>
          <w:rtl w:val="true"/>
        </w:rPr>
        <w:t>«</w:t>
      </w:r>
      <w:r>
        <w:rPr/>
        <w:t>19</w:t>
      </w:r>
      <w:r>
        <w:rPr>
          <w:rtl w:val="true"/>
        </w:rPr>
        <w:t>»</w:t>
      </w:r>
      <w:bookmarkEnd w:id="977"/>
    </w:p>
    <w:p>
      <w:pPr>
        <w:pStyle w:val="BookText"/>
        <w:rPr/>
      </w:pPr>
      <w:r>
        <w:rPr>
          <w:rFonts w:ascii="Amiri" w:hAnsi="Amiri" w:eastAsia="Amiri" w:cs="Amiri"/>
          <w:color w:val="111111"/>
          <w:sz w:val="28"/>
          <w:sz w:val="28"/>
          <w:szCs w:val="28"/>
          <w:rtl w:val="true"/>
          <w:lang w:bidi="ar-SA"/>
        </w:rPr>
        <w:t xml:space="preserve">يج، الخرائج و الجرائح رُوِيَ أَنَّ ابْنَ أَبِي الْعَوْجَاءِ وَ ثَلَاثَةَ نَفَرٍ مِنَ الدَّهْرِيَّةِ اتَّفَقُوا عَلَي أَنْ يُعَارِضَ كُلُّ وَاحِدٍ مِنْهُمْ رُبُعَ الْقُرْآنِ وَ كَانُوا بِمَكَّةَ عَاهَدُوا عَلَي أَنْ يَجِيئُوا بِمُعَارَضَتِهِ فِي الْعَامِ الْقَابِلِ فَلَمَّا حَالَ الْحَوْلُ وَ اجْتَمَعُوا فِي مَقَامِ إِبْرَاهِيمَ أَيْضاً قَالَ أَحَدُهُمْ إِنِّي لَمَّا رَأَيْتُ قَوْلَهُ وَ قِيلَ يا أَرْضُ ابْلَعِي ماءَكِ وَ يا سَماءُ أَقْلِعِي وَ غِيضَ الْماءُ </w:t>
      </w:r>
      <w:r>
        <w:rPr>
          <w:rStyle w:val="FootnoteAnchor"/>
          <w:rtl w:val="true"/>
        </w:rPr>
        <w:footnoteReference w:id="1465"/>
      </w:r>
      <w:r>
        <w:rPr>
          <w:rFonts w:ascii="Amiri" w:hAnsi="Amiri" w:eastAsia="Amiri" w:cs="Amiri"/>
          <w:color w:val="111111"/>
          <w:sz w:val="28"/>
          <w:sz w:val="28"/>
          <w:szCs w:val="28"/>
          <w:rtl w:val="true"/>
          <w:lang w:bidi="ar-SA"/>
        </w:rPr>
        <w:t xml:space="preserve">كُفِفْتُ عَنِ الْمُعَارَضَةِ وَ قَالَ الْآخَرُ وَ كَذَا أَنَا لَمَّا وَجَدْتُ قَوْلَهُ فَلَمَّا اسْتَيْأَسُوا مِنْهُ خَلَصُوا نَجِيًّا </w:t>
      </w:r>
      <w:r>
        <w:rPr>
          <w:rStyle w:val="FootnoteAnchor"/>
          <w:rtl w:val="true"/>
        </w:rPr>
        <w:footnoteReference w:id="1466"/>
      </w:r>
      <w:r>
        <w:rPr>
          <w:rFonts w:ascii="Amiri" w:hAnsi="Amiri" w:eastAsia="Amiri" w:cs="Amiri"/>
          <w:color w:val="111111"/>
          <w:sz w:val="28"/>
          <w:sz w:val="28"/>
          <w:szCs w:val="28"/>
          <w:rtl w:val="true"/>
          <w:lang w:bidi="ar-SA"/>
        </w:rPr>
        <w:t xml:space="preserve">أَيِسْتُ مِنَ الْمُعَارَضَةِ وَ كَانُوا يُسِرُّونَ بِذَلِكَ إِذْ مَرَّ عَلَيْهِمُ الصَّادِقُ عليه السلام فَالْتَفَتَ إِلَيْهِمْ وَ قَرَأَ عَلَيْهِمْ قُلْ لَئِنِ اجْتَمَعَتِ الْإِنْسُ وَ الْجِنُّ عَلي أَنْ يَأْتُوا بِمِثْلِ هذَا الْقُرْآنِ لا يَأْتُونَ بِمِثْلِهِ </w:t>
      </w:r>
      <w:r>
        <w:rPr>
          <w:rStyle w:val="FootnoteAnchor"/>
          <w:rtl w:val="true"/>
        </w:rPr>
        <w:footnoteReference w:id="1467"/>
      </w:r>
      <w:r>
        <w:rPr>
          <w:rFonts w:ascii="Amiri" w:hAnsi="Amiri" w:eastAsia="Amiri" w:cs="Amiri"/>
          <w:color w:val="111111"/>
          <w:sz w:val="28"/>
          <w:sz w:val="28"/>
          <w:szCs w:val="28"/>
          <w:rtl w:val="true"/>
          <w:lang w:bidi="ar-SA"/>
        </w:rPr>
        <w:t xml:space="preserve">فَبُهِتُوا </w:t>
      </w:r>
      <w:r>
        <w:rPr>
          <w:rStyle w:val="FootnoteAnchor"/>
          <w:rtl w:val="true"/>
        </w:rPr>
        <w:footnoteReference w:id="1468"/>
      </w:r>
    </w:p>
    <w:p>
      <w:pPr>
        <w:pStyle w:val="Heading5"/>
        <w:numPr>
          <w:ilvl w:val="4"/>
          <w:numId w:val="1"/>
        </w:numPr>
        <w:rPr/>
      </w:pPr>
      <w:bookmarkStart w:id="978" w:name="__RefHeading___Toc52160_3381743652"/>
      <w:bookmarkStart w:id="979" w:name="_Toc443"/>
      <w:bookmarkEnd w:id="978"/>
      <w:r>
        <w:rPr>
          <w:rtl w:val="true"/>
        </w:rPr>
        <w:t xml:space="preserve">روایت </w:t>
      </w:r>
      <w:r>
        <w:rPr/>
        <w:t>18</w:t>
      </w:r>
      <w:bookmarkEnd w:id="979"/>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ارجمندش علیه السلام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قرآن هر چه بیشتر انتشار می یابد و آموخته می شود تازه تر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آن را از برای روزگاری جز روزگاری دگر یا برای مردمانی جز مردمان دگر ننهاده است، این چنین در هر روزگاری جدید است و تا به روز قیامت نزد هر قومی تازه و باطراوت است</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52162_3381743652"/>
      <w:bookmarkStart w:id="981" w:name="_Toc444"/>
      <w:bookmarkEnd w:id="980"/>
      <w:r>
        <w:rPr>
          <w:rtl w:val="true"/>
        </w:rPr>
        <w:t xml:space="preserve">روایت </w:t>
      </w:r>
      <w:r>
        <w:rPr/>
        <w:t>19</w:t>
      </w:r>
      <w:bookmarkEnd w:id="98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ابی العوجاء همراه سه نفر از دهریون همرأی شدند تا هر یک از آنان با ربع قرآن هماوردی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مکه بودند و قرار گذاشتند سال آینده نتیجه هماوردی شان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فرارسید هر سه باز در مقام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دیدم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زمین 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آب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هماوردی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وقتی این سخن را 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هماوردی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 این نجوا بودند که ناگاه امام جعفر صادق علیه السلام از آن جا گذر کرد و رو به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مبهوت ماندند</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52164_3381743652"/>
      <w:bookmarkStart w:id="983" w:name="_Toc445"/>
      <w:bookmarkEnd w:id="982"/>
      <w:r>
        <w:rPr>
          <w:rtl w:val="true"/>
        </w:rPr>
        <w:t>می گویم</w:t>
      </w:r>
      <w:bookmarkEnd w:id="9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الطبرسیّ الحدیث فی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 حیث أنه یشتمل علی زوائد نافعة أذکره بألفاظه،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أبی العوجاء و أبو شاکر الدیصانی الزندیق و عبد الملک البصری و ابن المقفع عند بیت اللّه الحرام یستهزءون بالحاجّ، و یطعنون بالقرآن، فقال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کل واحد منا ربع القرآن، و میعادنا من قابل فی هذا الموضع نجتمع فیه و قد نقضنا القرآن کله، فان فی نقض القرآن إبطال نبوة محمد، و فی إبطال نبوّته إبطال الإسلام، و إثبات ما نحن فیه، فاتفقوا علی ذلک و افترقوا، فلما کان من قابل اجتمعوا عند بیت اللّه الحرام فقال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فمفکر منذ افترقنا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أقدر أن أضم إلیها فی فصاحتها و جمیع معانیها شیئا فشغلتنی هذه الآیة عن التفکر فیما سواها، فقال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فارقتکم مفکر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أقدر</w:t>
      </w:r>
      <w:r>
        <w:rPr>
          <w:rFonts w:eastAsia="Amiri" w:cs="Amiri" w:ascii="Amiri" w:hAnsi="Amiri"/>
          <w:color w:val="111111"/>
          <w:sz w:val="28"/>
          <w:szCs w:val="28"/>
          <w:rtl w:val="true"/>
          <w:lang w:bidi="ar-SA"/>
        </w:rPr>
        <w:t xml:space="preserve">. </w:t>
      </w:r>
      <w:bookmarkStart w:id="984" w:name="pg13931_150939"/>
    </w:p>
    <w:p>
      <w:pPr>
        <w:pStyle w:val="Heading5"/>
        <w:numPr>
          <w:ilvl w:val="4"/>
          <w:numId w:val="1"/>
        </w:numPr>
        <w:rPr/>
      </w:pPr>
      <w:bookmarkStart w:id="985" w:name="__RefHeading___Toc52166_3381743652"/>
      <w:bookmarkStart w:id="986" w:name="_Toc446"/>
      <w:bookmarkEnd w:id="984"/>
      <w:bookmarkEnd w:id="985"/>
      <w:r>
        <w:rPr>
          <w:rtl w:val="true"/>
        </w:rPr>
        <w:t>«</w:t>
      </w:r>
      <w:r>
        <w:rPr/>
        <w:t>20</w:t>
      </w:r>
      <w:r>
        <w:rPr>
          <w:rtl w:val="true"/>
        </w:rPr>
        <w:t>»</w:t>
      </w:r>
      <w:bookmarkEnd w:id="986"/>
    </w:p>
    <w:p>
      <w:pPr>
        <w:pStyle w:val="BookText"/>
        <w:rPr/>
      </w:pPr>
      <w:r>
        <w:rPr>
          <w:rFonts w:ascii="Amiri" w:hAnsi="Amiri" w:eastAsia="Amiri" w:cs="Amiri"/>
          <w:color w:val="111111"/>
          <w:sz w:val="28"/>
          <w:sz w:val="28"/>
          <w:szCs w:val="28"/>
          <w:rtl w:val="true"/>
          <w:lang w:bidi="ar-SA"/>
        </w:rPr>
        <w:t>م، تفسير الإمام عليه السلام وَ إِنْ كُنْتُمْ فِي رَيْبٍ مِمَّا نَزَّلْنا عَلي عَبْدِنا إِلَي قَوْلِهِ تَعَالَي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مُوسَي بْنُ جَعْفَرٍ عَلَيْهِ السَّلَامُ فَلَمَّا ضَرَبَ اللَّهُ الْأَمْثَالَ لِلْكَافِرِينَ الْمُجَاهِرِينَ الدَّافِعِينَ لِنُبُوَّةِ مُحَمَّدٍ صَلَّي اللَّهُ عَلَيْهِ وَ آلِهِ وَ سَلَّمَ وَ النَّاصِبِينَ الْمُنَافِقِينَ لِرَسُولِ اللَّهِ الدَّافِعِينَ مَا قَالَهُ مُحَمَّدٌ صَلَّي اللَّهُ عَلَيْهِ وَ آلِهِ وَ سَلَّمَ فِي أَخِيهِ عَلِيٍّ عَلَيْهِ السَّلَامُ وَ الدَّافِعِينَ أَنْ يَكُونَ مَا قَالَهُ عَنِ اللَّهِ عَزَّ وَ جَلَّ وَ هِيَ آيَاتُ مُحَمَّدٍ وَ مُعْجِزَاتِهِ مُضَافَةً إِلَي آيَاتِهِ الَّتِي بَيَّنَهَا لِعَلِيٍّ عليه السلام بِمَكَّةَ وَ الْمَدِينَةِ وَ لَمْ يَزْدَادُوا إِلَّا عُتُوّاً وَ طُغْيَاناً قَالَ اللَّهُ تَعَالَي لِمَرَدَةِ أَهْلِ مَكَّةَ وَ عُتَاةِ أَهْلِ الْمَدِينَةِ إِنْ كُنْتُمْ فِي رَيْبٍ مِمَّا نَزَّلْنا عَلي عَبْدِنا حَتَّي تَجْحَدُوا أَنْ يَكُونَ مُحَمَّدٌ رَسُولَ اللَّهِ وَ أَنْ يَكُونَ هَذَا الْمُنَزَّلُ عَلَيْهِ كَلَامِي مَعَ إِظْهَارِي عَلَيْهِ بِمَكَّةَ الْبَاهِرَاتِ مِنَ الْآيَاتِ كَالْغَمَامَةِ الَّتِي كَانَتْ تُظِلُّهُ فِي أَسْفَارِهِ وَ الْجَمَادَاتِ الَّتِي كَانَتْ تُسَلِّمُ عَلَيْهِ مِنَ الْجِبَالِ وَ الصُّخُورِ وَ الْأَحْجَارِ وَ الْأَشْجَارِ وَ كَدِفَاعِهِ قَاصِدِيهِ بِالْقَتْلِ عَنْهُ وَ قَتْلِهِ إِيَّاهُمْ وَ كَالشَّجَرَتَيْنِ الْمُتَبَاعِدَتَيْنِ اللَّتَيْنِ تَلَاصَقَتَا فَقَعَدَ خَلْفَهُمَا لِحَاجَتِهِ ثُمَّ تَرَاجَعَتَا </w:t>
      </w:r>
      <w:r>
        <w:rPr>
          <w:rStyle w:val="FootnoteAnchor"/>
          <w:rtl w:val="true"/>
        </w:rPr>
        <w:footnoteReference w:id="1473"/>
      </w:r>
      <w:r>
        <w:rPr>
          <w:rFonts w:ascii="Amiri" w:hAnsi="Amiri" w:eastAsia="Amiri" w:cs="Amiri"/>
          <w:color w:val="111111"/>
          <w:sz w:val="28"/>
          <w:sz w:val="28"/>
          <w:szCs w:val="28"/>
          <w:rtl w:val="true"/>
          <w:lang w:bidi="ar-SA"/>
        </w:rPr>
        <w:t xml:space="preserve">إِلَي أَمْكِنَتِهِمَا كَمَا كَانَتَا وَ كَدُعَائِهِ الشَّجَرَةَ فَجَاءَتْهُ مُجِيبَةً خَاضِعَةً ذَلِيلَةً ثُمَّ أَمْرِهِ لَهَا بِالرُّجُوعِ فَرَجَعَتْ سَامِعَةً مُطِيعَةً فَأْتُوا يَا مَعَاشِرَ قُرَيْشٍ وَ الْيَهُودِ وَ يَا مَعْشَرَ النَّوَاصِبِ الْمُنْتَحِلِينَ الْإِسْلَامَ </w:t>
      </w:r>
      <w:r>
        <w:rPr>
          <w:rStyle w:val="FootnoteAnchor"/>
          <w:rtl w:val="true"/>
        </w:rPr>
        <w:footnoteReference w:id="1474"/>
      </w:r>
      <w:r>
        <w:rPr>
          <w:rFonts w:ascii="Amiri" w:hAnsi="Amiri" w:eastAsia="Amiri" w:cs="Amiri"/>
          <w:color w:val="111111"/>
          <w:sz w:val="28"/>
          <w:sz w:val="28"/>
          <w:szCs w:val="28"/>
          <w:rtl w:val="true"/>
          <w:lang w:bidi="ar-SA"/>
        </w:rPr>
        <w:t>الَّذِينَ هُمْ مِنْهُ بُرَآءُ وَ يَا مَعْشَرَ الْعَرَبِ الْفُصَحَاءَ الْبُلَغَاءَ ذَوِي الْأَلْسُنِ بِسُورَةٍ مِنْ مِثْلِهِ مِنْ مِثْلِ مُحَمَّدٍ صلي الله عليه و آله مِنْ مِثْلِ رَجُلٍ</w:t>
      </w:r>
    </w:p>
    <w:p>
      <w:pPr>
        <w:pStyle w:val="Heading5"/>
        <w:numPr>
          <w:ilvl w:val="4"/>
          <w:numId w:val="1"/>
        </w:numPr>
        <w:rPr/>
      </w:pPr>
      <w:bookmarkStart w:id="987" w:name="__RefHeading___Toc52168_3381743652"/>
      <w:bookmarkStart w:id="988" w:name="_Toc447"/>
      <w:bookmarkEnd w:id="987"/>
      <w:r>
        <w:rPr>
          <w:rtl w:val="true"/>
        </w:rPr>
        <w:t>أقول</w:t>
      </w:r>
      <w:bookmarkEnd w:id="988"/>
    </w:p>
    <w:p>
      <w:pPr>
        <w:pStyle w:val="BookText"/>
        <w:rPr/>
      </w:pPr>
      <w:r>
        <w:rPr>
          <w:rFonts w:ascii="Amiri" w:hAnsi="Amiri" w:eastAsia="Amiri" w:cs="Amiri"/>
          <w:color w:val="111111"/>
          <w:sz w:val="28"/>
          <w:sz w:val="28"/>
          <w:szCs w:val="28"/>
          <w:rtl w:val="true"/>
          <w:lang w:bidi="ar-SA"/>
        </w:rPr>
        <w:t>ذكر الطبرسيّ الحديث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 حيث أنه يشتمل علي زوائد نافعة أذكره بألفاظه،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 أبو شاكر الديصاني الزنديق و عبد الملك البصري و ابن المقفع عند بيت اللّه الحرام يستهزءون بالحاجّ، و يطعنون بالقرآن،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 ميعادنا من قابل في هذا الموضع نجتمع فيه و قد نقضنا القرآن كله، فان في نقض القرآن إبطال نبوة محمد، و في إبطال نبوّته إبطال الإسلام، و إثبات ما نحن فيه، فاتفقوا علي ذلك و افترقوا، فلما كان من قابل اجتمعوا عند بيت اللّه الحرام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أقدر أن أضم إليها في فصاحتها و جميع معانيها شيئا فشغلتني هذه الآية عن التفكر فيما سواها،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Heading5"/>
        <w:numPr>
          <w:ilvl w:val="4"/>
          <w:numId w:val="1"/>
        </w:numPr>
        <w:rPr/>
      </w:pPr>
      <w:bookmarkStart w:id="989" w:name="__RefHeading___Toc52170_3381743652"/>
      <w:bookmarkStart w:id="990" w:name="_Toc448"/>
      <w:bookmarkEnd w:id="989"/>
      <w:r>
        <w:rPr>
          <w:rtl w:val="true"/>
        </w:rPr>
        <w:t xml:space="preserve">روایت </w:t>
      </w:r>
      <w:r>
        <w:rPr/>
        <w:t>20</w:t>
      </w:r>
      <w:bookmarkEnd w:id="9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والا، امام موسی بن جعفر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برای کفرپیشگانی که آشکارا پیامبری محمّد صلّی الله علیه و آله را انکار می‌کردند و نیز برای دشمنان منافق رسول خدا صلّی الله علیه و آله که کلام محمّد صلّی الله علیه و آله را درباره برادرش علی علیه السلام نمی‌پذیرفتند و باور نمی‌کردند که محمد صلّی الله علیه و آله از جانب خداوند سخن می‌گوید، نشانه‌ها و معجزات محمّد صلّی الله علیه و آله و نیز نشانه‌هایی را که درباره علی علیه السلام در مکه و مدینه آشکار کرد را مثال آورد، آنان سرکش‌تر شدند و بیشتر گردنکشی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انکار می‌کنید محمّد صلّی الله علیه و آله رسول خداست و آن چه بر او نازل شده کلام من است، حال آن که نشانه‌های شگفت انگیزی در اثبات امر او برایتان نمایان ساخته‌ام، نشانه‌هایی چون ابری که در سفرهایش بر او سایه می‌افکند یا اجسام بی‌جانی همچون کوه‌ها و صخره‌ها و سنگ‌ها و درختان که بر او درود می‌فرستادند یا مصون ماندن او از شر کسانی که قصد جانش را کرده بودند و قتل آنها به دست او، یا آن دو درخت دور از هم که به هم پیوستند تا او در پشتشان بنشیند و پس از آن که نیازش برآورده گشت همچون قبل، به مکان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درختی که او فرایش خواند، پس اجابت کرد و سر به زیر و رام به سوی او به راه افتاد و سپس به آن فرمان داد که بازگردد، پس گوش به حرف و فرمان بر به جای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یهود و ای گروه دشمنان که اسلام آورده‌اید اما از آن سرباز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گروه فصیحان و بلیغان و سخنوران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محمّد ص، مردی از میان شما که </w:t>
      </w:r>
    </w:p>
    <w:p>
      <w:pPr>
        <w:pStyle w:val="BookText"/>
        <w:rPr/>
      </w:pPr>
      <w:r>
        <w:rPr>
          <w:rFonts w:ascii="Amiri" w:hAnsi="Amiri" w:eastAsia="Amiri" w:cs="Amiri"/>
          <w:color w:val="111111"/>
          <w:sz w:val="28"/>
          <w:sz w:val="28"/>
          <w:szCs w:val="28"/>
          <w:rtl w:val="true"/>
          <w:lang w:bidi="ar-SA"/>
        </w:rPr>
        <w:t xml:space="preserve">مِنْكُمْ لَا يَقْرَأُ وَ لَا يَكْتُبُ وَ لَمْ يَدْرُسْ كِتَاباً وَ لَا اخْتَلَفَ إِلَي عَالِمٍ وَ لَا تَعَلَّمَ مِنْ أَحَدٍ وَ أَنْتُمْ تَعْرِفُونَهُ فِي أَسْفَارِهِ وَ حَضَرِهِ بَقِيَ كَذَلِكَ أَرْبَعِينَ سَنَةً ثُمَّ أُوتِيَ جَوَامِعَ الْعِلْمِ حَتَّي عَلِمَ عِلْمَ الْأَوَّلِينَ وَ الْآخِرِينَ فَإِنْ كُنْتُمْ فِي رَيْبٍ مِنْ هَذِهِ الْآيَاتِ فَأْتُوا مِنْ مِثْلِ هَذَا الرَّجُلِ بِمِثْلِ هَذَا الْكَلَامِ لِيُبَيَّنَ أَنَّهُ كَاذِبٌ كَمَا تَزْعُمُونَ لِأَنَّ كُلَّ مَا كَانَ مِنْ عِنْدِ غَيْرِ اللَّهِ فَسَيُوجَدُ لَهُ نَظِيرٌ فِي سَائِرِ خَلْقِ اللَّهِ وَ إِنْ كُنْتُمْ مَعَاشِرَ قُرَّاءِ الْكُتُبِ مِنَ الْيَهُودِ وَ النَّصَارَي فِي شَكٍّ مِمَّا جَاءَكُمْ بِهِ مُحَمَّدٌ صَلَّي اللَّهُ عَلَيْهِ وَ آلِهِ مِنْ شَرَائِعِهِ وَ مِنْ نَصْبِهِ أَخَاهُ سَيِّدَّ الْوَصِيِّينَ وَصِيّاً بَعْدَ أَنْ أَظْهَرَ لَكُمْ مُعْجِزَاتِهِ الَّتِي مِنْهَا أَنْ كَلَّمَتْهُ الذِّرَاعُ الْمَسْمُومَةُ وَ نَاطَقَهُ ذِئْبٌ وَ حَنَّ إِلَيْهِ الْعُودُ وَ هُوَ عَلَي الْمِنْبَرِ وَ دَفَعَ اللَّهُ عَنْهُ السَّمَّ الَّذِي دَسَّتْهُ الْيَهُودُ فِي طَعَامِهِمْ وَ قَلَبَ عَلَيْهِمُ الْبَلَاءَ وَ أَهْلَكَهُمْ بِهِ وَ كَثَّرَ الْقَلِيلَ مِنَ الطَّعَامِ فَأْتُوا بِسُورَةٍ مِنْ مِثْلِهِ يَعْنِي مِنْ مِثْلِ هَذَا الْقُرْآنِ مِنَ التَّوْرَاةِ وَ الْإِنْجِيلِ وَ الزَّبُورِ وَ صُحُفِ إِبْرَاهِيمَ وَ الْكُتُبِ الْأَرْبَعَةَ عَشَرَ </w:t>
      </w:r>
      <w:r>
        <w:rPr>
          <w:rStyle w:val="FootnoteAnchor"/>
          <w:rtl w:val="true"/>
        </w:rPr>
        <w:footnoteReference w:id="1475"/>
      </w:r>
      <w:r>
        <w:rPr>
          <w:rFonts w:ascii="Amiri" w:hAnsi="Amiri" w:eastAsia="Amiri" w:cs="Amiri"/>
          <w:color w:val="111111"/>
          <w:sz w:val="28"/>
          <w:sz w:val="28"/>
          <w:szCs w:val="28"/>
          <w:rtl w:val="true"/>
          <w:lang w:bidi="ar-SA"/>
        </w:rPr>
        <w:t xml:space="preserve">فَإِنَّكُمْ لَا تَجِدُونَ فِي سَائِرِ كُتُبِ اللَّهِ سُورَةً كَسُورَةٍ مِنْ هَذَا الْقُرْآنِ وَ كَيْفَ يَكُونُ كَلَامُ مُحَمَّدٍ الْمُتَقَوِّلِ أَفْضَلَ مِنْ سَائِرِ كَلَامِ اللَّهِ وَ كُتُبِهِ يَا مَعْشَرَ الْيَهُودِ وَ النَّصَارَي ثُمَّ قَالَ لِجَمَاعَتِهِمْ وَ ادْعُوا شُهَداءَكُمْ مِنْ دُونِ اللَّهِ ادْعُوا أَصْنَامَكُمُ الَّتِي تَعْبُدُونَهَا أَيُّهَا الْمُشْرِكُونَ وَ ادْعُوا شَيَاطِينَكُمْ يَا أَيُّهَا الْيَهُودُ وَ النَّصَارَي وَ ادْعُوا قُرَنَاءَكُمْ مِنَ الْمُلْحِدِينَ يَا مُنَافِقِي الْمُسْلِمِينَ مِنَ النُّصَّابِ لِآلِ مُحَمَّدٍ الطَّيِّبِينَ وَ سَائِرَ أَعْوَانِكُمْ عَلَي آرَائِكُمْ </w:t>
      </w:r>
      <w:r>
        <w:rPr>
          <w:rStyle w:val="FootnoteAnchor"/>
          <w:rtl w:val="true"/>
        </w:rPr>
        <w:footnoteReference w:id="1476"/>
      </w:r>
      <w:r>
        <w:rPr>
          <w:rFonts w:ascii="Amiri" w:hAnsi="Amiri" w:eastAsia="Amiri" w:cs="Amiri"/>
          <w:color w:val="111111"/>
          <w:sz w:val="28"/>
          <w:sz w:val="28"/>
          <w:szCs w:val="28"/>
          <w:rtl w:val="true"/>
          <w:lang w:bidi="ar-SA"/>
        </w:rPr>
        <w:t xml:space="preserve">إِنْ كُنْتُمْ صادِقِينَ أَنَّ </w:t>
      </w:r>
      <w:r>
        <w:rPr>
          <w:rStyle w:val="FootnoteAnchor"/>
          <w:rtl w:val="true"/>
        </w:rPr>
        <w:footnoteReference w:id="1477"/>
      </w:r>
      <w:r>
        <w:rPr>
          <w:rFonts w:ascii="Amiri" w:hAnsi="Amiri" w:eastAsia="Amiri" w:cs="Amiri"/>
          <w:color w:val="111111"/>
          <w:sz w:val="28"/>
          <w:sz w:val="28"/>
          <w:szCs w:val="28"/>
          <w:rtl w:val="true"/>
          <w:lang w:bidi="ar-SA"/>
        </w:rPr>
        <w:t>مُحَمَّداً تَقَوَّلَ هَذَا الْقُرْآنَ مِنْ تِلْقَاءِ نَفْسِهِ لَمْ يُنْزِلُهُ اللَّهُ عَلَيْهِ وَ أَنَّ مَا ذَكَرَهُ مِنْ فَضْلِ عَلِيٍّ عَلَي جَمِيعِ أُمَّتِهِ وَ قَلَّدَهُ سِيَاسَتَهُمْ لَيْسَ بِأَمْرِ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فَإِنْ لَمْ تَفْعَلُوا أَيْ لَمْ تَأْتُوا يَا أَيُّهَا الْمُقَرَّعُونَ بِحُجَّةِ رَبِّ الْعَالَمِينَ وَ لَنْ تَفْعَلُوا أَيْ وَ لَا يَكُونُ هَذَا مِنْكُمْ أَبَداً فَاتَّقُوا النَّارَ الَّتِي وَقُودُهَا حَطَبُهَا النَّاسُ وَ الْحِجارَةُ تُوقَدُ تَكُونُ عَذَاباً عَلَي أَهْلِهَا أُعِدَّتْ لِلْكافِرِينَ الْمُكَذِّبِينَ لِكَلَامِهِ وَ نَبِيِّهِ النَّاصِبِينَ الْعَدَاوَةَ لِوَلِيِّهِ وَ وَصِيِّهِ قَالَ فَاعْلَمُوا بِعَجْزِكُمْ عَنْ ذَلِكَ أَنَّهُ مِنْ قِبَلِ</w:t>
      </w:r>
    </w:p>
    <w:p>
      <w:pPr>
        <w:pStyle w:val="BookText"/>
        <w:rPr/>
      </w:pPr>
      <w:r>
        <w:rPr>
          <w:rFonts w:ascii="IRNazanin" w:hAnsi="IRNazanin" w:eastAsia="IRNazanin"/>
          <w:color w:val="111111"/>
          <w:sz w:val="28"/>
          <w:sz w:val="28"/>
          <w:szCs w:val="28"/>
          <w:rtl w:val="true"/>
          <w:lang w:bidi="fa-IR"/>
        </w:rPr>
        <w:t>خواندن و نوشتن نمی‌دانست و درسی نخواند و در جهان رفت و آمدی نکرد و نزد کسی دانشی نیاموخت و شما از او چه در وطن بود و چه در سفر با خبر بودید و چهل سال بدین سان بر او گذشت و سپس به ناگاه، صاحب کامل‌ترین دانش‌ها از دانش اولین انسان‌ها گرفته تا دانش آخرین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آیات شک دارید همچون این مرد، همانند این کلام را بیاورید تا ثابت شود که او چنان که می‌پندارید دروغ می‌گوید، چرا که اگر کسی جز خدا چیزی داشته باشد، در میان آفریدگان او کس دیگری نیز باشد که همانند آن چیز را داشته باشد، پس ای جماعت کتاب خوان یهودی و نصرانی اگر در قوانین دینی که محمّد صلّی الله علیه و آله برایتان آورده تردید دارید و در این که او سرور اوصیا برادرش علی بن ابی طالب علیه السلام را در مقام وصی خود منصوب کرده شک دارید، حال آن که او معجزات خود را برایتان آشکار کرد و دیدید که گوشت مسموم کتف گوسفند با او حرف زد، یا گرگ با او سخن گفت، یا چوب منبر از شوق او به صدا درآمد، یا خداوند خطر سمی را که یهودیان در غذایشان ریخته بودند از او دفع کرد و این بلا را به خودشان بازگرداند و با آن هلاکشان کرد، و یا غذای کم را بر ایشان زیاد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دیگر کتاب‌های آسمانی مثل قرآن از جمله تورات و انجیل و زبور و صحف ابراهیم و کتاب‌های چهارده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هیچ یک از دیگر کتاب‌های خداوند متعال سوره‌ای را همچون یک سوره از این قرآن نمی‌یابید؛ پس ای جماعت یهودی و مسیحی، چگونه کلام محمّد صلّی الله علیه و آله کلام خود اوست وقتی از دیگر سخنان و کتاب‌های خداوند برتر است؟</w:t>
      </w:r>
    </w:p>
    <w:p>
      <w:pPr>
        <w:pStyle w:val="BookText"/>
        <w:rPr/>
      </w:pPr>
      <w:r>
        <w:rPr>
          <w:rFonts w:ascii="IRNazanin" w:hAnsi="IRNazanin" w:eastAsia="IRNazanin"/>
          <w:color w:val="111111"/>
          <w:sz w:val="28"/>
          <w:sz w:val="28"/>
          <w:szCs w:val="28"/>
          <w:rtl w:val="true"/>
          <w:lang w:bidi="fa-IR"/>
        </w:rPr>
        <w:t>سپس به آن جماعت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می‌پرستید را فراخوانید و ای نصرانی‌ها و یهودیان شیطان‌های خود را فراخوانید و‌ای کسانی که در میان مسلمانانید و نفاق می‌ورزید رفیقان بی‌دین خود، همان دشمنان خاندان محمّد صلّی الله علیه و آله و دیگر یارانتان را فراخوانید، تا در آن چه می‌خواهید یاریتان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 آله این قرآن را از جانب خود و از زبان خود آورده و خدای عزّ و جلّ آن را بر او فرو نفرستاده و آن چه در برتری علی علیه السلام بر همه امّت خود بیان کرده و اداره امورشان را به او سپرده به فرمان خداوندی که بهترین داوران است، نمی‌باشد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ستیزه جویان با حجت‌های پروردگار جهانیان، اگر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نخواهید توانست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آن انسان و سنگ باشد، شعله‌ور شود و دوزخیان را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کلام خدا و پیامبرش را دروغ می‌شمارند و با حضرت علی علیه السلام ولی او و وصی او آتش دشمنی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از آوردن چنین سوره‌ای ناتوانید؛ چراکه این کتاب از سوی </w:t>
      </w:r>
    </w:p>
    <w:p>
      <w:pPr>
        <w:pStyle w:val="BookText"/>
        <w:rPr/>
      </w:pPr>
      <w:r>
        <w:rPr>
          <w:rFonts w:ascii="Amiri" w:hAnsi="Amiri" w:eastAsia="Amiri" w:cs="Amiri"/>
          <w:color w:val="111111"/>
          <w:sz w:val="28"/>
          <w:sz w:val="28"/>
          <w:szCs w:val="28"/>
          <w:rtl w:val="true"/>
          <w:lang w:bidi="ar-SA"/>
        </w:rPr>
        <w:t xml:space="preserve">اللَّهِ تَعَالَي وَ لَوْ كَانَ مِنْ قِبَلِ الْمَخْلُوقِينَ لَقَدَرْتُمْ عَلَي مُعَارَضَتِهِ </w:t>
      </w:r>
      <w:r>
        <w:rPr>
          <w:rStyle w:val="FootnoteAnchor"/>
          <w:rtl w:val="true"/>
        </w:rPr>
        <w:footnoteReference w:id="1478"/>
      </w:r>
      <w:r>
        <w:rPr>
          <w:rFonts w:ascii="Amiri" w:hAnsi="Amiri" w:eastAsia="Amiri" w:cs="Amiri"/>
          <w:color w:val="111111"/>
          <w:sz w:val="28"/>
          <w:sz w:val="28"/>
          <w:szCs w:val="28"/>
          <w:rtl w:val="true"/>
          <w:lang w:bidi="ar-SA"/>
        </w:rPr>
        <w:t xml:space="preserve">فَلَمَّا عَجَزُوا بَعْدَ التَّقْرِيعِ وَ التَّحَدِّي </w:t>
      </w:r>
      <w:r>
        <w:rPr>
          <w:rStyle w:val="FootnoteAnchor"/>
          <w:rtl w:val="true"/>
        </w:rPr>
        <w:footnoteReference w:id="1479"/>
      </w:r>
      <w:r>
        <w:rPr>
          <w:rFonts w:ascii="Amiri" w:hAnsi="Amiri" w:eastAsia="Amiri" w:cs="Amiri"/>
          <w:color w:val="111111"/>
          <w:sz w:val="28"/>
          <w:sz w:val="28"/>
          <w:szCs w:val="28"/>
          <w:rtl w:val="true"/>
          <w:lang w:bidi="ar-SA"/>
        </w:rPr>
        <w:t xml:space="preserve">قَالَ اللَّهُ عَزَّ وَ جَلَّ قُلْ لَئِنِ اجْتَمَعَتِ الْإِنْسُ وَ الْجِنُّ عَلي أَنْ يَأْتُوا بِمِثْلِ هذَا الْقُرْآنِ لا يَأْتُونَ بِمِثْلِهِ وَ لَوْ كانَ بَعْضُهُمْ لِبَعْضٍ ظَهِيراً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بْنُ الْحُسَيْنِ عليهما السلام قَوْلُهُ عَزَّ وَ جَلَّ وَ إِنْ كُنْتُمْ أَيُّهَا الْمُشْرِكُونَ وَ الْيَهُودُ وَ سَائِرَ النَّوَاصِبِ مِنَ الْمُكَذِّبِينَ لِمُحَمَّدٍ فِي الْقُرْآنِ فِي تَفْضِيلِهِ </w:t>
      </w:r>
      <w:r>
        <w:rPr>
          <w:rStyle w:val="FootnoteAnchor"/>
          <w:rtl w:val="true"/>
        </w:rPr>
        <w:footnoteReference w:id="1481"/>
      </w:r>
      <w:r>
        <w:rPr>
          <w:rFonts w:ascii="Amiri" w:hAnsi="Amiri" w:eastAsia="Amiri" w:cs="Amiri"/>
          <w:color w:val="111111"/>
          <w:sz w:val="28"/>
          <w:sz w:val="28"/>
          <w:szCs w:val="28"/>
          <w:rtl w:val="true"/>
          <w:lang w:bidi="ar-SA"/>
        </w:rPr>
        <w:t xml:space="preserve">عَلِيّاً أَخَاهُ الْمُبَرِّزَ عَلَي الْفَاضِلِينَ الْفَاضِلَ عَلَي الْمُجَاهِدِينَ الَّذِي لَا نَظِيرَ لَهُ فِي نُصْرَةِ الْمُتَّقِينَ وَ قَمْعِ الْفَاسِقِينَ وَ إِهْلَاكِ الْكَافِرِينَ وَ بَثِّ دِينِ اللَّهِ فِي الْعَالَمِينَ إِنْ كُنْتُمْ فِي رَيْبٍ مِمَّا نَزَّلْنا عَلي عَبْدِنا فِي إِبْطَالِ عِبَادَةِ الْأَوْثَانِ مِنْ دُونِ اللَّهِ وَ فِي النَّهْيِ عَنْ مُوَالاةِ أَعْدَاءِ اللَّهِ وَ مُعَادَاةِ أَوْلِيَاءِ اللَّهِ وَ فِي الْحَثِّ عَلَي الِانْقِيَادِ لِأَخِي رَسُولِ اللَّهِ صلي الله عليه و آله وَ اتِّخَاذِهِ إِمَاماً وَ اعْتِقَادِهِ فَاضِلًا رَاجِحاً لَا يَقْبَلُ اللَّهُ عَزَّ وَ جَلَّ إِيمَاناً وَ لَا طَاعَةً إِلَّا بِمُوَالاتِهِ وَ تَظُنُّونَ أَنَّ مُحَمَّداً تَقَوَّلَهُ </w:t>
      </w:r>
      <w:r>
        <w:rPr>
          <w:rStyle w:val="FootnoteAnchor"/>
          <w:rtl w:val="true"/>
        </w:rPr>
        <w:footnoteReference w:id="1482"/>
      </w:r>
      <w:r>
        <w:rPr>
          <w:rFonts w:ascii="Amiri" w:hAnsi="Amiri" w:eastAsia="Amiri" w:cs="Amiri"/>
          <w:color w:val="111111"/>
          <w:sz w:val="28"/>
          <w:sz w:val="28"/>
          <w:szCs w:val="28"/>
          <w:rtl w:val="true"/>
          <w:lang w:bidi="ar-SA"/>
        </w:rPr>
        <w:t xml:space="preserve">مِنْ عِنْدِهِ وَ نَسَبَهُ </w:t>
      </w:r>
      <w:r>
        <w:rPr>
          <w:rStyle w:val="FootnoteAnchor"/>
          <w:rtl w:val="true"/>
        </w:rPr>
        <w:footnoteReference w:id="1483"/>
      </w:r>
      <w:r>
        <w:rPr>
          <w:rFonts w:ascii="Amiri" w:hAnsi="Amiri" w:eastAsia="Amiri" w:cs="Amiri"/>
          <w:color w:val="111111"/>
          <w:sz w:val="28"/>
          <w:sz w:val="28"/>
          <w:szCs w:val="28"/>
          <w:rtl w:val="true"/>
          <w:lang w:bidi="ar-SA"/>
        </w:rPr>
        <w:t xml:space="preserve">إِلَي رَبِّهِ فَأْتُوا </w:t>
      </w:r>
      <w:r>
        <w:rPr>
          <w:rStyle w:val="FootnoteAnchor"/>
          <w:rtl w:val="true"/>
        </w:rPr>
        <w:footnoteReference w:id="1484"/>
      </w:r>
      <w:r>
        <w:rPr>
          <w:rFonts w:ascii="Amiri" w:hAnsi="Amiri" w:eastAsia="Amiri" w:cs="Amiri"/>
          <w:color w:val="111111"/>
          <w:sz w:val="28"/>
          <w:sz w:val="28"/>
          <w:szCs w:val="28"/>
          <w:rtl w:val="true"/>
          <w:lang w:bidi="ar-SA"/>
        </w:rPr>
        <w:t xml:space="preserve">بِسُورَةٍ مِنْ مِثْلِهِ مِثْلِ </w:t>
      </w:r>
      <w:r>
        <w:rPr>
          <w:rStyle w:val="FootnoteAnchor"/>
          <w:rtl w:val="true"/>
        </w:rPr>
        <w:footnoteReference w:id="1485"/>
      </w:r>
      <w:r>
        <w:rPr>
          <w:rFonts w:ascii="Amiri" w:hAnsi="Amiri" w:eastAsia="Amiri" w:cs="Amiri"/>
          <w:color w:val="111111"/>
          <w:sz w:val="28"/>
          <w:sz w:val="28"/>
          <w:szCs w:val="28"/>
          <w:rtl w:val="true"/>
          <w:lang w:bidi="ar-SA"/>
        </w:rPr>
        <w:t xml:space="preserve">مُحَمَّدٍ أُمِّيٍّ لَمْ يَخْتَلِفْ قَطُّ إِلَي أَصْحَابِ كُتُبٍ وَ عِلْمٍ وَ لَا تَلْمَذَ لِأَحَدٍ وَ لَا تَعَلَّمَ مِنْهُ وَ هُوَ مَنْ قَدْ عَرَفْتُمُوهُ فِي حَضَرِهِ وَ سَفَرِهِ لَمْ يُفَارِقْكُمْ قَطُّ إِلَي بَلَدٍ لَيْسَ مَعَهُ مِنْكُمْ جَمَاعَةٌ يُرَاعُونَ أَحْوَالَهُ وَ يَعْرِفُونَ أَخْبَارَهُ ثُمَّ جَاءَكُمْ بَعْدُ بِهَذَا الْكِتَابِ الْمُشْتَمِلِ عَلَي هَذِهِ الْعَجَائِبِ فَإِنْ كَانَ مُتَقَوِّلًا كَمَا تَزْعُمُونَهُ </w:t>
      </w:r>
      <w:r>
        <w:rPr>
          <w:rStyle w:val="FootnoteAnchor"/>
          <w:rtl w:val="true"/>
        </w:rPr>
        <w:footnoteReference w:id="1486"/>
      </w:r>
      <w:r>
        <w:rPr>
          <w:rFonts w:ascii="Amiri" w:hAnsi="Amiri" w:eastAsia="Amiri" w:cs="Amiri"/>
          <w:color w:val="111111"/>
          <w:sz w:val="28"/>
          <w:sz w:val="28"/>
          <w:szCs w:val="28"/>
          <w:rtl w:val="true"/>
          <w:lang w:bidi="ar-SA"/>
        </w:rPr>
        <w:t xml:space="preserve">فَأَنْتُمُ الْفُصَحَاءُ وَ الْبُلْغَاءُ وَ الشُّعَرَاءُ وَ الْأُدَبَاءُ الَّذِينَ لَا نَظِيرَ لَكُمْ فِي سَائِرِ الْأَدْيَانِ وَ مِنْ سَائِرِ الْأُمَمِ فَإِنْ كَانَ كَاذِباً فَاللُّغَةُ لُغَتُكُمْ وَ جِنْسُهُ جِنْسُكُمْ وَ طَبْعُهُ طَبْعُكُمْ </w:t>
      </w:r>
      <w:r>
        <w:rPr>
          <w:rStyle w:val="FootnoteAnchor"/>
          <w:rtl w:val="true"/>
        </w:rPr>
        <w:footnoteReference w:id="1487"/>
      </w:r>
      <w:r>
        <w:rPr>
          <w:rFonts w:ascii="Amiri" w:hAnsi="Amiri" w:eastAsia="Amiri" w:cs="Amiri"/>
          <w:color w:val="111111"/>
          <w:sz w:val="28"/>
          <w:sz w:val="28"/>
          <w:szCs w:val="28"/>
          <w:rtl w:val="true"/>
          <w:lang w:bidi="ar-SA"/>
        </w:rPr>
        <w:t>وَ سَيَتَّفِقُ لِجَمَاعَتِكُمْ أَوْ</w:t>
      </w:r>
    </w:p>
    <w:p>
      <w:pPr>
        <w:pStyle w:val="BookText"/>
        <w:rPr/>
      </w:pPr>
      <w:r>
        <w:rPr>
          <w:rFonts w:ascii="IRNazanin" w:hAnsi="IRNazanin" w:eastAsia="IRNazanin"/>
          <w:color w:val="111111"/>
          <w:sz w:val="28"/>
          <w:sz w:val="28"/>
          <w:szCs w:val="28"/>
          <w:rtl w:val="true"/>
          <w:lang w:bidi="fa-IR"/>
        </w:rPr>
        <w:t>خدای متعال است و اگر از سوی آفریدگان او بود یارای ستیز با آن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مقابل سرزنش قرآن و مبارزطلبی آن ناتوان شدند،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14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درباره کلام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پرستان و یهودیان و دیگر ستیزه جویانی که قرآن محمّد صلّی الله علیه و آله را انکار می‌کنید و نمی‌پذیرید که او برادرش علی علیه السلام را برتری داد، او را که برترین ارجمندان و ارجمندترین جهادگران است و در یاری پرهیزکاران و سرکوب گناهکاران و نابود کردن کفرپیشگان و گستراندن دین خدا در بین جهانیان هیچ همتایی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پرستش بت‌ها را به جای خدا براندازد و از دوستی دشمنان خدا و دشمنی دوستان او باز دارد و شما را بر آن دارد که از برادر رسول خدا پیروی کنید و او را امام گیرید و باور داشته باشید که او چنان ارجمند و برتر است که خدای عزّ و جلّ هیچ ایمانی را بدون او و هیچ طاعتی را بدون ولایت او نمی‌پذیرد؛ و می‌پندارید که محمّد آن کتاب را از خود درآورده و به خداوند نسبت می‌دهد، پس اگر چنین است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همانند محمّد، او که بی‌سواد بود و هیچ گاه نزد با سوادان آمد و شد نداشت و نزد هیچ کس شاگردی نکرد و دانشی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چه در وطن بود و چه در سفر، باخبر بودید و هرگز شما را به سوی دیاری دگر ترک نگفت مگر این که گروهی از شما از حالش باخبر و از اخبارش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با چنین شگفتی‌هایی برایتان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می‌پندارید این کتاب کلام خودش باشد، شما فصیحان و بلیغان و شاعران و ادیبانی هستید که در هیچ دین و امّت دیگری همانندی ندارید و اگر او دروغگو باشد، زبانش زبان شما و جنسش جنس شما و سرشتش، سرشت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نبرد با کلام او برایتان ممکن خواهد بود؛ </w:t>
      </w:r>
      <w:bookmarkStart w:id="991" w:name="pg13931_150942"/>
    </w:p>
    <w:p>
      <w:pPr>
        <w:pStyle w:val="BookText"/>
        <w:rPr/>
      </w:pPr>
      <w:bookmarkEnd w:id="991"/>
      <w:r>
        <w:rPr>
          <w:rFonts w:ascii="Amiri" w:hAnsi="Amiri" w:eastAsia="Amiri" w:cs="Amiri"/>
          <w:color w:val="111111"/>
          <w:sz w:val="28"/>
          <w:sz w:val="28"/>
          <w:szCs w:val="28"/>
          <w:rtl w:val="true"/>
          <w:lang w:bidi="ar-SA"/>
        </w:rPr>
        <w:t xml:space="preserve">لِبَعْضِكُمْ مُعَارَضَةُ كَلَامِهِ هَذَا بِأَفْضَلَ مِنْهُ أَوْ مِثْلِهِ لِأَنَّ مَا كَانَ مِنْ قِبَلِ الْبَشَرِ لَا عَنِ اللَّهِ فَلَا يَجُوزُ إِلَّا أَنْ يَكُونَ </w:t>
      </w:r>
      <w:r>
        <w:rPr>
          <w:rStyle w:val="FootnoteAnchor"/>
          <w:rtl w:val="true"/>
        </w:rPr>
        <w:footnoteReference w:id="1489"/>
      </w:r>
      <w:r>
        <w:rPr>
          <w:rFonts w:ascii="Amiri" w:hAnsi="Amiri" w:eastAsia="Amiri" w:cs="Amiri"/>
          <w:color w:val="111111"/>
          <w:sz w:val="28"/>
          <w:sz w:val="28"/>
          <w:szCs w:val="28"/>
          <w:rtl w:val="true"/>
          <w:lang w:bidi="ar-SA"/>
        </w:rPr>
        <w:t xml:space="preserve">فِي الْبَشَرِ مَنْ يَتَمَكَّنُ مِنْ مِثْلِهِ فَأْتُوا بِذَلِكَ لِتَعْرِفُوهُ وَ سَائِرُ النُّظَّارِ إِلَيْكُمْ فِي أَحْوَالِكُمْ أَنَّهُ مُبْطِلٌ مُكَذِّبٌ </w:t>
      </w:r>
      <w:r>
        <w:rPr>
          <w:rStyle w:val="FootnoteAnchor"/>
          <w:rtl w:val="true"/>
        </w:rPr>
        <w:footnoteReference w:id="1490"/>
      </w:r>
      <w:r>
        <w:rPr>
          <w:rFonts w:ascii="Amiri" w:hAnsi="Amiri" w:eastAsia="Amiri" w:cs="Amiri"/>
          <w:color w:val="111111"/>
          <w:sz w:val="28"/>
          <w:sz w:val="28"/>
          <w:szCs w:val="28"/>
          <w:rtl w:val="true"/>
          <w:lang w:bidi="ar-SA"/>
        </w:rPr>
        <w:t>عَلَي اللَّهِ وَ ادْعُوا شُهَداءَكُمْ مِنْ دُونِ اللَّهِ الَّذِينَ يَشْهَدُونَ بِزَعْمِكُمْ أَنَّكُمْ مُحِقُّونَ وَ أَنَّ مَا تَجِيئُونَ بِهِ نَظِيرٌ لِمَا جَاءَ بِهِ مُحَمَّدٌ وَ شُهَدَاءَكُمُ الَّذِينَ تَزْعُمُونَ أَنَّهُمْ شُهَدَاءُكُمْ عِنْدَ رَبِّ الْعَالَمِينَ لِعِبَادَتِكُمْ لَهَا وَ تَشْفَعُ لَكُمْ إِلَيْهِ إِنْ كُنْتُمْ صادِقِينَ فِي قَوْلِكُمْ إِنَّ مُحَمَّداً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عَزَّ وَ جَلَّ فَإِنْ لَمْ تَفْعَلُوا هَذَا الَّذِي تَحَدَّيْتُكُمْ بِهِ وَ لَنْ تَفْعَلُوا أَيْ وَ لَا يَكُونُ ذَلِكَ مِنْكُمْ وَ لَا تَقْدِرُونَ عَلَيْهِ فَاعْلَمُوا أَنَّكُمْ مُبْطِلُونَ وَ أَنَّ مُحَمَّداً الصَّادِقُ الْأَمِينُ الْمَخْصُوصُ بِرِسَالَةِ رَبِّ الْعَالَمِينَ الْمُؤَيَّدُ بِالرُّوحِ الْأَمِينِ وَ بِأَخِيهِ أَمِيرِ الْمُؤْمِنِينَ وَ سَيِّدِ الْوَصِيِّينَ فَصَدِّقُوهُ فِيمَا يُخْبِرُ بِهِ عَنِ اللَّهِ مِنْ أَوَامِرِهِ وَ نَوَاهِيهِ وَ فِيمَا يَذْكُرُهُ مِنْ فَضْلِ عَلِيٍّ وَصِيِّهِ وَ أَخِيهِ فَاتَّقُوا </w:t>
      </w:r>
      <w:r>
        <w:rPr>
          <w:rStyle w:val="FootnoteAnchor"/>
          <w:rtl w:val="true"/>
        </w:rPr>
        <w:footnoteReference w:id="1491"/>
      </w:r>
      <w:r>
        <w:rPr>
          <w:rFonts w:ascii="Amiri" w:hAnsi="Amiri" w:eastAsia="Amiri" w:cs="Amiri"/>
          <w:color w:val="111111"/>
          <w:sz w:val="28"/>
          <w:sz w:val="28"/>
          <w:szCs w:val="28"/>
          <w:rtl w:val="true"/>
          <w:lang w:bidi="ar-SA"/>
        </w:rPr>
        <w:t xml:space="preserve">بِذَلِكَ عَذَابَ النَّارِ الَّتِي وَقُودُهَا حَطَبُهَا النَّاسُ وَ الْحِجارَةُ حِجَارَةُ الْكِبْرِيتِ أَشَدُّ الْأَشْيَاءِ حَرّاً أُعِدَّتْ تِلْكَ النَّارُ لِلْكافِرِينَ بِمُحَمَّدٍ وَ الشَّاكِّينَ فِي نُبُوَّتِهِ وَ الدَّافِعِينَ لِحَقِّ عَلِيٍّ أَخِيهِ وَ الْجَاحِدِينَ لِإِمَامَتِهِ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52172_3381743652"/>
      <w:bookmarkStart w:id="993" w:name="_Toc449"/>
      <w:bookmarkEnd w:id="992"/>
      <w:r>
        <w:rPr>
          <w:rtl w:val="true"/>
        </w:rPr>
        <w:t>إيضاح</w:t>
      </w:r>
      <w:bookmarkEnd w:id="993"/>
    </w:p>
    <w:p>
      <w:pPr>
        <w:pStyle w:val="BookText"/>
        <w:rPr/>
      </w:pPr>
      <w:r>
        <w:rPr>
          <w:rFonts w:ascii="Amiri" w:hAnsi="Amiri" w:eastAsia="Amiri" w:cs="Amiri"/>
          <w:color w:val="111111"/>
          <w:sz w:val="28"/>
          <w:sz w:val="28"/>
          <w:szCs w:val="28"/>
          <w:rtl w:val="true"/>
          <w:lang w:bidi="ar-SA"/>
        </w:rPr>
        <w:t>اعلم أن هذا الخبر يدل علي أن إرجاع الضمير في مثله إلي النبي و إلي القرآن كليهما مراد الله تعالي بحسب بطون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52174_3381743652"/>
      <w:bookmarkStart w:id="995" w:name="_Toc450"/>
      <w:bookmarkEnd w:id="994"/>
      <w:r>
        <w:rPr>
          <w:rtl w:val="true"/>
        </w:rPr>
        <w:t>«</w:t>
      </w:r>
      <w:r>
        <w:rPr/>
        <w:t>21</w:t>
      </w:r>
      <w:r>
        <w:rPr>
          <w:rtl w:val="true"/>
        </w:rPr>
        <w:t>»</w:t>
      </w:r>
      <w:bookmarkEnd w:id="995"/>
    </w:p>
    <w:p>
      <w:pPr>
        <w:pStyle w:val="BookText"/>
        <w:rPr/>
      </w:pPr>
      <w:r>
        <w:rPr>
          <w:rFonts w:ascii="Amiri" w:hAnsi="Amiri" w:eastAsia="Amiri" w:cs="Amiri"/>
          <w:color w:val="111111"/>
          <w:sz w:val="28"/>
          <w:sz w:val="28"/>
          <w:szCs w:val="28"/>
          <w:rtl w:val="true"/>
          <w:lang w:bidi="ar-SA"/>
        </w:rPr>
        <w:t xml:space="preserve">م، تفسير الإمام عليه السلام الم ذلِكَ الْكِتابُ لا رَيْبَ فِيهِ قَالَ الْإِمَامُ عليه السلام كَذَّبَتْ قُرَيْشٌ وَ الْيَهُودُ بِالْقُرْآنِ وَ قَالُوا سِحْرٌ مُبِينٌ تَقَوَّلَهُ فَقَالَ اللَّهُ عَزَّ وَ جَلَّ الم ذلِكَ الْكِتابُ أَيْ يَا مُحَمَّدُ هَذَا الْكِتَابُ الَّذِي أَنْزَلْتُهُ عَلَيْكَ هُوَ </w:t>
      </w:r>
      <w:r>
        <w:rPr>
          <w:rStyle w:val="FootnoteAnchor"/>
          <w:rtl w:val="true"/>
        </w:rPr>
        <w:footnoteReference w:id="1493"/>
      </w:r>
      <w:r>
        <w:rPr>
          <w:rFonts w:ascii="Amiri" w:hAnsi="Amiri" w:eastAsia="Amiri" w:cs="Amiri"/>
          <w:color w:val="111111"/>
          <w:sz w:val="28"/>
          <w:sz w:val="28"/>
          <w:szCs w:val="28"/>
          <w:rtl w:val="true"/>
          <w:lang w:bidi="ar-SA"/>
        </w:rPr>
        <w:t xml:space="preserve">بِالْحُرُوفِ الْمُقَطَّعَةِ الَّتِي مِنْهَا أَلِفٌ لَامٌ مِيمٌ </w:t>
      </w:r>
      <w:r>
        <w:rPr>
          <w:rStyle w:val="FootnoteAnchor"/>
          <w:rtl w:val="true"/>
        </w:rPr>
        <w:footnoteReference w:id="1494"/>
      </w:r>
      <w:r>
        <w:rPr>
          <w:rFonts w:ascii="Amiri" w:hAnsi="Amiri" w:eastAsia="Amiri" w:cs="Amiri"/>
          <w:color w:val="111111"/>
          <w:sz w:val="28"/>
          <w:sz w:val="28"/>
          <w:szCs w:val="28"/>
          <w:rtl w:val="true"/>
          <w:lang w:bidi="ar-SA"/>
        </w:rPr>
        <w:t>وَ هُوَ بِلُغَتِكُمْ وَ حُرُوفِ هِجَائِكُمْ فَأْتُوْا بِمِثْلِهِ إِنْ كُنْتُمْ صَادِقِينَ وَ اسْتَعِينُوا</w:t>
      </w:r>
    </w:p>
    <w:p>
      <w:pPr>
        <w:pStyle w:val="BookText"/>
        <w:rPr/>
      </w:pPr>
      <w:r>
        <w:rPr>
          <w:rFonts w:ascii="IRNazanin" w:hAnsi="IRNazanin" w:eastAsia="IRNazanin"/>
          <w:color w:val="111111"/>
          <w:sz w:val="28"/>
          <w:sz w:val="28"/>
          <w:szCs w:val="28"/>
          <w:rtl w:val="true"/>
          <w:lang w:bidi="fa-IR"/>
        </w:rPr>
        <w:t>زیرا گروهی چون شما میتوانید کلامی بهتر از آن و یا مثل آن بیاورید؛ چرا که اگر چیزی از سوی بشر و نه از سوی خداوند آمده باشد، به حتم انسانی دگر نیز خواهد توانست چیزی همانند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این کلام را بیاورید تا مرتبت آن را بشناسید و در احوالتان به دیگر همتایان خود بپیوندید، بدون شک ادعایتان ناروا و دروغی است که به خدای متعال می‌بندید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می‌پندارید بر حقانیت شما و همانندی کلامتان با کلام محمّد ص، گواهی می‌دهند و گواهان شما آنانند که می‌پندارید نزد پروردگار جهانیان به عبادت‌های شما گواهی می‌دهند و نزد او برای شما شفیع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که می‌گویید محمّد ص، آن کتاب را از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شما را در آن به مبارزه طلبیدم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آن کار از شما بر نمی‌آید و توان آن را ندارید؛ پس بدانید که شما یاوه گویید و محمّد راستگوی امانت داری است که برای پیام آوری پروردگار جهانیان برگزیده 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و برادر خویش، امیر مؤمنان و سرور اوصیا علی علیه السلام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امر و نهی خدای متعال، برایتان باز می‌گوید و آن چه را که در فضیلت علی علیه السلام وصی و برادر خود، نزدتان بیان می‌کند تأیید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الَّتِی وَقُودُهَا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زاج که داغ ترین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گله‌مندان به پیامبری وی و آنان که علی علیه السلام را از رسیدن به حقش باز می‌دارند و از پذیرفتن امامت او سرباز می‌زنند</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52176_3381743652"/>
      <w:bookmarkStart w:id="997" w:name="_Toc451"/>
      <w:bookmarkEnd w:id="996"/>
      <w:r>
        <w:rPr>
          <w:rtl w:val="true"/>
        </w:rPr>
        <w:t>توضیح</w:t>
      </w:r>
      <w:bookmarkEnd w:id="997"/>
    </w:p>
    <w:p>
      <w:pPr>
        <w:pStyle w:val="BookText"/>
        <w:rPr/>
      </w:pPr>
      <w:r>
        <w:rPr>
          <w:rFonts w:ascii="IRNazanin" w:hAnsi="IRNazanin" w:eastAsia="IRNazanin"/>
          <w:color w:val="111111"/>
          <w:sz w:val="28"/>
          <w:sz w:val="28"/>
          <w:szCs w:val="28"/>
          <w:rtl w:val="true"/>
          <w:lang w:bidi="fa-IR"/>
        </w:rPr>
        <w:t xml:space="preserve">بدان که این خبر نیز دال بر آن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قرآن برمی گردد و بر حسب بطون آیه شریفه منظور خداوند متعال هر دو می باشد</w:t>
      </w:r>
      <w:r>
        <w:rPr>
          <w:rFonts w:eastAsia="IRNazanin" w:cs="IRNazanin"/>
          <w:color w:val="111111"/>
          <w:sz w:val="28"/>
          <w:szCs w:val="28"/>
          <w:rtl w:val="true"/>
          <w:lang w:bidi="fa-IR"/>
        </w:rPr>
        <w:t>.</w:t>
      </w:r>
    </w:p>
    <w:p>
      <w:pPr>
        <w:pStyle w:val="Heading5"/>
        <w:numPr>
          <w:ilvl w:val="4"/>
          <w:numId w:val="1"/>
        </w:numPr>
        <w:rPr/>
      </w:pPr>
      <w:bookmarkStart w:id="998" w:name="__RefHeading___Toc52178_3381743652"/>
      <w:bookmarkStart w:id="999" w:name="_Toc452"/>
      <w:bookmarkEnd w:id="998"/>
      <w:r>
        <w:rPr>
          <w:rtl w:val="true"/>
        </w:rPr>
        <w:t xml:space="preserve">روایت </w:t>
      </w:r>
      <w:r>
        <w:rPr/>
        <w:t>21</w:t>
      </w:r>
      <w:bookmarkEnd w:id="9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و یهودیان قرآن را دروغ پنداشتند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 که محمّد از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 تو نازل کرده‌ام پرداخته‌ی حروف جداگانه‌ای همچون الف و لام و میم و بر اساس زبان و الفبای خودتان است؛ پس به آنها بگو اگر راست می‌گویید از دیگر گواهان خود کمک گیرید </w:t>
      </w:r>
    </w:p>
    <w:p>
      <w:pPr>
        <w:pStyle w:val="BookText"/>
        <w:rPr/>
      </w:pPr>
      <w:r>
        <w:rPr>
          <w:rFonts w:ascii="Amiri" w:hAnsi="Amiri" w:eastAsia="Amiri" w:cs="Amiri"/>
          <w:color w:val="111111"/>
          <w:sz w:val="28"/>
          <w:sz w:val="28"/>
          <w:szCs w:val="28"/>
          <w:rtl w:val="true"/>
          <w:lang w:bidi="ar-SA"/>
        </w:rPr>
        <w:t xml:space="preserve">عَلَي ذَلِكَ بِسَائِرِ شُهَدَائِكُمْ ثُمَّ بَيَّنَ أَنَّهُمْ لَا يَقْدِرُونَ عَلَيْهِ بِقَوْلِهِ قُلْ لَئِنِ اجْتَمَعَتِ الْإِنْسُ وَ الْجِنُّ عَلي أَنْ يَأْتُوا بِمِثْلِ هذَا الْقُرْآنِ لا يَأْتُونَ بِمِثْلِهِ وَ لَوْ كانَ بَعْضُهُمْ لِبَعْضٍ ظَهِيراً </w:t>
      </w:r>
      <w:r>
        <w:rPr>
          <w:rStyle w:val="FootnoteAnchor"/>
          <w:rtl w:val="true"/>
        </w:rPr>
        <w:footnoteReference w:id="1496"/>
      </w:r>
      <w:r>
        <w:rPr>
          <w:rFonts w:ascii="Amiri" w:hAnsi="Amiri" w:eastAsia="Amiri" w:cs="Amiri"/>
          <w:color w:val="111111"/>
          <w:sz w:val="28"/>
          <w:sz w:val="28"/>
          <w:szCs w:val="28"/>
          <w:rtl w:val="true"/>
          <w:lang w:bidi="ar-SA"/>
        </w:rPr>
        <w:t xml:space="preserve">ثُمَّ قَالَ اللَّهُ تَعَالَي الم هُوَ الْقُرْآنُ الَّذِي افْتُتِحَ بِالم هُوَ ذلِكَ الْكِتابُ الَّذِي أَخْبَرْتُ بِهِ مُوسَي وَ مَنْ بَعْدَهُ مِنَ الْأَنْبِيَاءِ وَ أَخْبَرُوا بَنِي إِسْرَائِيلَ أَنِّي سَأُنْزِلُهُ </w:t>
      </w:r>
      <w:r>
        <w:rPr>
          <w:rStyle w:val="FootnoteAnchor"/>
          <w:rtl w:val="true"/>
        </w:rPr>
        <w:footnoteReference w:id="1497"/>
      </w:r>
      <w:r>
        <w:rPr>
          <w:rFonts w:ascii="Amiri" w:hAnsi="Amiri" w:eastAsia="Amiri" w:cs="Amiri"/>
          <w:color w:val="111111"/>
          <w:sz w:val="28"/>
          <w:sz w:val="28"/>
          <w:szCs w:val="28"/>
          <w:rtl w:val="true"/>
          <w:lang w:bidi="ar-SA"/>
        </w:rPr>
        <w:t>عَلَيْكَ يَا مُحَمَّدُ كِتَاباً عَرَبِيّاً عَزِيزاً لا يَأْتِيهِ الْباطِلُ مِنْ بَيْنِ يَدَيْهِ وَ لا مِنْ خَلْفِهِ تَنْزِيلٌ مِنْ حَكِيمٍ حَمِيدٍ لا رَيْبَ فِيهِ لَا شَكَّ فِيهِ لِظُهُورِهِ عِنْدَهُمْ كَمَا أَخْبَرَهُمْ أَنْبِيَاؤُهُمْ أَنَّ مُحَمَّداً يُنْزَلُ عَلَيْهِ الْكِتَابُ لَا يَمْحُوهُ الْمَاءُ يَقْرَؤُهُ هُوَ وَ أُمَّتُهُ عَلَي سَائِرِ أَحْوَالِهِمْ هُديً بَيَانٌ مِنَ الضَّلَالَةِ لِلْمُتَّقِينَ الَّذِينَ يَتَّقُونَ الْمُوبِقَاتِ وَ يَتَّقُونَ تَسْلِيطَ السَّفَهِ عَلَي أَنْفُسِهِمْ حَتَّي إِذَا عَلِمُوا مَا يَجِبُ عَلَيْهِمْ عِلْمُهُ عَمِلُوا بِمَا يُوجِبُ لَهُمْ رِضَا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الصَّادِقُ عليه السلام ثُمَّ الْأَلِفُ حَرْفٌ مِنْ حُرُوفِ قَوْلِكَ اللَّهُ دُلَّ بِالْأَلِفِ عَلَي قَوْلِكَ اللَّهُ وَ دُلَّ بِاللَّامِ عَلَي قَوْلِكَ الْمَلِكُ الْعَظِيمُ الْقَاهِرُ لِلْخَلْقِ أَجْمَعِينَ وَ دُلَّ بِالْمِيمِ عَلَي أَنَّهُ الْمَجِيدُ الْمَحْمُودُ فِي كُلِّ أَفْعَالِهِ وَ جُعِلَ هَذَا الْقَوْلُ حُجَّةً عَلَي الْيَهُودِ وَ ذَلِكَ أَنَّ اللَّهَ لَمَّا بَعَثَ مُوسَي بْنَ عِمْرَانَ عليه السلام ثُمَّ مَنْ بَعْدَهُ مِنَ الْأَنْبِيَاءِ إِلَي بَنِي إِسْرَائِيلَ لَمْ يَكُنْ فِيهِمْ أَحَدٌ إِلَّا أَخَذَ عَلَيْهِمُ الْعُهُودَ وَ الْمَوَاثِيقَ لَيُؤْمِنُنَّ بِمُحَمَّدٍ الْعَرَبِيِّ الْأُمِّيِّ الْمَبْعُوثِ بِمَكَّةَ الَّذِي يُهَاجِرُ إِلَي الْمَدِينَةِ يَأْتِي بِكِتَابٍ بِالْحُرُوفِ الْمُقَطَّعَةِ افْتِتَاحَ بَعْضِ سُوَرِهِ يَحْفَظُهُ أُمَّتُهُ </w:t>
      </w:r>
      <w:r>
        <w:rPr>
          <w:rStyle w:val="FootnoteAnchor"/>
          <w:rtl w:val="true"/>
        </w:rPr>
        <w:footnoteReference w:id="1498"/>
      </w:r>
      <w:r>
        <w:rPr>
          <w:rFonts w:ascii="Amiri" w:hAnsi="Amiri" w:eastAsia="Amiri" w:cs="Amiri"/>
          <w:color w:val="111111"/>
          <w:sz w:val="28"/>
          <w:sz w:val="28"/>
          <w:szCs w:val="28"/>
          <w:rtl w:val="true"/>
          <w:lang w:bidi="ar-SA"/>
        </w:rPr>
        <w:t xml:space="preserve">فَيَقْرَءُونَهُ قِيَاماً وَ قُعُوداً وَ مُشَاةً </w:t>
      </w:r>
      <w:r>
        <w:rPr>
          <w:rStyle w:val="FootnoteAnchor"/>
          <w:rtl w:val="true"/>
        </w:rPr>
        <w:footnoteReference w:id="1499"/>
      </w:r>
      <w:r>
        <w:rPr>
          <w:rFonts w:ascii="Amiri" w:hAnsi="Amiri" w:eastAsia="Amiri" w:cs="Amiri"/>
          <w:color w:val="111111"/>
          <w:sz w:val="28"/>
          <w:sz w:val="28"/>
          <w:szCs w:val="28"/>
          <w:rtl w:val="true"/>
          <w:lang w:bidi="ar-SA"/>
        </w:rPr>
        <w:t xml:space="preserve">وَ عَلَي كُلِّ الْأَحْوَالِ يُسَهِّلُ اللَّهُ حِفْظَهُ عَلَيْهِمْ وَ يَقْرِنُ بِمُحَمَّدٍ أَخَاهُ وَ وَصِيَّهُ عَلِيَّ بْنَ أَبِي طَالِبٍ الْآخِذَ عَنْهُ عُلُومَهُ الَّتِي عَلَّمَهَا وَ الْمُتَقَلِّدَ عَنْهُ الْأَمَانَةَ الَّتِي قَلَّدَهَا وَ مُذَلِّلَ كُلِّ مَنْ عَانَدَ مُحَمَّداً بِسَيْفِهِ الْبَاتِرِ وَ مُفْحِمَ كُلِّ مَنْ جَادَلَهُ وَ خَاصَمَهُ بِدَلِيلِهِ الْقَاهِرِ يُقَاتِلُ عِبَادَ اللَّهِ عَلَي تَنْزِيلِ كِتَابِ مُحَمَّدٍ صلي الله عليه و آله </w:t>
      </w:r>
      <w:r>
        <w:rPr>
          <w:rStyle w:val="FootnoteAnchor"/>
          <w:rtl w:val="true"/>
        </w:rPr>
        <w:footnoteReference w:id="1500"/>
      </w:r>
      <w:r>
        <w:rPr>
          <w:rFonts w:ascii="Amiri" w:hAnsi="Amiri" w:eastAsia="Amiri" w:cs="Amiri"/>
          <w:color w:val="111111"/>
          <w:sz w:val="28"/>
          <w:sz w:val="28"/>
          <w:szCs w:val="28"/>
          <w:rtl w:val="true"/>
          <w:lang w:bidi="ar-SA"/>
        </w:rPr>
        <w:t xml:space="preserve">حَتَّي يَقُودَهُمْ إِلَي قَبُولِهِ طَائِعِينَ وَ كَارِهِينَ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و کلامی همچون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آیه آشکار ساخت که آنان از این کار ناتوانند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با الف و لام و میم آغاز شده کتابی است که موسی علیه السلام و دیگر پیامبران پس از او را از آمدنش خبر دادم و آنها نیز به قوم بنی اسرائیل خبر دادند که من این کتاب را همچون کتابی عزیز و عربی بر تو نازل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ظهور این کتاب هیچ تردیدی نداشتند؛ چرا که پیامبرانشان از نزول این کتاب بر محمّد، آنان را آگاه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را محو نمی کند و محمّد و امّتش در همه حال آن را خواهند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در برابر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کارهای نکوهیده پرهیز می‌کنند و آن چنان از چیرگی نابخردی بر جان‌های خود پروا دارند که هر چه آموختنش برایشان واجب باشد بیاموزند و هر چه را خشنودی پروردگارشان در آن باشد در پیش گیرند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حرفی از حروف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به الله و لام به ملک و فرمانروای توانمند چیره بر تمامی آفریدگان اشاره می‌کند و میم بر این دلالت دارد که او در همه کارها مجید و شکوهمند و محمود و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یهود کلام خود را حجّت نهاد و با فرستادن موسی بن عمران علیه السلام و پیامبرانی دیگر پس از او به سوی بنی اسرائیل، با همه اقوام بنی اسرائیل عهد بست و از آنان پیمان گرفت که به محمّد عرب امّی ایمان آورند، پیامبری که در مکّه برانگیخته می‌شود و به مدینه مهاجرت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با خود می‌آورد که چند سوره‌اش با حروف مقطّعه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آن کتاب را از بر کنند و به هنگام نشستن و راه رفتن و در همه حال آن را بخوانند و خداوند عزّ و جلّ حفظ کردنش را بر ایشان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بن ابی طالب علیه السلام برادر و وصی محمّد صلّی الله علیه و آله را هم پای او می‌شمارند؛ چرا که او همه دانش محمّد صلّی الله علیه و آله را از او فرا می‌گیرد و امامت را پس از او عهده دار می‌گردد و دشمنان محمّد صلّی الله علیه و آله را با شمشیر برّان خود خوار می‌کند و مجادله گران و ستیزه جویان را با دلایل استوارش به سکوت وا می‌دارد و برای ابلاغ کتاب خدا، با بندگانش به جنگ برمی‌خیزد و آنها را چه بخواهند و چه نخواهند به پذیرش کتاب خدا وا می‌دارد</w:t>
      </w:r>
      <w:r>
        <w:rPr>
          <w:rFonts w:eastAsia="IRNazanin" w:cs="IRNazanin"/>
          <w:color w:val="111111"/>
          <w:sz w:val="28"/>
          <w:szCs w:val="28"/>
          <w:rtl w:val="true"/>
          <w:lang w:bidi="fa-IR"/>
        </w:rPr>
        <w:t xml:space="preserve">. </w:t>
      </w:r>
      <w:bookmarkStart w:id="1000" w:name="pg13931_150944"/>
    </w:p>
    <w:p>
      <w:pPr>
        <w:pStyle w:val="BookText"/>
        <w:rPr/>
      </w:pPr>
      <w:bookmarkEnd w:id="1000"/>
      <w:r>
        <w:rPr>
          <w:rFonts w:ascii="Amiri" w:hAnsi="Amiri" w:eastAsia="Amiri" w:cs="Amiri"/>
          <w:color w:val="111111"/>
          <w:sz w:val="28"/>
          <w:sz w:val="28"/>
          <w:szCs w:val="28"/>
          <w:rtl w:val="true"/>
          <w:lang w:bidi="ar-SA"/>
        </w:rPr>
        <w:t xml:space="preserve">ثُمَّ إِذَا صَارَ مُحَمَّدٌ إِلَي رِضْوَانِ اللَّهِ وَ ارْتَدَّ كَثِيرٌ مِمَّنْ كَانَ أَعْطَاهُ ظَاهِرَ الْإِيمَانِ وَ حَرَّفُوا تَأْوِيلَاتِهِ </w:t>
      </w:r>
      <w:r>
        <w:rPr>
          <w:rStyle w:val="FootnoteAnchor"/>
          <w:rtl w:val="true"/>
        </w:rPr>
        <w:footnoteReference w:id="1502"/>
      </w:r>
      <w:r>
        <w:rPr>
          <w:rFonts w:ascii="Amiri" w:hAnsi="Amiri" w:eastAsia="Amiri" w:cs="Amiri"/>
          <w:color w:val="111111"/>
          <w:sz w:val="28"/>
          <w:sz w:val="28"/>
          <w:szCs w:val="28"/>
          <w:rtl w:val="true"/>
          <w:lang w:bidi="ar-SA"/>
        </w:rPr>
        <w:t xml:space="preserve">وَ غَيَّرُوا مَعَانِيَهُ وَ وَضَعُوهَا عَلَي خِلَافِ وُجُوهِهَا قَاتَلَهُمْ بَعْدُ عَلِيٌّ عَلَي تَأْوِيلَاتِهِ حَتَّي يَكُونَ إِبْلِيسُ الْغَاوِي بِهِمْ هُوَ الْخَاسِئَ الذَّلِيلَ الْمَطْرُودَ الْمَغْلُولَ قَالَ فَلَمَّا بَعَثَ اللَّهُ مُحَمَّداً صلي الله عليه و آله وَ أَظْهَرَهُ بِمَكَّةَ ثُمَّ سَيَّرَهُ مِنْهَا إِلَي الْمَدِينَةِ وَ أَظْهَرَهُ بِهَا ثُمَّ أَنْزَلَ عَلَيْهِ الْكِتَابَ وَ جَعَلَ افْتِتَاحَ سُورَتِهِ الْكُبْرَي بِ الم يَعْنِي الم ذلِكَ الْكِتابُ وَ هُوَ ذَلِكَ الْكِتَابُ الَّذِي أَخْبَرْتُ أَنْبِيَائِيَ السَّالِفِينَ أَنِّي سَأُنْزِلُهُ عَلَيْكَ يَا مُحَمَّدُ لا رَيْبَ فِيهِ فَقَدْ ظَهَرَ كَمَا أَخْبَرَهُمْ بِهِ أَنْبِيَاؤُهُمْ أَنَّ مُحَمَّداً يُنْزَلُ عَلَيْهِ كِتَابٌ مُبَارَكٌ لَا يَمْحُوهُ الْمَاءُ </w:t>
      </w:r>
      <w:r>
        <w:rPr>
          <w:rStyle w:val="FootnoteAnchor"/>
          <w:rtl w:val="true"/>
        </w:rPr>
        <w:footnoteReference w:id="1503"/>
      </w:r>
      <w:r>
        <w:rPr>
          <w:rFonts w:ascii="Amiri" w:hAnsi="Amiri" w:eastAsia="Amiri" w:cs="Amiri"/>
          <w:color w:val="111111"/>
          <w:sz w:val="28"/>
          <w:sz w:val="28"/>
          <w:szCs w:val="28"/>
          <w:rtl w:val="true"/>
          <w:lang w:bidi="ar-SA"/>
        </w:rPr>
        <w:t xml:space="preserve">يَقْرَؤُهُ هُوَ وَ أُمَّتُهُ عَلَي سَائِرِ أَحْوَالِهِمْ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52180_3381743652"/>
      <w:bookmarkStart w:id="1002" w:name="_Toc453"/>
      <w:bookmarkEnd w:id="1001"/>
      <w:r>
        <w:rPr>
          <w:rtl w:val="true"/>
        </w:rPr>
        <w:t>بيان</w:t>
      </w:r>
      <w:bookmarkEnd w:id="1002"/>
    </w:p>
    <w:p>
      <w:pPr>
        <w:pStyle w:val="BookText"/>
        <w:rPr/>
      </w:pPr>
      <w:r>
        <w:rPr>
          <w:rFonts w:ascii="Amiri" w:hAnsi="Amiri" w:eastAsia="Amiri" w:cs="Amiri"/>
          <w:color w:val="111111"/>
          <w:sz w:val="28"/>
          <w:sz w:val="28"/>
          <w:szCs w:val="28"/>
          <w:rtl w:val="true"/>
          <w:lang w:bidi="ar-SA"/>
        </w:rPr>
        <w:t>لا يمحوه الماء لعله مخصوص بالقرآن الذي بخط أمير المؤمنين عليه السلام أو المراد عدم محو جميعها بالماء أو إذا محي بالماء لا يذهب لأنه آياتٌ بَيِّناتٌ فِي صُدُورِ الَّذِينَ أُوتُوا الْعِلْمَ و في بعض النسخ لا يمحوه الزمان و هو ظاهر</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52182_3381743652"/>
      <w:bookmarkStart w:id="1004" w:name="_Toc454"/>
      <w:bookmarkEnd w:id="1003"/>
      <w:r>
        <w:rPr>
          <w:rtl w:val="true"/>
        </w:rPr>
        <w:t>«</w:t>
      </w:r>
      <w:r>
        <w:rPr/>
        <w:t>22</w:t>
      </w:r>
      <w:r>
        <w:rPr>
          <w:rtl w:val="true"/>
        </w:rPr>
        <w:t>»</w:t>
      </w:r>
      <w:bookmarkEnd w:id="1004"/>
    </w:p>
    <w:p>
      <w:pPr>
        <w:pStyle w:val="BookText"/>
        <w:rPr/>
      </w:pPr>
      <w:r>
        <w:rPr>
          <w:rFonts w:ascii="Amiri" w:hAnsi="Amiri" w:eastAsia="Amiri" w:cs="Amiri"/>
          <w:color w:val="111111"/>
          <w:sz w:val="28"/>
          <w:sz w:val="28"/>
          <w:szCs w:val="28"/>
          <w:rtl w:val="true"/>
          <w:lang w:bidi="ar-SA"/>
        </w:rPr>
        <w:t>م، تفسير الإمام عليه السلام سَواءٌ عَلَيْهِمْ أَ أَنْذَرْتَهُمْ أَمْ لَمْ تُنْذِرْهُمْ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أَخْبَرَ عَنْ عِلْمِهِ فِيهِمْ وَ هُمُ الَّذِينَ قَدْ عَلِمَ اللَّهُ أَنَّهُمْ لا يُؤْمِنُونَ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52184_3381743652"/>
      <w:bookmarkStart w:id="1006" w:name="_Toc455"/>
      <w:bookmarkEnd w:id="1005"/>
      <w:r>
        <w:rPr>
          <w:rtl w:val="true"/>
        </w:rPr>
        <w:t>«</w:t>
      </w:r>
      <w:r>
        <w:rPr/>
        <w:t>23</w:t>
      </w:r>
      <w:r>
        <w:rPr>
          <w:rtl w:val="true"/>
        </w:rPr>
        <w:t>»</w:t>
      </w:r>
      <w:bookmarkEnd w:id="1006"/>
    </w:p>
    <w:p>
      <w:pPr>
        <w:pStyle w:val="BookText"/>
        <w:rPr/>
      </w:pPr>
      <w:r>
        <w:rPr>
          <w:rFonts w:ascii="Amiri" w:hAnsi="Amiri" w:eastAsia="Amiri" w:cs="Amiri"/>
          <w:color w:val="111111"/>
          <w:sz w:val="28"/>
          <w:sz w:val="28"/>
          <w:szCs w:val="28"/>
          <w:rtl w:val="true"/>
          <w:lang w:bidi="ar-SA"/>
        </w:rPr>
        <w:t>م، تفسير الإمام عليه السلام وَ إِذا خَلا بَعْضُهُمْ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لَمَّا بَهَرَ رَسُولُ اللَّهِ صلي الله عليه و آله هَؤُلَاءِ الْيَهُودَ بِمُعْجِزَتِهِ وَ قَطَعَ مَعَاذِيرَهُمْ بِوَاضِحِ دَلَالَتِهِ لَمْ يُمْكِنْهُمْ مُرَاجَعَتُهُ فِي حُجَّتِهِ وَ لَا إِدْخَالُ التَّلْبِيسِ عَلَيْهِ فِي مُعْجِزَتِهِ قَالُوا يَا مُحَمَّدُ قَدْ آمَنَّا بِأَنَّكَ الرَّسُولُ الْهَادِي الْمَهْدِيُّ وَ أَنَّ عَلِيّاً أَخَاكَ </w:t>
      </w:r>
      <w:r>
        <w:rPr>
          <w:rStyle w:val="FootnoteAnchor"/>
          <w:rtl w:val="true"/>
        </w:rPr>
        <w:footnoteReference w:id="1506"/>
      </w:r>
      <w:r>
        <w:rPr>
          <w:rFonts w:ascii="Amiri" w:hAnsi="Amiri" w:eastAsia="Amiri" w:cs="Amiri"/>
          <w:color w:val="111111"/>
          <w:sz w:val="28"/>
          <w:sz w:val="28"/>
          <w:szCs w:val="28"/>
          <w:rtl w:val="true"/>
          <w:lang w:bidi="ar-SA"/>
        </w:rPr>
        <w:t xml:space="preserve">هُوَ الْوَصِيُّ وَ الْوَلِيُّ وَ كَانُوا إِذَا خَلَوْا بِالْيَهُودِ الْآخَرِينَ يَقُولُونَ لَهُمْ إِنَّ إِظْهَارَنَا لَهُ الْإِيمَانَ بِهِ أَمْكَنُ لَنَا مِنْ مَكْرُوهِهِ </w:t>
      </w:r>
      <w:r>
        <w:rPr>
          <w:rStyle w:val="FootnoteAnchor"/>
          <w:rtl w:val="true"/>
        </w:rPr>
        <w:footnoteReference w:id="1507"/>
      </w:r>
      <w:r>
        <w:rPr>
          <w:rFonts w:ascii="Amiri" w:hAnsi="Amiri" w:eastAsia="Amiri" w:cs="Amiri"/>
          <w:color w:val="111111"/>
          <w:sz w:val="28"/>
          <w:sz w:val="28"/>
          <w:szCs w:val="28"/>
          <w:rtl w:val="true"/>
          <w:lang w:bidi="ar-SA"/>
        </w:rPr>
        <w:t xml:space="preserve">وَ أَعْوَنُ لَنَا عَلَي اصْطِلَامِهِ </w:t>
      </w:r>
      <w:r>
        <w:rPr>
          <w:rStyle w:val="FootnoteAnchor"/>
          <w:rtl w:val="true"/>
        </w:rPr>
        <w:footnoteReference w:id="1508"/>
      </w:r>
      <w:r>
        <w:rPr>
          <w:rFonts w:ascii="Amiri" w:hAnsi="Amiri" w:eastAsia="Amiri" w:cs="Amiri"/>
          <w:color w:val="111111"/>
          <w:sz w:val="28"/>
          <w:sz w:val="28"/>
          <w:szCs w:val="28"/>
          <w:rtl w:val="true"/>
          <w:lang w:bidi="ar-SA"/>
        </w:rPr>
        <w:t>وَ اصْطِلَامِ أَصْحَابِهِ لِأَنَّهُمْ عِنْدَ اعْتِقَادِهِمْ أَنَّنَا</w:t>
      </w:r>
    </w:p>
    <w:p>
      <w:pPr>
        <w:pStyle w:val="BookText"/>
        <w:rPr/>
      </w:pPr>
      <w:r>
        <w:rPr>
          <w:rFonts w:ascii="IRNazanin" w:hAnsi="IRNazanin" w:eastAsia="IRNazanin"/>
          <w:color w:val="111111"/>
          <w:sz w:val="28"/>
          <w:sz w:val="28"/>
          <w:szCs w:val="28"/>
          <w:rtl w:val="true"/>
          <w:lang w:bidi="fa-IR"/>
        </w:rPr>
        <w:t>پس از این که محمد صلّی الله علیه و آله به سوی فردوس برین رخت بر می‌بندد، بسیاری از آنان که در ظاهر ایمان آوردند، از دین بر می‌گردند و تأویل آن را به کژی می‌کشانند و معانی آن را دگرگون می‌سازند و آن را به گونه‌ای نادرست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علی علیه السلام در راه تفسیر قرآن به جنگ با آنان بر می‌خیزد و این گونه فرومایگی و پستی شیطانی که آنان را فریب داده، آشکار گردد و او رانده شود و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در مکه به پیامبری برانگیخت، سپس او را از مکه به سوی مدینه رهسپار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بر او نازل فرمود و بزرگترین سوره‌ی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پیشینم را از نزول آن بر تو‌ای محمّد آگاه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پیامبران به مردمان روزگار خویش دادند تحقق یافت و کتابی مبارک که به دست باطل از میان نمی‌رود بر محمّد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محمّد صلّی الله علیه و آله و امتش در همه حال آن را تلاوت می‌کنند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52186_3381743652"/>
      <w:bookmarkStart w:id="1008" w:name="_Toc456"/>
      <w:bookmarkEnd w:id="1007"/>
      <w:r>
        <w:rPr>
          <w:rtl w:val="true"/>
        </w:rPr>
        <w:t>توضیح</w:t>
      </w:r>
      <w:bookmarkEnd w:id="1008"/>
    </w:p>
    <w:p>
      <w:pPr>
        <w:pStyle w:val="BookText"/>
        <w:rPr/>
      </w:pPr>
      <w:r>
        <w:rPr>
          <w:rFonts w:ascii="IRNazanin" w:hAnsi="IRNazanin" w:eastAsia="IRNazanin"/>
          <w:color w:val="111111"/>
          <w:sz w:val="28"/>
          <w:sz w:val="28"/>
          <w:szCs w:val="28"/>
          <w:rtl w:val="true"/>
          <w:lang w:bidi="fa-IR"/>
        </w:rPr>
        <w:t xml:space="preserve">چه بسا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 را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قرآن باشد که به خط امیرمومنان علیه السلام است، و یا منظورش محو نشدن قرآن با آب است، و یا یعنی اگر با آب محو شود از بین نمی رود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 فِی صُدُورِ الَّذِینَ أُوتُوا الْعِلْمَ</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را محو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آشکار است</w:t>
      </w:r>
      <w:r>
        <w:rPr>
          <w:rFonts w:eastAsia="IRNazanin" w:cs="IRNazanin"/>
          <w:color w:val="111111"/>
          <w:sz w:val="28"/>
          <w:szCs w:val="28"/>
          <w:rtl w:val="true"/>
          <w:lang w:bidi="fa-IR"/>
        </w:rPr>
        <w:t>.</w:t>
      </w:r>
    </w:p>
    <w:p>
      <w:pPr>
        <w:pStyle w:val="Heading5"/>
        <w:numPr>
          <w:ilvl w:val="4"/>
          <w:numId w:val="1"/>
        </w:numPr>
        <w:rPr/>
      </w:pPr>
      <w:bookmarkStart w:id="1009" w:name="__RefHeading___Toc52188_3381743652"/>
      <w:bookmarkStart w:id="1010" w:name="_Toc457"/>
      <w:bookmarkEnd w:id="1009"/>
      <w:r>
        <w:rPr>
          <w:rtl w:val="true"/>
        </w:rPr>
        <w:t xml:space="preserve">روایت </w:t>
      </w:r>
      <w:r>
        <w:rPr/>
        <w:t>22</w:t>
      </w:r>
      <w:bookmarkEnd w:id="1010"/>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کلام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 أَنْذَرْتَهُمْ امّ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علمش درباره آنان خبر داده است، کسانی که خداوند می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یُؤْمِنُونَ</w:t>
      </w:r>
      <w:r>
        <w:rPr>
          <w:rFonts w:eastAsia="Amiri" w:cs="Amiri" w:ascii="Amiri" w:hAnsi="Amiri"/>
          <w:color w:val="111111"/>
          <w:sz w:val="28"/>
          <w:szCs w:val="28"/>
          <w:rtl w:val="true"/>
          <w:lang w:bidi="ar-SA"/>
        </w:rPr>
        <w:t>».</w:t>
      </w:r>
      <w:r>
        <w:rPr>
          <w:rStyle w:val="FootnoteAnchor"/>
          <w:rtl w:val="true"/>
        </w:rPr>
        <w:footnoteReference w:id="1511"/>
      </w:r>
    </w:p>
    <w:p>
      <w:pPr>
        <w:pStyle w:val="Heading5"/>
        <w:numPr>
          <w:ilvl w:val="4"/>
          <w:numId w:val="1"/>
        </w:numPr>
        <w:rPr/>
      </w:pPr>
      <w:bookmarkStart w:id="1011" w:name="__RefHeading___Toc52190_3381743652"/>
      <w:bookmarkStart w:id="1012" w:name="_Toc458"/>
      <w:bookmarkEnd w:id="1011"/>
      <w:r>
        <w:rPr>
          <w:rtl w:val="true"/>
        </w:rPr>
        <w:t xml:space="preserve">روایت </w:t>
      </w:r>
      <w:r>
        <w:rPr/>
        <w:t>23</w:t>
      </w:r>
      <w:bookmarkEnd w:id="10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با معجزه خود آن یهودیان را خیره کرد و با دلایل گویای خود بهانه‌های آنها را برچید، آن چنان که در برابر نشانه آشکار او حرفی برای آنها باقی نماند و دیگر نتوانستند به خاطر معجزه‌اش تهمت فریب کاری به او زنند،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که تو رسول هدایتگر و هدایت یافته هستی، و علی برادر تو وصی و ولی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دیگر یهودیان تنها می‌شدند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ظاهر به او ایمان آوردیم تا بتوانیم شر او را از سر خود کم کنیم و فرصت یابیم تا او و یارانش را از پا درآوریم؛ چرا که وقتی باور کنند ما با آنها هستیم، </w:t>
      </w:r>
      <w:bookmarkStart w:id="1013" w:name="pg13931_150945"/>
    </w:p>
    <w:p>
      <w:pPr>
        <w:pStyle w:val="BookText"/>
        <w:rPr/>
      </w:pPr>
      <w:bookmarkEnd w:id="1013"/>
      <w:r>
        <w:rPr>
          <w:rFonts w:ascii="Amiri" w:hAnsi="Amiri" w:eastAsia="Amiri" w:cs="Amiri"/>
          <w:color w:val="111111"/>
          <w:sz w:val="28"/>
          <w:sz w:val="28"/>
          <w:szCs w:val="28"/>
          <w:rtl w:val="true"/>
          <w:lang w:bidi="ar-SA"/>
        </w:rPr>
        <w:t xml:space="preserve">مَعَهُمْ يَقِفُونَنَا عَلَي أَسْرَارِهِمْ وَ لَا يَكْتُمُونَنَا شَيْئاً فَنُطْلِعُ عَلَيْهِمْ أَعْدَاءَهُمْ فَيَقْصِدُونَ أَذَاهُمْ بِمُعَاوَنَتِنَا وَ مُظَاهَرَتِنَا فِي أَوْقَاتِ اشْتِغَالِهِمْ وَ اضْطِرَابِهِمْ وَ أَحْوَالِ تَعَذُّرِ الْمُدَافَعَةِ وَ الِامْتِنَاعِ مِنَ الْأَعْدَاءِ عَلَيْهِمْ وَ كَانُوا مَعَ ذَلِكَ يُنْكِرُونَ عَلَي سَائِرِ الْيَهُودِ الْإِخْبَارَ لِلنَّاسِ عَمَّا كَانُوا يُشَاهِدُونَهُ مِنْ آيَاتِهِ وَ يُعَايِنُونَ </w:t>
      </w:r>
      <w:r>
        <w:rPr>
          <w:rStyle w:val="FootnoteAnchor"/>
          <w:rtl w:val="true"/>
        </w:rPr>
        <w:footnoteReference w:id="1512"/>
      </w:r>
      <w:r>
        <w:rPr>
          <w:rFonts w:ascii="Amiri" w:hAnsi="Amiri" w:eastAsia="Amiri" w:cs="Amiri"/>
          <w:color w:val="111111"/>
          <w:sz w:val="28"/>
          <w:sz w:val="28"/>
          <w:szCs w:val="28"/>
          <w:rtl w:val="true"/>
          <w:lang w:bidi="ar-SA"/>
        </w:rPr>
        <w:t xml:space="preserve">مِنْ مُعْجِزَاتِهِ فَأَظْهَرَ مُحَمَّداً صلي الله عليه و آله عَلَي سُوءِ اعْتِقَادِهِمْ وَ قُبْحِ دَخِيلَاتِهِمْ </w:t>
      </w:r>
      <w:r>
        <w:rPr>
          <w:rStyle w:val="FootnoteAnchor"/>
          <w:rtl w:val="true"/>
        </w:rPr>
        <w:footnoteReference w:id="1513"/>
      </w:r>
      <w:r>
        <w:rPr>
          <w:rFonts w:ascii="Amiri" w:hAnsi="Amiri" w:eastAsia="Amiri" w:cs="Amiri"/>
          <w:color w:val="111111"/>
          <w:sz w:val="28"/>
          <w:sz w:val="28"/>
          <w:szCs w:val="28"/>
          <w:rtl w:val="true"/>
          <w:lang w:bidi="ar-SA"/>
        </w:rPr>
        <w:t xml:space="preserve">وَ عَلَي إِنْكَارِهِمْ عَلَي مَنِ اعْتَرَفَ بِمَا شَاهَدَهُ مِنْ آيَاتِ مُحَمَّدٍ وَ وَاضِحَاتِ بَيِّنَاتِهِ وَ بَاهِرَاتِ مُعْجِزَاتِهِ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52192_3381743652"/>
      <w:bookmarkStart w:id="1015" w:name="_Toc459"/>
      <w:bookmarkEnd w:id="1014"/>
      <w:r>
        <w:rPr>
          <w:rtl w:val="true"/>
        </w:rPr>
        <w:t>«</w:t>
      </w:r>
      <w:r>
        <w:rPr/>
        <w:t>24</w:t>
      </w:r>
      <w:r>
        <w:rPr>
          <w:rtl w:val="true"/>
        </w:rPr>
        <w:t>»</w:t>
      </w:r>
      <w:bookmarkEnd w:id="1015"/>
    </w:p>
    <w:p>
      <w:pPr>
        <w:pStyle w:val="BookText"/>
        <w:rPr/>
      </w:pPr>
      <w:r>
        <w:rPr>
          <w:rFonts w:ascii="Amiri" w:hAnsi="Amiri" w:eastAsia="Amiri" w:cs="Amiri"/>
          <w:color w:val="111111"/>
          <w:sz w:val="28"/>
          <w:sz w:val="28"/>
          <w:szCs w:val="28"/>
          <w:rtl w:val="true"/>
          <w:lang w:bidi="ar-SA"/>
        </w:rPr>
        <w:t>م، تفسير الإمام عليه السلام قُلْ إِنْ كانَتْ لَكُمُ الدَّارُ الْآخِرَةُ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قَالَ الْحَسَنُ بْنُ عَلِيِّ بْنِ أَبِي طَالِبٍ عليهم السلام إِنَّ اللَّهَ تَعَالَي لَمَّا وَبَّخَ هَؤُلَاءِ الْيَهُودَ عَلَي لِسَانِ رَسُولِ اللَّهِ صلي الله عليه و آله وَ قَطَعَ مَعَاذِيرَهُمْ وَ أَقَامَ عَلَيْهِمُ الْحُجَجَ الْوَاضِحَةَ بِأَنَّ مُحَمَّداً سَيِّدُ النَّبِيِّينَ وَ خَيْرُ الْخَلَائِقِ أَجْمَعِينَ وَ أَنَّ عَلِيّاً سَيِّدُ الْوَصِيِّينَ وَ خَيْرُ مَنْ يَخْلُفُهُ بَعْدَهُ فِي الْمُسْلِمِينَ وَ أَنَّ الطَّيِّبِينَ مِنْ آلِهِ هُمُ الْقُوَّامُ بِدِينِ اللَّهِ وَ الْأَئِمَّةُ لِعِبَادِ اللَّهِ وَ انْقَطَعَتْ مَعَاذِيرُهُمْ وَ هُمْ لَا يُمْكِنُهُمْ إِيرَادُ حُجَّةٍ وَ لَا شُبْهَةٍ فَلَجَئُوا إِلَي أَنْ كَابَرُوا فَقَالُوا لَا نَدْرِي مَا تَقُولُ وَ لَكِنَّا نَقُولُ إِنَّ الْجَنَّةَ خَالِصَةٌ لَنَا مِنْ دُونِكَ يَا مُحَمَّدُ وَ دُونِ عَلِيٍّ وَ دُونِ أَهْلِ دِينِكَ </w:t>
      </w:r>
      <w:r>
        <w:rPr>
          <w:rStyle w:val="FootnoteAnchor"/>
          <w:rtl w:val="true"/>
        </w:rPr>
        <w:footnoteReference w:id="1515"/>
      </w:r>
      <w:r>
        <w:rPr>
          <w:rFonts w:ascii="Amiri" w:hAnsi="Amiri" w:eastAsia="Amiri" w:cs="Amiri"/>
          <w:color w:val="111111"/>
          <w:sz w:val="28"/>
          <w:sz w:val="28"/>
          <w:szCs w:val="28"/>
          <w:rtl w:val="true"/>
          <w:lang w:bidi="ar-SA"/>
        </w:rPr>
        <w:t xml:space="preserve">وَ أُمَّتِكَ فَإِنَّا </w:t>
      </w:r>
      <w:r>
        <w:rPr>
          <w:rStyle w:val="FootnoteAnchor"/>
          <w:rtl w:val="true"/>
        </w:rPr>
        <w:footnoteReference w:id="1516"/>
      </w:r>
      <w:r>
        <w:rPr>
          <w:rFonts w:ascii="Amiri" w:hAnsi="Amiri" w:eastAsia="Amiri" w:cs="Amiri"/>
          <w:color w:val="111111"/>
          <w:sz w:val="28"/>
          <w:sz w:val="28"/>
          <w:szCs w:val="28"/>
          <w:rtl w:val="true"/>
          <w:lang w:bidi="ar-SA"/>
        </w:rPr>
        <w:t>بِكُمْ مُبْتَلَوْنَ مُمْتَحَنُونَ وَ نَحْنُ أَوْلِيَاءُ اللَّهِ الْمُخْلَصُونَ وَ عِبَادُهُ الْخَيِّرُونَ وَ مُسْتَجَابٌ دُعَاؤُنَا غَيْرُ مَرْدُودٍ عَلَيْنَا شَيْ‌ءٌ مِنْ سُؤَالِنَا فَلَمَّا قَالُوا ذَلِكَ قَالَ اللَّهُ تَعَالَي لِنَبِيِّهِ صلي الله عليه و آله قُلْ يَا مُحَمَّدُ لِهَؤُلَاءِ الْيَهُودِ إِنْ كانَتْ لَكُمُ الدَّارُ الْآخِرَةُ الْجَنَّةُ وَ نَعِيمُهَا خالِصَةً مِنْ دُونِ النَّاسِ مُحَمَّدٍ وَ عَلِيٍّ وَ الْأَئِمَّةِ وَ سَائِرِ الْأَصْحَابِ وَ مُؤْمِنِي الْأُمَّةِ وَ أَنَّكُمْ بِمُحَمَّدٍ وَ ذُرِّيَّتِهِ مُمْتَحَنُونَ وَ أَنَّ دُعَاءَكُمْ مُسْتَجَابٌ غَيْرُ مَرْدُودٍ فَتَمَنَّوُا الْمَوْتَ لِلْكَاذِبِينَ</w:t>
      </w:r>
    </w:p>
    <w:p>
      <w:pPr>
        <w:pStyle w:val="BookText"/>
        <w:rPr/>
      </w:pPr>
      <w:r>
        <w:rPr>
          <w:rFonts w:ascii="IRNazanin" w:hAnsi="IRNazanin" w:eastAsia="IRNazanin"/>
          <w:color w:val="111111"/>
          <w:sz w:val="28"/>
          <w:sz w:val="28"/>
          <w:szCs w:val="28"/>
          <w:rtl w:val="true"/>
          <w:lang w:bidi="fa-IR"/>
        </w:rPr>
        <w:t>ما را از اسرار خود باخبر می‌سازند و چیزی را از ما پنهان نمی‌کنند، این گونه ما دشمنانشان را از آنها آگاه می‌سازیم تا وقتی آنها در گرفتاری و تشویش افتادند و نتوانستند از خود دفاع کنند و دشمن را عقب برانند، اینان بتوانند با یاری و پشتیبانی ما، به آنها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دیگر یهودیان را باز می‌داشتند تا مبادا مردم را از نشانه‌ها و معجزاتی که دیده‌اند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محمّد رسول خود صلّی الله علیه و آله خبر داد که اینان باورشان کژ، و دل و جانشان آلوده است و چنانند که اگر کسی به زبان آورد نشانه‌های محمّد و دلایل آشکار و معجزات خیره ساز او را دیده است، اینان سخنش را حاشا می‌کنند</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52194_3381743652"/>
      <w:bookmarkStart w:id="1017" w:name="_Toc460"/>
      <w:bookmarkEnd w:id="1016"/>
      <w:r>
        <w:rPr>
          <w:rtl w:val="true"/>
        </w:rPr>
        <w:t xml:space="preserve">روایت </w:t>
      </w:r>
      <w:r>
        <w:rPr/>
        <w:t>24</w:t>
      </w:r>
      <w:bookmarkEnd w:id="10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کانَتْ لَکُمُ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از زبان رسول خود محمّد ص، آن یهودیان را سرزنش کرد و بهانه‌هایشان را برچید و نشانه‌های آشکار خود را بر آنها نمایان کرد تا بدانند محمّد سرور همه پیامبران و برگزیده تمامی بندگان است و علی سرور همه اوصیا و بهترین کسی است که پس از پیامبر به جای او می‌نشینند و پاکان خاندان او برپا کنندگان دین خدا، و امامان بندگان خداوند عزّ و جلّ می‌باشند و این گونه راه بهانه‌های یهودیان بسته شد و دیگر نتوانستند دلیلی بیاورند یا شبهه‌ای بیافرینند؛ بر جای نشستند تا این که تعدادشان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حرف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تو و علی علیه السلام و اهل دین و امّت تو به بهشت راه می‌یابیم و شما وسیله ابتلا و امتحان ما هستید و ما اولیای بی‌ریای خدا و بندگان نیک او هستیم و دعای ما به درگاه خداوند مستجاب می‌شود و پروردگارمان هیچ یک از خواسته‌های ما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گفتند خداوند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یهودیان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لَکُمُ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نیک بختی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محمّد و علی و امامان و یاران ایشان و مؤمنان این امّت و محمّد و خاندان او، وسیله امتحان شما هستند و دعایتان اجابت می‌گردد و رد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در این میان دروغ می‌گویند و ستیزه می‌جویند</w:t>
      </w:r>
      <w:r>
        <w:rPr>
          <w:rFonts w:eastAsia="IRNazanin" w:cs="IRNazanin"/>
          <w:color w:val="111111"/>
          <w:sz w:val="28"/>
          <w:szCs w:val="28"/>
          <w:rtl w:val="true"/>
          <w:lang w:bidi="fa-IR"/>
        </w:rPr>
        <w:t xml:space="preserve">. </w:t>
      </w:r>
      <w:bookmarkStart w:id="1018" w:name="pg13931_150946"/>
    </w:p>
    <w:p>
      <w:pPr>
        <w:pStyle w:val="BookText"/>
        <w:rPr/>
      </w:pPr>
      <w:bookmarkEnd w:id="1018"/>
      <w:r>
        <w:rPr>
          <w:rFonts w:ascii="Amiri" w:hAnsi="Amiri" w:eastAsia="Amiri" w:cs="Amiri"/>
          <w:color w:val="111111"/>
          <w:sz w:val="28"/>
          <w:sz w:val="28"/>
          <w:szCs w:val="28"/>
          <w:rtl w:val="true"/>
          <w:lang w:bidi="ar-SA"/>
        </w:rPr>
        <w:t xml:space="preserve">مِنْكُمْ وَ مِنْ مُخَالِفِيكُمْ فَإِنَّ مُحَمَّداً وَ عَلِيّاً وَ ذَوِيهِمَا يَقُولُونَ إِنَّهُمْ أَوْلِيَاءُ اللَّهِ عَزَّ وَ جَلَّ مِنْ دُونِ النَّاسِ الَّذِينَ يُخَالِفُونَهُمْ فِي دِينِهِمْ وَ هُمُ الْمُجَابُ دُعَاؤُهُمْ فَإِنْ كُنْتُمْ مَعَاشِرَ الْيَهُودِ كَمَا تَدَّعُونَ فَتَمَنَّوُا الْمَوْتَ لِلْكَاذِبِ مِنْكُمْ وَ مِنْ مُخَالِفِيكُمْ إِنْ كُنْتُمْ صادِقِينَ أَنَّكُمْ أَنْتُمُ الْمُحِقُّونَ الْمُجَابُ دُعَاؤُكُمْ عَلَي مُخَالِفِيكُمْ فَقُولُوا اللَّهُمَّ أَمِتِ الْكَاذِبَ مِنَّا وَ مِنْ مُخَالِفِينَا لِيَسْتَرِيحَ مِنْهُ الصَّادِقُونَ </w:t>
      </w:r>
      <w:r>
        <w:rPr>
          <w:rStyle w:val="FootnoteAnchor"/>
          <w:rtl w:val="true"/>
        </w:rPr>
        <w:footnoteReference w:id="1518"/>
      </w:r>
      <w:r>
        <w:rPr>
          <w:rFonts w:ascii="Amiri" w:hAnsi="Amiri" w:eastAsia="Amiri" w:cs="Amiri"/>
          <w:color w:val="111111"/>
          <w:sz w:val="28"/>
          <w:sz w:val="28"/>
          <w:szCs w:val="28"/>
          <w:rtl w:val="true"/>
          <w:lang w:bidi="ar-SA"/>
        </w:rPr>
        <w:t xml:space="preserve">وَ لِيَزْدَادَ حُجَّتُكَ وُضُوحاً بَعْدَ أَنْ قَدْ صَحَّتْ وَ وَجَبَتْ ثُمَّ قَالَ لَهُمْ رَسُولُ اللَّهِ صلي الله عليه و آله بَعْدَ مَا عَرَضَ هَذَا عَلَيْهِمْ لَا يَقُولُهَا أَحَدٌ مِنْكُمْ إِلَّا غَصَّ بِرِيقِهِ فَمَاتَ مَكَانَهُ وَ كَانَتِ الْيَهُودُ عَالِمِينَ </w:t>
      </w:r>
      <w:r>
        <w:rPr>
          <w:rStyle w:val="FootnoteAnchor"/>
          <w:rtl w:val="true"/>
        </w:rPr>
        <w:footnoteReference w:id="1519"/>
      </w:r>
      <w:r>
        <w:rPr>
          <w:rFonts w:ascii="Amiri" w:hAnsi="Amiri" w:eastAsia="Amiri" w:cs="Amiri"/>
          <w:color w:val="111111"/>
          <w:sz w:val="28"/>
          <w:sz w:val="28"/>
          <w:szCs w:val="28"/>
          <w:rtl w:val="true"/>
          <w:lang w:bidi="ar-SA"/>
        </w:rPr>
        <w:t xml:space="preserve">بِأَنَّهُمْ هُمُ الْكَاذِبُونَ وَ أَنَّ مُحَمَّداً وَ عَلِيّاً وَ مُصَدِّقِيهِمَا هُمُ الصَّادِقُونَ فَلَمْ يَجْسُرُوا أَنْ يَدْعُوا بِذَلِكَ لِعِلْمِهِمْ بِأَنَّهُمْ إِنْ دَعَوْا فَهُمُ الْمَيِّتُونَ فَقَالَ اللَّهُ تَعَالَي وَ لَنْ يَتَمَنَّوْهُ أَبَداً بِما قَدَّمَتْ أَيْدِيهِمْ يَعْنِي الْيَهُودُ </w:t>
      </w:r>
      <w:r>
        <w:rPr>
          <w:rStyle w:val="FootnoteAnchor"/>
          <w:rtl w:val="true"/>
        </w:rPr>
        <w:footnoteReference w:id="1520"/>
      </w:r>
      <w:r>
        <w:rPr>
          <w:rFonts w:ascii="Amiri" w:hAnsi="Amiri" w:eastAsia="Amiri" w:cs="Amiri"/>
          <w:color w:val="111111"/>
          <w:sz w:val="28"/>
          <w:sz w:val="28"/>
          <w:szCs w:val="28"/>
          <w:rtl w:val="true"/>
          <w:lang w:bidi="ar-SA"/>
        </w:rPr>
        <w:t xml:space="preserve">لَنْ يَتَمَنَّوُا الْمَوْتَ بِمَا قَدَّمَتْ أَيْدِيهِمْ مِنَ الْكُفْرِ بِاللَّهِ وَ بِمُحَمَّدٍ رَسُولِهِ وَ نَبِيِّهِ وَ صَفِيِّهِ وَ بِعَلِيٍّ أَخِي نَبِيِّهِ وَ وَصِيِّهِ وَ بِالطَّاهِرِينَ مِنَ الْأَئِمَّةِ الْمُنْتَجَبِينَ فَقَالَ تَعَالَي وَ اللَّهُ عَلِيمٌ بِالظَّالِمِينَ يَعْنِي الْيَهُودَ إِنَّهُمْ لَا يَجْسُرُونَ أَنْ يَتَمَنَّوُا الْمَوْتَ لِلْكَاذِبِ لِعِلْمِهِمْ أَنَّهُمْ هُمُ الْكَاذِبُونَ وَ لِذَلِكَ أَمَرْتُكَ </w:t>
      </w:r>
      <w:r>
        <w:rPr>
          <w:rStyle w:val="FootnoteAnchor"/>
          <w:rtl w:val="true"/>
        </w:rPr>
        <w:footnoteReference w:id="1521"/>
      </w:r>
      <w:r>
        <w:rPr>
          <w:rFonts w:ascii="Amiri" w:hAnsi="Amiri" w:eastAsia="Amiri" w:cs="Amiri"/>
          <w:color w:val="111111"/>
          <w:sz w:val="28"/>
          <w:sz w:val="28"/>
          <w:szCs w:val="28"/>
          <w:rtl w:val="true"/>
          <w:lang w:bidi="ar-SA"/>
        </w:rPr>
        <w:t xml:space="preserve">أَنْ تَبْهَرَهُمْ </w:t>
      </w:r>
      <w:r>
        <w:rPr>
          <w:rStyle w:val="FootnoteAnchor"/>
          <w:rtl w:val="true"/>
        </w:rPr>
        <w:footnoteReference w:id="1522"/>
      </w:r>
      <w:r>
        <w:rPr>
          <w:rFonts w:ascii="Amiri" w:hAnsi="Amiri" w:eastAsia="Amiri" w:cs="Amiri"/>
          <w:color w:val="111111"/>
          <w:sz w:val="28"/>
          <w:sz w:val="28"/>
          <w:szCs w:val="28"/>
          <w:rtl w:val="true"/>
          <w:lang w:bidi="ar-SA"/>
        </w:rPr>
        <w:t xml:space="preserve">بِحُجَّتِكَ وَ تَأْمُرَهُمْ أَنْ يَدْعُوا عَلَي الْكَاذِبِ لِيَمْتَنِعُوا مِنَ الدُّعَاءِ وَ يَتَبَيَّنَ لِلضُّعَفَاءِ أَنَّهُمْ هُمُ الْكَاذِبُونَ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52196_3381743652"/>
      <w:bookmarkStart w:id="1020" w:name="_Toc461"/>
      <w:bookmarkEnd w:id="1019"/>
      <w:r>
        <w:rPr>
          <w:rtl w:val="true"/>
        </w:rPr>
        <w:t>أقول</w:t>
      </w:r>
      <w:bookmarkEnd w:id="1020"/>
    </w:p>
    <w:p>
      <w:pPr>
        <w:pStyle w:val="BookText"/>
        <w:rPr/>
      </w:pPr>
      <w:r>
        <w:rPr>
          <w:rFonts w:ascii="Amiri" w:hAnsi="Amiri" w:eastAsia="Amiri" w:cs="Amiri"/>
          <w:color w:val="111111"/>
          <w:sz w:val="28"/>
          <w:sz w:val="28"/>
          <w:szCs w:val="28"/>
          <w:rtl w:val="true"/>
          <w:lang w:bidi="ar-SA"/>
        </w:rPr>
        <w:t>قد مضي تمامه في كتاب الاحتجاج و هو مشتمل علي معجزات غريبة ظهرت في تلك الحال تركناها حذرا من التكرار ثم اعلم أن الآيات المشتملة علي الإخبار بالغيوب و مكنونات الضمائر و الأسرار كثيرة و كذا الأخبار المتعلقة بتفسيرها و هي مبثوثة في سائر أبواب هذا المجلد و سائر المجلدات و فيما أوردنا في هذا الباب غني و كفاية لمن جانب العناد و الله يهدي إلي سبيل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علی و خاندان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 خدای عزّ و جلّ هستند و نه کسانی که در این دین با ایشان مخالفت می‌ورزند، و دعای ایشان است که مستجاب می‌شود؛ پس ای گروه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هستید که ادّعا می‌کنید، برای آنان که در این میان دروغ می‌گویند و با شما مخالفت می‌کنند آرزوی مرگ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شمایید که راستگویید و دعایتان به درگاه خدا علیه دشمنانتان مستجاب می‌شود؛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 ستیزه جویان ما را بمیران تا راستگویان از شرشان راحت شوند تا این گونه، حجّت شما پس از این که ثابت شد و استوار گشت بر همگان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این سخن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میان شما چنین آرزویی کند، هر آینه نفسش بند می‌آید و در جا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خود می‌دانستند دروغ می‌گویند و این محمّد و علی و مؤمنان به ایشان هستند که راست می‌گویند، جرأت نکردند چنین دعایی کنند؛ چرا که خوب می‌دانستند اگر چنین کنند،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یَتَمَنَّوْهُ أَبَدًا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هرگز آرزوی مرگ نمی‌کنند؛ چون راه آنان راه کفر به خدا و کفر به محمد، رسول و پیامبر و برگزیده او و علی، برادر و وصی وی و امامان پاک والاتبار بوده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یهودیان جرأت نمی‌کنند تا برای دروغگو مرگ آرزو کنند؛ چرا که می‌دانند دروغگو خود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فرمان داد تا با دلایل آشکار خود چشمانشان را خیره سازی و به آنها امر کنی تا دروغگو را نفرین کنند تا در نفرین ناتوان شوند و این گونه برای بیچارگان روشن شود که آنها دروغ می‌گویند</w:t>
      </w:r>
      <w:r>
        <w:rPr>
          <w:rFonts w:eastAsia="IRNazanin" w:cs="IRNazanin"/>
          <w:color w:val="111111"/>
          <w:sz w:val="28"/>
          <w:szCs w:val="28"/>
          <w:rtl w:val="true"/>
          <w:lang w:bidi="fa-IR"/>
        </w:rPr>
        <w:t>.</w:t>
      </w:r>
    </w:p>
    <w:p>
      <w:pPr>
        <w:pStyle w:val="Heading5"/>
        <w:numPr>
          <w:ilvl w:val="4"/>
          <w:numId w:val="1"/>
        </w:numPr>
        <w:rPr/>
      </w:pPr>
      <w:bookmarkStart w:id="1021" w:name="__RefHeading___Toc52198_3381743652"/>
      <w:bookmarkStart w:id="1022" w:name="_Toc462"/>
      <w:bookmarkEnd w:id="1021"/>
      <w:r>
        <w:rPr>
          <w:rtl w:val="true"/>
        </w:rPr>
        <w:t>می گویم</w:t>
      </w:r>
      <w:bookmarkEnd w:id="10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دربردارنده معجزات شگفتی است که در آن میان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طور کامل در کتاب احتجاج آوردیم و اکنون برای پرهیز از تکرار وانهادیمش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بدان آیاتی که اخبار غیب و نهفته های درون و اسرار در بر دارند بسیارند و اخبار مربوط به تفسیرشان نیز بسیار است که در سایر ابواب این مجلد و سایر مجلدات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باب آورده ایم برای کسی که از ستیزه جویی و دشمنی بر کنار باشد بسنده است و خداوند به سوی راه راست ره می نماید</w:t>
      </w:r>
      <w:r>
        <w:rPr>
          <w:rFonts w:eastAsia="IRNazanin" w:cs="IRNazanin"/>
          <w:color w:val="111111"/>
          <w:sz w:val="28"/>
          <w:szCs w:val="28"/>
          <w:rtl w:val="true"/>
          <w:lang w:bidi="fa-IR"/>
        </w:rPr>
        <w:t xml:space="preserve">. </w:t>
      </w:r>
      <w:bookmarkStart w:id="1023" w:name="pg13931_150947"/>
    </w:p>
    <w:p>
      <w:pPr>
        <w:pStyle w:val="Heading5"/>
        <w:numPr>
          <w:ilvl w:val="4"/>
          <w:numId w:val="1"/>
        </w:numPr>
        <w:rPr/>
      </w:pPr>
      <w:bookmarkStart w:id="1024" w:name="__RefHeading___Toc52200_3381743652"/>
      <w:bookmarkStart w:id="1025" w:name="_Toc463"/>
      <w:bookmarkEnd w:id="1023"/>
      <w:bookmarkEnd w:id="1024"/>
      <w:r>
        <w:rPr>
          <w:rtl w:val="true"/>
        </w:rPr>
        <w:t>تذنيب</w:t>
      </w:r>
      <w:bookmarkEnd w:id="1025"/>
    </w:p>
    <w:p>
      <w:pPr>
        <w:pStyle w:val="BookText"/>
        <w:rPr/>
      </w:pPr>
      <w:r>
        <w:rPr>
          <w:rFonts w:ascii="Amiri" w:hAnsi="Amiri" w:eastAsia="Amiri" w:cs="Amiri"/>
          <w:color w:val="111111"/>
          <w:sz w:val="28"/>
          <w:sz w:val="28"/>
          <w:szCs w:val="28"/>
          <w:rtl w:val="true"/>
          <w:lang w:bidi="ar-SA"/>
        </w:rPr>
        <w:t>فيه مقاصد</w:t>
      </w:r>
    </w:p>
    <w:p>
      <w:pPr>
        <w:pStyle w:val="Heading5"/>
        <w:numPr>
          <w:ilvl w:val="4"/>
          <w:numId w:val="1"/>
        </w:numPr>
        <w:rPr/>
      </w:pPr>
      <w:bookmarkStart w:id="1026" w:name="__RefHeading___Toc52202_3381743652"/>
      <w:bookmarkStart w:id="1027" w:name="_Toc464"/>
      <w:bookmarkEnd w:id="1026"/>
      <w:r>
        <w:rPr>
          <w:rtl w:val="true"/>
        </w:rPr>
        <w:t>الأول</w:t>
      </w:r>
      <w:bookmarkEnd w:id="1027"/>
    </w:p>
    <w:p>
      <w:pPr>
        <w:pStyle w:val="BookText"/>
        <w:rPr/>
      </w:pPr>
      <w:r>
        <w:rPr>
          <w:rFonts w:ascii="Amiri" w:hAnsi="Amiri" w:eastAsia="Amiri" w:cs="Amiri"/>
          <w:color w:val="111111"/>
          <w:sz w:val="28"/>
          <w:sz w:val="28"/>
          <w:szCs w:val="28"/>
          <w:rtl w:val="true"/>
          <w:lang w:bidi="ar-SA"/>
        </w:rPr>
        <w:t xml:space="preserve">في حقيقة المعجزة و هي أمر تظهر بخلاف العادة من المدعي للنبوة أو الإمامة عند تحري </w:t>
      </w:r>
      <w:r>
        <w:rPr>
          <w:rStyle w:val="FootnoteAnchor"/>
          <w:rtl w:val="true"/>
        </w:rPr>
        <w:footnoteReference w:id="1524"/>
      </w:r>
      <w:r>
        <w:rPr>
          <w:rFonts w:ascii="Amiri" w:hAnsi="Amiri" w:eastAsia="Amiri" w:cs="Amiri"/>
          <w:color w:val="111111"/>
          <w:sz w:val="28"/>
          <w:sz w:val="28"/>
          <w:szCs w:val="28"/>
          <w:rtl w:val="true"/>
          <w:lang w:bidi="ar-SA"/>
        </w:rPr>
        <w:t>المنكرين علي وجه يدل علي صدقه و لا يمكنهم معارضته و لها سبعة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فعل الله أو ما يقوم مقامه من التروك كما إذا قال معجزتي أن أضع يدي علي رأسي و أنتم لا تقدرون عليه ففعل و عجزوا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يتعذر معارضته فيخرج السحر و الشعبدة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مقرونا بالتحدي و لا يشترط التصريح بالدعوي بل تكفي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 يكون موافقا للدعوي فلو قال معجزتي كذا و فعل خارقا آخر لم يدل علي صدقه كما نقل من فعل مسيلمة و أنه تفل في البئر ليزيد ماؤه فنضب </w:t>
      </w:r>
      <w:r>
        <w:rPr>
          <w:rStyle w:val="FootnoteAnchor"/>
          <w:rtl w:val="true"/>
        </w:rPr>
        <w:footnoteReference w:id="1525"/>
      </w:r>
      <w:r>
        <w:rPr>
          <w:rFonts w:ascii="Amiri" w:hAnsi="Amiri" w:eastAsia="Amiri" w:cs="Amiri"/>
          <w:color w:val="111111"/>
          <w:sz w:val="28"/>
          <w:sz w:val="28"/>
          <w:szCs w:val="28"/>
          <w:rtl w:val="true"/>
          <w:lang w:bidi="ar-SA"/>
        </w:rPr>
        <w:t>و 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لا يكون ما أظهره مكذبا له كما لو أنطق الضب فقال إنه كاذب فلا يعلم صدقه بل يزداد اعتقاد كذبه بخلاف أن يحيي الميت فيكذبه فإن الصحيح أنه لا يخرج عن المعجزة لأن إحياءه معجزة و هو غير مكذب و إنما المكذب ذلك الشخص بكلامه و هو بعد الإحياء مختار في تصديقه و تكذيبه فلا يقدح تكذيبه و منهم من قدح فيه مطلقا و منهم من فرق بين استمرار حياته و بين ما إذا خر ميتا في الحال فقدح في الثاني دون الأول و الأظهر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لا تكون المعجزة متقدما علي الدعوي بل مقارنا لها أو متأخرا عنها بزمان يسير معتاد مثله و المشهور أن الخوارق المتقدمة علي دعوي النبوة كرامات و إرهاصات أي تأسيسات للنبوة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52204_3381743652"/>
      <w:bookmarkStart w:id="1029" w:name="_Toc465"/>
      <w:bookmarkEnd w:id="1028"/>
      <w:r>
        <w:rPr>
          <w:rtl w:val="true"/>
        </w:rPr>
        <w:t>الثاني</w:t>
      </w:r>
      <w:bookmarkEnd w:id="1029"/>
    </w:p>
    <w:p>
      <w:pPr>
        <w:pStyle w:val="BookText"/>
        <w:rPr/>
      </w:pPr>
      <w:r>
        <w:rPr>
          <w:rFonts w:ascii="Amiri" w:hAnsi="Amiri" w:eastAsia="Amiri" w:cs="Amiri"/>
          <w:color w:val="111111"/>
          <w:sz w:val="28"/>
          <w:sz w:val="28"/>
          <w:szCs w:val="28"/>
          <w:rtl w:val="true"/>
          <w:lang w:bidi="ar-SA"/>
        </w:rPr>
        <w:t>في وجه دلالة المعجزة علي صدق النبي أو الإمام فذهبت المعتزلة و الإمامية</w:t>
      </w:r>
    </w:p>
    <w:p>
      <w:pPr>
        <w:pStyle w:val="Heading5"/>
        <w:numPr>
          <w:ilvl w:val="4"/>
          <w:numId w:val="1"/>
        </w:numPr>
        <w:rPr/>
      </w:pPr>
      <w:bookmarkStart w:id="1030" w:name="__RefHeading___Toc52206_3381743652"/>
      <w:bookmarkStart w:id="1031" w:name="_Toc466"/>
      <w:bookmarkEnd w:id="1030"/>
      <w:r>
        <w:rPr>
          <w:rtl w:val="true"/>
        </w:rPr>
        <w:t>تذنیب</w:t>
      </w:r>
      <w:bookmarkEnd w:id="1031"/>
    </w:p>
    <w:p>
      <w:p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Heading5"/>
        <w:numPr>
          <w:ilvl w:val="4"/>
          <w:numId w:val="1"/>
        </w:numPr>
        <w:rPr/>
      </w:pPr>
      <w:bookmarkStart w:id="1032" w:name="__RefHeading___Toc52208_3381743652"/>
      <w:bookmarkStart w:id="1033" w:name="_Toc467"/>
      <w:bookmarkEnd w:id="1032"/>
      <w:r>
        <w:rPr>
          <w:rtl w:val="true"/>
        </w:rPr>
        <w:t>مقصداول</w:t>
      </w:r>
      <w:bookmarkEnd w:id="1033"/>
    </w:p>
    <w:p>
      <w:pPr>
        <w:pStyle w:val="BookText"/>
        <w:rPr/>
      </w:pPr>
      <w:r>
        <w:rPr>
          <w:rFonts w:ascii="IRNazanin" w:hAnsi="IRNazanin" w:eastAsia="IRNazanin"/>
          <w:color w:val="111111"/>
          <w:sz w:val="28"/>
          <w:sz w:val="28"/>
          <w:szCs w:val="28"/>
          <w:rtl w:val="true"/>
          <w:lang w:bidi="fa-IR"/>
        </w:rPr>
        <w:t>درباره حقیقت معجزه است که عبارت است از وقوع امری بر خلاف عادت از جانب مدّعی نبوت یا امامت هنگام رویارویی با منکران به گونه ای که بر راستگویی وی دلالت کند و آنان نتوانند با او هماوردی کنند با هفت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کارِ خدا و یا چیزی معادل آن باشد بدیت ترتیب که بگوید معجزه من این است که دستم را روی سرم می گذارم و شما نمی توانید این کار را بکنید، سپس چنین کند و آنان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خارق العاده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هماوردناپذیر باشد که با این شرط، سحر و شعبده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مقرون به مبارزه طلبی باشد، البته تصریح به ادعا شرط نیست بلکه قرائن احوال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هماهنگ با ادعا باشد، پس اگر وی گفت معجزه من فلان است اما کار خارق العاده دیگری کرد این دلالت بر راستگویی اش نمی کند، همچنان که درباره کار مسیلمه نقل شده که او آب دهانش را در چاه انداخت تا آب چاه زیاد شود اما آب به زمین فرورفت و چاه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چیزی که ارائه می کند خود او را تکذیب نکند، مثل این که حیوانی را به سخن درآورد و او بگوید این مرد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 تنها راستگویی وی آشکار نمی شود بلکه اعتقاد به دروغگویی اش هم زیاد می شود، بر خلاف این که مرده ای را زنده کند و او برخیزد و وی را تکذیب کند، زیرا صحیح آن است که این کار نیز معجزه است، چون همین که او را زنده کرده معجزه است و این معجزه وی را تکذیب نمی کند بلکه این خود شخص بوده که با سخنش او را تکذیب کرده، چون او پس از زنده شدن در تصدیق و تکذیب مختار است و بنابراین تکذیبش خللی در معجزه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آنان این را مطلقا اخلال در معجزه دانسته اند و برخی دیگر تفاوت قائل شده اند میان این که او زنده بماند یا در دم دوباره بمیرد، این ها می گویند حالت دوم اخلال است اما حالت اول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چه ما گفتیم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معجزه پیش از ادعا نباشد بلکه همزمان با آن یا مدت زمانی معمولی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کارهای خارق العاده پیش از ادعای نبوت، کرامت و إرهاص یعنی بسترسازی نبوت هستند</w:t>
      </w:r>
      <w:r>
        <w:rPr>
          <w:rFonts w:eastAsia="IRNazanin" w:cs="IRNazanin"/>
          <w:color w:val="111111"/>
          <w:sz w:val="28"/>
          <w:szCs w:val="28"/>
          <w:rtl w:val="true"/>
          <w:lang w:bidi="fa-IR"/>
        </w:rPr>
        <w:t>.</w:t>
      </w:r>
    </w:p>
    <w:p>
      <w:pPr>
        <w:pStyle w:val="Heading5"/>
        <w:numPr>
          <w:ilvl w:val="4"/>
          <w:numId w:val="1"/>
        </w:numPr>
        <w:rPr/>
      </w:pPr>
      <w:bookmarkStart w:id="1034" w:name="__RefHeading___Toc52210_3381743652"/>
      <w:bookmarkStart w:id="1035" w:name="_Toc468"/>
      <w:bookmarkEnd w:id="1034"/>
      <w:r>
        <w:rPr>
          <w:rtl w:val="true"/>
        </w:rPr>
        <w:t>مقصد دوم</w:t>
      </w:r>
      <w:bookmarkEnd w:id="10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دلالت معجزه بر راستگویی پیامبر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امامیه بر این نظرند </w:t>
      </w:r>
      <w:bookmarkStart w:id="1036" w:name="pg13931_150948"/>
    </w:p>
    <w:p>
      <w:pPr>
        <w:pStyle w:val="BookText"/>
        <w:rPr/>
      </w:pPr>
      <w:bookmarkEnd w:id="1036"/>
      <w:r>
        <w:rPr>
          <w:rFonts w:ascii="Amiri" w:hAnsi="Amiri" w:eastAsia="Amiri" w:cs="Amiri"/>
          <w:color w:val="111111"/>
          <w:sz w:val="28"/>
          <w:sz w:val="28"/>
          <w:szCs w:val="28"/>
          <w:rtl w:val="true"/>
          <w:lang w:bidi="ar-SA"/>
        </w:rPr>
        <w:t xml:space="preserve">إلي أن خلق المعجزة علي يد الكاذب مقدور لله تعالي لعموم قدرته لكنه ممتنع وقوعه في حكمته لأن فيه إيهام صدقه و هو قبيح من الله فيمتنع صدوره عنه كسائر القبائح فعلي هذا يتوقف علي العلم بوجود الصانع و عموم علمه و قدرته و امتناع صدور القبيح منه و قالت الأشاعرة جرت عادة الله تعالي بخلق العلم بالصدق عقيب ظهور المعجزة فإن إظهار المعجز علي يد الكاذب و إن كان ممكنا عقلا فمعلوم انتفاؤه عادة فلا تكون دلالته عقلية لتخلف الصدق عنه في الكاذب بل عادية كسائر العاديات لأن من قال أنا نبي ثم نتق الجبل </w:t>
      </w:r>
      <w:r>
        <w:rPr>
          <w:rStyle w:val="FootnoteAnchor"/>
          <w:rtl w:val="true"/>
        </w:rPr>
        <w:footnoteReference w:id="1526"/>
      </w:r>
      <w:r>
        <w:rPr>
          <w:rFonts w:ascii="Amiri" w:hAnsi="Amiri" w:eastAsia="Amiri" w:cs="Amiri"/>
          <w:color w:val="111111"/>
          <w:sz w:val="28"/>
          <w:sz w:val="28"/>
          <w:szCs w:val="28"/>
          <w:rtl w:val="true"/>
          <w:lang w:bidi="ar-SA"/>
        </w:rPr>
        <w:t>و أوقفه علي رءوسهم و قال إن كذبتموني وقع عليكم و إن صدقتموني انصرف عنكم فكلما هموا بتصديقه بعد عنهم و إذا هموا بتكذيبه قرب منهم علم بالضرورة أنه صادق في دعواه و العادة قاضية بامتناع ذلك من الكاذب مع كونه ممكنا منه إمكانا عقليا لشمول قدرته للممكنات بأسرها و قد ضربوا لذلك مثلا قالوا إذا ادعي الرجل بمشهد الجم الغفير أني رسول هذا الملك إليكم ثم قال للملك إن كنت صادقا فخالف عادتك و قم من الموضع المعتاد من السرير و انتقل بمكان لا تعتاده ففعل كان ذلك نازلا منزلة التصديق بصريح مقاله و لم يشك أحد في صدقه بقرينة الحال و ليس هذا من باب قياس الغائب علي الشاهد بل ندعي في إفادته العلم بالضرورة العادية و نذكر هذا المثال للتفهيم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52212_3381743652"/>
      <w:bookmarkStart w:id="1038" w:name="_Toc469"/>
      <w:bookmarkEnd w:id="1037"/>
      <w:r>
        <w:rPr>
          <w:rtl w:val="true"/>
        </w:rPr>
        <w:t>الثالث</w:t>
      </w:r>
      <w:bookmarkEnd w:id="1038"/>
    </w:p>
    <w:p>
      <w:pPr>
        <w:pStyle w:val="BookText"/>
        <w:rPr/>
      </w:pPr>
      <w:r>
        <w:rPr>
          <w:rFonts w:ascii="Amiri" w:hAnsi="Amiri" w:eastAsia="Amiri" w:cs="Amiri"/>
          <w:color w:val="111111"/>
          <w:sz w:val="28"/>
          <w:sz w:val="28"/>
          <w:szCs w:val="28"/>
          <w:rtl w:val="true"/>
          <w:lang w:bidi="ar-SA"/>
        </w:rPr>
        <w:t xml:space="preserve">في بيان إعجاز القرآن و وجهه زائدا علي ما تقدم و هو أنه صلي الله عليه و آله تحدي بالقرآن و دعا إلي الإتيان بسورة مثله مصاقع </w:t>
      </w:r>
      <w:r>
        <w:rPr>
          <w:rStyle w:val="FootnoteAnchor"/>
          <w:rtl w:val="true"/>
        </w:rPr>
        <w:footnoteReference w:id="1527"/>
      </w:r>
      <w:r>
        <w:rPr>
          <w:rFonts w:ascii="IRNazanin" w:hAnsi="IRNazanin" w:eastAsia="IRNazanin"/>
          <w:color w:val="111111"/>
          <w:sz w:val="28"/>
          <w:sz w:val="28"/>
          <w:szCs w:val="28"/>
          <w:rtl w:val="true"/>
          <w:lang w:bidi="fa-IR"/>
        </w:rPr>
        <w:t xml:space="preserve">البلغاء و الفصحاء من العرب العرباء </w:t>
      </w:r>
      <w:r>
        <w:rPr>
          <w:rStyle w:val="FootnoteAnchor"/>
          <w:rtl w:val="true"/>
        </w:rPr>
        <w:footnoteReference w:id="1528"/>
      </w:r>
      <w:r>
        <w:rPr>
          <w:rFonts w:ascii="Amiri" w:hAnsi="Amiri" w:eastAsia="Amiri" w:cs="Amiri"/>
          <w:color w:val="111111"/>
          <w:sz w:val="28"/>
          <w:sz w:val="28"/>
          <w:szCs w:val="28"/>
          <w:rtl w:val="true"/>
          <w:lang w:bidi="ar-SA"/>
        </w:rPr>
        <w:t xml:space="preserve">مع كثرتهم كثرة رمال الدهناء </w:t>
      </w:r>
      <w:r>
        <w:rPr>
          <w:rStyle w:val="FootnoteAnchor"/>
          <w:rtl w:val="true"/>
        </w:rPr>
        <w:footnoteReference w:id="1529"/>
      </w:r>
      <w:r>
        <w:rPr>
          <w:rFonts w:ascii="Amiri" w:hAnsi="Amiri" w:eastAsia="Amiri" w:cs="Amiri"/>
          <w:color w:val="111111"/>
          <w:sz w:val="28"/>
          <w:sz w:val="28"/>
          <w:szCs w:val="28"/>
          <w:rtl w:val="true"/>
          <w:lang w:bidi="ar-SA"/>
        </w:rPr>
        <w:t>و حصي البطحاء و شهرتهم بغاية العصبية و حمية الجاهلية و تهالكهم علي المباهاة و المباراة و الدفاع عن الأحساب و ركوب الشطط في هذا الباب فعجزوا حتي آثروا المقارعة علي المعارضة و بذلوا المهج و الأرواح دون المدافعة فلو قدروا علي المعارضة لعارضوا و لو عارضوا لنقل إلينا لتوفر الدواعي و عدم الصارف و العلم</w:t>
      </w:r>
    </w:p>
    <w:p>
      <w:pPr>
        <w:pStyle w:val="BookText"/>
        <w:rPr/>
      </w:pPr>
      <w:r>
        <w:rPr>
          <w:rFonts w:ascii="IRNazanin" w:hAnsi="IRNazanin" w:eastAsia="IRNazanin"/>
          <w:color w:val="111111"/>
          <w:sz w:val="28"/>
          <w:sz w:val="28"/>
          <w:szCs w:val="28"/>
          <w:rtl w:val="true"/>
          <w:lang w:bidi="fa-IR"/>
        </w:rPr>
        <w:t>که خلق معجزه به دست انسان دروغگو برای خداوند متعال مقدور است زیرا قدرت او عمومیت دارد، اما در حکمت خداوند این ممتنع الوقوع است، زیرا این اتفاق راستگویی دروغگو را به گمان می اندازد و چون این از جانب خداوند قبیح است، مانند دیگر امور قبیح صدروش از جانب او ممتنع است، این استدلال بر اساس علم به وجود خداوند و عمومیت علم و قدرت او همراه با امتناع صدور فعل قبیح از سوی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می گویند عادت خداوند متعال بر این منوال است که به دنبال پدید آمدن معجزه، علم به راستگویی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 آوردن معجزه به دست انسان دروغگو گرچه عقلا ممکن است اما بدیهی است که عادتا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آن عقلی نیست چون صدق از او در کاذب، تخلف دارد، بلکه همانند سایر عادی ها عادی است؛ زیرا اگر کسی بگوید من پیامبر هستم سپس با اشاره ای کوه را از جا درآورد و بالای سر آن ها ایستاند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تکذیب کنید کوه روی شما می افتد و اگر مرا تصدیق کنید می رود، آن گاه هر چه آنان اراده تصدیق کنند کوه از آن ها دور شود و هر چه اراده تکذیب کنند به آن ها نزدیک شود، ضرورتا معلوم می شود که او در ادعایش راستگوست و عادت به امتناع این رویداد از سوی دروغگو حکم می دهد با این که به سبب شمول قدرت خداوند در همه امور ممکن، وقوعش از جانب دروغگو عقلا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مثالی آورده اند و گفته  اند اگر مردی در حضور جمعیتی انبوه ادعا کند که من فرستاده این پادشاه به سوی شما هستم و سپس به آن پادشاه بگوید اگر من راست می گویم تو بر خلاف عادتت از روی تختت که همیشه رویش می نشینی برخیز و آن جایی بنشین که عادت نداری، آن گاه پادشاه چنین کند، این کار پادشاه به منزله تصدیق سخن صریح آن مرد است و به قرینه حال دیگر هیچ کس در راستگویی آن مرد شکی نمی کند و این از باب قیاس غایب بر حاضر نیست بلکه باور داریم بنا به ضرورتِ عادت افاده علم می کند و این مثال برای فهم مسئله آوردیم</w:t>
      </w:r>
      <w:r>
        <w:rPr>
          <w:rFonts w:eastAsia="IRNazanin" w:cs="IRNazanin"/>
          <w:color w:val="111111"/>
          <w:sz w:val="28"/>
          <w:szCs w:val="28"/>
          <w:rtl w:val="true"/>
          <w:lang w:bidi="fa-IR"/>
        </w:rPr>
        <w:t>.</w:t>
      </w:r>
    </w:p>
    <w:p>
      <w:pPr>
        <w:pStyle w:val="Heading5"/>
        <w:numPr>
          <w:ilvl w:val="4"/>
          <w:numId w:val="1"/>
        </w:numPr>
        <w:rPr/>
      </w:pPr>
      <w:bookmarkStart w:id="1039" w:name="__RefHeading___Toc52214_3381743652"/>
      <w:bookmarkStart w:id="1040" w:name="_Toc470"/>
      <w:bookmarkEnd w:id="1039"/>
      <w:r>
        <w:rPr>
          <w:rtl w:val="true"/>
        </w:rPr>
        <w:t>مقصد سوم</w:t>
      </w:r>
      <w:bookmarkEnd w:id="10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بیان اعجاز قرآن و وجه آن است افزون بر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برابر قرآن آنان را به مبارزه طلبید و بلیغان و فصیحان بزرگ از میان عرب های خالص را به ارائه یک سوره همانند قرآن فراخواند، و آن ها با این که به اندازه شن های فلات و ریگ های صحرا بودند و به غایت تعصب و غرور جاهلی مشهور بودند و برای فخرفروشی و رقابت و دفاع از ایل و تبار خود جان می دادند و در این راه بسیار افراط می کردند، در این هماوردی چنان درمانده شدند که به جنگ و سرکوب روی آوردند و نه هماوردی و از جانشان مایه گذاشتند، پس اگر توانسته بودند هماورد شوند بی شک شده بودند و اگر هماورد شده بودند، به سبب وجود انگیزه و نبود عوامل بازدارنده حتما برای ما نقل می شد </w:t>
      </w:r>
    </w:p>
    <w:p>
      <w:pPr>
        <w:pStyle w:val="BookText"/>
        <w:rPr/>
      </w:pPr>
      <w:r>
        <w:rPr>
          <w:rFonts w:ascii="Amiri" w:hAnsi="Amiri" w:eastAsia="Amiri" w:cs="Amiri"/>
          <w:color w:val="111111"/>
          <w:sz w:val="28"/>
          <w:sz w:val="28"/>
          <w:szCs w:val="28"/>
          <w:rtl w:val="true"/>
          <w:lang w:bidi="ar-SA"/>
        </w:rPr>
        <w:t>بجميع ذلك قطعي كسائر العاديات لا يقدح فيه احتمال أنهم تركوا المعارضة مع القدرة عليها أو عارضوا و لم ينقل إلينا لمانع كعدم المبالاة و قلة الالتفات و الاشتغال بالمهمات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إعجازه فالجمهور من العامة و الخاصة و منهم الشيخ المفيد قدس الله روحه علي أن إعجاز القرآن بكونه في الطبقة العليا من الفصاحة و الدرجة القصوي من البلاغة علي ما يعرفه فصحاء العرب بسليقتهم و علماء الفرق بمهارتهم في فن البيان و إحاطتهم بأساليب الكلام هذا مع اشتماله علي الإخبار عن المغيبات الماضية و الآتية و علي دقائق العلوم الإلهية و أحوال المبدإ و المعاد و مكارم الأخلاق و الإرشاد إلي فنون الحكمة العلمية و العملية و المصالح الدينية و الدنيوية علي ما يظهر للمتدبرين و يتجلي للمتفكرين و قيل وجه إعجازه اشتماله علي النظم الغريب و الأسلوب العجيب المخالف لنظم العرب و نثرهم في مطالعه و مقاطعه و فواصله فإنها وقعت في القرآن علي وجه لم يعهد في كلامهم و كانوا عاجزين عنه و عليه بعض المعتزلة و قال الباقلاني وجه الإعجاز مجموع الأمرين البلاغة و النظم الغريب و قيل هو اشتماله علي الإخبار بالغيب و قيل عدم اختلافه و تناقضه مع ما فيه من الطول و الامتداد و ذهب السيد المرتضي منا و جماعة من العامة منهم النظام إلي الصرفة علي معني أن العرب كانت قادرة علي كلام مثل القرآن قبل البعثة لكن الله صرفهم عن معارضته و اختلفوا في كيفيته فقال النظام و أتباعه صرفهم الله تعالي عنها مع قدرتهم عليها و ذلك بصرف دعاويهم إليها مع توفر الأسباب الداعية في حقهم كالتقريع بالعجز و الاستنزال عن الرئاسات و التكليف بالانقياد فهذا الصرف خارق للعادة فيكون معجزا و قال السيد رحمه الله فيما نسب إليه كان عندهم العلم بنظم القرآن و العلم بأنه كيف يؤلف كلام يساويه أو يدانيه و المعتاد أن من كان عنده هذان العلمان يتمكن من الإتيان بالمثل إلا أنهم كلما حاولوا ذلك أزال الله تعالي عن قلوبهم تلك العلوم و الحق هو الأول</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علم به همه این تحلیل همانند بقیه امور عادی قطعی است و جای خرده گیری با این احتمال نیست که آن ها علیرغم توانیی شان این هماوردی را ترک کرده اند یا هماورد شده اند ولی بنا به دلیلی برای ما نقل نشده مثلا به دلیل بی اهمیتی و بی توجهی و پرداختن به مسائل مهمتر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اعجاز قرآن؛ جمهور عامّه و خاصّه از جمله شیخ مفید بر این نظرند که اعجاز قرآن در این است که بنا بر آن چه که فصیحان عرب با سلیقه های گوناگون و علمای همه گروه ها با مهارت های متنوع در فن بیان و احاطه بر اسلوب های کلام اقرار می کنند، قرآن در بالاترین طبقه فصاحت و دورترین درجه بلاغت قرار دارد و افزون برآن، درباره رویدادهای گذشته و آینده و ریزه کاری های علوم الهی و احوال مبدأ و معاد و مکارم اخلاق و ارشاد به فنون حکمت علمی و عملی و منافع دینی و دنیوی از غیب خبر می دهد و این نزد اندیشمندان آشکار و نزد متفکران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وجه اعجاز قرآن در این است که نظمی غریب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اسلوبی شگفت بر خلاف نظم و نثر عرب در مطلع ها و مقطع ها و فاصله ها دارد و این نظم چنان در قرآن حاصل شده که در کلام آن ها معهود نبوده و آن ها در برابرش درمانده بوده اند؛ برخی از معتزله نیز بر همین نظرند و باقلانی گفته وجه اعجاز قرآن مجموع هر دو امر بلاغت و نظم غریب است، همچنین گفته شده اشتمالش بر خبر دادن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نبود اختلاف و تناقض در عین طولانی و ممتد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ما و گروهی از عامه از جمله نظام بر این نظرند که عرب پیش از بعثت پیامبر صلّی الله علیه و آله بر ارائه کلامی همچون قرآن توانا بوده اند اما خداوند آنان را از هماوردی با قرآن بازداشته است؛ اما در چگونگی امر اختلاف کرده اند، نظام و پیروانش می گویند خداوند آن ها را از این کار بازداشت گرچه بر آن توانا بودند بدین ترتیب که آنان را از هم آوردی منصرف کرد گرچه دلایل برانگیزاننده برایشان وجود داشت دلایلی مانند سرزنش شدن به خاطر ناتوانی و از دست دادن مقام ها و منصب ها و مکلّف شدن به فرمانبرداری، از آن جا که بازداشتن آن ها از این کار امری خارق العاده بوده پس 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در سخنی منسوب به وی می گوید آن ها نظم قرآن را می شناخته اند و می دانسته اند چگونه کلامی برابر یا نزدیک به قرآن تألیف می شود و عادتا هر کس این دو علم را داشته می توانسته کلامی همانند قرآن ارائه کند، اما آن ها هرچه در این راه کوشیدند خداوند آن علوم را از دل هایشان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سخن حق همان وجه نخست است</w:t>
      </w:r>
      <w:r>
        <w:rPr>
          <w:rFonts w:eastAsia="IRNazanin" w:cs="IRNazanin"/>
          <w:color w:val="111111"/>
          <w:sz w:val="28"/>
          <w:szCs w:val="28"/>
          <w:rtl w:val="true"/>
          <w:lang w:bidi="fa-IR"/>
        </w:rPr>
        <w:t xml:space="preserve">. </w:t>
      </w:r>
      <w:bookmarkStart w:id="1041" w:name="pg13931_150950"/>
    </w:p>
    <w:p>
      <w:pPr>
        <w:pStyle w:val="Heading5"/>
        <w:numPr>
          <w:ilvl w:val="4"/>
          <w:numId w:val="1"/>
        </w:numPr>
        <w:rPr/>
      </w:pPr>
      <w:bookmarkStart w:id="1042" w:name="__RefHeading___Toc52216_3381743652"/>
      <w:bookmarkStart w:id="1043" w:name="_Toc471"/>
      <w:bookmarkEnd w:id="1041"/>
      <w:bookmarkEnd w:id="1042"/>
      <w:r>
        <w:rPr>
          <w:rtl w:val="true"/>
        </w:rPr>
        <w:t>أقول</w:t>
      </w:r>
      <w:bookmarkEnd w:id="1043"/>
    </w:p>
    <w:p>
      <w:pPr>
        <w:pStyle w:val="BookText"/>
        <w:rPr/>
      </w:pPr>
      <w:r>
        <w:rPr>
          <w:rFonts w:ascii="Amiri" w:hAnsi="Amiri" w:eastAsia="Amiri" w:cs="Amiri"/>
          <w:color w:val="111111"/>
          <w:sz w:val="28"/>
          <w:sz w:val="28"/>
          <w:szCs w:val="28"/>
          <w:rtl w:val="true"/>
          <w:lang w:bidi="ar-SA"/>
        </w:rPr>
        <w:t>و للشيخ الراوندي قدس الله روحه هنا كلام طويل الذيل في بيان إعجاز القرآن و دفع الشبهة الواردة عليه و الفرق بين الحيلة و المعجزة عسي أن نورده في كتاب القرآن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52218_3381743652"/>
      <w:bookmarkStart w:id="1045" w:name="_Toc472"/>
      <w:bookmarkEnd w:id="1044"/>
      <w:r>
        <w:rPr>
          <w:rtl w:val="true"/>
        </w:rPr>
        <w:t xml:space="preserve">باب </w:t>
      </w:r>
      <w:r>
        <w:rPr/>
        <w:t>2</w:t>
      </w:r>
      <w:r>
        <w:rPr>
          <w:rtl w:val="true"/>
        </w:rPr>
        <w:t xml:space="preserve"> </w:t>
      </w:r>
      <w:r>
        <w:rPr>
          <w:rtl w:val="true"/>
        </w:rPr>
        <w:t>جوامع معجزاته صلي الله عليه و آله و نوادرها</w:t>
      </w:r>
      <w:bookmarkEnd w:id="1045"/>
    </w:p>
    <w:p>
      <w:pPr>
        <w:pStyle w:val="Heading4"/>
        <w:numPr>
          <w:ilvl w:val="3"/>
          <w:numId w:val="1"/>
        </w:numPr>
        <w:rPr/>
      </w:pPr>
      <w:bookmarkStart w:id="1046" w:name="__RefHeading___Toc52220_3381743652"/>
      <w:bookmarkStart w:id="1047" w:name="_Toc473"/>
      <w:bookmarkEnd w:id="1046"/>
      <w:r>
        <w:rPr>
          <w:rtl w:val="true"/>
        </w:rPr>
        <w:t>الأخبار</w:t>
      </w:r>
      <w:bookmarkEnd w:id="1047"/>
    </w:p>
    <w:p>
      <w:pPr>
        <w:pStyle w:val="Heading5"/>
        <w:numPr>
          <w:ilvl w:val="4"/>
          <w:numId w:val="1"/>
        </w:numPr>
        <w:rPr/>
      </w:pPr>
      <w:bookmarkStart w:id="1048" w:name="__RefHeading___Toc52222_3381743652"/>
      <w:bookmarkStart w:id="1049" w:name="_Toc474"/>
      <w:bookmarkEnd w:id="1048"/>
      <w:r>
        <w:rPr>
          <w:rtl w:val="true"/>
        </w:rPr>
        <w:t>«</w:t>
      </w:r>
      <w:r>
        <w:rPr/>
        <w:t>1</w:t>
      </w:r>
      <w:r>
        <w:rPr>
          <w:rtl w:val="true"/>
        </w:rPr>
        <w:t>»</w:t>
      </w:r>
      <w:bookmarkEnd w:id="1049"/>
    </w:p>
    <w:p>
      <w:pPr>
        <w:pStyle w:val="BookText"/>
        <w:rPr/>
      </w:pPr>
      <w:r>
        <w:rPr>
          <w:rFonts w:ascii="Amiri" w:hAnsi="Amiri" w:eastAsia="Amiri" w:cs="Amiri"/>
          <w:color w:val="111111"/>
          <w:sz w:val="28"/>
          <w:sz w:val="28"/>
          <w:szCs w:val="28"/>
          <w:rtl w:val="true"/>
          <w:lang w:bidi="ar-SA"/>
        </w:rPr>
        <w:t>ب، قرب الإسناد الْحَسَنُ بْنُ ظَرِيفٍ عَنْ مَعْمَرٍ عَنِ الرِّضَا عَنْ أَبِيهِ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ذَاتَ يَوْمٍ وَ أَنَا طِفْلٌ خُمَاسِيٌّ إِذْ دَخَلَ عَلَيْهِ نَفَرٌ مِنَ الْيَهُودِ فَقَالُوا أَنْتَ ابْنُ مُحَمَّدٍ نَبِيِّ هَذِهِ الْأُمَّةِ وَ الْحُجَّةِ عَلَي أَهْلِ الْأَرْضِ قَالَ لَهُمْ نَعَمْ قَالُوا إِنَّا نَجِدُ فِي التَّوْرَاةِ أَنَّ اللَّهَ تَبَارَكَ وَ تَعَالَي آتَي إِبْرَاهِيمَ وَ وُلْدَهُ الْكِتَابَ وَ الْحُكْمَ وَ النُّبُوَّةَ وَ جَعَلَ لَهُمُ الْمُلْكَ وَ الْإِمَامَةَ وَ هَكَذَا وَجَدْنَا ذُرِّيَّةَ الْأَنْبِيَاءِ لَا تَتَعَدَّاهُمُ النُّبُوَّةُ وَ الْخِلَافَةُ وَ الْوَصِيَّةُ فَمَا بَالُكُمْ قَدْ تَعَدَّاكُمْ ذَلِكَ وَ ثَبَتَ فِي غَيْرِكُمْ وَ نَلْقَاكُمْ مُسْتَضْعَفِينَ مَقْهُورِينَ لَا يُرْقَبُ فِيكُمْ ذِمَّةُ نَبِيِّكُمْ </w:t>
      </w:r>
      <w:r>
        <w:rPr>
          <w:rStyle w:val="FootnoteAnchor"/>
          <w:rtl w:val="true"/>
        </w:rPr>
        <w:footnoteReference w:id="1531"/>
      </w:r>
      <w:r>
        <w:rPr>
          <w:rFonts w:ascii="Amiri" w:hAnsi="Amiri" w:eastAsia="Amiri" w:cs="Amiri"/>
          <w:color w:val="111111"/>
          <w:sz w:val="28"/>
          <w:sz w:val="28"/>
          <w:szCs w:val="28"/>
          <w:rtl w:val="true"/>
          <w:lang w:bidi="ar-SA"/>
        </w:rPr>
        <w:t xml:space="preserve">فَدَمَعَتْ عَيْنَا أَبِي عَبْدِ اللَّهِ عليه السلام ثُمَّ قَالَ نَعَمْ لَمْ تَزَلْ أَنْبِيَاءُ اللَّهِ </w:t>
      </w:r>
      <w:r>
        <w:rPr>
          <w:rStyle w:val="FootnoteAnchor"/>
          <w:rtl w:val="true"/>
        </w:rPr>
        <w:footnoteReference w:id="1532"/>
      </w:r>
      <w:r>
        <w:rPr>
          <w:rFonts w:ascii="Amiri" w:hAnsi="Amiri" w:eastAsia="Amiri" w:cs="Amiri"/>
          <w:color w:val="111111"/>
          <w:sz w:val="28"/>
          <w:sz w:val="28"/>
          <w:szCs w:val="28"/>
          <w:rtl w:val="true"/>
          <w:lang w:bidi="ar-SA"/>
        </w:rPr>
        <w:t xml:space="preserve">مُضْطَهَدَةً </w:t>
      </w:r>
      <w:r>
        <w:rPr>
          <w:rStyle w:val="FootnoteAnchor"/>
          <w:rtl w:val="true"/>
        </w:rPr>
        <w:footnoteReference w:id="1533"/>
      </w:r>
      <w:r>
        <w:rPr>
          <w:rFonts w:ascii="Amiri" w:hAnsi="Amiri" w:eastAsia="Amiri" w:cs="Amiri"/>
          <w:color w:val="111111"/>
          <w:sz w:val="28"/>
          <w:sz w:val="28"/>
          <w:szCs w:val="28"/>
          <w:rtl w:val="true"/>
          <w:lang w:bidi="ar-SA"/>
        </w:rPr>
        <w:t xml:space="preserve">مَقْهُورَةً مَقْتُولَةً بِغَيْرِ حَقٍّ وَ الظَّلَمَةُ غَالِبَةً وَ قَلِيلٌ مِنْ عِبَادِ اللَّهِ الشَّكُورُ قَالُوا فَإِنَّ الْأَنْبِيَاءَ وَ أَوْلَادَهُمْ عَلِمُوا مِنْ غَيْرِ تَعْلِيمٍ وَ أُوتُوا الْعِلْمَ تَلْقِيناً </w:t>
      </w:r>
      <w:r>
        <w:rPr>
          <w:rStyle w:val="FootnoteAnchor"/>
          <w:rtl w:val="true"/>
        </w:rPr>
        <w:footnoteReference w:id="1534"/>
      </w:r>
      <w:r>
        <w:rPr>
          <w:rFonts w:ascii="Amiri" w:hAnsi="Amiri" w:eastAsia="Amiri" w:cs="Amiri"/>
          <w:color w:val="111111"/>
          <w:sz w:val="28"/>
          <w:sz w:val="28"/>
          <w:szCs w:val="28"/>
          <w:rtl w:val="true"/>
          <w:lang w:bidi="ar-SA"/>
        </w:rPr>
        <w:t>وَ كَذَلِكَ يَنْبَغِي لِأَئِمَّتِهِمْ وَ خُلَفَائِهِمْ وَ أَوْصِيَائِهِمْ فَهَلْ أُوتِيتُمُ ذَلِكَ فَقَالَ أَبُو عَبْدِ اللَّهِ عليه السلام ادْنُهْ يَا</w:t>
      </w:r>
    </w:p>
    <w:p>
      <w:pPr>
        <w:pStyle w:val="Heading5"/>
        <w:numPr>
          <w:ilvl w:val="4"/>
          <w:numId w:val="1"/>
        </w:numPr>
        <w:rPr/>
      </w:pPr>
      <w:bookmarkStart w:id="1050" w:name="__RefHeading___Toc52224_3381743652"/>
      <w:bookmarkStart w:id="1051" w:name="_Toc475"/>
      <w:bookmarkEnd w:id="1050"/>
      <w:r>
        <w:rPr>
          <w:rtl w:val="true"/>
        </w:rPr>
        <w:t>می گویم</w:t>
      </w:r>
      <w:bookmarkEnd w:id="1051"/>
    </w:p>
    <w:p>
      <w:pPr>
        <w:pStyle w:val="BookText"/>
        <w:rPr/>
      </w:pPr>
      <w:r>
        <w:rPr>
          <w:rFonts w:ascii="IRNazanin" w:hAnsi="IRNazanin" w:eastAsia="IRNazanin"/>
          <w:color w:val="111111"/>
          <w:sz w:val="28"/>
          <w:sz w:val="28"/>
          <w:szCs w:val="28"/>
          <w:rtl w:val="true"/>
          <w:lang w:bidi="fa-IR"/>
        </w:rPr>
        <w:t>شیخ راوندی در بیان اعجاز قرآن و دفع شبهات وارد بر آن و بیان تفاوت میان حیله و معجزه کلامی طولانی دارد که ان شاء الله آن را در کتاب قرآن خواهیم آورد</w:t>
      </w:r>
      <w:r>
        <w:rPr>
          <w:rFonts w:eastAsia="IRNazanin" w:cs="IRNazanin"/>
          <w:color w:val="111111"/>
          <w:sz w:val="28"/>
          <w:szCs w:val="28"/>
          <w:rtl w:val="true"/>
          <w:lang w:bidi="fa-IR"/>
        </w:rPr>
        <w:t>.</w:t>
      </w:r>
    </w:p>
    <w:p>
      <w:pPr>
        <w:pStyle w:val="Heading3"/>
        <w:numPr>
          <w:ilvl w:val="2"/>
          <w:numId w:val="1"/>
        </w:numPr>
        <w:rPr/>
      </w:pPr>
      <w:bookmarkStart w:id="1052" w:name="__RefHeading___Toc52226_3381743652"/>
      <w:bookmarkStart w:id="1053" w:name="_Toc476"/>
      <w:bookmarkEnd w:id="1052"/>
      <w:r>
        <w:rPr>
          <w:rtl w:val="true"/>
        </w:rPr>
        <w:t>باب دوم</w:t>
      </w:r>
      <w:r>
        <w:rPr>
          <w:rtl w:val="true"/>
        </w:rPr>
        <w:t xml:space="preserve">: </w:t>
      </w:r>
      <w:r>
        <w:rPr>
          <w:rtl w:val="true"/>
        </w:rPr>
        <w:t>جوامع و نوادر معجزه های پیامبر صلّی الله علیه و آله</w:t>
      </w:r>
      <w:bookmarkEnd w:id="1053"/>
    </w:p>
    <w:p>
      <w:pPr>
        <w:pStyle w:val="Heading4"/>
        <w:numPr>
          <w:ilvl w:val="3"/>
          <w:numId w:val="1"/>
        </w:numPr>
        <w:rPr/>
      </w:pPr>
      <w:bookmarkStart w:id="1054" w:name="__RefHeading___Toc52228_3381743652"/>
      <w:bookmarkStart w:id="1055" w:name="_Toc477"/>
      <w:bookmarkEnd w:id="1054"/>
      <w:r>
        <w:rPr>
          <w:rtl w:val="true"/>
        </w:rPr>
        <w:t>روایات</w:t>
      </w:r>
      <w:bookmarkEnd w:id="1055"/>
    </w:p>
    <w:p>
      <w:pPr>
        <w:pStyle w:val="Heading5"/>
        <w:numPr>
          <w:ilvl w:val="4"/>
          <w:numId w:val="1"/>
        </w:numPr>
        <w:rPr/>
      </w:pPr>
      <w:bookmarkStart w:id="1056" w:name="__RefHeading___Toc52230_3381743652"/>
      <w:bookmarkStart w:id="1057" w:name="_Toc478"/>
      <w:bookmarkEnd w:id="1056"/>
      <w:r>
        <w:rPr>
          <w:rtl w:val="true"/>
        </w:rPr>
        <w:t xml:space="preserve">روایت </w:t>
      </w:r>
      <w:r>
        <w:rPr/>
        <w:t>1</w:t>
      </w:r>
      <w:bookmarkEnd w:id="10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ارجمندش امام کاظم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کودکی پنج وجبی بودم روزی نزد پدرم امام صادق علیه السلام نشسته بودم که ناگاه گروهی از یهودیان بر ایشان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محمد پیامبر این امت هستی و بر اهل زمین حجتی؟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تورات درمی یابیم که خداوند تبارک و تعالی به ابراهیم و فرزندانش کتاب و حُکم و نبوت داد و مُلک و امامت را از برای آنان نهاد، همچنین درمی یابیم که نبوت و خلافت و وصیت از فرزندان پیامبران درنمی گذرد، پس چرا از شما درگذشته و به کسانی جز شما رسیده و ما شما را مردانی ناتوان و مغلوب می بینیم که نمی توانید پیمان پیامبرتان را پاس دارید؟ در آن دم اشک از چشمان امام صادق علیه السلام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پیامبران همواره ستمدیده و مغلوب بوده اند و به ناحق کشته می شده اند و این ظلم بوده که غالب بوده و تنها اندکی از بندگان خدا شاکر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فرزندانشان بدون هیچ آموزشی عالم بوده اند و با تلقین وحی صاحب علم بوده اند و این ویژگی برای امامان و خلفا و اوصیاء ایشان نیز بایسته است، آیا این به شما نیز داده شده؟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مُوسَي فَدَنَوْتُ فَمَسَحَ يَدَهُ عَلَي صَدْرِي ثُمَّ قَالَ اللَّهُمَّ أَيِّدْهُ بِنَصْرِكَ بِحَقِّ مُحَمَّدٍ وَ آلِهِ ثُمَّ قَالَ سَلُوهُ عَمَّا بَدَا لَكُمْ قَالُوا وَ كَيْفَ نَسْأَلُ طِفْلًا لَا يَفْقَهُ قُلْتُ سَلُونِي تَفَقُّهاً وَ دَعُوا الْعَنَتَ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أَخْبِرْنَا عَنِ الْآيَاتِ التِّسْعِ الَّتِي أُوتِيَهَا مُوسَي بْنُ عِمْرَانَ قُلْتُ الْعَصَا وَ إِخْرَاجُهُ يَدَهُ مِنْ جَيْبِهِ بَيْضَاءَ وَ الْجَرَادُ وَ الْقُمَّلُ وَ الضَّفَادِعُ وَ الدَّمُ وَ رَفْعُ الطُّورِ وَ الْمَنُّ وَ السَّلْوَي آيَةً وَاحِدَةً وَ فَلْقُ الْبَحْرِ قَالُوا صَدَقْتَ فَمَا أُعْطِيَ نَبِيُّكُمْ مِنَ الْآيَاتِ اللَّاتِي نَفَتِ الشَّكَّ عَنْ قُلُوبِ مَنْ أُرْسِلَ إِلَيْهِ قُلْتُ آيَاتٌ كَثِيرَةٌ أَعُدُّهَا إِنْ شَاءَ اللَّهُ فَاسْمَعُوا وَ عُوا وَ افْقَهُوا أَمَّا أَوَّلُ ذَلِكَ فَإِنْ أَنْتُمْ تُقِرُّونَ أَنَّ الْجِنَّ كَانُوا يَسْتَرِقُونَ السَّمْعَ قَبْلَ مَبْعَثِهِ فَمُنِعَتْ فِي أَوَانِ </w:t>
      </w:r>
      <w:r>
        <w:rPr>
          <w:rStyle w:val="FootnoteAnchor"/>
          <w:rtl w:val="true"/>
        </w:rPr>
        <w:footnoteReference w:id="1536"/>
      </w:r>
      <w:r>
        <w:rPr>
          <w:rFonts w:ascii="Amiri" w:hAnsi="Amiri" w:eastAsia="Amiri" w:cs="Amiri"/>
          <w:color w:val="111111"/>
          <w:sz w:val="28"/>
          <w:sz w:val="28"/>
          <w:szCs w:val="28"/>
          <w:rtl w:val="true"/>
          <w:lang w:bidi="ar-SA"/>
        </w:rPr>
        <w:t>رِسَالَتِهِ بِالرُّجُومِ وَ انْقِضَاضِ النُّجُومِ وَ بُطْلَانِ الْكَهَنَةِ وَ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كَلَامُ الذِّئْبِ يُخْبِرُ بِنُبُوَّتِهِ وَ اجْتِمَاعُ الْعَدُوِّ وَ الْوَلِيِّ عَلَي صِدْقِ لَهْجَتِهِ وَ صِدْقِ أَمَانَتِهِ وَ عَدَمُ جَهْلِهِ أَيَّامَ طُفُولِيَّتِهِ وَ حِينَ أَيْفَعَ وَ فَتًي </w:t>
      </w:r>
      <w:r>
        <w:rPr>
          <w:rStyle w:val="FootnoteAnchor"/>
          <w:rtl w:val="true"/>
        </w:rPr>
        <w:footnoteReference w:id="1537"/>
      </w:r>
      <w:r>
        <w:rPr>
          <w:rFonts w:ascii="Amiri" w:hAnsi="Amiri" w:eastAsia="Amiri" w:cs="Amiri"/>
          <w:color w:val="111111"/>
          <w:sz w:val="28"/>
          <w:sz w:val="28"/>
          <w:szCs w:val="28"/>
          <w:rtl w:val="true"/>
          <w:lang w:bidi="ar-SA"/>
        </w:rPr>
        <w:t xml:space="preserve">وَ كَهْلًا لَا يُعْرَفُ لَهُ شَكْلٌ </w:t>
      </w:r>
      <w:r>
        <w:rPr>
          <w:rStyle w:val="FootnoteAnchor"/>
          <w:rtl w:val="true"/>
        </w:rPr>
        <w:footnoteReference w:id="1538"/>
      </w:r>
      <w:r>
        <w:rPr>
          <w:rFonts w:ascii="Amiri" w:hAnsi="Amiri" w:eastAsia="Amiri" w:cs="Amiri"/>
          <w:color w:val="111111"/>
          <w:sz w:val="28"/>
          <w:sz w:val="28"/>
          <w:szCs w:val="28"/>
          <w:rtl w:val="true"/>
          <w:lang w:bidi="ar-SA"/>
        </w:rPr>
        <w:t>وَ لَا يُوَازِيهِ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سَيْفَ بْنَ ذِي يَزَنَ حِينَ ظَفِرَ بِالْحَبَشَةِ وَفَدَ عَلَيْهِ </w:t>
      </w:r>
      <w:r>
        <w:rPr>
          <w:rStyle w:val="FootnoteAnchor"/>
          <w:rtl w:val="true"/>
        </w:rPr>
        <w:footnoteReference w:id="1539"/>
      </w:r>
      <w:r>
        <w:rPr>
          <w:rFonts w:ascii="Amiri" w:hAnsi="Amiri" w:eastAsia="Amiri" w:cs="Amiri"/>
          <w:color w:val="111111"/>
          <w:sz w:val="28"/>
          <w:sz w:val="28"/>
          <w:szCs w:val="28"/>
          <w:rtl w:val="true"/>
          <w:lang w:bidi="ar-SA"/>
        </w:rPr>
        <w:t>قُرَيْشٌ فِيهِمْ عَبْدُ الْمُطَّلِبِ فَسَأَلَهُمْ عَنْهُ وَ وَصَفَ لَهُمْ صِفَتَهُ فَأَقَرُّوا جَمِيعاً بِأَنَّ هَذِهِ الصِّفَةَ فِي مُحَمَّدٍ فَقَالَ هَذَا أَوَانُ مَبْعَثِهِ وَ مُسْتَقَرُّهُ أَرْضُ يَثْرِبَ وَ مَوْتُهُ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أَبْرَهَةَ بْنَ يَكْسُومَ </w:t>
      </w:r>
      <w:r>
        <w:rPr>
          <w:rStyle w:val="FootnoteAnchor"/>
          <w:rtl w:val="true"/>
        </w:rPr>
        <w:footnoteReference w:id="1540"/>
      </w:r>
      <w:r>
        <w:rPr>
          <w:rFonts w:ascii="Amiri" w:hAnsi="Amiri" w:eastAsia="Amiri" w:cs="Amiri"/>
          <w:color w:val="111111"/>
          <w:sz w:val="28"/>
          <w:sz w:val="28"/>
          <w:szCs w:val="28"/>
          <w:rtl w:val="true"/>
          <w:lang w:bidi="ar-SA"/>
        </w:rPr>
        <w:t>قَادَ الْفِيَلَةَ إِلَي بَيْتِ اللَّهِ الْحَرَامِ لِيَهْدِمَهُ قَبْلَ مَبْعَثِهِ فَقَالَ عَبْدُ الْمُطَّلِبِ إِنَّ لِهَذَا الْبَيْتِ رَبّاً يَمْنَعُهُ ثُمَّ جَمَعَ أَهْلَ مَكَّةَ فَدَعَا وَ هَذَا بَعْدَ مَا أَخْبَرَهُ سَيْفُ بْنُ ذِي يَزَنَ فَأَرْسَلَ اللَّهُ تَبَارَكَ وَ تَعَالَي عَلَيْهِمْ طَيْراً أَبابِيلَ وَ دَفَعَهُمْ عَنْ مَكَّةَ وَ أَهْلِهَا</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حضرت دست بر سینه ام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او را با یاری خود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کودکی بپرسیم که نمی داند؟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آگاه شدن از من بپرسید و نه به قصد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نُه نشانه ای آگاه ساز که موسی بن عمران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و دستی که سپید از گریبان درآورد و ملخ و شپش و قورباغه و خون و بلند کردن طور و منّ و سلوی که یکی حساب می شود و شکافتن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نشانه ها که شک را از دل های مردمان می زداید به پیامبر شما چه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بسیار، اگر خدا بخواهد برایتان می شمارم، گوش دهید و به خاطر بسپارید و فهم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همچنان که می دانید پیش از مبعث پیامبر صلّی الله علیه و آله جنیان استراق سمع می کردند، اما به هنگام رسالت حضرت با پرتاب سنگ و فروریختن ستارگان رانده شدند و کهانت و سحر از کار افتاد، دیگر این که گرگ به سخن درآمد و از نبوت حضرت خبر داد، دوست و دشمن همه بر راستگویی و امانتداری ایشان همرأی بودند، چه در روزگار کودکی و چه در نوجوانی و چه در جوانی و چه در پیری نادان نبود و هیچ همتا و همانندی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وقتی سیف بن ذی یزن بر حبشه پیروز شد، هیئتی از قریشیان به همراهی عبدالمطلب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محمد صلّی الله علیه و آله از آنان پرسید و در وصف حضرت برایشان سخن گفت و آنان همه اقرار کردند که این وصف در محمد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اکنون نزدیک بعثت اوست و او در یثرب مستقر می شود و در همان جا درمی گذرد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پیش از بعثت پیامبر صلّی الله علیه و آله ابرهة بن یکسوم ارتش فیل را سوی بیت الله الحرام به راه انداخت تا کعبه را ویران کند، عبدالمطلب گفت این خانه پروردگاری دارد که خودش از آن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اهل مکه را جمع کرد و دعا کرد و این پس از شنیدن خبری بود که سیف بن ذی یزن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عَلَیْهِمْ طَیْرًا أَبَابِیلَ</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آنها دسته دسته پرندگانی ابابیل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از مکه و اهل مکه دفع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أَنَّ أَبَا جَهْلٍ عَمْرَو بْنَ هِشَامٍ الْمَخْزُومِيَّ أَتَاهُ وَ هُوَ نَائِمٌ خَلْفَ جِدَارٍ وَ مَعَهُ حَجَرٌ يُرِيدُ أَنْ يَرْمِيَهُ بِهِ فَالْتَصَقَ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أَعْرَابِيّاً بَاعَ ذَوْداً لَهُ مِنْ أَبِي جَهْلٍ فَمَطَلَهُ </w:t>
      </w:r>
      <w:r>
        <w:rPr>
          <w:rStyle w:val="FootnoteAnchor"/>
          <w:rtl w:val="true"/>
        </w:rPr>
        <w:footnoteReference w:id="1542"/>
      </w:r>
      <w:r>
        <w:rPr>
          <w:rFonts w:ascii="Amiri" w:hAnsi="Amiri" w:eastAsia="Amiri" w:cs="Amiri"/>
          <w:color w:val="111111"/>
          <w:sz w:val="28"/>
          <w:sz w:val="28"/>
          <w:szCs w:val="28"/>
          <w:rtl w:val="true"/>
          <w:lang w:bidi="ar-SA"/>
        </w:rPr>
        <w:t xml:space="preserve">بِحَقِّهِ فَأَتَي قُرَيْشاً فَقَالَ أَعْدُونِي عَلَي أَبِي الْحَكَمِ فَقَدْ لَوَي بِحَقِّي فَأَشَارُوا إِلَي مُحَمَّدٍ صلي الله عليه و آله وَ هُوَ يُصَلِّي فِي الْكَعْبَةِ فَقَالُوا ائْتِ هَذَا الرَّجُلَ فاستعديه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عَلَيْهِ وَ هُمْ يَهْزَءُونَ بِالْأَعْرَابِيِّ فَأَتَاهُ فَقَالَ لَهُ يَا عَبْدَ اللَّهِ أَعْدِنِي عَلَي عَمْرِو بْنِ هِشَامٍ فَقَدْ مَنَعَنِي حَقِّي قَالَ نَعَمْ فَانْطَلَقَ مَعَهُ فَدَقَّ عَلَي أَبِي جَهْلٍ بَابَهُ فَخَرَجَ إِلَيْهِ مُتَغَيِّراً فَقَالَ لَهُ مَا حَاجَتُكَ قَالَ أَعْطِ الْأَعْرَابِيَّ حَقَّهُ قَالَ نَعَمْ وَ جَاءَ الْأَعْرَابِيُّ إِلَي قُرَيْشٍ فَقَالَ جَزَاكُمُ اللَّهُ خَيْراً انْطَلَقَ مَعِيَ الرَّجُلُ الَّذِي دَلَلْتُمُونِي عَلَيْهِ فَأَخَذَ حَقِّي وَ جَاءَ أَبُو جَهْلٍ فَقَالُوا أَعْطَيْتَ الْأَعْرَابِيَّ حَقَّهُ قَالَ نَعَمْ قَالُوا إِنَّمَا أَرَدْنَا أَنْ نُغْرِيَكَ بِمُحَمَّدٍ </w:t>
      </w:r>
      <w:r>
        <w:rPr>
          <w:rStyle w:val="FootnoteAnchor"/>
          <w:rtl w:val="true"/>
        </w:rPr>
        <w:footnoteReference w:id="1543"/>
      </w:r>
      <w:r>
        <w:rPr>
          <w:rFonts w:ascii="Amiri" w:hAnsi="Amiri" w:eastAsia="Amiri" w:cs="Amiri"/>
          <w:color w:val="111111"/>
          <w:sz w:val="28"/>
          <w:sz w:val="28"/>
          <w:szCs w:val="28"/>
          <w:rtl w:val="true"/>
          <w:lang w:bidi="ar-SA"/>
        </w:rPr>
        <w:t xml:space="preserve">وَ نَهْزَأَ بِالْأَعْرَابِيِّ فَقَالَ مَا هُوَ إِلَّا دَقَّ </w:t>
      </w:r>
      <w:r>
        <w:rPr>
          <w:rStyle w:val="FootnoteAnchor"/>
          <w:rtl w:val="true"/>
        </w:rPr>
        <w:footnoteReference w:id="1544"/>
      </w:r>
      <w:r>
        <w:rPr>
          <w:rFonts w:ascii="Amiri" w:hAnsi="Amiri" w:eastAsia="Amiri" w:cs="Amiri"/>
          <w:color w:val="111111"/>
          <w:sz w:val="28"/>
          <w:sz w:val="28"/>
          <w:szCs w:val="28"/>
          <w:rtl w:val="true"/>
          <w:lang w:bidi="ar-SA"/>
        </w:rPr>
        <w:t>بَابِي فَخَرَجْتُ إِلَيْهِ فَقَالَ أَعْطِ الْأَعْرَابِيَّ حَقَّهُ وَ فَوْقَهُ مِثْلُ الْفَحْلِ فَاتِحاً فَاهُ كَأَنَّهُ يُرِيدُنِي فَقَالَ أَعْطِهِ حَقَّهُ فَلَوْ قُلْتُ لَا لَابْتَلَعَ رَأْسِي فَأَعْطَيْتُهُ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قُرَيْشاً أَرْسَلَتِ النَّضْرَ بْنَ الْحَارِثِ وَ عَلْقَمَةَ بْنَ أَبِي مُعَيْطٍ بِيَثْرِبَ إِلَي الْيَهُودِ وَ قَالُوا لَهُمَا إِذَا قَدَّمْتُمَا عَلَيْهِمْ فَسَائِلُوهُمْ عَنْهُ وَ هُمَا قَدْ سَأَلُوهُمْ عَنْهُ فَقَالُوا صِفُوا لَنَا صِفَتَهُ فَوَصَفُوهُ وَ قَالُوا مَنْ تَبِعَهُ مِنْكُمْ قَالُوا سَفِلَتُنَا فَصَاحَ حِبْرٌ مِنْهُمْ فَقَالَ هَذَا النَّبِيُّ الَّذِي نَجِدُ نَعْتَهُ فِي التَّوْرَاةِ وَ نَجِدُ قَوْمَهُ أَشَدَّ النَّاسِ عَدَاوَةً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قُرَيْشاً أَرْسَلَتْ سُرَاقَةَ بْنَ جُعْشُمٍ حَتَّي يَخْرُجَ إِلَي الْمَدِينَةِ فِي طَلَبِهِ فَلَحِقَ بِهِ فَقَالَ صَاحِبُهُ هَذَا سُرَاقَةُ يَا نَبِيَّ اللَّهِ فَقَالَ اللَّهُمَّ اكْفِنِيهِ فَسَاخَتْ قَوَائِمُ ظَهْرِهِ </w:t>
      </w:r>
      <w:r>
        <w:rPr>
          <w:rStyle w:val="FootnoteAnchor"/>
          <w:rtl w:val="true"/>
        </w:rPr>
        <w:footnoteReference w:id="1545"/>
      </w:r>
      <w:r>
        <w:rPr>
          <w:rFonts w:ascii="Amiri" w:hAnsi="Amiri" w:eastAsia="Amiri" w:cs="Amiri"/>
          <w:color w:val="111111"/>
          <w:sz w:val="28"/>
          <w:sz w:val="28"/>
          <w:szCs w:val="28"/>
          <w:rtl w:val="true"/>
          <w:lang w:bidi="ar-SA"/>
        </w:rPr>
        <w:t>فَنَادَاهُ يَا مُحَمَّدُ خَلِّ عَنِّي بِمَوْثِقٍ أُعْطِيكَهُ أَنْ لَا أُنَاصِحَ غَيْرَكَ وَ كُلَّ مَنْ عَادَاكَ لَا أُصَالِحَ</w:t>
      </w:r>
    </w:p>
    <w:p>
      <w:pPr>
        <w:pStyle w:val="BookText"/>
        <w:rPr/>
      </w:pPr>
      <w:r>
        <w:rPr>
          <w:rFonts w:ascii="IRNazanin" w:hAnsi="IRNazanin" w:eastAsia="IRNazanin"/>
          <w:color w:val="111111"/>
          <w:sz w:val="28"/>
          <w:sz w:val="28"/>
          <w:szCs w:val="28"/>
          <w:rtl w:val="true"/>
          <w:lang w:bidi="fa-IR"/>
        </w:rPr>
        <w:t>دیگر این که وقتی ابو جهل بن هشام مخزومی به سراغ حضرت که پشت دیواری خوابیده بود رفت و با خود سنگی برد تا بر سر ایشان بزند، آن سنگ به دست او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مردی اعرابی چند شتر به ابوجهل فروخت و چون ابوجهل در پرداخت حق او امروز و فردا کرد او نزد قریشیان رفت و به آن ها گفت مرا در کارم با ابو حَکَم یاری کنید، آن ها به حضرت محمد صلّی الله علیه و آله اشاره کردند که داشت در کعبه نماز می خواند و برای مسخره کردن آن اعرابی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برو و در کارت با ابوجهل از او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نزد حضرت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کارم با عمرو بن هشام یاری کن چراکه حق مرا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 و با او راهی شد و درِ خانه ابوجهل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رنگ از رخسارش پریده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اعرابی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اعرابی نزد قریشیان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مرا به نزدش رهنمون شدید با من آمد و حقم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ابوجهل آمد قریشیان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اعرابی را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با فرستادن محمد تو را تحریک کنیم و آن اعرابی را دست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ام را زد و وقتی بیرون آمدم گفت حق این اعرابی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بالای سرش جانور مهیبی چون شتر نر دهانش را باز کرده و می گوید حقش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گفتم نمی دهم بی شک سرم را می بلعید، من هم حقش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قریشیان نضر بن حارث و علقمة بن ابی مُعَیط را به یثرب نزد یهودیان فرستادند و به آن دو گفتند وقتی پیش یهودیان رسیدید درباره محمد از آن 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از آن ها درباره حضرت محمد صلّی الله علیه و آله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وصف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چه کسانی از او پیروی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علمای یهود نعره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ما وصفش را در تورات می بینیم و چنین دیده ایم که قومش بیش از همه مردم با او دشمنی می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قریشیان سُراقة بن جُعشُم را فرستادند در پی پیامبر صلّی الله علیه و آله سوی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 حضرت رسید همراه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سُراقه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شرّ او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پاهای اسب او در گل فرو رفت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تا با تو عهد ببندم که خیرخواه تو باشم و با دشمنت همدست نشوم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النَّبِيُّ صلي الله عليه و آله اللَّهُمَّ إِنْ كَانَ صَادِقَ الْمَقَالِ فَأَطْلِقْ فَرَسَهُ فَأُطْلِقَ فَوَفَي وَ مَا انْثَنَي بَعْدُ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أَنَّ عَامِرَ بْنَ الطُّفَيْلِ وَ أَزْيَدَ </w:t>
      </w:r>
      <w:r>
        <w:rPr>
          <w:rStyle w:val="FootnoteAnchor"/>
          <w:rtl w:val="true"/>
        </w:rPr>
        <w:footnoteReference w:id="1547"/>
      </w:r>
      <w:r>
        <w:rPr>
          <w:rFonts w:ascii="Amiri" w:hAnsi="Amiri" w:eastAsia="Amiri" w:cs="Amiri"/>
          <w:color w:val="111111"/>
          <w:sz w:val="28"/>
          <w:sz w:val="28"/>
          <w:szCs w:val="28"/>
          <w:rtl w:val="true"/>
          <w:lang w:bidi="ar-SA"/>
        </w:rPr>
        <w:t xml:space="preserve">بْنَ قَيْسٍ أَتَيَا النَّبِيَّ صلي الله عليه و آله فَقَالَ عَامِرٌ لِأَزْيَدَ إِذَا أَتَيْنَاهُ فَأَنَا أُشَاغِلُهُ عَنْكَ فَاعْلُهُ بِالسَّيْفِ </w:t>
      </w:r>
      <w:r>
        <w:rPr>
          <w:rStyle w:val="FootnoteAnchor"/>
          <w:rtl w:val="true"/>
        </w:rPr>
        <w:footnoteReference w:id="1548"/>
      </w:r>
      <w:r>
        <w:rPr>
          <w:rFonts w:ascii="Amiri" w:hAnsi="Amiri" w:eastAsia="Amiri" w:cs="Amiri"/>
          <w:color w:val="111111"/>
          <w:sz w:val="28"/>
          <w:sz w:val="28"/>
          <w:szCs w:val="28"/>
          <w:rtl w:val="true"/>
          <w:lang w:bidi="ar-SA"/>
        </w:rPr>
        <w:t xml:space="preserve">فَلَمَّا دَخَلَا عَلَيْهِ قَالَ عَامِرٌ يَا مُحَمَّدُ حَالَ </w:t>
      </w:r>
      <w:r>
        <w:rPr>
          <w:rStyle w:val="FootnoteAnchor"/>
          <w:rtl w:val="true"/>
        </w:rPr>
        <w:footnoteReference w:id="1549"/>
      </w:r>
      <w:r>
        <w:rPr>
          <w:rFonts w:ascii="Amiri" w:hAnsi="Amiri" w:eastAsia="Amiri" w:cs="Amiri"/>
          <w:color w:val="111111"/>
          <w:sz w:val="28"/>
          <w:sz w:val="28"/>
          <w:szCs w:val="28"/>
          <w:rtl w:val="true"/>
          <w:lang w:bidi="ar-SA"/>
        </w:rPr>
        <w:t xml:space="preserve">قَالَ لَا حَتَّي تَقُولَ لَا إِلَهَ </w:t>
      </w:r>
      <w:r>
        <w:rPr>
          <w:rStyle w:val="FootnoteAnchor"/>
          <w:rtl w:val="true"/>
        </w:rPr>
        <w:footnoteReference w:id="1550"/>
      </w:r>
      <w:r>
        <w:rPr>
          <w:rFonts w:ascii="Amiri" w:hAnsi="Amiri" w:eastAsia="Amiri" w:cs="Amiri"/>
          <w:color w:val="111111"/>
          <w:sz w:val="28"/>
          <w:sz w:val="28"/>
          <w:szCs w:val="28"/>
          <w:rtl w:val="true"/>
          <w:lang w:bidi="ar-SA"/>
        </w:rPr>
        <w:t xml:space="preserve">إِلَّا اللَّهُ وَ إِنِّي رَسُولُ اللَّهِ وَ هُوَ يَنْظُرُ إِلَي أَزْيَدَ وَ أَزْيَدُ لَا يَخْبُرُ شَيْئاً فَلَمَّا طَالَ ذَلِكَ نَهَضَ وَ خَرَجَ وَ قَالَ لِأَزْيَدَ مَا كَانَ أَحَدٌ عَلَي وَجْهِ الْأَرْضِ أَخْوَفَ مِنْكَ عَلَي نَفْسِهِ فَتْكاً مِنْكَ وَ لَعَمْرِي لَا أَخَافُكَ بَعْدَ الْيَوْمَ قَالَ </w:t>
      </w:r>
      <w:r>
        <w:rPr>
          <w:rStyle w:val="FootnoteAnchor"/>
          <w:rtl w:val="true"/>
        </w:rPr>
        <w:footnoteReference w:id="1551"/>
      </w:r>
      <w:r>
        <w:rPr>
          <w:rFonts w:ascii="Amiri" w:hAnsi="Amiri" w:eastAsia="Amiri" w:cs="Amiri"/>
          <w:color w:val="111111"/>
          <w:sz w:val="28"/>
          <w:sz w:val="28"/>
          <w:szCs w:val="28"/>
          <w:rtl w:val="true"/>
          <w:lang w:bidi="ar-SA"/>
        </w:rPr>
        <w:t xml:space="preserve">لَهُ أَزْيَدُ لَا تَعْجَلْ فَإِنِّي مَا هَمَمْتُ بِمَا أَمَرْتَنِي بِهِ إِلَّا دَخَلَتِ </w:t>
      </w:r>
      <w:r>
        <w:rPr>
          <w:rStyle w:val="FootnoteAnchor"/>
          <w:rtl w:val="true"/>
        </w:rPr>
        <w:footnoteReference w:id="1552"/>
      </w:r>
      <w:r>
        <w:rPr>
          <w:rFonts w:ascii="Amiri" w:hAnsi="Amiri" w:eastAsia="Amiri" w:cs="Amiri"/>
          <w:color w:val="111111"/>
          <w:sz w:val="28"/>
          <w:sz w:val="28"/>
          <w:szCs w:val="28"/>
          <w:rtl w:val="true"/>
          <w:lang w:bidi="ar-SA"/>
        </w:rPr>
        <w:t>الرِّجَالُ بَيْنِي وَ بَيْنَكَ حَتَّي مَا أُبْصِرُ غَيْرَكَ فَأَضْرِبُكَ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أَزْيَدَ بْنَ قَيْسٍ وَ النَّضْرَ بْنَ الْحَارِثِ اجْتَمَعَا عَلَي أَنْ يَسْأَلَاهُ عَنِ الْغُيُوبِ فَدَخَلَا عَلَيْهِ فَأَقْبَلَ النَّبِيُّ صلي الله عليه و آله عَلَي أَزْيَدَ فَقَالَ يَا أَزْيَدُ أَ تَذْكُرُ مَا جِئْتَ لَهُ يَوْمَ كَذَا </w:t>
      </w:r>
      <w:r>
        <w:rPr>
          <w:rStyle w:val="FootnoteAnchor"/>
          <w:rtl w:val="true"/>
        </w:rPr>
        <w:footnoteReference w:id="1553"/>
      </w:r>
      <w:r>
        <w:rPr>
          <w:rFonts w:ascii="Amiri" w:hAnsi="Amiri" w:eastAsia="Amiri" w:cs="Amiri"/>
          <w:color w:val="111111"/>
          <w:sz w:val="28"/>
          <w:sz w:val="28"/>
          <w:szCs w:val="28"/>
          <w:rtl w:val="true"/>
          <w:lang w:bidi="ar-SA"/>
        </w:rPr>
        <w:t>وَ مَعَكَ عَامِرُ بْنُ الطُّفَيْلِ وَ أَخْبَرَ بِمَا كَانَ مِنْهُمَا فَقَالَ أَزْيَدُ وَ اللَّهِ مَا حَضَرَنِي وَ عَامِراً أَحَدٌ وَ مَا أَخْبَرَكَ بِهَذَا إِلَّا مَلَكُ السَّمَاءِ وَ أَنَا أَشْهَدُ أَنْ لَا إِلَهَ إِلَّا اللَّهُ وَحْدَهُ لَا شَرِيكَ لَهُ وَ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نَفَراً مِنَ الْيَهُودِ أَتَوْهُ فَقَالُوا لِأَبِي الْحَسَنِ جَدِّي اسْتَأْذِنْ لَنَا عَلَي ابْنِ عَمِّكَ نَسْأَلُهُ فَدَخَلَ </w:t>
      </w:r>
      <w:r>
        <w:rPr>
          <w:rStyle w:val="FootnoteAnchor"/>
          <w:rtl w:val="true"/>
        </w:rPr>
        <w:footnoteReference w:id="1554"/>
      </w:r>
      <w:r>
        <w:rPr>
          <w:rFonts w:ascii="Amiri" w:hAnsi="Amiri" w:eastAsia="Amiri" w:cs="Amiri"/>
          <w:color w:val="111111"/>
          <w:sz w:val="28"/>
          <w:sz w:val="28"/>
          <w:szCs w:val="28"/>
          <w:rtl w:val="true"/>
          <w:lang w:bidi="ar-SA"/>
        </w:rPr>
        <w:t>عَلِيٌّ عليه السلام فَأَعْلَمَهُ فَقَالَ النَّبِيُّ صلي الله عليه و آله وَ مَا يُرِيدُونَ مِنِّي فَإِنِّي</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راست می گوید اسبش را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او بیرون آمد و او به عهدش وفا کرد و از آن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عامر بن طُفَیل و اَزیَد بن قَیس سوی پیامبر صلّی الله علیه و آله به راه افتادند و عامر به اَزیَد گفت وقتی نزدش رسیدیم من حواسش را پرت می کنم و تو با شمشیر بزنش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حضرت رسیدند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وقتی که بگویی هیچ خدایی جز خدای یگانه نیست و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داشت به اَزیَد نگاه می کرد اما اَزیَد اصلا حواسش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به درازا کشید او برخاست و بیرون رفت و به 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 کس بزدل تر از تو نیست و هیچ کس بیش تر از تو از قتل غافلگیرانه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از امروز به بعد هرگز از تو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کاری که گفته بودی را بکنم ناگهان مردانی میان ما قرار گرفتند و دیگر کسی را جز تو ندیدم و ترسیدم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اَزیَد بن قیس و نضر بن حارث همرأی شدند تا از پیامبر صلّی الله علیه و آله درباره غیب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اَزیَد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فلان روز با عامر بن طُفَیل برای چه کاری آمدی؟ و از قصدی که داشتند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همراه من و عامر نبود و کسی جز فرشتگان آسمان این خبر را به تو نداده اند، من شهادت می دهم که هیچ خدایی جز خدای یگانه نیست، یکتاست و هیچ شریکی ندارد و تو رسول خدایی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گروهی از یهودیان نزد پیامبر صلّی الله علیه و آله آمدند و به جدم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برای ما از پسر عمویت اجازه ورود بگیر از او سوالی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داخل شد و حضرت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می خواهند؟ </w:t>
      </w:r>
    </w:p>
    <w:p>
      <w:pPr>
        <w:pStyle w:val="BookText"/>
        <w:rPr/>
      </w:pPr>
      <w:r>
        <w:rPr>
          <w:rFonts w:ascii="Amiri" w:hAnsi="Amiri" w:eastAsia="Amiri" w:cs="Amiri"/>
          <w:color w:val="111111"/>
          <w:sz w:val="28"/>
          <w:sz w:val="28"/>
          <w:szCs w:val="28"/>
          <w:rtl w:val="true"/>
          <w:lang w:bidi="ar-SA"/>
        </w:rPr>
        <w:t>عَبْدٌ مِنْ عَبِيدِ اللَّهِ لَا أَعْلَمُ إِلَّا مَا عَلَّمَنِي رَبِّي ثُمَّ قَالَ أَذِنَ لَهُمْ فَدَخَلُوا عَلَيْهِ فَقَالَ أَ تَسْأَلُونِّي عَمَّا جِئْتُمْ لَهُ أَمْ أُنَبِّئُكُمْ قَالُوا نَبِّئْنَا قَالَ جِئْتُمْ تَسْأَلُونِّي عَنْ ذِي الْقَرْنَيْنِ قَالُوا نَعَمْ قَالَ كَانَ غُلَاماً مِنْ أَهْلِ الرُّومِ ثُمَّ مَلَكَ وَ أَتَي مَطْلَعَ الشَّمْسِ وَ مَغْرِبَهَا ثُمَّ بَنَي السَّدَّ فِيهَا قَالُوا نَشْهَدُ أَنَّ هَذَا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وَابِصَةَ بْنَ مَعْبَدٍ الْأَسَدِيَّ أَتَاهُ فَقَالَ لَا أَدَعُ مِنَ الْبِرِّ وَ الْإِثْمِ شَيْئاً إِلَّا سَأَلْتُهُ عَنْهُ فَلَمَّا أَتَاهُ قَالَ لَهُ بَعْضُ أَصْحَابِهِ إِلَيْكَ يَا وَابِصَةُ عَنْ رَسُولِ اللَّهِ فَقَالَ النَّبِيُّ صَلَّي اللَّهُ عَلَيْهِ وَ آلِهِ دَعْهُ ادْنُهْ يَا وَابِصَةُ فَدَنَوْتُ فَقَالَ أَ تَسْأَلُ عَمَّا جِئْتَ لَهُ أَوْ أُخْبِرُكَ قَالَ أَخْبِرْنِي قَالَ جِئْتَ تَسْأَلُ عَنِ الْبِرِّ وَ الْإِثْمِ قَالَ نَعَمْ فَضَرَبَ بِيَدِهِ عَلَي صَدْرِهِ ثُمَّ قَالَ يَا وَابِصَةُ الْبِرُّ مَا اطْمَأَنَّتْ بِهِ النَّفْسُ وَ الْبِرُّ مَا اطْمَأَنَّ بِهِ الصَّدْرُ وَ الْإِثْمُ مَا تَرَدَّدَ فِي الصَّدْرِ وَ جَالَ فِي الْقَلْبِ وَ إِنْ أَفْتَاكَ النَّاسُ وَ أَفْتَوْكَ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أَتَاهُ وَفْدُ عَبْدِ الْقَيْسِ فَدَخَلُوا عَلَيْهِ فَلَمَّا أَدْرَكُوا حَاجَتَهُمْ عِنْدَهُ قَالَ ائْتُونِي بِتَمْرِ أَهْلِكُمْ مِمَّا مَعَكُمْ فَأَتَاهُ كُلُّ رَجُلٍ مِنْهُمْ بِنَوْعٍ مِنْهُ فَقَالَ النَّبِيُّ صلي الله عليه و آله هَذَا يُسَمَّي كَذَا وَ هَذَا يُسَمَّي كَذَا فَقَالُوا أَنْتَ أَعْلَمُ بِتَمْرِ أَرْضِنَا فَوَصَفَ لَهُمْ أَرْضَهُمْ فَقَالُوا أَ دَخَلْتَهَا قَالَ لَا وَ لَكِنْ فُسِحَ لِي فَنَظَرْتُ إِلَيْهَا فَقَامَ رَجُلٌ مِنْهُمْ فَقَالَ يَا رَسُولَ اللَّهِ هَذَا خَالِي وَ بِهِ خَبَلٌ </w:t>
      </w:r>
      <w:r>
        <w:rPr>
          <w:rStyle w:val="FootnoteAnchor"/>
          <w:rtl w:val="true"/>
        </w:rPr>
        <w:footnoteReference w:id="1555"/>
      </w:r>
      <w:r>
        <w:rPr>
          <w:rFonts w:ascii="Amiri" w:hAnsi="Amiri" w:eastAsia="Amiri" w:cs="Amiri"/>
          <w:color w:val="111111"/>
          <w:sz w:val="28"/>
          <w:sz w:val="28"/>
          <w:szCs w:val="28"/>
          <w:rtl w:val="true"/>
          <w:lang w:bidi="ar-SA"/>
        </w:rPr>
        <w:t>فَأَخَذَ بِرِدَائِهِ ثُمَّ قَالَ اخْرُجْ عَدُوَّ اللَّهِ ثَلَاثاً ثُمَّ أَرْسَلَهُ فَبَرَأَ وَ أَتَوْهُ بِشَاةٍ هَرِمَةٍ فَأَخَذَ أَحَدَ أُذُنَيْهَا بَيْنَ أَصَابِعِهِ فَصَارَ لَهَا مِيسَماً ثُمَّ قَالَ خُذُوهَا فَإِنَّ هَذِهِ السِّمَةَ فِي آذَانِ مَا تَلِدُ إِلَي يَوْمِ الْقِيَامَةِ فَهِيَ تَوَالَدُ وَ تِلْكَ فِي آذَانِهَا مَعْرُوفَةً غَيْرَ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كَانَ فِي سَفَرٍ فَمَرَّ عَلَي بَعِيرٍ قَدْ أَعْيَا </w:t>
      </w:r>
      <w:r>
        <w:rPr>
          <w:rStyle w:val="FootnoteAnchor"/>
          <w:rtl w:val="true"/>
        </w:rPr>
        <w:footnoteReference w:id="1556"/>
      </w:r>
      <w:r>
        <w:rPr>
          <w:rFonts w:ascii="Amiri" w:hAnsi="Amiri" w:eastAsia="Amiri" w:cs="Amiri"/>
          <w:color w:val="111111"/>
          <w:sz w:val="28"/>
          <w:sz w:val="28"/>
          <w:szCs w:val="28"/>
          <w:rtl w:val="true"/>
          <w:lang w:bidi="ar-SA"/>
        </w:rPr>
        <w:t xml:space="preserve">وَ قَامَ مُبَرِّكاً </w:t>
      </w:r>
      <w:r>
        <w:rPr>
          <w:rStyle w:val="FootnoteAnchor"/>
          <w:rtl w:val="true"/>
        </w:rPr>
        <w:footnoteReference w:id="1557"/>
      </w:r>
      <w:r>
        <w:rPr>
          <w:rFonts w:ascii="Amiri" w:hAnsi="Amiri" w:eastAsia="Amiri" w:cs="Amiri"/>
          <w:color w:val="111111"/>
          <w:sz w:val="28"/>
          <w:sz w:val="28"/>
          <w:szCs w:val="28"/>
          <w:rtl w:val="true"/>
          <w:lang w:bidi="ar-SA"/>
        </w:rPr>
        <w:t xml:space="preserve">عَلَي أَصْحَابِهِ فَدَعَا بِمَاءٍ فَتَمَضْمَضَ مِنْهُ فِي إِنَاءٍ وَ تَوَضَّأَ وَ قَالَ افْتَحْ فَاهُ فَصَبَّ فِي فِيهِ فَمَرَّ ذَلِكَ الْمَاءُ عَلَي رَأْسِهِ وَ حَارِكِهِ ثُمَّ قَالَ اللَّهُمَّ احْمِلْ خَلَّاداً وَ عَامِراً وَ رَفِيقَهُمَا </w:t>
      </w:r>
      <w:r>
        <w:rPr>
          <w:rStyle w:val="FootnoteAnchor"/>
          <w:rtl w:val="true"/>
        </w:rPr>
        <w:footnoteReference w:id="1558"/>
      </w:r>
      <w:r>
        <w:rPr>
          <w:rFonts w:ascii="Amiri" w:hAnsi="Amiri" w:eastAsia="Amiri" w:cs="Amiri"/>
          <w:color w:val="111111"/>
          <w:sz w:val="28"/>
          <w:sz w:val="28"/>
          <w:szCs w:val="28"/>
          <w:rtl w:val="true"/>
          <w:lang w:bidi="ar-SA"/>
        </w:rPr>
        <w:t>وَ هُمَا صَاحِبَا الْجَمَلِ</w:t>
      </w:r>
    </w:p>
    <w:p>
      <w:pPr>
        <w:pStyle w:val="BookText"/>
        <w:rPr/>
      </w:pPr>
      <w:r>
        <w:rPr>
          <w:rFonts w:ascii="IRNazanin" w:hAnsi="IRNazanin" w:eastAsia="IRNazanin"/>
          <w:color w:val="111111"/>
          <w:sz w:val="28"/>
          <w:sz w:val="28"/>
          <w:szCs w:val="28"/>
          <w:rtl w:val="true"/>
          <w:lang w:bidi="fa-IR"/>
        </w:rPr>
        <w:t>من بنده ای از بندگان خدا هستم و جز آن چه پروردگارم به من آموخته هیچ چیز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سوالی را که برایش آمده اید خودتان می پرسید یا من برایتان بگویم؟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درباره ذو 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از اهالی روم بود که سپس پادشاه شد و به محل طلوع و غروب خورشید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جا سدی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وابصة بن معبد اسدی سوی پیامبر صلّی الله علیه و آله رهسپار شد و گفت درباره همه کارهای نیک و بد از ایشان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صلّی الله علیه و آله آمد یکی از اصحاب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وابصه از رسول خدا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سوالی را که برایش آمده ای خودت می پرسی یا من برایت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درباره کار نیک و کار بد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سینه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کاری است که نفس از آن آرامش یابد، کار نیک کاری است که سینه از آن آرامش یابد و کار بد کاری است که در سینه می چرخد و در قلب بالا و پایین می شود هرچند مردم حکم انجامش را به تو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گروهی از بنی عبد قیس نزد پیامبر صلّی الله علیه و آله آمدند و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محضر حضرت به درخواست خود رسیدند، ایشان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را که از کاشت اهل خود به همراه دارید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گونه ای از خرما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نامیده می شود و این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خرمای سرزمین ما را بهتر از ما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سرزمینشان را برایشان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آمده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پیش چشمم گشوده شد و آن جا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دایی من است و جنون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 او را گرفت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راهی کرد و او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گوسفندی پیر را نزد حضرت آوردند، ایشان یکی از گوش های آن را میان انگشتان خود گرفت و جای انگشتان پیامبر صلّی الله علیه و آله روی گوش آن گوسفند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این نشانه تا به روز قیامت در گوش هر چه بزاید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شد که او می زاید و این نشانه در گوشهای نسل او آشکار و مشخص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پیامبر صلّی الله علیه و آله به سفری رفت و در راه به شتری برخورد که خسته شده بود و از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صاحبانش فرود آمد و آب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در دهان خود مزمزه کرد و در ظرف ریخت و با آن 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را در دهانش ریخت و آن آب بر سر و سینه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خلاد و عامر – یعنی صاحبان شتر – و رفیقشان را به راه انداز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فَرَكِبُوهُ وَ إِنَّهُ لَيَهْتَزُّ بِهِمْ أَمَامَ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نَاقَةً لِبَعْضِ أَصْحَابِهِ ضَلَّتْ فِي سَفَرٍ كَانَتْ فِيهِ فَقَالَ صَاحِبُهَا لَوْ كَانَ نَبِيّاً يَعْلَمُ أَمْرَ </w:t>
      </w:r>
      <w:r>
        <w:rPr>
          <w:rStyle w:val="FootnoteAnchor"/>
          <w:rtl w:val="true"/>
        </w:rPr>
        <w:footnoteReference w:id="1559"/>
      </w:r>
      <w:r>
        <w:rPr>
          <w:rFonts w:ascii="Amiri" w:hAnsi="Amiri" w:eastAsia="Amiri" w:cs="Amiri"/>
          <w:color w:val="111111"/>
          <w:sz w:val="28"/>
          <w:sz w:val="28"/>
          <w:szCs w:val="28"/>
          <w:rtl w:val="true"/>
          <w:lang w:bidi="ar-SA"/>
        </w:rPr>
        <w:t>النَّاقَةِ فَبَلَغَ ذَاكَ النَّبِيَّ صلي الله عليه و آله فَقَالَ الْغَيْبُ لَا يَعْلَمُهُ إِلَّا اللَّهُ انْطَلِقْ يَا فُلَانُ فَإِنَّ نَاقَتَكَ بِمَوْضِعِ كَذَا وَ كَذَا قَدْ تَعَلَّقَ زِمَامُهَا بِشَجَرَةٍ فَوَجَدَهَا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مَرَّ عَلَي بَعِيرٍ سَاقِطٍ فَتَبَصْبَصَ لَهُ فَقَالَ إِنَّهُ لَيَشْكُو شَرَّ وِلَايَةِ أَهْلِهِ لَهُ وَ سَأَلَهُ أَنْ يُخْرَجَ عَنْهُمْ فَسَأَلَ عَنْ صَاحِبِهِ فَأَتَاهُ فَقَالَ بِعْهُ وَ أَخْرِجْهُ عَنْكَ فَأَنَاخَ الْبَعِيرُ يَرْغُو ثُمَّ نَهَضَ وَ تَبِعَ النَّبِيَّ صلي الله عليه و آله فَقَالَ يَسْأَلُنِي أَنْ أَتَوَلَّي أَمْرَهُ فَبَاعَهُ مِنْ عَلِيٍّ عليه السلام فَلَمْ يَزَلْ عِنْدَهُ إِلَي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كَانَ فِي مَسْجِدِهِ إِذْ أَقْبَلَ جَمَلٌ نَادٌّ </w:t>
      </w:r>
      <w:r>
        <w:rPr>
          <w:rStyle w:val="FootnoteAnchor"/>
          <w:rtl w:val="true"/>
        </w:rPr>
        <w:footnoteReference w:id="1560"/>
      </w:r>
      <w:r>
        <w:rPr>
          <w:rFonts w:ascii="Amiri" w:hAnsi="Amiri" w:eastAsia="Amiri" w:cs="Amiri"/>
          <w:color w:val="111111"/>
          <w:sz w:val="28"/>
          <w:sz w:val="28"/>
          <w:szCs w:val="28"/>
          <w:rtl w:val="true"/>
          <w:lang w:bidi="ar-SA"/>
        </w:rPr>
        <w:t xml:space="preserve">حَتَّي وَضَعَ رَأْسَهُ فِي حِجْرِهِ ثُمَّ خَرْخَرَ </w:t>
      </w:r>
      <w:r>
        <w:rPr>
          <w:rStyle w:val="FootnoteAnchor"/>
          <w:rtl w:val="true"/>
        </w:rPr>
        <w:footnoteReference w:id="1561"/>
      </w:r>
      <w:r>
        <w:rPr>
          <w:rFonts w:ascii="Amiri" w:hAnsi="Amiri" w:eastAsia="Amiri" w:cs="Amiri"/>
          <w:color w:val="111111"/>
          <w:sz w:val="28"/>
          <w:sz w:val="28"/>
          <w:szCs w:val="28"/>
          <w:rtl w:val="true"/>
          <w:lang w:bidi="ar-SA"/>
        </w:rPr>
        <w:t>فَقَالَ النَّبِيُّ صلي الله عليه و آله يَزْعُمُ هَذَا أَنَّ صَاحِبَهُ يُرِيدُ أَنْ يَنْحَرَهُ فِي وَلِيمَةٍ عَلَي ابْنِهِ فَجَاءَ يَسْتَغِيثُ فَقَالَ رَجُلٌ يَا رَسُولَ اللَّهِ هَذَا لِفُلَانٍ وَ قَدْ أَرَادَ بِهِ ذَلِكَ فَأَرْسَلَ إِلَيْهِ وَ سَأَلَهُ أَنْ لَا يَنْحَرَهُ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دَعَا عَلَي مُضَرَ فَقَالَ اللَّهُمَّ اشْدُدْ وَطْأَتَكَ عَلَي مُضَرَ وَ اجْعَلْهَا عَلَيْهِمْ كَسِنِي يُوسُفَ فَأَصَابَهُمْ سِنُونَ فَأَتَاهُ رَجُلٌ فَقَالَ فَوَ اللَّهِ مَا أَتَيْتُكَ حَتَّي لَا يَخْطِرَ لَنَا فَحْلٌ وَ لَا يَتَرَدَّدَ مِنَّا رَائِحٌ </w:t>
      </w:r>
      <w:r>
        <w:rPr>
          <w:rStyle w:val="FootnoteAnchor"/>
          <w:rtl w:val="true"/>
        </w:rPr>
        <w:footnoteReference w:id="1562"/>
      </w:r>
      <w:r>
        <w:rPr>
          <w:rFonts w:ascii="Amiri" w:hAnsi="Amiri" w:eastAsia="Amiri" w:cs="Amiri"/>
          <w:color w:val="111111"/>
          <w:sz w:val="28"/>
          <w:sz w:val="28"/>
          <w:szCs w:val="28"/>
          <w:rtl w:val="true"/>
          <w:lang w:bidi="ar-SA"/>
        </w:rPr>
        <w:t xml:space="preserve">فَقَالَ رَسُولُ اللَّهِ صلي الله عليه و آله اللَّهُمَّ دَعَوْتُكَ فَأَجَبْتَنِي وَ سَأَلْتُكَ فَأَعْطَيْتَنِي اللَّهُمَّ فَاسْقِنَا غَيْثاً مُغِيثاً مَرِيئاً سَرِيعاً </w:t>
      </w:r>
      <w:r>
        <w:rPr>
          <w:rStyle w:val="FootnoteAnchor"/>
          <w:rtl w:val="true"/>
        </w:rPr>
        <w:footnoteReference w:id="1563"/>
      </w:r>
      <w:r>
        <w:rPr>
          <w:rFonts w:ascii="Amiri" w:hAnsi="Amiri" w:eastAsia="Amiri" w:cs="Amiri"/>
          <w:color w:val="111111"/>
          <w:sz w:val="28"/>
          <w:sz w:val="28"/>
          <w:szCs w:val="28"/>
          <w:rtl w:val="true"/>
          <w:lang w:bidi="ar-SA"/>
        </w:rPr>
        <w:t xml:space="preserve">طَبَقاً سِجَالًا عَاجِلًا غَيْرَ رَائِثٍ </w:t>
      </w:r>
      <w:r>
        <w:rPr>
          <w:rStyle w:val="FootnoteAnchor"/>
          <w:rtl w:val="true"/>
        </w:rPr>
        <w:footnoteReference w:id="1564"/>
      </w:r>
      <w:r>
        <w:rPr>
          <w:rFonts w:ascii="Amiri" w:hAnsi="Amiri" w:eastAsia="Amiri" w:cs="Amiri"/>
          <w:color w:val="111111"/>
          <w:sz w:val="28"/>
          <w:sz w:val="28"/>
          <w:szCs w:val="28"/>
          <w:rtl w:val="true"/>
          <w:lang w:bidi="ar-SA"/>
        </w:rPr>
        <w:t xml:space="preserve">نَافِعاً غَيْرَ ضَارٍّ فَمَا قَامَ حَتَّي مَلَأَ كُلُّ شَيْ‌ءٍ وَ دَامَ عَلَيْهِمْ جُمْعَةً فَأَتَوْهُ فَقَالُوا يَا رَسُولَ اللَّهِ انْقَطَعَتْ سُبُلُنَا وَ أَسْوَاقُنَا فَقَالَ النَّبِيُّ صلي الله عليه و آله حَوَالَيْنَا وَ لَا عَلَيْنَا فَانْجَابَتِ السَّحَابَةُ عَنِ الْمَدِينَةِ وَ صَارَ فِيمَا حَوْلَهَا وَ أُمْطِرُوا أَشْهُراً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آن ها سوار شتر شدند و آن شتر در دم آنان را پیشاپیش کاروان به راه انداخت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شتر یکی از اصحاب پیامبر صلّی الله علیه و آله در سفر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 اگر او پیامبر باشد از ماجرای شتر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پیامبر صلّی الله علیه و آله 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کسی جز خداوند نمی داند،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بیافت که شترت در فلان جاست و افسارش به درختی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 را همان گونه که حضرت فرموده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بر شتری افتاده گذر کرد و آن شتر نگاهی غمگین به ایشان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از بی مبالاتی صاحبانش در حق او شکوه می کند و می خواهد از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صاحبش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از نزد خود بیرون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 زانو زد و نعره ای کشید و سپس برخاست و دنبال پیامبر صلّی الله علیه و 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خواهد کارش را سامان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علیه السلام آن را خرید و تا به روز صفین نزد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در مسجد خود بود که ناگاه شتری رمیده آمد و سر بر دامان حضرت گذاشت و خرّه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می پندارد صاحبش می خواهد او را در ولیمه ای برای پسرش سر ببرد، آمده و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مال فلان کس است و همین تصمیم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در پی آن مرد فرستاد و از او خواست آن شتر را قربانی نکند و او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قبیله مُضَر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مُضَر سخت بگیر و سال هایی خشک همچون سال های یوسف علیه السلام بر آنان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سال ها دچار قحطی شدند تا این که یکی از آنان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اکنون که نزدتان آمده ام دیگر هیچ یک از اسبان ما دم نمی جنباند و هیچ کس از ما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درگاهت دعا کردم و اجابتم کردی و از تو خواستم و برایم برآورده ساختی، خدایا بارانی فریادرس و گوارا و سریع و روان و شتابان و پاک و سودمند و بی درنگ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هنوز برنخاسته بود که باران همه جا را در بر گرفت و یک هفته بر آنان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رسول خدا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و بازارهای ما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حوالی ما ببار و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ابرها از مدینه روی گرداندند و رو سوی حوالی شهر گذاشتند و آن ها ماه ها باران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ذَلِكَ أَنَّهُ تَوَجَّهَ إِلَي الشَّامِ قَبْلَ مَبْعَثِهِ مَعَ نَفَرٍ مِنْ قُرَيْشٍ فَلَمَّا كَانَ بِحِيَالِ بَحِيرٍ </w:t>
      </w:r>
      <w:r>
        <w:rPr>
          <w:rStyle w:val="FootnoteAnchor"/>
          <w:rtl w:val="true"/>
        </w:rPr>
        <w:footnoteReference w:id="1566"/>
      </w:r>
      <w:r>
        <w:rPr>
          <w:rFonts w:ascii="Amiri" w:hAnsi="Amiri" w:eastAsia="Amiri" w:cs="Amiri"/>
          <w:color w:val="111111"/>
          <w:sz w:val="28"/>
          <w:sz w:val="28"/>
          <w:szCs w:val="28"/>
          <w:rtl w:val="true"/>
          <w:lang w:bidi="ar-SA"/>
        </w:rPr>
        <w:t xml:space="preserve">الرَّاهِبِ نَزَلُوا بِفِنَاءِ دَيْرِهِ وَ كَانَ عَالِماً بِالْكُتُبِ وَ قَدْ كَانَ قَرَأَ فِي التَّوْرَاةِ مُرُورَ النَّبِيِّ صَلَّي اللَّهُ عَلَيْهِ وَ آلِهِ بِهِ وَ عَرَفَ أَوَانَ ذَلِكَ فَأَمَرَ فَدُعِيَ إِلَي طَعَامِهِ فَأَقْبَلَ يَطْلُبُ الصِّفَةَ فِي الْقَوْمِ فَلَمْ يَجِدْهَا فَقَالَ هَلْ بَقِيَ فِي رِحَالِكُمْ أَحَدٌ فَقَالُوا غُلَامٌ يَتِيمٌ فَقَامَ بَحِيرٌ الرَّاهِبُ فَأَطْلَعَ فَإِذَا هُوَ بِرَسُولِ اللَّهِ صلي الله عليه و آله نَائِمٌ وَ قَدْ أَظَلَّتْهُ سَحَابَةٌ فَقَالَ لِلْقَوْمِ ادْعُوا هَذَا الْيَتِيمَ فَفَعَلُوا وَ بَحِيرٌ مُشْرِفٌ عَلَيْهِ وَ هُوَ يَسِيرُ وَ السَّحَابَةُ قَدْ أَظَلَّتْهُ فَأَخْبَرَ الْقَوْمَ بِشَأْنِهِ وَ أَنَّهُ سَيُبْعَثُ فِيهِمْ رَسُولًا وَ مَا يَكُونُ مِنْ حَالِهِ وَ أَمْرِهِ فَكَانَ الْقَوْمُ بَعْدَ ذَلِكَ يَهَابُونَهُ وَ يُجِلُّونَهُ فَلَمَّا قَدِمُوا أَخْبَرُوا قُرَيْشاً بِذَلِكَ </w:t>
      </w:r>
      <w:r>
        <w:rPr>
          <w:rStyle w:val="FootnoteAnchor"/>
          <w:rtl w:val="true"/>
        </w:rPr>
        <w:footnoteReference w:id="1567"/>
      </w:r>
      <w:r>
        <w:rPr>
          <w:rFonts w:ascii="Amiri" w:hAnsi="Amiri" w:eastAsia="Amiri" w:cs="Amiri"/>
          <w:color w:val="111111"/>
          <w:sz w:val="28"/>
          <w:sz w:val="28"/>
          <w:szCs w:val="28"/>
          <w:rtl w:val="true"/>
          <w:lang w:bidi="ar-SA"/>
        </w:rPr>
        <w:t xml:space="preserve">وَ كَانَ مَعَهُمْ عَبْدُ خَدِيجَةَ بِنْتِ خُوَيْلِدٍ فَرَغِبَتْ فِي تَزْوِيجِهِ وَ هِيَ سَيِّدَةُ نِسَاءِ قُرَيْشٍ وَ قَدْ خَطَبَهَا كُلُّ صِنْدِيدٍ وَ رَئِيسٍ قَدْ أَبَتْهُمْ فَزَوَّجَتْهُ نَفْسَهَا بِالَّذِي بَلَغَهَا مِنْ خَبَرِ بَحِيرٍ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أَنَّهُ كَانَ بِمَكَّةَ قَبْلَ الْهِجْرَةِ أَيَّامَ أَلَبَّتْ عَلَيْهِ قَوْمُهُ وَ عَشَائِرُهُ فَأَمَرَ عَلِيّاً أَنْ يَأْمُرَ خَدِيجَةَ أَنْ تَتَّخِذَ لَهُ طَعَاماً فَفَعَلَتْ ثُمَّ أَمَرَهُ أَنْ يَدْعُوَ لَهُ أَقْرِبَاءَهُ مِنْ بَنِي عَبْدِ الْمُطَّلِبِ فَدَعَا أَرْبَعِينَ رَجُلًا فَقَالَ أَحْضِرْ لَهُمْ طَعَاماً يَا عَلِيُّ فَأَتَاهُ بِثَرِيدَةٍ وَ طَعَامٍ يَأْكُلُهُ الثَّلَاثَةُ وَ الْأَرْبَعَةُ فَقَدَّمَهُ إِلَيْهِمْ وَ قَالَ كُلُوا وَ سَمُّوا فَسَمَّي </w:t>
      </w:r>
      <w:r>
        <w:rPr>
          <w:rStyle w:val="FootnoteAnchor"/>
          <w:rtl w:val="true"/>
        </w:rPr>
        <w:footnoteReference w:id="1569"/>
      </w:r>
      <w:r>
        <w:rPr>
          <w:rFonts w:ascii="Amiri" w:hAnsi="Amiri" w:eastAsia="Amiri" w:cs="Amiri"/>
          <w:color w:val="111111"/>
          <w:sz w:val="28"/>
          <w:sz w:val="28"/>
          <w:szCs w:val="28"/>
          <w:rtl w:val="true"/>
          <w:lang w:bidi="ar-SA"/>
        </w:rPr>
        <w:t xml:space="preserve">وَ لَمْ يُسَمِّ الْقَوْمُ فَأَكَلُوا وَ صَدَرُوا شَبْعَي </w:t>
      </w:r>
      <w:r>
        <w:rPr>
          <w:rStyle w:val="FootnoteAnchor"/>
          <w:rtl w:val="true"/>
        </w:rPr>
        <w:footnoteReference w:id="1570"/>
      </w:r>
      <w:r>
        <w:rPr>
          <w:rFonts w:ascii="Amiri" w:hAnsi="Amiri" w:eastAsia="Amiri" w:cs="Amiri"/>
          <w:color w:val="111111"/>
          <w:sz w:val="28"/>
          <w:sz w:val="28"/>
          <w:szCs w:val="28"/>
          <w:rtl w:val="true"/>
          <w:lang w:bidi="ar-SA"/>
        </w:rPr>
        <w:t xml:space="preserve">فَقَالَ أَبُو جَهْلٍ جَادَ مَا سَحَرَكُمْ مُحَمَّدٌ يُطْعِمُ مِنْ طَعَامِ ثَلَاثَةِ رِجَالٍ أَرْبَعِينَ رَجُلًا هَذَا وَ اللَّهِ السَّحَرُ </w:t>
      </w:r>
      <w:r>
        <w:rPr>
          <w:rStyle w:val="FootnoteAnchor"/>
          <w:rtl w:val="true"/>
        </w:rPr>
        <w:footnoteReference w:id="1571"/>
      </w:r>
      <w:r>
        <w:rPr>
          <w:rFonts w:ascii="Amiri" w:hAnsi="Amiri" w:eastAsia="Amiri" w:cs="Amiri"/>
          <w:color w:val="111111"/>
          <w:sz w:val="28"/>
          <w:sz w:val="28"/>
          <w:szCs w:val="28"/>
          <w:rtl w:val="true"/>
          <w:lang w:bidi="ar-SA"/>
        </w:rPr>
        <w:t xml:space="preserve">الَّذِي لَا بَعْدَهُ فَقَالَ عَلِيٌّ عليه السلام ثُمَّ أَمَرَنِي بَعْدَ أَيَّامٍ فَاتَّخَذْتُ لَهُ مِثْلَهُ وَ دَعَوْتُهُمْ بِأَعْيَانِهِمْ فَطَعِمُوا وَ صَدَرُوا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دیگر این که پیامبر صلّی الله علیه و آله پیش از بعثت همراه با گروهی از قریشیان سوی شام رهسپار شد و چون نزدیکی دیر بحیرای راهب رسیدند در فضای روبروی دیر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بود و کتب را خوانده بود و در تورات دیده بود که پیامبر صلّی الله علیه و آله بر وی گذر می کند و می دانست که هنگام این رویداد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قریشیان را به غذا دعوت کنند و رفت تا نشانه های پیامبر صلّی الله علیه و آله را در میان آن قوم جویا شود،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قافله شما کسی به جا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بحیرای راهب برخاست و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 صلّی الله علیه و آله را دید که خوابیده بود و ابری بر او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به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یتیم را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از بالا می دید که حضرت دارد می آید و سایه ابر نیز با ایشان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قوم را از مقام حضرت خبر داد و گفت در میان آنان رسولی برانگیخته می شود که حال و روزی چنین و چنان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قوم حضرت را گرامی می داشتند و ارج می نهادند و وقتی برگشتند قریشیان را از این ماجرا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قوم بنده خدیجه بنت خُوَیلد نیز بود و چون به خدیجه خبر داد او خواهان ازدواج با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 زنان قریش بود و همه بزرگان و مهتران قریش از او خواستگاری کرده بودند اما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بحیرا به گوشش رسید خود را به عقد حضرت درآورد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پیش از هجرت روزهایی در سال بود که اقوام و عشایر مکه در مکه ساکن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پیامبر صلّی الله علیه و آله به حضرت علی علیه السلام دستور داد تا وی به خدیجه امر کند غذایی برای ایشان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غذا را پخت و سپس پیامبر صلّی الله علیه و آله به حضرت علی علیه السلام امر کرد تا وی خویشاوندان حضرت یعنی پسران عبدالمطلب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چهل نفر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آنان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غذایی آورد که به اندازه سه یا چهار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غذا را پیش روی آنان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امام بسم الله گفتند اما آن قوم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خوردند و سیر شدند و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خوب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 سه نفر چهل نفر را سیر کرد، به خدا این سحر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باز پیامبر صلّی الله علیه و آله به من امر کرد و من مجلسی دیگر همچون بار قبل فراهم کردم و سران آن ها را دعوت کردم و آن ها آمدند و خوردند و بازگشتند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ذَلِكَ أَنَّ عَلِيَّ بْنَ أَبِي طَالِبٍ عليهما السلام قَالَ دَخَلْتُ السُّوقَ فَابْتَعْتُ لَحْماً بِدِرْهَمٍ وَ ذُرَةً بِدِرْهَمٍ وَ أَتَيْتُ </w:t>
      </w:r>
      <w:r>
        <w:rPr>
          <w:rStyle w:val="FootnoteAnchor"/>
          <w:rtl w:val="true"/>
        </w:rPr>
        <w:footnoteReference w:id="1573"/>
      </w:r>
      <w:r>
        <w:rPr>
          <w:rFonts w:ascii="Amiri" w:hAnsi="Amiri" w:eastAsia="Amiri" w:cs="Amiri"/>
          <w:color w:val="111111"/>
          <w:sz w:val="28"/>
          <w:sz w:val="28"/>
          <w:szCs w:val="28"/>
          <w:rtl w:val="true"/>
          <w:lang w:bidi="ar-SA"/>
        </w:rPr>
        <w:t xml:space="preserve">فَاطِمَةَ عليها السلام حَتَّي إِذَا فَرَغَتْ مِنَ الْخَبْزِ وَ الطَّبْخِ قَالَتْ لَوْ دَعَوْتَ أَبِي فَأَتَيْتُهُ وَ هُوَ مُضْطَجِعٌ وَ هُوَ يَقُولُ أَعُوذُ بِاللَّهِ مِنَ الْجُوعِ ضَجِيعاً فَقُلْتُ لَهُ يَا رَسُولَ اللَّهِ إِنَّ عِنْدَنَا طَعَاماً فَقَامَ وَ اتَّكَأَ عَلَيَّ وَ مَضَيْنَا نَحْوَ فَاطِمَةَ عليها السلام فَلَمَّا دَخَلْنَا قَالَ هَلُمَّ طَعَامَكِ يَا فَاطِمَةُ فَقَدَّمَتْ إِلَيْهِ الْبُرْمَةَ وَ الْقُرْصَ فَغَطَّي الْقُرْصَ وَ قَالَ اللَّهُمَّ بَارِكْ لَنَا فِي طَعَامِنَا ثُمَّ قَالَ اغْرُفِي لِعَائِشَةَ فَغَرَفَتْ ثُمَّ قَالَ اغْرُفِي لِأُمِّ سَلَمَةَ </w:t>
      </w:r>
      <w:r>
        <w:rPr>
          <w:rStyle w:val="FootnoteAnchor"/>
          <w:rtl w:val="true"/>
        </w:rPr>
        <w:footnoteReference w:id="1574"/>
      </w:r>
      <w:r>
        <w:rPr>
          <w:rFonts w:ascii="Amiri" w:hAnsi="Amiri" w:eastAsia="Amiri" w:cs="Amiri"/>
          <w:color w:val="111111"/>
          <w:sz w:val="28"/>
          <w:sz w:val="28"/>
          <w:szCs w:val="28"/>
          <w:rtl w:val="true"/>
          <w:lang w:bidi="ar-SA"/>
        </w:rPr>
        <w:t>فَمَا زَالَتْ تَغْرُفُ حَتَّي وَجَّهَتْ إِلَي نِسَائِهِ التِّسْعِ قُرْصَةً قُرْصَةً وَ مَرَقاً ثُمَّ قَالَ اغْرُفِي لِابْنَيْكِ وَ بَعْلِكِ ثُمَّ قَالَ اغْرُفِي وَ كُلِي وَ أَهْدِي لِجَارَاتِكِ فَفَعَلَتْ وَ بَقِيَ عِنْدَهُمْ أَيَّاماً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امْرَأَةَ عَبْدِ اللَّهِ بْنِ مُسْلِمٍ أَتَتْهُ بِشَاةٍ مَسْمُومَةٍ وَ مَعَ النَّبِيِّ صلي الله عليه و آله بِشْرُ بْنُ الْبَرَاءِ بْنِ عَازِبٍ فَتَنَاوَلَ النَّبِيُّ صلي الله عليه و آله الذِّرَاعَ وَ تَنَاوَلَ بِشْرٌ الْكُرَاعَ فَأَمَّا النَّبِيُّ صلي الله عليه و آله فَلَاكَهَا وَ لَفَظَهَا وَ قَالَ إِنَّهَا لَتُخْبِرُنِي أَنَّهَا مَسْمُومَةٌ وَ أَمَّا بِشْرٌ فَلَاكَ الْمُضْغَةَ وَ ابْتَلَعَهَا فَمَاتَ فَأَرْسَلَ إِلَيْهَا فَأَقَرَّتْ فَقَالَ مَا حَمَلَكِ عَلَي مَا فَعَلْتِ قَالَتْ قَتَلْتَ زَوْجِي وَ أَشْرَافَ قَوْمِي فَقُلْتُ إِنْ كَانَ مَلِكاً قَتَلْتُهُ وَ إِنْ كَانَ نَبِيّاً فَسَيُطْلِعُهُ اللَّهُ تَبَارَكَ وَ تَعَالَي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جَابِرَ بْنَ عَبْدِ اللَّهِ الْأَنْصَارِيَّ قَالَ رَأَيْتُ النَّاسَ يَوْمَ الْخَنْدَقِ يَحْفِرُونَ وَ هُمْ خِمَاصٌ </w:t>
      </w:r>
      <w:r>
        <w:rPr>
          <w:rStyle w:val="FootnoteAnchor"/>
          <w:rtl w:val="true"/>
        </w:rPr>
        <w:footnoteReference w:id="1575"/>
      </w:r>
      <w:r>
        <w:rPr>
          <w:rFonts w:ascii="Amiri" w:hAnsi="Amiri" w:eastAsia="Amiri" w:cs="Amiri"/>
          <w:color w:val="111111"/>
          <w:sz w:val="28"/>
          <w:sz w:val="28"/>
          <w:szCs w:val="28"/>
          <w:rtl w:val="true"/>
          <w:lang w:bidi="ar-SA"/>
        </w:rPr>
        <w:t xml:space="preserve">وَ رَأَيْتُ النَّبِيَّ صلي الله عليه و آله يَحْفِرُ وَ بَطْنُهُ خَمِيصٌ فَأَتَيْتُ أَهْلِي فَأَخْبَرْتُهَا فَقَالَتْ مَا عِنْدَنَا إِلَّا هَذِهِ الشَّاةُ وَ مُحْرَزٌ مِنْ ذُرَةٍ قَالَ فَاخْبِزِي وَ ذَبَحَ الشَّاةَ وَ طَبَخُوا شِقَّهَا وَ شَوَوْا الْبَاقِيَ حَتَّي إِذَا أَدْرَكَ أَتَي النَّبِيَّ صلي الله عليه و آله فَقَالَ يَا رَسُولَ اللَّهِ اتَّخَذْتُ طَعَاماً فَأْتِنِي أَنْتَ وَ مَنْ أَحْبَبْتَ فَشَبَّكَ أَصَابِعَهُ فِي يَدِهِ ثُمَّ نَادَي أَلَا إِنَّ جَابِراً يَدْعُوكُمْ إِلَي طَعَامِهِ فَأَتَي أَهْلَهُ مَذْعُوراً خَجِلًا فَقَالَ لَهَا هِيَ الْفَضِيحَةُ قَدْ جَفَلَ </w:t>
      </w:r>
      <w:r>
        <w:rPr>
          <w:rStyle w:val="FootnoteAnchor"/>
          <w:rtl w:val="true"/>
        </w:rPr>
        <w:footnoteReference w:id="1576"/>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فَقَالَتْ أَنْتَ دَعَوْتَهُمْ أَمْ هُوَ قَالَ هُوَ قَالَتْ فَهُوَ أَعْلَمُ بِهِمْ فَلَمَّا رَآنَا أَمَرَ بِالْأَنْطَاعِ </w:t>
      </w:r>
      <w:r>
        <w:rPr>
          <w:rStyle w:val="FootnoteAnchor"/>
          <w:rtl w:val="true"/>
        </w:rPr>
        <w:footnoteReference w:id="1577"/>
      </w:r>
      <w:r>
        <w:rPr>
          <w:rFonts w:ascii="Amiri" w:hAnsi="Amiri" w:eastAsia="Amiri" w:cs="Amiri"/>
          <w:color w:val="111111"/>
          <w:sz w:val="28"/>
          <w:sz w:val="28"/>
          <w:szCs w:val="28"/>
          <w:rtl w:val="true"/>
          <w:lang w:bidi="ar-SA"/>
        </w:rPr>
        <w:t>فَبُسِطَتْ عَلَي الشَّوَارِعِ وَ أَمَرَهُ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یک درهم گوشت و یک درهم ذرت گرفتم و نزد فاطمه سلام الله علیها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نان و غذا را پخت گفت کاش پدرم را نیز دعوت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رفتم و دیدم ایشان به پهلو خوابیده و درهمان حالت درازکش می فرماید پناه بر خدا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غذایی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تکیه داد و با هم نزد فاطمه سلام الله علیها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دیگ و 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نان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غذای ما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برای عایشه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برای امّ سلمه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فاطمه سلام الله علیها کشید تا این که برای هر نُه زن پیامبر صلّی الله علیه و آله قرصی نان و غذا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پسر و شوهرت نیز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 هم خودت بخور و هم برای همسایه 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کرد و باز به اندازه غذای چند روز برایشان باقی ماند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همسر عبدالله بن مُسلم برای پیامبر صلّی الله علیه و آله گوسفندی مسموم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نیز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سردست گوسفند در دهان خود گذاشت و بِشر از پایچه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کمی جوید و سپس آن را از دهان خود بیرون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لقمه را جوید و آن را قورت داد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دنبال آن زن فرستاد و او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شوهر مرا و بزرگان قوم مرا کُشتی با خودم گفتم اگر او پادشاه باشد او را می کشم و اگر پیامبر باشد خداوند تبارک و تعالی آگاهش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جابر بن عبدالله انصاری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حفر خندق دیدم مردم زمین را حفر می کنند و همه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نیز دیدم که زمین را حفر می کرد و به شدت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عیالم رفتم و او را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گوسفند و این مقدار کم ذرت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را ذبح کرد و شقه ای از آن را پختند و بقیه اش را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شد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دوست دارید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در دست او داد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غذا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هراسان و شرمسار نزد عیالش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آبرویمان رفت، همه آنان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دعوت کردی یا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بهتر می داند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ما را دید امر کرد تا سفره ای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در میان راه پهن کرد و دستور داد </w:t>
      </w:r>
    </w:p>
    <w:p>
      <w:pPr>
        <w:pStyle w:val="BookText"/>
        <w:rPr/>
      </w:pPr>
      <w:r>
        <w:rPr>
          <w:rFonts w:ascii="Amiri" w:hAnsi="Amiri" w:eastAsia="Amiri" w:cs="Amiri"/>
          <w:color w:val="111111"/>
          <w:sz w:val="28"/>
          <w:sz w:val="28"/>
          <w:szCs w:val="28"/>
          <w:rtl w:val="true"/>
          <w:lang w:bidi="ar-SA"/>
        </w:rPr>
        <w:t xml:space="preserve">أَنْ يَجْمَعَ </w:t>
      </w:r>
      <w:r>
        <w:rPr>
          <w:rStyle w:val="FootnoteAnchor"/>
          <w:rtl w:val="true"/>
        </w:rPr>
        <w:footnoteReference w:id="1578"/>
      </w:r>
      <w:r>
        <w:rPr>
          <w:rFonts w:ascii="Amiri" w:hAnsi="Amiri" w:eastAsia="Amiri" w:cs="Amiri"/>
          <w:color w:val="111111"/>
          <w:sz w:val="28"/>
          <w:sz w:val="28"/>
          <w:szCs w:val="28"/>
          <w:rtl w:val="true"/>
          <w:lang w:bidi="ar-SA"/>
        </w:rPr>
        <w:t xml:space="preserve">التَّوَارِيَ يَعْنِي قِصَاعاً كَانَتْ مِنْ خَشَبٍ وَ الْجِفَانَ ثُمَّ قَالَ مَا عِنْدَكُمْ مِنَ الطَّعَامِ فَأَعْلَمْتُهُ فَقَالَ غَطُّوا السِّدَانَةَ </w:t>
      </w:r>
      <w:r>
        <w:rPr>
          <w:rStyle w:val="FootnoteAnchor"/>
          <w:rtl w:val="true"/>
        </w:rPr>
        <w:footnoteReference w:id="1579"/>
      </w:r>
      <w:r>
        <w:rPr>
          <w:rFonts w:ascii="Amiri" w:hAnsi="Amiri" w:eastAsia="Amiri" w:cs="Amiri"/>
          <w:color w:val="111111"/>
          <w:sz w:val="28"/>
          <w:sz w:val="28"/>
          <w:szCs w:val="28"/>
          <w:rtl w:val="true"/>
          <w:lang w:bidi="ar-SA"/>
        </w:rPr>
        <w:t>وَ الْبُرْمَةَ وَ التَّنُّورَ وَ اغْرُفُوا وَ أَخْرِجُوا الْخُبْزَ وَ اللَّحْمَ وَ غَطُّوا فَمَا زَالُوا يَغْرُفُونَ وَ يَنْقُلُونَ وَ لَا يَرَوْنَهُ يَنْقُصُ شَيْئاً حَتَّي شَبِعَ الْقَوْمُ وَ هُمْ ثَلَاثَةُ آلَافٍ ثُمَّ أَكَلَ جَابِرٌ وَ أَهْلُهُ وَ أَهْدُوا وَ بَقِيَ عِنْدَهُمْ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سَعْدَ بْنَ عِبَادَةَ الْأَنْصَارِيَّ أَتَاهُ عَشِيَّةً وَ هُوَ صَائِمٌ فَدَعَاهُ إِلَي طَعَامِهِ وَ دَعَا مَعَهُ عَلِيَّ بْنَ أَبِي طَالِبٍ عليهما السلام فَلَمَّا أَكَلُوا قَالَ النَّبِيُّ صلي الله عليه و آله نَبِيٌّ وَ وَصِيٌّ أَيَا سَعْدُ </w:t>
      </w:r>
      <w:r>
        <w:rPr>
          <w:rStyle w:val="FootnoteAnchor"/>
          <w:rtl w:val="true"/>
        </w:rPr>
        <w:footnoteReference w:id="1580"/>
      </w:r>
      <w:r>
        <w:rPr>
          <w:rFonts w:ascii="Amiri" w:hAnsi="Amiri" w:eastAsia="Amiri" w:cs="Amiri"/>
          <w:color w:val="111111"/>
          <w:sz w:val="28"/>
          <w:sz w:val="28"/>
          <w:szCs w:val="28"/>
          <w:rtl w:val="true"/>
          <w:lang w:bidi="ar-SA"/>
        </w:rPr>
        <w:t>أَكَلَ طَعَامَكَ الْأَبْرَارُ وَ أَفْطَرَ عِنْدَكَ الصَّائِمُونَ وَ صَلَّتْ عَلَيْكُمُ الْمَلَائِكَةُ فَحَمَلَهُ سَعْدٌ عَلَي حِمَارٍ قَطُوفٍ وَ أَلْقَي عَلَيْهِ قَطِيفَةً فَرَجَعَ الْحِمَارُ وَ إِنَّهُ لَهِمْلَاجٌ مَا يُسَايَرُ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أَقْبَلَ مِنَ الْحُدَيْبِيَةِ وَ فِي الطَّرِيقِ مَاءٌ يَخْرُجُ مِنْ وَشَلٍ بِقَدْرِ مَا يُرْوِي الرَّاكِبَ وَ الرَّاكِبَيْنِ فَقَالَ مَنْ سَبَقَنَا إِلَي الْمَاءِ فَلَا يَسْتَقِيَنَّ مِنْهُ فَلَمَّا انْتَهَي إِلَيْهِ دَعَا بِقَدَحٍ فَتَمَضْمَضَ فِيهِ ثُمَّ صَبَّهُ فِي الْمَاءِ فَفَاضَ الْمَاءُ فَشَرِبُوا وَ مَلَئُوا أَدَاوَاهُمْ وَ مَيَاضِيَهُمْ وَ تَوَضَّئُوا فَقَالَ النَّبِيُّ صلي الله عليه و آله لَئِنْ بَقِيتُمْ وَ بَقِيَ </w:t>
      </w:r>
      <w:r>
        <w:rPr>
          <w:rStyle w:val="FootnoteAnchor"/>
          <w:rtl w:val="true"/>
        </w:rPr>
        <w:footnoteReference w:id="1581"/>
      </w:r>
      <w:r>
        <w:rPr>
          <w:rFonts w:ascii="Amiri" w:hAnsi="Amiri" w:eastAsia="Amiri" w:cs="Amiri"/>
          <w:color w:val="111111"/>
          <w:sz w:val="28"/>
          <w:sz w:val="28"/>
          <w:szCs w:val="28"/>
          <w:rtl w:val="true"/>
          <w:lang w:bidi="ar-SA"/>
        </w:rPr>
        <w:t xml:space="preserve">مِنْكُمْ ليسقين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الْوَادِي يَسْقِي مَا بَيْنَ يَدَيْهِ مِنْ كَثْرَةِ مَائِهِ فَوَجَدُوا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إِخْبَارُهُ عَنِ الْغُيُوبِ وَ مَا كَانَ وَ مَا يَكُونُ فَوَجَدُوا ذَلِكَ مُوَافِقاً 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أَخْبَرَ صَبِيحَةَ اللَّيْلَةِ الَّتِي أُسْرِيَ بِهِ بِمَا رَأَي فِي سَفَرِهِ فَأَنْكَرَ ذَلِكَ بَعْضٌ وَ صَدَّقَهُ بَعْضٌ فَأَخْبَرَهُمْ بِمَا رَأَي مِنَ الْمَارَّةِ وَ الْمُمْتَارَةِ وَ هَيْئَتِهِمْ وَ مَنَازِلِهِمْ وَ مَا مَعَهُمْ مِنَ الْأَمْتِعَةِ وَ أَنَّهُ رَأَي عِيراً أَمَامَهَا بَعِيرٌ أَوْرَقُ وَ أَنَّهُ يَطْلُعُ يَوْمَ كَذَا مِنَ الْعَقَبَةِ مَعَ طُلُوعِ الشَّمْسِ فَعَدَوْا يَطْلُبُونَ تَكْذِيبَهُ لِلْوَقْتِ الَّذِي وَقَّتَهُ لَهُمْ فَلَمَّا كَانُوا هُنَاكَ طَلَعَتِ الشَّمْسُ فَقَالَ بَعْضُهُمْ كَذَبَ السَّاحِرُ وَ بَصُرَ آخَرُونَ بِالْعِيرِ قَدْ أَقْبَلَتْ يَقْدُمُهَا الْأَوْرَقُ فَقَالُوا صَدَقَ هَذِهِ نِعَمٌ قَدْ أَقْبَلَتْ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کاسه های چوبی بزرگ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دارید؟ ایشان 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ببندید و روی دیگ و تنور را بپوشانید و آن گاه ملاقه بزنید و نان و گوشت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روی غذا را پوشاندند و همچنان کشیدند و بردند و هیچ ندیدند که غذا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قوم که سه هزار تن بودند، همه سیر شدند و سپس جابر و عیالش نیز خوردند و به دیگران نیز دادند و برای چند روز دیگرشان 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سعد بن عِباده انصاری شامگاهی نزد پیامبر صلّی الله علیه و آله رفت و چون دید حضرت روزه است، ایشان را به همراه حضرت علی علیه السلام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خوردند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و یک وصیّ،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غذایت را خوردند و روزه داران نزدت افطار کردند و فرشتگان بر شما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حضرت را بر الاغی کندپا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رواندازی روی الاغ انداخت و وقتی الاغ برگشت چنان تندپا شده بود که همپایی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از حدیبیه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ایشان آبی بود که به اندازه سیراب کردن یکی دو سوار از شکافی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هر کس زودتر از بقیه به آن آب رسید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آب رسید کاسه ای گرفت و کمی از آن آب را در دهان خود مزمزه کرد و سپس به درون آب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 جوشید و آنان هم خوردند و هم مشک هایشان را پر کردند و هم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بمانید یا برخی از شما باقی بمانند خواهید شنید که این چشمه در این وادی از بس آب دارد اطراف خود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گذشتند و آنان شنیدند که همین 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از غیب خبر می داد و از رویدادهای گذشته و آینده سخن می گفت و سپس می دیدند همان شده 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پس از شب معراج، صبحگاه از آن چه در سفر خود دیده بود خبر داد، عده ای انکار کردند و عده ای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آنان را از رهگذران و بارهای خواروباری که در راه خود دیده بود خبر داد و برایشان شکل و شمایل و منازل و کالاهای آنان را توصیف کرد و فرمود کاروانی را دیده که در جلوش الاغی خاکستری در حرکت بوده و فلان روز هنگام طلوع خورشید از فلان گردنه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زمانی که پیامبر صلّی الله علیه و آله تعیین کرده بود ماندند تا ایشان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جا جمع شده بودند که خورشید طلوع کرد، عده ای گفتند آن ساحر دروغ گفته اما دیگران دیدند که کاروانی با الاغی خاکستری در جلوش از راه رسید و گفتند حضرت راست گفته و این نشانه راستگویی اوست که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ذَلِكَ أَنَّهُ أَقْبَلَ مِنْ تَبُوكَ فَجَهَدُوا عَطَشاً وَ بَادَرَ النَّاسُ إِلَيْهِ يَقُولُونَ الْمَاءَ الْمَاءَ يَا رَسُولَ اللَّهِ فَقَالَ لِأَبِي هُرَيْرَةَ هَلْ مَعَكَ مِنَ الْمَاءِ شَيْ‌ءٌ قَالَ كَقَدْرِ قَدَحٍ فِي مِيضَاتِي قَالَ هَلُمَّ مِيضَاتَكَ فَصَبَّ مَا فِيهِ فِي قَدَحٍ وَ دَعَا وَ أَوْعَاهُ </w:t>
      </w:r>
      <w:r>
        <w:rPr>
          <w:rStyle w:val="FootnoteAnchor"/>
          <w:rtl w:val="true"/>
        </w:rPr>
        <w:footnoteReference w:id="1583"/>
      </w:r>
      <w:r>
        <w:rPr>
          <w:rFonts w:ascii="Amiri" w:hAnsi="Amiri" w:eastAsia="Amiri" w:cs="Amiri"/>
          <w:color w:val="111111"/>
          <w:sz w:val="28"/>
          <w:sz w:val="28"/>
          <w:szCs w:val="28"/>
          <w:rtl w:val="true"/>
          <w:lang w:bidi="ar-SA"/>
        </w:rPr>
        <w:t>وَ قَالَ نَادِ مَنْ أَرَادَ الْمَاءَ فَأَقْبَلُوا يَقُولُونَ الْمَاءَ يَا رَسُولَ اللَّهِ فَمَا زَالَ يَسْكُبُ وَ أَبُو هُرَيْرَةَ يَسْقِي حَتَّي رَوِيَ الْقَوْمُ أَجْمَعُونَ وَ مَلَئُوا مَا مَعَهُمْ ثُمَّ قَالَ لِأَبِي هُرَيْرَةَ اشْرَبْ فَقَالَ بَلْ آخِرُكُمْ شُرْباً فَشَرِبَ رَسُولُ اللَّهِ صلي الله عليه و آله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أُخْتَ عَبْدِ اللَّهِ بْنِ رَوَاحَةَ الْأَنْصَارِيِّ مَرَّتْ بِهِ أَيَّامَ حَفْرِهِمُ الْخَنْدَقَ فَقَالَ لَهَا أَيْنَ تُرِيدِينَ </w:t>
      </w:r>
      <w:r>
        <w:rPr>
          <w:rStyle w:val="FootnoteAnchor"/>
          <w:rtl w:val="true"/>
        </w:rPr>
        <w:footnoteReference w:id="1584"/>
      </w:r>
      <w:r>
        <w:rPr>
          <w:rFonts w:ascii="Amiri" w:hAnsi="Amiri" w:eastAsia="Amiri" w:cs="Amiri"/>
          <w:color w:val="111111"/>
          <w:sz w:val="28"/>
          <w:sz w:val="28"/>
          <w:szCs w:val="28"/>
          <w:rtl w:val="true"/>
          <w:lang w:bidi="ar-SA"/>
        </w:rPr>
        <w:t>قَالَتْ إِلَي عَبْدِ اللَّهِ بِهَذِهِ التَّمَرَاتِ فَقَالَ هَاتِيهِنَّ فَنَثَرَتْ فِي كَفِّهِ ثُمَّ دَعَا بِالْأَنْطَاعِ وَ فَرَّقَهَا عَلَيْهَا وَ غَطَّاهَا بِالْأُزُرِ وَ قَامَ وَ صَلَّي فَفَاضَ التَّمْرُ عَلَي الْأَنْطَاعِ ثُمَّ نَادَي هَلُمُّوا وَ كُلُوا فَأَكَلُوا وَ شَبِعُوا وَ حَمَلُوا مَعَهُمْ وَ دَفَعَ مَا بَقِيَ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كَانَ فِي سَفَرٍ فَأَجْهَدُوا جُوعاً فَقَالَ مَنْ كَانَ مَعَهُ زَادٌ فَلْيَأْتِنَا بِهِ فَأَتَاهُ نَفَرٌ مِنْهُمْ بِمِقْدَارِ صَاعٍ فَدَعَا بِالْأُزُرِ وَ الْأَنْطَاعِ ثُمَّ صَبَّ </w:t>
      </w:r>
      <w:r>
        <w:rPr>
          <w:rStyle w:val="FootnoteAnchor"/>
          <w:rtl w:val="true"/>
        </w:rPr>
        <w:footnoteReference w:id="1585"/>
      </w:r>
      <w:r>
        <w:rPr>
          <w:rFonts w:ascii="Amiri" w:hAnsi="Amiri" w:eastAsia="Amiri" w:cs="Amiri"/>
          <w:color w:val="111111"/>
          <w:sz w:val="28"/>
          <w:sz w:val="28"/>
          <w:szCs w:val="28"/>
          <w:rtl w:val="true"/>
          <w:lang w:bidi="ar-SA"/>
        </w:rPr>
        <w:t xml:space="preserve">التَّمْرَ عَلَيْهَا </w:t>
      </w:r>
      <w:r>
        <w:rPr>
          <w:rStyle w:val="FootnoteAnchor"/>
          <w:rtl w:val="true"/>
        </w:rPr>
        <w:footnoteReference w:id="1586"/>
      </w:r>
      <w:r>
        <w:rPr>
          <w:rFonts w:ascii="Amiri" w:hAnsi="Amiri" w:eastAsia="Amiri" w:cs="Amiri"/>
          <w:color w:val="111111"/>
          <w:sz w:val="28"/>
          <w:sz w:val="28"/>
          <w:szCs w:val="28"/>
          <w:rtl w:val="true"/>
          <w:lang w:bidi="ar-SA"/>
        </w:rPr>
        <w:t>وَ دَعَا رَبَّهُ فَأَكْثَرَ اللَّهُ ذَلِكَ التَّمْرَ حَتَّي كَانَ أَزْوَادَهُمْ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أَنَّهُ أَقْبَلَ مِنْ بَعْضِ أَسْفَارِهِ فَأَتَاهُ قَوْمٌ فَقَالُوا يَا رَسُولَ اللَّهِ إِنَّ لَنَا بِئْراً إِذَا كَانَ الْقَيْظُ </w:t>
      </w:r>
      <w:r>
        <w:rPr>
          <w:rStyle w:val="FootnoteAnchor"/>
          <w:rtl w:val="true"/>
        </w:rPr>
        <w:footnoteReference w:id="1587"/>
      </w:r>
      <w:r>
        <w:rPr>
          <w:rFonts w:ascii="Amiri" w:hAnsi="Amiri" w:eastAsia="Amiri" w:cs="Amiri"/>
          <w:color w:val="111111"/>
          <w:sz w:val="28"/>
          <w:sz w:val="28"/>
          <w:szCs w:val="28"/>
          <w:rtl w:val="true"/>
          <w:lang w:bidi="ar-SA"/>
        </w:rPr>
        <w:t>اجْتَمَعْنَا عَلَيْهَا وَ إِذَا كَانَ الشِّتَاءُ تَفَرَّقْنَا عَلَي مِيَاهٍ حَوْلَنَا وَ قَدْ صَارَ مَنْ حَوْلَنَا عَدُوّاً لَنَا فَادْعُ اللَّهَ فِي بِئْرِنَا فَتَفَلَ صلي الله عليه و آله فِي بِئْرِهِمْ فَفَاضَتِ الْمِيَاهُ الْمَغِيبَةُ وَ كَانُوا لَا يَقْدِرُونَ أَنْ يَنْظُرُوا إِلَي قَعْرِهَا بَعْدُ مِنْ كَثْرَةِ مَائِهَا فَبَلَغَ ذَلِكَ مُسَيْلَمَةَ الْكَذَّابَ فَحَاوَلَ مِثْلَهُ مِنْ قَلِيبٍ قَلِيلٍ مَاؤُهُ فَتَفَلَ الْأَنْكَدُ فِي الْقَلِيبِ فَغَارَ مَاؤُهُ وَ صَارَ كَالْجُبُوبِ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سُرَاقَةَ بْنَ جُعْشُمٍ حِينَ وَجَّهَهُ قُرَيْشٌ فِي طَلَبِهِ نَاوَلَهُ نَبْلًا مِنْ كِنَانَتِهِ وَ قَالَ لَهُ سَتَمُرُّ بِرُعَاتِي فَإِذَا وَصَلْتَ إِلَيْهِمْ فَهَذَا عَلَامَتِي اطْعَمْ عِنْدَهُمْ وَ اشْرَبْ فَلَمَّا انْتَهَي</w:t>
      </w:r>
    </w:p>
    <w:p>
      <w:pPr>
        <w:pStyle w:val="BookText"/>
        <w:rPr/>
      </w:pPr>
      <w:r>
        <w:rPr>
          <w:rFonts w:ascii="IRNazanin" w:hAnsi="IRNazanin" w:eastAsia="IRNazanin"/>
          <w:color w:val="111111"/>
          <w:sz w:val="28"/>
          <w:sz w:val="28"/>
          <w:szCs w:val="28"/>
          <w:rtl w:val="true"/>
          <w:lang w:bidi="fa-IR"/>
        </w:rPr>
        <w:t>دیگر این که وقتی پیامبر صلّی الله علیه و آله از تبوک بازمی گشت مردم که سخت تشنه بودند نزد حضرت آمدند 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ابوهریره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همراه داری؟ عرض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یک کاسه در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آب را درون کاسه ریخت و برای برکتش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آب می خواهند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آمدند و آب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همواره آب می ریخت و ابوهریره به آنان آب می داد تا این که همه قوم سیراب شدند و مشک هایشان را نیز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هریره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شما 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نوشید و سپس ابوهریره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روزهای حفر خندق، خواهر عبدالله بن رَواحه انصاری بر پیامبر صلّی الله علیه و آله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را برای عبدالله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خرماها را در کف دست خود ریخت و سفره ای گرفت و آن ها را روی سفره پخش کرد و با پارچه رویشان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نماز خواند و ناگاه سفره پُر از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هم خوردند و هم با خود بردند و پیامبر صلّی الله علیه و آله بقیه اش را به خواهر عبدالله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باری پیامبر صلّی الله علیه و آله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سخت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خود توشه ای دارد برایمان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اندازه یک پیمانه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پارچه و سفره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 را روی سفره ریخت و به پیشگاه پروردگارش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خرما را چنان زیاد کرد که آن ها تا مدینه توشه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باری پیامبر صلّی الله علیه و آله از سفری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چاهی داریم که تابستان ها بر سرش گرد می آییم، اما زمستان ها سراغ چاه های اطراف می رویم، اکنون ساکنان اطراف با ما دشمن شده اند، به درگاه خداوند برای چاه ما دعا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آب دهان خود در آن چاه ریخت و ناگاه آب های ناپیدا جوشش گرفتند و آب چاه آن قدر زیاد شد که آن ها دیگر نمی توانستند کف چاه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مُسَیلمه دروغگو رسید او خواست همانند این کار را در چاهی قدیمی و کم آب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منحوس از آب دهانش در آن چاه ریخت اما ناگهان چاه خشکید و کفش همچون کلوخ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وقتی قریشیان سُراقة بن جُعشُم را در پی پیامبر صلّی الله علیه و آله فرستادند، سراقه تیری از تیردان خود به حضرت داد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چوپان های من گذر خواهی کرد، وقتی به آنان رسیدی با این تیر که نشانه من است، نزد آنان بخور و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w:t>
      </w:r>
    </w:p>
    <w:p>
      <w:pPr>
        <w:pStyle w:val="BookText"/>
        <w:rPr/>
      </w:pPr>
      <w:r>
        <w:rPr>
          <w:rFonts w:ascii="Amiri" w:hAnsi="Amiri" w:eastAsia="Amiri" w:cs="Amiri"/>
          <w:color w:val="111111"/>
          <w:sz w:val="28"/>
          <w:sz w:val="28"/>
          <w:szCs w:val="28"/>
          <w:rtl w:val="true"/>
          <w:lang w:bidi="ar-SA"/>
        </w:rPr>
        <w:t xml:space="preserve">إِلَيْهِمْ أَتَوْهُ بِعَنْزٍ حَائِلٍ </w:t>
      </w:r>
      <w:r>
        <w:rPr>
          <w:rStyle w:val="FootnoteAnchor"/>
          <w:rtl w:val="true"/>
        </w:rPr>
        <w:footnoteReference w:id="1588"/>
      </w:r>
      <w:r>
        <w:rPr>
          <w:rFonts w:ascii="Amiri" w:hAnsi="Amiri" w:eastAsia="Amiri" w:cs="Amiri"/>
          <w:color w:val="111111"/>
          <w:sz w:val="28"/>
          <w:sz w:val="28"/>
          <w:szCs w:val="28"/>
          <w:rtl w:val="true"/>
          <w:lang w:bidi="ar-SA"/>
        </w:rPr>
        <w:t>فَمَسَحَ صلي الله عليه و آله ضَرْعَهَا فَصَارَتْ حَامِلًا وَ دَرَّتْ حَتَّي مَلَئُوا الْإِنَاءَ وَ ارْتَوَوْا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نَزَلَ بِأُمِّ شَرِيكٍ فَأَتَتْهُ بِعُكَّةٍ فِيهَا سَمْنٌ يَسِيرٌ فَأَكَلَ هُوَ وَ أَصْحَابُهُ ثُمَّ دَعَا لَهَا بِالْبَرَكَةِ فَلَمْ تَزَلِ الْعُكَّةُ تَصُبُّ سَمْناً أَيَّامَ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أَمَّ جَمِيلٍ امْرَأَةَ أَبِي لَهَبٍ أَتَتْهُ حِينَ نَزَلَتْ سُورَةُ تَبَّتْ وَ مَعَ النَّبِيِّ صلي الله عليه و آله أَبُو بَكْرِ بْنُ أَبِي قُحَافَةَ فَقَالَ يَا رَسُولَ اللَّهِ هَذِهِ أَمُّ جَمِيلٍ مُحْفَظَةً أَيْ مُغْضَبَةً تُرِيدُكَ وَ مَعَهَا حَجَرٌ تُرِيدُ أَنْ تَرْمِيَكَ بِهِ فَقَالَ إِنَّهَا لَا تَرَانِي فَقَالَتْ لِأَبِي بَكْرٍ أَيْنَ صَاحِبُكَ قَالَ حَيْثُ شَاءَ اللَّهُ قَالَتْ لَقَدْ جِئْتُهُ وَ لَوْ أَرَاهُ لَرَمَيْتُهُ فَإِنَّهُ هَجَانِي وَ اللَّاتِ وَ الْعُزَّي إِنِّي لَشَاعِرَةٌ فَقَالَ أَبُو بَكْرٍ يَا رَسُولَ اللَّهِ لَمْ تَرَكَ قَالَ لَا ضَرَبَ اللَّهُ بَيْنِي وَ بَيْنَهَا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كِتَابُهُ الْمُهَيْمِنُ الْبَاهِرُ لِعُقُولِ النَّاظِرِينَ مَعَ مَا أُعْطِيَ مِنَ الْخِلَالِ </w:t>
      </w:r>
      <w:r>
        <w:rPr>
          <w:rStyle w:val="FootnoteAnchor"/>
          <w:rtl w:val="true"/>
        </w:rPr>
        <w:footnoteReference w:id="1589"/>
      </w:r>
      <w:r>
        <w:rPr>
          <w:rFonts w:ascii="Amiri" w:hAnsi="Amiri" w:eastAsia="Amiri" w:cs="Amiri"/>
          <w:color w:val="111111"/>
          <w:sz w:val="28"/>
          <w:sz w:val="28"/>
          <w:szCs w:val="28"/>
          <w:rtl w:val="true"/>
          <w:lang w:bidi="ar-SA"/>
        </w:rPr>
        <w:t>الَّتِي إِنْ ذَكَرْنَاهَا لَطَالَتْ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وَ كَيْفَ لَنَا بِأَنْ </w:t>
      </w:r>
      <w:r>
        <w:rPr>
          <w:rStyle w:val="FootnoteAnchor"/>
          <w:rtl w:val="true"/>
        </w:rPr>
        <w:footnoteReference w:id="1590"/>
      </w:r>
      <w:r>
        <w:rPr>
          <w:rFonts w:ascii="Amiri" w:hAnsi="Amiri" w:eastAsia="Amiri" w:cs="Amiri"/>
          <w:color w:val="111111"/>
          <w:sz w:val="28"/>
          <w:sz w:val="28"/>
          <w:szCs w:val="28"/>
          <w:rtl w:val="true"/>
          <w:lang w:bidi="ar-SA"/>
        </w:rPr>
        <w:t xml:space="preserve">نَعْلَمَ أَنَّ هَذَا كَمَا وَصَفْتَ فَقَالَ لَهُمْ مُوسَي عليه السلام وَ كَيْفَ لَنَا بِأَنْ </w:t>
      </w:r>
      <w:r>
        <w:rPr>
          <w:rStyle w:val="FootnoteAnchor"/>
          <w:rtl w:val="true"/>
        </w:rPr>
        <w:footnoteReference w:id="1591"/>
      </w:r>
      <w:r>
        <w:rPr>
          <w:rFonts w:ascii="Amiri" w:hAnsi="Amiri" w:eastAsia="Amiri" w:cs="Amiri"/>
          <w:color w:val="111111"/>
          <w:sz w:val="28"/>
          <w:sz w:val="28"/>
          <w:szCs w:val="28"/>
          <w:rtl w:val="true"/>
          <w:lang w:bidi="ar-SA"/>
        </w:rPr>
        <w:t xml:space="preserve">نَعْلَمَ أَنَّ مَا تَذْكُرُونَ مِنْ آيَاتِ مُوسَي صَلَّي اللَّهُ عَلَيْهِ عَلَي مَا تَصِفُونَ قَالُوا عَلِمْنَا ذَلِكَ بِنَقْلِ الْبَرَرَةِ الصَّادِقِينَ قَالَ لَهُمْ فَاعْلَمُوا صِدْقَ مَا أَتَيْنَاكُمْ </w:t>
      </w:r>
      <w:r>
        <w:rPr>
          <w:rStyle w:val="FootnoteAnchor"/>
          <w:rtl w:val="true"/>
        </w:rPr>
        <w:footnoteReference w:id="1592"/>
      </w:r>
      <w:r>
        <w:rPr>
          <w:rFonts w:ascii="Amiri" w:hAnsi="Amiri" w:eastAsia="Amiri" w:cs="Amiri"/>
          <w:color w:val="111111"/>
          <w:sz w:val="28"/>
          <w:sz w:val="28"/>
          <w:szCs w:val="28"/>
          <w:rtl w:val="true"/>
          <w:lang w:bidi="ar-SA"/>
        </w:rPr>
        <w:t xml:space="preserve">بِهِ بِخَبَرِ طِفْلٍ </w:t>
      </w:r>
      <w:r>
        <w:rPr>
          <w:rStyle w:val="FootnoteAnchor"/>
          <w:rtl w:val="true"/>
        </w:rPr>
        <w:footnoteReference w:id="1593"/>
      </w:r>
      <w:r>
        <w:rPr>
          <w:rFonts w:ascii="Amiri" w:hAnsi="Amiri" w:eastAsia="Amiri" w:cs="Amiri"/>
          <w:color w:val="111111"/>
          <w:sz w:val="28"/>
          <w:sz w:val="28"/>
          <w:szCs w:val="28"/>
          <w:rtl w:val="true"/>
          <w:lang w:bidi="ar-SA"/>
        </w:rPr>
        <w:t xml:space="preserve">لَقَّنَهُ اللَّهُ مِنْ غَيْرِ تَلْقِينٍ وَ لَا مَعْرِفَةٍ عَنِ النَّاقِلِينَ فَقَالُوا نَشْهَدُ أَنْ لَا إِلَهَ إِلَّا اللَّهُ وَ أَنَّ مُحَمَّداً رَسُولُ اللَّهِ وَ أَنَّكُمُ الْأَئِمَّةُ وَ الْقَادَةُ وَ الْحُجَجُ مِنْ عِنْدِ اللَّهِ عَلَي خَلْقِهِ فَوَثَبَ أَبُو عَبْدِ اللَّهِ عليه السلام فَقَبَّلَ بَيْنَ عَيْنَيَّ ثُمَّ قَالَ أَنْتَ الْقَائِمُ مِنْ بَعْدِي فَلِهَذَا قَالَتِ الْوَاقِفَةُ إِنَّهُ حَيٌّ وَ إِنَّهُ الْقَائِمُ ثُمَّ كَسَاهُمْ أَبُو عَبْدِ اللَّهِ عليه السلام وَ وَهَبَ لَهُمْ وَ انْصَرَفُوا مُسْلِمِينَ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آنان رسید آنان بُزی را که حامله نبود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پستان بز دست کشید و آن بز باردار شد و آن قدر شیر داد که همه ظرف هایشان را پُر کردند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در راه بر امّ شریک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ظرفی پیش حضرت گذاشت که روغن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اصحاب ایشان همه از آن خوردند و سپس حضرت برای او از خداوند برکت طلبید و چنان شد که تا امّ شریک زنده بود از آن ظرف روغن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وقتی سوره تبّت نازل شد، امّ جمیل، همسر ابو لهب سوی پیامبر صلّی الله علیه و آله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قحافه که کنار حضرت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امّ جمیل است، خشمناک در پی شما راه افتاده و با خود سنگی آورده تا آن را به شما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آمد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آمده ام، اگر می دیدمش با سنگ می زدمش، او مرا هجو کرده سوگند به لات وعزی من شاعری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ابوبکر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ندید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میان من و او پرده 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دیگر پیامبر صلّی الله علیه و آله همان کتاب والای اوست که عقل های نگرندگان در آن را سرگشته می سازد و ویژگی هایی دارد که اگر بخواهم بگویم سخن به درازا می کشد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این هایی که گفتی حقیقت دارد؟ امام کاظم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سخنانی که شما درباره نشانه های موسی علیه السلام می گویید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آن ها را انسان های پاک و درستکار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درستیِ خبرهایی که به شما دادم را نیز از آن جا بدانید که یک کودک دارد خبر می دهد، کودکی که خداوند این دانش را به او تلقین کرده و آن را از راویان و نقل کنندگان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هیچ خدایی جز خدای یگانه نیست و محمد رسول خداست و شما امامان و پیشوایان و حجت های خداوند بر آفریدگانش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امام صادق علیه السلام جلو آمد و میان چشمان مرا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 قائم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واقفیه گفته اند امام کاظم علیه السلام زنده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جعفر صادق علیه السلام به آنان خلعت بخشید و هدیه ها داد و آن ها در حالی که مسلمان شده بودند رفتند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1058" w:name="pg13931_150961"/>
    </w:p>
    <w:p>
      <w:pPr>
        <w:pStyle w:val="Heading5"/>
        <w:numPr>
          <w:ilvl w:val="4"/>
          <w:numId w:val="1"/>
        </w:numPr>
        <w:rPr/>
      </w:pPr>
      <w:bookmarkStart w:id="1059" w:name="__RefHeading___Toc52232_3381743652"/>
      <w:bookmarkStart w:id="1060" w:name="_Toc479"/>
      <w:bookmarkEnd w:id="1058"/>
      <w:bookmarkEnd w:id="1059"/>
      <w:r>
        <w:rPr>
          <w:rtl w:val="true"/>
        </w:rPr>
        <w:t>توضيح</w:t>
      </w:r>
      <w:bookmarkEnd w:id="1060"/>
    </w:p>
    <w:p>
      <w:pPr>
        <w:pStyle w:val="BookText"/>
        <w:rPr/>
      </w:pPr>
      <w:r>
        <w:rPr>
          <w:rFonts w:ascii="Amiri" w:hAnsi="Amiri" w:eastAsia="Amiri" w:cs="Amiri"/>
          <w:color w:val="111111"/>
          <w:sz w:val="28"/>
          <w:sz w:val="28"/>
          <w:szCs w:val="28"/>
          <w:rtl w:val="true"/>
          <w:lang w:bidi="ar-SA"/>
        </w:rPr>
        <w:t>قال الفيروزآبادي غلام خماسي طوله خمسة أشبار و قال رقبه انتظره و الشي‌ء 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ذمة نبيكم أي عهده أو حرمته و العنت محركة الفساد و الإثم و الهلاك و دخول المشقة علي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فمنعت في أوان رسالته لعله محمول علي المنع الشديد أو المراد بأوان الرسالة ما تقدمها أيضا إلي الولادة لئلا ينافي ما سبق من أن ظهور ذلك كان عند ولادته صلي الله عليه و آله و أيفع الغلام أي ارتفع</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و هذا بعد ما أخبره سيف بن ذي يزن خلاف ما هو المشهور من أن قصة الفيل كانت في سنة ولادته صلي الله عليه و آله أو قبله كما مر </w:t>
      </w:r>
      <w:r>
        <w:rPr>
          <w:rStyle w:val="FootnoteAnchor"/>
          <w:rtl w:val="true"/>
        </w:rPr>
        <w:footnoteReference w:id="1597"/>
      </w:r>
      <w:r>
        <w:rPr>
          <w:rFonts w:ascii="Amiri" w:hAnsi="Amiri" w:eastAsia="Amiri" w:cs="Amiri"/>
          <w:color w:val="111111"/>
          <w:sz w:val="28"/>
          <w:sz w:val="28"/>
          <w:szCs w:val="28"/>
          <w:rtl w:val="true"/>
          <w:lang w:bidi="ar-SA"/>
        </w:rPr>
        <w:t>و هذا أوثق لصحة الخبر و يمكن أن يتكلف بحمل هذا الخبر من سيف علي خبر آخر غير ما سبق أو بحمل قوله بأن هذه الصفة في محمد علي أن المراد الصفة من حيث الأب و الأم و الآثار بأن يكون قبل مولده و لا يخفي بعدهما و الذود من الإبل ما بين الثلاث إلي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أعدوني أي انصروني و لواه بحقه أي مطله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فساخت أي دخلت و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ما انثني أي لم ينعطف و لم يرجع إلي النبي صلي الله عليه و آله أو عن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حال كذا في أكثر النسخ بالحاء المهملة و لعله أمر من حالي يحالي يقال حاليته أي طايبته و في بعضها بالمعجمة و لعله بتشديد اللام من المخالة بمعني المصادقة أي كن صديقي و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يخبر شيئا كذا في أكثر النسخ بالخاء المعجمة و الباء الموحدة فيحتمل أن يكون بضم الباء أي لا يعلم شيئا و لا يبعد أن يكون في الأصل لا يحير بالحاء المهملة و الياء المثناة من قولهم طحنت فما أحارت شيئا أي ما ردت شيئا من الدقيق ذكره</w:t>
      </w:r>
    </w:p>
    <w:p>
      <w:pPr>
        <w:pStyle w:val="Heading5"/>
        <w:numPr>
          <w:ilvl w:val="4"/>
          <w:numId w:val="1"/>
        </w:numPr>
        <w:rPr/>
      </w:pPr>
      <w:bookmarkStart w:id="1061" w:name="__RefHeading___Toc52234_3381743652"/>
      <w:bookmarkStart w:id="1062" w:name="_Toc480"/>
      <w:bookmarkEnd w:id="1061"/>
      <w:r>
        <w:rPr>
          <w:rtl w:val="true"/>
        </w:rPr>
        <w:t>توضیح</w:t>
      </w:r>
      <w:bookmarkEnd w:id="1062"/>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پسری پنج وجبی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انتظارش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پاسداری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او و یا حرمت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گناه، هلاکت و به سختی افتادن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رسالت حضرت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منظورش بیان شدت رانده شدن آنان باشد، و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رسالت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رسالت حضرت تا به هنگام ولادت را نیز در بر بگیرد، زیرا این گونه معنایش با اخبار پیشین سازگار می شود، یعنی با اخباری که می گفتند این نشانه هنگام ولادت پیامبر صلّی الله علیه و آله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أیفع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پسربچه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 از شنیدن خبری بود که سیف بن ذی یزن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نقل مشهور است که داستان اصحاب فیل در سال ولادت پیامبر صلّی الله علیه و آله یا پیش از آن بوده است، همچنان که پیشتر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نقل موثق تر است به جهت صحیح بودن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با تکلف این خبر از سیف بن ذی یزن را بر خبری غیر از خبری که پیشتر آمده حمل کرد، و یا در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وصف در محمد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طرف پدر و مادر و آثار آن حضرت است بنا بر این خبر دادن وی قبل ولادت آن حضرت بوده لکن بعید بودن این دو توجیه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تا ده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پرداخت حق او درنگ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پاهایش در زمین فرو رفت و ناپدید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انعطافی برای او حاصل نشدو دیگر نزد پیامبر صلّی الله علیه و آله برنگشت یا از عهدی که بست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با حاء مهمله آمده است، شاید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یُحالِی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مطایبه و شوخ طبعی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نسخه ها با معجمه آمده که شاید به تشدید لام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کردن با یکدیگر باشد، یعنی دوست و خلیل من باش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حواسش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با خاء معجمه و باء موحده آمده و محتمل است به ضمّ باء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بعید هم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مهمله و یاء مثناة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طحنتُ فما أحارت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گندم را کوبیدم اما آردی نداد، برگرفته شده باشد، </w:t>
      </w:r>
    </w:p>
    <w:p>
      <w:pPr>
        <w:pStyle w:val="BookText"/>
        <w:rPr/>
      </w:pPr>
      <w:r>
        <w:rPr>
          <w:rFonts w:ascii="Amiri" w:hAnsi="Amiri" w:eastAsia="Amiri" w:cs="Amiri"/>
          <w:color w:val="111111"/>
          <w:sz w:val="28"/>
          <w:sz w:val="28"/>
          <w:szCs w:val="28"/>
          <w:rtl w:val="true"/>
          <w:lang w:bidi="ar-SA"/>
        </w:rPr>
        <w:t xml:space="preserve">علي سبيل المثل أو بالجيم و الزاء المعجمة أي ما يجيز القتل أو بالجيم و السين المهملة أي لا يجترئ عليه و هو أظهر و الفتك أن يأتي الرجل صاحبه و هو غار </w:t>
      </w:r>
      <w:r>
        <w:rPr>
          <w:rStyle w:val="FootnoteAnchor"/>
          <w:rtl w:val="true"/>
        </w:rPr>
        <w:footnoteReference w:id="1598"/>
      </w:r>
      <w:r>
        <w:rPr>
          <w:rFonts w:ascii="Amiri" w:hAnsi="Amiri" w:eastAsia="Amiri" w:cs="Amiri"/>
          <w:color w:val="111111"/>
          <w:sz w:val="28"/>
          <w:sz w:val="28"/>
          <w:szCs w:val="28"/>
          <w:rtl w:val="true"/>
          <w:lang w:bidi="ar-SA"/>
        </w:rPr>
        <w:t>غافل حتي يشد عليه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فسح لي علي المجهول أي وسع لي و رفعت الحجب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فصار لها ميسما أي هذا الأخذ صار لها بمنزلة الميسم حيث أثر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الغيب لا يعلمه إلا الله أقول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عدم إخباري أولا إنما كان لعدم علمي به و لم يخبرني الله به و إنما أخبرني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بيان أن ما أخبره صلي الله عليه و آله من قبل الله ليكون دليلا علي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التبري عن أن ينسبوه إلي أنه يعلم الغيب بنفسه و الأوسط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بصبص الكلب و تبصبص حرك ذنبه و التبصبص التملق و رغا البعير صاح و الخرخرة صوت النمر و صوت السنور استعير هنا لصوت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اللهم اشدد وطأتك قال الجزري الوطأة في الأصل الدوس بالقدم فسمي به الغزو و القتل لأن من يطأ الشي‌ء برجله فقد استقصي في إهلاكه و إهانته و منه الحديث اللهم اشدد وطأتك علي مضر أي خذهم أخذا شديدا و قال السنة الجدب و قال في حديث الاستسقاء ما يخطر لنا جمل أي ما يحرك ذنبه هزالا لشدة القحط و الجدب يقال خطر البعير بذنبه يخطر إذا رفعه و حطه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رائح أي حيوان يأتينا عند الرواح بالبركة أو ماش من قولهم راح إذا مشي و ذهب قوله صلي الله عليه و آله مغيثا من الإغاثة بمعني الإعانة عند الاضطرار أو يأتي بعده بغيث آخر أو معشبا فإن الغيث يطلق علي الكلاء ينبت بماء السماء و قال الجزري في حديث الاستسقاء اسقنا غيثا مريئا مريعا يقال مرئ الطعام و أمرأني إذا لم يثقل علي المعدة و انحدر عنها طيبا و المريع المخصب الناجع و غيث طبق أي عام واسع و يقال سجلت الماء</w:t>
      </w:r>
    </w:p>
    <w:p>
      <w:pPr>
        <w:pStyle w:val="BookText"/>
        <w:rPr/>
      </w:pPr>
      <w:r>
        <w:rPr>
          <w:rFonts w:ascii="IRNazanin" w:hAnsi="IRNazanin" w:eastAsia="IRNazanin"/>
          <w:color w:val="111111"/>
          <w:sz w:val="28"/>
          <w:sz w:val="28"/>
          <w:szCs w:val="28"/>
          <w:rtl w:val="true"/>
          <w:lang w:bidi="fa-IR"/>
        </w:rPr>
        <w:t xml:space="preserve">در این صورت وی این سخن را به عنوان مثال آورده است، و یا در اصل با جیم و زاء معجمه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یجیز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با جیم و سین مهمله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یجترئ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نزد دیگری برود و ببیند حواسش پرت و غافل است آن گاه بر او حمله کند و بکشدش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 یعنی برایم گشوده شد و حجاب ها از پیش چشمم برگرفته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لها میسما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پیامبر صلّی الله علیه و آله گوش گوسفند را گرفت، جای دست حضرت بر آن ماند و دست ایشان به منزله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نشانه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را کسی جز خداوند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یعنی اگر در آغاز خبر ندادم به این خاطر بود که نمی دانستم و خداوند مرا خبر نداده بود، اما اکنون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یعنی اخباری که پیامبر صلّی الله علیه و آله می دهد از جانب خداوند است تا این دلیلی بر نبوت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حضرت از این که به صورت مستقل نسبت علم غیب به وی داده شود تبرّی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دوم رساتر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 الکلبُ و 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دُمش را تکان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چاپلوسی نیز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پلنگ و گربه است که در این جا برای صدای شتر استعاره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درباره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یعنی با پا لگد کردن، جنگ و کشتار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وقتی کسی چیزی را با پا لگد می کند نهایت سعی خود را در از بین بردن و تحقیر آن 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کلمه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خداوندا بر مُضَر سخت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یخطر لنا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قحطی و خشکسالی شتر ما چنان ضعیف شده که دمش را نمی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خظرَ البعیرُ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دمش را بالا و پایین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یَتَرَدَّدَ مِنَّا 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که به هنگام 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برکت می آورد، و یا یعنی رونده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پیامبر صلّی الله علیه و آله وصف باران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فریادرس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کردن به هنگام اضطرار برگفته شده و یا یعنی بارانی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بیاید، و یا یعنی بارانی که گیاه می رویاند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گیاهی اطلاق می شود که با آب باران می روید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درباره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 غیثا مریئا 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مرئ الطعامُ و أمرأنی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 گوارا شد و بر معده سنگینی نکرد و به خوبی از آن پایین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مایه فراخی و سرسبزی،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فراگیر 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سجلتُ الماءَ سجلا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سجلا إذا صببته صبا متصلا و قال غير رائث أي غير بطي‌ء متأخر من راث إذا أبطأ و قال فيه اللهم حوالينا و لا علينا يقال رأيت الناس حوله و حواليه أي مطيفين به من جوانبه يريد اللهم أنزل الغيث في مواضع النبات لا مواضع الأبنية و فيه فانجاب السحاب عن المدينة أي انجمع و تقبض بعضه إلي بعض و انكشف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فأمر أي بطعام و الصنديد بالكسر السيد الشجاع و يقال ألب علي كذا إذا لم يفارقه أو هو من التأليب و هو التحريض و الإفساد قوله و صدروا أي رجعوا و البرمة بالضم قدر من حجارة و الكراع كغراب مستدق الساق قوله و هم خماص بالكسر أي 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محرز علي بناء المفعول أي شي‌ء قليل أحرزته لعيالي و لعل فيه تصحيفا قوله جفل بهم أي أسرع و ذهب و يقال انجفل القوم أي انقلعوا فمضوا و في بعض النسخ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حفل الوادي بالسيل جاء بمل‌ء جنبيه و السماء اشتد مطرها و الدمع كثر و القوم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غطوا السدانة لم نعرف له معني مناسبا و لعله كان في الأصل بالسدانة البرمة فصحف و السدان بالكسر الستر و يقال قطفت الدابة أي ضاق مشيها فهي قطوف و الهملاج بالكسر السريع السير الواسع الخطو قوله ما يساير أي لا تسير معه دابة و لا يسابق لسرعة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 الحديث إن رجلا من الأنصار قال حملنا رسول الله صلي الله عليه و آله علي حمار لنا قطوف فنزل عنه فإذا هو فراغ لا يساير أي سريع المشي واسع الخطو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الوشل بالتحريك الماء القليل و وشل الماء وشلا أي قطر و الأداوي بفتح الواو جمع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المياضي جمع الميضاة و هي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يسقي ما بين يديه أي يسقي الأراضي التي عنده للزرع و الامتيار جلب الميرة و العير بالكسر الإبل التي تحمل الميرة و الأورق من الإبل الذي في لونه بياض إلي سواد قوله إذا كان القيظ اجتمعنا عليها العادة تقتضي عكس ذلك فإن في</w:t>
      </w:r>
    </w:p>
    <w:p>
      <w:pPr>
        <w:pStyle w:val="BookText"/>
        <w:rPr/>
      </w:pPr>
      <w:r>
        <w:rPr>
          <w:rFonts w:ascii="IRNazanin" w:hAnsi="IRNazanin" w:eastAsia="IRNazanin"/>
          <w:color w:val="111111"/>
          <w:sz w:val="28"/>
          <w:sz w:val="28"/>
          <w:szCs w:val="28"/>
          <w:rtl w:val="true"/>
          <w:lang w:bidi="fa-IR"/>
        </w:rPr>
        <w:t>وقتی آب را پیوسته جاری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درنگ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کرد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 لا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دیدم یعنی آن ها گرداگرد فلان چیز را گرفته بودند، منظور حضرت این است که خداوندا باران را بر گیاهان فرو فرست نه بر بناها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انجاب السحاب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فشرده شد و درهم جمع شد و از آن جا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 تا غذایی آماده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مهتر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ألبَ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ترک نکرد،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تحریک کردن و منحرف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دیگ 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باریک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گرسنگان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مفعول یعنی مقدار ناچیزی که برای خانواده ام اندوخته ام، همچنین ممکن است در آن تصحیف رخ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با شتاب آورد،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 برکنده شدند و به راه افتادند، البته در بعضی نسخه ها با حاء مهمله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حفلَ الوادی بالسیل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سیل لب تا لب دشت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سخت بارش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 بسیار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غطوا السدانة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سراغ نداریم،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غطوا بالسدانة 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تصحیف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پرده که در این صورت یعنی دیگ را با پرده ای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چهارپا به سختی راه رفت که صفتش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تندپا و گشاده 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چهارپایی همپای آن نمی شود و از بس سریع است با او مسابقه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الأنصار قال حملنا رسول الله صلّی الله علیه و آله علی حمار لنا قطوف فنزل عنه فإذا هو فراغ لا یسایر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بر الاغمان که کندپا بود نشاندیم، وقتی حضرت از آن پیاده شد ناگاه چنان رهوار شد که هیچ همپایی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لایسایر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تندپا و گشاده 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آب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 الماء وشلاً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قطره قطره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شستشو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ما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خود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های اطرافش را برای زراعت سیراب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خواروبار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شتری که خواروبار 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که سفید مایل به سیاه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القیظ اجتمعنا علیها و إذا کان الشّتاء تفرَقنا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 ها بر سرش گرد می آییم، اما زمستان ها سراغ چاه های اطراف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عادتا باید بر عکس باشد، </w:t>
      </w:r>
      <w:bookmarkStart w:id="1063" w:name="pg13931_150964"/>
    </w:p>
    <w:p>
      <w:pPr>
        <w:pStyle w:val="BookText"/>
        <w:rPr/>
      </w:pPr>
      <w:bookmarkEnd w:id="1063"/>
      <w:r>
        <w:rPr>
          <w:rFonts w:ascii="Amiri" w:hAnsi="Amiri" w:eastAsia="Amiri" w:cs="Amiri"/>
          <w:color w:val="111111"/>
          <w:sz w:val="28"/>
          <w:sz w:val="28"/>
          <w:szCs w:val="28"/>
          <w:rtl w:val="true"/>
          <w:lang w:bidi="ar-SA"/>
        </w:rPr>
        <w:t xml:space="preserve">القيظ تنقص المياه و في الشتاء تزيد و لعل المراد أن في الشتاء لنا 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فلا نحتاج إلي الاجتماع علي هذا الماء و أما في الصيف فييبس تلك المياه فنجتمع عليها و هي لا تكفينا علي حال أو المراد بالقيظ الربيع و في بعض النسخ بالضاد يقال بئر مقيضة أي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الظاهر أن النساخ بدلوا فجعلوا القيظ مكان الشتاء و بالعكس و الأنكد المشئوم و الجبوب الأرض أي غليظها أو وجهها أو التراب و العكة بالضم آنية السمن أصغر من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حنين أردت أن أحفظ الناس و أن يقاتلوا عن أهليهم و أموالهم أي أغضبهم من الحفيظة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فلهذا أقول هذا كلام الراوي أو الحميري و المعني أنه عليه السلام قال أنت القائم أي بأمر الإمامة بعدي فتمسكت به الواقفة لعنهم الله و حملوه علي أنه القائم صاحب الغيبة و آخر الأئمة فأنكروا إمامة من بعده</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2236_3381743652"/>
      <w:bookmarkStart w:id="1065" w:name="_Toc481"/>
      <w:bookmarkEnd w:id="1064"/>
      <w:r>
        <w:rPr>
          <w:rtl w:val="true"/>
        </w:rPr>
        <w:t>«</w:t>
      </w:r>
      <w:r>
        <w:rPr/>
        <w:t>2</w:t>
      </w:r>
      <w:r>
        <w:rPr>
          <w:rtl w:val="true"/>
        </w:rPr>
        <w:t>»</w:t>
      </w:r>
      <w:bookmarkEnd w:id="1065"/>
    </w:p>
    <w:p>
      <w:pPr>
        <w:pStyle w:val="BookText"/>
        <w:rPr/>
      </w:pPr>
      <w:r>
        <w:rPr>
          <w:rFonts w:ascii="Amiri" w:hAnsi="Amiri" w:eastAsia="Amiri" w:cs="Amiri"/>
          <w:color w:val="111111"/>
          <w:sz w:val="28"/>
          <w:sz w:val="28"/>
          <w:szCs w:val="28"/>
          <w:rtl w:val="true"/>
          <w:lang w:bidi="ar-SA"/>
        </w:rPr>
        <w:t xml:space="preserve">م، تفسير الإمام عليه السلام بِالْإِسْنَادِ إِلَي أَبِي مُحَمَّدٍ الْعَسْكَرِيِّ عليه السلام أَنَّهُ قَالَ قِيلَ لِأَمِيرِ الْمُؤْمِنِينَ عليه السلام هَلْ لِمُحَمَّدٍ صلي الله عليه و آله آيَةٌ مِثْلُ آيَةِ مُوسَي عليه السلام فِي رَفْعِهِ الْجَبَلَ فَوْقَ رُءُوسِ الْمُمْتَنِعِينَ عَنْ قَبُولِ مَا أُمِرُوا بِهِ فَقَالَ أَمِيرُ الْمُؤْمِنِينَ عليه السلام إِي وَ الَّذِي بَعَثَهُ بِالْحَقِّ نَبِيّاً مَا مِنْ آيَةٍ كَانَتْ لِأَحَدٍ مِنَ الْأَنْبِيَاءِ مِنْ لَدُنْ آدَمَ عليه السلام إِلَي أَنِ انْتَهَي إِلَي مُحَمَّدٍ صلي الله عليه و آله إِلَّا وَ قَدْ كَانَ لِمُحَمَّدٍ صلي الله عليه و آله مِثْلُهَا أَوْ أَفْضَلُ مِنْهَا وَ لَقَدْ كَانَ لِمُحَمَّدٍ صلي الله عليه و آله نَظِيرُ هَذِهِ الْآيَةِ إِلَي آيَاتٍ أُخَرَ ظَهَرَتْ لَهُ وَ ذَلِكَ أَنَّ رَسُولَ اللَّهِ صلي الله عليه و آله لَمَّا أَظْهَرَ بِمَكَّةَ دَعْوَتَهُ وَ أَبَانَ عَنِ اللَّهِ مُرَادَهُ رَمَتْهُ الْعَرَبُ عَنْ قِسِيِّ عَدَاوَتِهَا بِضُرُوبِ إِمْكَانِهِمْ </w:t>
      </w:r>
      <w:r>
        <w:rPr>
          <w:rStyle w:val="FootnoteAnchor"/>
          <w:rtl w:val="true"/>
        </w:rPr>
        <w:footnoteReference w:id="1599"/>
      </w:r>
      <w:r>
        <w:rPr>
          <w:rFonts w:ascii="Amiri" w:hAnsi="Amiri" w:eastAsia="Amiri" w:cs="Amiri"/>
          <w:color w:val="111111"/>
          <w:sz w:val="28"/>
          <w:sz w:val="28"/>
          <w:szCs w:val="28"/>
          <w:rtl w:val="true"/>
          <w:lang w:bidi="ar-SA"/>
        </w:rPr>
        <w:t xml:space="preserve">وَ لَقَدْ قَصَدْتُهُ يَوْماً لِأَنِّي </w:t>
      </w:r>
      <w:r>
        <w:rPr>
          <w:rStyle w:val="FootnoteAnchor"/>
          <w:rtl w:val="true"/>
        </w:rPr>
        <w:footnoteReference w:id="1600"/>
      </w:r>
      <w:r>
        <w:rPr>
          <w:rFonts w:ascii="Amiri" w:hAnsi="Amiri" w:eastAsia="Amiri" w:cs="Amiri"/>
          <w:color w:val="111111"/>
          <w:sz w:val="28"/>
          <w:sz w:val="28"/>
          <w:szCs w:val="28"/>
          <w:rtl w:val="true"/>
          <w:lang w:bidi="ar-SA"/>
        </w:rPr>
        <w:t xml:space="preserve">كُنْتُ أَوَّلَ النَّاسِ إِسْلَاماً بُعِثَ </w:t>
      </w:r>
      <w:r>
        <w:rPr>
          <w:rStyle w:val="FootnoteAnchor"/>
          <w:rtl w:val="true"/>
        </w:rPr>
        <w:footnoteReference w:id="1601"/>
      </w:r>
      <w:r>
        <w:rPr>
          <w:rFonts w:ascii="Amiri" w:hAnsi="Amiri" w:eastAsia="Amiri" w:cs="Amiri"/>
          <w:color w:val="111111"/>
          <w:sz w:val="28"/>
          <w:sz w:val="28"/>
          <w:szCs w:val="28"/>
          <w:rtl w:val="true"/>
          <w:lang w:bidi="ar-SA"/>
        </w:rPr>
        <w:t>يَوْمَ الْإِثْنَيْنِ وَ صَلَّيْتُ مَعَهُ يَوْمَ الثَّلَاثَاءِ وَ بَقِيتُ مَعَهُ أُصَلِّي سَبْعَ سِنِينَ حَتَّي دَخَلَ نَفَرٌ فِي الْإِسْلَامِ وَ أَيَّدَ اللَّهُ تَعَالَي دِينَهُ مِنْ بَعْدُ فَجَاءَهُ قَوْمٌ مِنَ الْمُشْرِكِينَ فَقَالُوا لَهُ يَا مُحَمَّدُ تَزْعُمُ أَنَّكَ رَسُولُ رَبِّ الْعَالَمِينَ ثُمَّ أَنَّكَ لَا تَرْضَي بِذَلِكَ حَتَّي تَزْعُمُ أَنَّكَ</w:t>
      </w:r>
    </w:p>
    <w:p>
      <w:pPr>
        <w:pStyle w:val="BookText"/>
        <w:rPr/>
      </w:pPr>
      <w:r>
        <w:rPr>
          <w:rFonts w:ascii="IRNazanin" w:hAnsi="IRNazanin" w:eastAsia="IRNazanin"/>
          <w:color w:val="111111"/>
          <w:sz w:val="28"/>
          <w:sz w:val="28"/>
          <w:szCs w:val="28"/>
          <w:rtl w:val="true"/>
          <w:lang w:bidi="fa-IR"/>
        </w:rPr>
        <w:t>زیرا گرمای تابستان آب را می کاهد اما در زمستان آب زیاد می شود، شاید منظور این است که ما در زمستان چاه های دیگری داریم و نیاز نیست بر سر این چاه جمع شویم، اما در تابستان بقیه چاه ها می خشکند و ما بر سر این چاه گرد می آییم و آن برایمان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باشد، البته در بعضی نسخه ها با ضاد آمده،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مقیضة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پُرآب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 نویسان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منحوس و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سخت و یا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ظرف روغن کوچکتر از 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جزری درباره سخن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أحفظ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خواستم مردم را خشمگین کنم،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واقفیه گفته اند امام کاظم علیه السلام زنده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راوی و یا حمیری است، یعنی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قائم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من قائم به امر امامت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واقفیه، که خدایشان لعنت کند، به این سخن متمسک شده اند و قائم را به معنای صاحب غبیت و آخرین امام برداشت کرده اند و این گونه امامت را پس از امام کاظم علیه السلام منکر شده اند</w:t>
      </w:r>
      <w:r>
        <w:rPr>
          <w:rFonts w:eastAsia="IRNazanin" w:cs="IRNazanin"/>
          <w:color w:val="111111"/>
          <w:sz w:val="28"/>
          <w:szCs w:val="28"/>
          <w:rtl w:val="true"/>
          <w:lang w:bidi="fa-IR"/>
        </w:rPr>
        <w:t>.</w:t>
      </w:r>
    </w:p>
    <w:p>
      <w:pPr>
        <w:pStyle w:val="Heading5"/>
        <w:numPr>
          <w:ilvl w:val="4"/>
          <w:numId w:val="1"/>
        </w:numPr>
        <w:rPr/>
      </w:pPr>
      <w:bookmarkStart w:id="1066" w:name="__RefHeading___Toc52238_3381743652"/>
      <w:bookmarkStart w:id="1067" w:name="_Toc482"/>
      <w:bookmarkEnd w:id="1066"/>
      <w:r>
        <w:rPr>
          <w:rtl w:val="true"/>
        </w:rPr>
        <w:t xml:space="preserve">روایت </w:t>
      </w:r>
      <w:r>
        <w:rPr/>
        <w:t>2</w:t>
      </w:r>
      <w:bookmarkEnd w:id="1067"/>
    </w:p>
    <w:p>
      <w:pPr>
        <w:pStyle w:val="BookText"/>
        <w:rPr/>
      </w:pPr>
      <w:r>
        <w:rPr>
          <w:rFonts w:ascii="IRNazanin" w:hAnsi="IRNazanin" w:eastAsia="IRNazanin"/>
          <w:color w:val="111111"/>
          <w:sz w:val="28"/>
          <w:sz w:val="28"/>
          <w:szCs w:val="28"/>
          <w:rtl w:val="true"/>
          <w:lang w:bidi="fa-IR"/>
        </w:rPr>
        <w:t>تفسیر امام حسن عسکری علیه السلام به اسناد به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امیرمومنان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نیز نشانه ای همانند نشانه موسی علیه السلام دارد که کوه را بالای سر منکران دعوتش بُرد؟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خدایی که او را بر حق به پیامبری برانگیخت از آدم علیه السلام گرفته تا برسد به خود حضرت محمد صلّی الله علیه و آله هیچ پیامبری نشانه ای نداشته جز این که حضرت محمد صلّی الله علیه و آله همانند آن نشانه یا برتر از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همانند این نشانه را داشت و نیز نشانه های دیگری که برای ایشان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وقتی رسول خدا صلّی الله علیه و آله دعوت خود را در مکه آشکار کرد و اندیشه خود درباره خداوند را علنی ساخت، قوم عرب با نهایت دشمنی و با همه امکانات خود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مردم نخستین کسی بودم که اسلام آوردم، حضرت روز دوشنبه مبعوث شد و من روز سه شنبه همراه ایشان نماز خواندم و تا هفت سال در کنار ایشان نماز گزاردم تا این که جماعتی به اسلام گرویدند و از آن پس خداوند متعال دین حضرت 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مشرکان نزد حضرت 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 ای فرستاده پروردگار جهانیان هستی و باز راضی نشده ای و پنداشته ای </w:t>
      </w:r>
    </w:p>
    <w:p>
      <w:pPr>
        <w:pStyle w:val="BookText"/>
        <w:rPr/>
      </w:pPr>
      <w:r>
        <w:rPr>
          <w:rFonts w:ascii="Amiri" w:hAnsi="Amiri" w:eastAsia="Amiri" w:cs="Amiri"/>
          <w:color w:val="111111"/>
          <w:sz w:val="28"/>
          <w:sz w:val="28"/>
          <w:szCs w:val="28"/>
          <w:rtl w:val="true"/>
          <w:lang w:bidi="ar-SA"/>
        </w:rPr>
        <w:t xml:space="preserve">سَيِّدُهُمْ وَ أَفْضَلُهُمْ فَإِنْ كُنْتَ نَبِيّاً فَأْتِنَا بِآيَةٍ كَمَا تَذْكُرُهُ عَنِ الْأَنْبِيَاءِ قَبْلَكَ مِثَالَ </w:t>
      </w:r>
      <w:r>
        <w:rPr>
          <w:rStyle w:val="FootnoteAnchor"/>
          <w:rtl w:val="true"/>
        </w:rPr>
        <w:footnoteReference w:id="1602"/>
      </w:r>
      <w:r>
        <w:rPr>
          <w:rFonts w:ascii="Amiri" w:hAnsi="Amiri" w:eastAsia="Amiri" w:cs="Amiri"/>
          <w:color w:val="111111"/>
          <w:sz w:val="28"/>
          <w:sz w:val="28"/>
          <w:szCs w:val="28"/>
          <w:rtl w:val="true"/>
          <w:lang w:bidi="ar-SA"/>
        </w:rPr>
        <w:t xml:space="preserve">نُوحٍ الَّذِي جَاءَ بِالْغَرَقِ وَ نَجَا فِي سَفِينَتِهِ مَعَ الْمُؤْمِنِينَ وَ إِبْرَاهِيمَ الَّذِي ذَكَرْتَ أَنَّ النَّارَ جُعِلَتْ عَلَيْهِ بَرْداً وَ سَلَاماً وَ مُوسَي الَّذِي زَعَمْتَ أَنَّ الْجَبَلَ رُفِعَ فَوْقَ رُءُوسِ أَصْحَابِهِ حَتَّي انْقَادُوا لِمَا دَعَاهُمْ إِلَيْهِ صَاغِرِينَ دَاخِرِينَ </w:t>
      </w:r>
      <w:r>
        <w:rPr>
          <w:rStyle w:val="FootnoteAnchor"/>
          <w:rtl w:val="true"/>
        </w:rPr>
        <w:footnoteReference w:id="1603"/>
      </w:r>
      <w:r>
        <w:rPr>
          <w:rFonts w:ascii="Amiri" w:hAnsi="Amiri" w:eastAsia="Amiri" w:cs="Amiri"/>
          <w:color w:val="111111"/>
          <w:sz w:val="28"/>
          <w:sz w:val="28"/>
          <w:szCs w:val="28"/>
          <w:rtl w:val="true"/>
          <w:lang w:bidi="ar-SA"/>
        </w:rPr>
        <w:t xml:space="preserve">وَ عِيسَي الَّذِي كَانَ يُنَبِّئُهُمْ بِمَا يَأْكُلُونَ وَ مَا يَدَّخِرُونَ فِي بُيُوتِهِمْ وَ صَارَ هَؤُلَاءِ الْمُشْرِكُونَ فِرَقاً أَرْبَعَ هَذِهِ تَقُولُ أَظْهِرْ لَنَا آيَةَ نُوحٍ وَ هَذِهِ تَقُولُ أَظْهِرْ لَنَا آيَةَ مُوسَي وَ هَذِهِ تَقُولُ أَظْهِرْ لَنَا آيَةَ إِبْرَاهِيمَ وَ هَذِهِ تَقُولُ أَظْهِرْ لَنَا آيَةَ عِيسَي فَقَالَ رَسُولُ اللَّهِ صلي الله عليه و آله إِنَّما أَنَا </w:t>
      </w:r>
      <w:r>
        <w:rPr>
          <w:rStyle w:val="FootnoteAnchor"/>
          <w:rtl w:val="true"/>
        </w:rPr>
        <w:footnoteReference w:id="1604"/>
      </w:r>
      <w:r>
        <w:rPr>
          <w:rFonts w:ascii="Amiri" w:hAnsi="Amiri" w:eastAsia="Amiri" w:cs="Amiri"/>
          <w:color w:val="111111"/>
          <w:sz w:val="28"/>
          <w:sz w:val="28"/>
          <w:szCs w:val="28"/>
          <w:rtl w:val="true"/>
          <w:lang w:bidi="ar-SA"/>
        </w:rPr>
        <w:t xml:space="preserve">نَذِيرٌ مُبِينٌ آتَيْتُكُمْ بِآيَةٍ مُبَيِّنَةٍ هَذَا الْقُرْآنِ الَّذِي تَعْجِزُونَ أَنْتُمْ وَ الْأُمَمُ وَ سَائِرُ الْعَرَبِ عَنْ مُعَارَضَتِهِ وَ هُوَ بِلُغَتِكُمْ </w:t>
      </w:r>
      <w:r>
        <w:rPr>
          <w:rStyle w:val="FootnoteAnchor"/>
          <w:rtl w:val="true"/>
        </w:rPr>
        <w:footnoteReference w:id="1605"/>
      </w:r>
      <w:r>
        <w:rPr>
          <w:rFonts w:ascii="Amiri" w:hAnsi="Amiri" w:eastAsia="Amiri" w:cs="Amiri"/>
          <w:color w:val="111111"/>
          <w:sz w:val="28"/>
          <w:sz w:val="28"/>
          <w:szCs w:val="28"/>
          <w:rtl w:val="true"/>
          <w:lang w:bidi="ar-SA"/>
        </w:rPr>
        <w:t xml:space="preserve">فَهُوَ حَجَّةُ اللَّهِ وَ حَجَّةُ نَبِيِّهِ عَلَيْكُمْ </w:t>
      </w:r>
      <w:r>
        <w:rPr>
          <w:rStyle w:val="FootnoteAnchor"/>
          <w:rtl w:val="true"/>
        </w:rPr>
        <w:footnoteReference w:id="1606"/>
      </w:r>
      <w:r>
        <w:rPr>
          <w:rFonts w:ascii="Amiri" w:hAnsi="Amiri" w:eastAsia="Amiri" w:cs="Amiri"/>
          <w:color w:val="111111"/>
          <w:sz w:val="28"/>
          <w:sz w:val="28"/>
          <w:szCs w:val="28"/>
          <w:rtl w:val="true"/>
          <w:lang w:bidi="ar-SA"/>
        </w:rPr>
        <w:t xml:space="preserve">وَ مَا بَعْدَ ذَلِكَ فَلَيْسَ لِيَ الِاقْتِرَاحُ عَلَي رَبِّي وَ ما عَلَي الرَّسُولِ إِلَّا الْبَلاغُ الْمُبِينُ إِلَي الْمُقِرِّينَ بِحُجَّةِ صِدْقِهِ وَ آيَةِ حَقِّهِ وَ لَيْسَ عَلَيْهِ أَنْ يَقْتَرِحَ </w:t>
      </w:r>
      <w:r>
        <w:rPr>
          <w:rStyle w:val="FootnoteAnchor"/>
          <w:rtl w:val="true"/>
        </w:rPr>
        <w:footnoteReference w:id="1607"/>
      </w:r>
      <w:r>
        <w:rPr>
          <w:rFonts w:ascii="Amiri" w:hAnsi="Amiri" w:eastAsia="Amiri" w:cs="Amiri"/>
          <w:color w:val="111111"/>
          <w:sz w:val="28"/>
          <w:sz w:val="28"/>
          <w:szCs w:val="28"/>
          <w:rtl w:val="true"/>
          <w:lang w:bidi="ar-SA"/>
        </w:rPr>
        <w:t xml:space="preserve">بَعْدَ قِيَامِ الْحُجَّةِ عَلَي رَبِّهِ مَا يَقْتَرِحُهُ عَلَيْهِ الْمُقْتَرِحُونَ الَّذِينَ لَا يَعْلَمُونَ هَلِ الصَّلَاحُ أَوِ الْفَسَادُ فِيمَا يَقْتَرِحُونَ فَجَاءَ </w:t>
      </w:r>
      <w:r>
        <w:rPr>
          <w:rStyle w:val="FootnoteAnchor"/>
          <w:rtl w:val="true"/>
        </w:rPr>
        <w:footnoteReference w:id="1608"/>
      </w:r>
      <w:r>
        <w:rPr>
          <w:rFonts w:ascii="Amiri" w:hAnsi="Amiri" w:eastAsia="Amiri" w:cs="Amiri"/>
          <w:color w:val="111111"/>
          <w:sz w:val="28"/>
          <w:sz w:val="28"/>
          <w:szCs w:val="28"/>
          <w:rtl w:val="true"/>
          <w:lang w:bidi="ar-SA"/>
        </w:rPr>
        <w:t xml:space="preserve">جَبْرَئِيلُ عليه السلام فَقَالَ يَا مُحَمَّدُ إِنَّ الْعَلِيَّ الْأَعْلَي يَقْرَأُ عَلَيْكَ السَّلَامَ وَ يَقُولُ إِنِّي سَأُظْهِرُ لَهُمْ هَذِهِ الْآيَاتِ وَ إِنَّهُمْ يَكْفُرُونَ بِهَا إِلَّا مَنْ أَعْصِمُهُ مِنْهُمْ وَ لَكِنِّي أُرِيهِمْ </w:t>
      </w:r>
      <w:r>
        <w:rPr>
          <w:rStyle w:val="FootnoteAnchor"/>
          <w:rtl w:val="true"/>
        </w:rPr>
        <w:footnoteReference w:id="1609"/>
      </w:r>
      <w:r>
        <w:rPr>
          <w:rFonts w:ascii="Amiri" w:hAnsi="Amiri" w:eastAsia="Amiri" w:cs="Amiri"/>
          <w:color w:val="111111"/>
          <w:sz w:val="28"/>
          <w:sz w:val="28"/>
          <w:szCs w:val="28"/>
          <w:rtl w:val="true"/>
          <w:lang w:bidi="ar-SA"/>
        </w:rPr>
        <w:t xml:space="preserve">زِيَادَةً فِي الْإِعْذَارِ </w:t>
      </w:r>
      <w:r>
        <w:rPr>
          <w:rStyle w:val="FootnoteAnchor"/>
          <w:rtl w:val="true"/>
        </w:rPr>
        <w:footnoteReference w:id="1610"/>
      </w:r>
      <w:r>
        <w:rPr>
          <w:rFonts w:ascii="Amiri" w:hAnsi="Amiri" w:eastAsia="Amiri" w:cs="Amiri"/>
          <w:color w:val="111111"/>
          <w:sz w:val="28"/>
          <w:sz w:val="28"/>
          <w:szCs w:val="28"/>
          <w:rtl w:val="true"/>
          <w:lang w:bidi="ar-SA"/>
        </w:rPr>
        <w:t xml:space="preserve">وَ الْإِيضَاحِ لِحُجَجِكَ فَقُلْ لِهَؤُلَاءِ الْمُقْتَرِحِينَ لِآيَةِ نُوحٍ عليه السلام امْضُوا إِلَي جَبَلِ أَبِي قُبَيْسٍ فَإِذَا بَلَغْتُمْ سَفْحَهُ </w:t>
      </w:r>
      <w:r>
        <w:rPr>
          <w:rStyle w:val="FootnoteAnchor"/>
          <w:rtl w:val="true"/>
        </w:rPr>
        <w:footnoteReference w:id="1611"/>
      </w:r>
      <w:r>
        <w:rPr>
          <w:rFonts w:ascii="Amiri" w:hAnsi="Amiri" w:eastAsia="Amiri" w:cs="Amiri"/>
          <w:color w:val="111111"/>
          <w:sz w:val="28"/>
          <w:sz w:val="28"/>
          <w:szCs w:val="28"/>
          <w:rtl w:val="true"/>
          <w:lang w:bidi="ar-SA"/>
        </w:rPr>
        <w:t>فَسَتَرَوْنَ آيَةَ نُوحٍ عليه السلام فَإِذَا غَشِيَكُمُ الْهَلَاكُ فَاعْتَصِمُوا بِهَذَا وَ بِطِفْلَيْنِ يَكُونَانِ بَيْنَ يَدَيْهِ وَ قُلْ لِلْفَرِيقِ الثَّانِي الْمُقْتَرِحِينَ لِآيَةِ إِبْرَاهِيمَ</w:t>
      </w:r>
    </w:p>
    <w:p>
      <w:pPr>
        <w:pStyle w:val="BookText"/>
        <w:rPr/>
      </w:pPr>
      <w:r>
        <w:rPr>
          <w:rFonts w:ascii="IRNazanin" w:hAnsi="IRNazanin" w:eastAsia="IRNazanin"/>
          <w:color w:val="111111"/>
          <w:sz w:val="28"/>
          <w:sz w:val="28"/>
          <w:szCs w:val="28"/>
          <w:rtl w:val="true"/>
          <w:lang w:bidi="fa-IR"/>
        </w:rPr>
        <w:t>سرور آنان هستی و از همه شان والاتری؟ اگر تو پیامبری نشانه ای برای ما بیاور همانند آن چه درباره پیامبران پیش از خودت ذکر می کنی، همچون نوح که آن سیل را آورد و همراه مومنان در کشتی اش نجات یافت یا ابراهیم که می گویی آتش بر او سرد و ایمن شد یا موسی که می پنداری کوه را بالای سر یارانش بُرد و این گونه آنان خوار و ذلیل به دعوت او سر سپردند یا عیسی که به مردم خبر می داد چه می خورند و چه در خانه هایشان می 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مشرکان چهار گروه شدند که یکی می گفت نشانه نوح را بر ما پدید آور و دیگری می گفت نشانه موسی را بر ما پدید آور و آن یکی می گفت نشانه ابراهیم را بر ما پدید آور و چهارمی می گفت نشانه عیسی را بر ما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نَذِیرٌ مُبِینٌ</w:t>
      </w:r>
      <w:r>
        <w:rPr>
          <w:rFonts w:eastAsia="IRNazanin" w:cs="IRNazanin"/>
          <w:color w:val="111111"/>
          <w:sz w:val="28"/>
          <w:szCs w:val="28"/>
          <w:rtl w:val="true"/>
          <w:lang w:bidi="fa-IR"/>
        </w:rPr>
        <w:t>»</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صرفا هشدار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برایتان این نشانه روشن را آورده ام، قرآن را که شما و همه امت ها و همه قوم عرب از هماوردی با آن ناتوانید حال آن که آن به زبان خودتان است، پس قرآن حجت خداوند و حجت پیامبرش بر شماست که بعد از آن من نمی توانم به پروردگارم پیشنهادی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 الْمُبِینُ</w:t>
      </w:r>
      <w:r>
        <w:rPr>
          <w:rFonts w:eastAsia="IRNazanin" w:cs="IRNazanin"/>
          <w:color w:val="111111"/>
          <w:sz w:val="28"/>
          <w:szCs w:val="28"/>
          <w:rtl w:val="true"/>
          <w:lang w:bidi="fa-IR"/>
        </w:rPr>
        <w:t>»</w:t>
      </w:r>
      <w:r>
        <w:rPr>
          <w:rStyle w:val="FootnoteAnchor"/>
          <w:rtl w:val="true"/>
        </w:rPr>
        <w:footnoteReference w:id="161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ابلاغ به کسانی که به حجت راستگویی او و نشانه بر حق او اقرار می کنند، او پس از برپایی حجت نمی تواند پیشنهادهای کسانی را نزد خداوند مطرح کند که نمی دانند آیا آن چه می طلبند مایه صلاح است یا مایه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تو سلام می رساند و می فرماید من این نشانه ها را برایشان پدید خواهم آورد اما اینان همه را منکر می شوند به جز کسانی که من از میانشان محفوظ بدارم، اما من به آن ها نشان خواهم داد تا هیچ گونه عذری برای آنان نباشد و حجت تو را روشن سازم، پس به کسانی که نشانه نوح علیه السلام را پیشنهاد می دهند بگو سوی کوه ابو قیس بروید تا وقتی به دامنه اش رسیدید نشانه نوح علیه السلام را ببینید، چون مرگ را پیش چشمتان دیدید به این مرد و دو کودکش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گروه دوم که نشانه ابراهیم علیه السلام را پیشنهاد می دهند </w:t>
      </w:r>
    </w:p>
    <w:p>
      <w:pPr>
        <w:pStyle w:val="BookText"/>
        <w:rPr/>
      </w:pPr>
      <w:r>
        <w:rPr>
          <w:rFonts w:ascii="Amiri" w:hAnsi="Amiri" w:eastAsia="Amiri" w:cs="Amiri"/>
          <w:color w:val="111111"/>
          <w:sz w:val="28"/>
          <w:sz w:val="28"/>
          <w:szCs w:val="28"/>
          <w:rtl w:val="true"/>
          <w:lang w:bidi="ar-SA"/>
        </w:rPr>
        <w:t xml:space="preserve">عليه السلام امْضُوا إِلَي حَيْثُ تُرِيدُونَ مِنْ ظَاهِرِ مَكَّةَ فَسَتَرَوْنَ آيَةَ إِبْرَاهِيمَ عليه السلام فِي النَّارِ فَإِذَا غَشِيَكُمُ الْبَلَاءُ </w:t>
      </w:r>
      <w:r>
        <w:rPr>
          <w:rStyle w:val="FootnoteAnchor"/>
          <w:rtl w:val="true"/>
        </w:rPr>
        <w:footnoteReference w:id="1614"/>
      </w:r>
      <w:r>
        <w:rPr>
          <w:rFonts w:ascii="Amiri" w:hAnsi="Amiri" w:eastAsia="Amiri" w:cs="Amiri"/>
          <w:color w:val="111111"/>
          <w:sz w:val="28"/>
          <w:sz w:val="28"/>
          <w:szCs w:val="28"/>
          <w:rtl w:val="true"/>
          <w:lang w:bidi="ar-SA"/>
        </w:rPr>
        <w:t xml:space="preserve">فَسَتَرَوْنَ فِي الْهَوَاءِ امْرَأَةً قَدْ أَرْسَلَتْ طَرَفَ </w:t>
      </w:r>
      <w:r>
        <w:rPr>
          <w:rStyle w:val="FootnoteAnchor"/>
          <w:rtl w:val="true"/>
        </w:rPr>
        <w:footnoteReference w:id="1615"/>
      </w:r>
      <w:r>
        <w:rPr>
          <w:rFonts w:ascii="Amiri" w:hAnsi="Amiri" w:eastAsia="Amiri" w:cs="Amiri"/>
          <w:color w:val="111111"/>
          <w:sz w:val="28"/>
          <w:sz w:val="28"/>
          <w:szCs w:val="28"/>
          <w:rtl w:val="true"/>
          <w:lang w:bidi="ar-SA"/>
        </w:rPr>
        <w:t xml:space="preserve">خِمَارِهَا فَتَعَلَّقُوا بِهِ لِتُنْجِيَكُمْ مِنَ الْهَلَكَةِ وَ تَرُدَّ عَنْكُمُ النَّارَ وَ قُلْ لِلْفَرِيقِ الثَّالِثِ الْمُقْتَرِحِينَ لِآيَةِ مُوسَي عليه السلام امْضُوا إِلَي ظِلِّ الْكَعْبَةِ فَأَنْتُمْ سَتَرَوْنَ آيَةَ مُوسَي عليه السلام وَ سَيُنْجِيكُمْ هُنَاكَ عَمِّي حَمْزَةُ وَ قُلْ لِلْفَرِيقِ الرَّابِعِ وَ رَئِيسُهُمْ أَبُو جَهْلٍ وَ أَنْتَ يَا أَبَا جَهْلٍ فَاثْبُتْ عِنْدِي لِيَتَّصِلَ بِكَ أَخْبَارُ هَؤُلَاءِ الْفِرَقِ الثَّلَاثَةِ فَإِنَّ الْآيَةَ الَّتِي اقْتَرَحْتَهَا أَنْتَ تَكُونُ بِحَضْرَتِي فَقَالَ أَبُو جَهْلٍ لِلْفِرَقِ الثَّلَاثَةِ قُومُوا فَتَفَرَّقُوا لِيَتَبَيَّنَ </w:t>
      </w:r>
      <w:r>
        <w:rPr>
          <w:rStyle w:val="FootnoteAnchor"/>
          <w:rtl w:val="true"/>
        </w:rPr>
        <w:footnoteReference w:id="1616"/>
      </w:r>
      <w:r>
        <w:rPr>
          <w:rFonts w:ascii="Amiri" w:hAnsi="Amiri" w:eastAsia="Amiri" w:cs="Amiri"/>
          <w:color w:val="111111"/>
          <w:sz w:val="28"/>
          <w:sz w:val="28"/>
          <w:szCs w:val="28"/>
          <w:rtl w:val="true"/>
          <w:lang w:bidi="ar-SA"/>
        </w:rPr>
        <w:t xml:space="preserve">لَكُمْ بَاطِلُ قَوْلِ مُحَمَّدٍ فَذَهَبَتِ الْفِرْقَةُ الْأُولَي إِلَي جَبَلِ أَبِي قُبَيْسٍ فَلَمَّا صَارُوا </w:t>
      </w:r>
      <w:r>
        <w:rPr>
          <w:rStyle w:val="FootnoteAnchor"/>
          <w:rtl w:val="true"/>
        </w:rPr>
        <w:footnoteReference w:id="1617"/>
      </w:r>
      <w:r>
        <w:rPr>
          <w:rFonts w:ascii="Amiri" w:hAnsi="Amiri" w:eastAsia="Amiri" w:cs="Amiri"/>
          <w:color w:val="111111"/>
          <w:sz w:val="28"/>
          <w:sz w:val="28"/>
          <w:szCs w:val="28"/>
          <w:rtl w:val="true"/>
          <w:lang w:bidi="ar-SA"/>
        </w:rPr>
        <w:t xml:space="preserve">إِلَي جَانِبِ الْجَبَلِ نَبَعَ الْمَاءُ مِنْ تَحْتِهِمْ وَ نَزَلَ مِنَ السَّمَاءِ الْمَاءُ مِنْ فَوْقِهِمْ مِنْ غَيْرِ غَمَامَةٍ </w:t>
      </w:r>
      <w:r>
        <w:rPr>
          <w:rStyle w:val="FootnoteAnchor"/>
          <w:rtl w:val="true"/>
        </w:rPr>
        <w:footnoteReference w:id="1618"/>
      </w:r>
      <w:r>
        <w:rPr>
          <w:rFonts w:ascii="Amiri" w:hAnsi="Amiri" w:eastAsia="Amiri" w:cs="Amiri"/>
          <w:color w:val="111111"/>
          <w:sz w:val="28"/>
          <w:sz w:val="28"/>
          <w:szCs w:val="28"/>
          <w:rtl w:val="true"/>
          <w:lang w:bidi="ar-SA"/>
        </w:rPr>
        <w:t xml:space="preserve">وَ لَا سَحَابٍ وَ كَثُرَ حَتَّي بَلَغَ أَفْوَاهَهُمْ فَأَلْجَمَهَا وَ أَلْجَأَهُمْ إِلَي صُعُودِ الْجَبَلِ إِذْ لَمْ يَجِدُوا مَنْجًي سِوَاهُ فَجَعَلُوا يَصْعَدُونَ الْجَبَلَ وَ الْمَاءُ يَعْلُو مِنْ تَحْتِهِمْ إِلَي أَنْ بَلَغُوا ذِرْوَتَهُ </w:t>
      </w:r>
      <w:r>
        <w:rPr>
          <w:rStyle w:val="FootnoteAnchor"/>
          <w:rtl w:val="true"/>
        </w:rPr>
        <w:footnoteReference w:id="1619"/>
      </w:r>
      <w:r>
        <w:rPr>
          <w:rFonts w:ascii="Amiri" w:hAnsi="Amiri" w:eastAsia="Amiri" w:cs="Amiri"/>
          <w:color w:val="111111"/>
          <w:sz w:val="28"/>
          <w:sz w:val="28"/>
          <w:szCs w:val="28"/>
          <w:rtl w:val="true"/>
          <w:lang w:bidi="ar-SA"/>
        </w:rPr>
        <w:t>وَ ارْتَفَعَ الْمَاءُ حَتَّي أَلْجَمَهُمْ وَ هُمْ عَلَي قُلَّةِ الْجَبَلِ وَ أَيْقَنُوا بِالْغَرَقِ إِذْ لَمْ يَكُنْ لَهُمْ مَفَرٌّ فَرَأَوْا عَلِيّاً عليه السلام وَاقِفاً عَلَي مَتْنِ الْمَاءِ فَوْقَ قُلَّةِ الْجَبَلِ وَ عَنْ يَمِينِهِ طِفْلٌ وَ عَنْ يَسَارِهِ طِفْلٌ فَنَادَاهُمْ عَلِيٌّ خُذُوا بِيَدِي أُنْجِكُمْ أَوْ بِيَدِ مَنْ شِئْتُمْ مِنْ هَذَيْنِ الطِّفْلَيْنِ فَلَمْ يَجِدُوا بُدّاً مِنْ ذَلِكَ فَبَعْضُهُمْ أَخَذَ بِيَدِ عَلِيٍّ وَ بَعْضُهُمْ أَخَذَ بِيَدِ أَحَدِ الطِّفْلَيْنِ وَ بَعْضُهُمْ أَخَذَ بِيَدِ الطِّفْلِ الْآخَرِ وَ جَعَلُوا يَنْزِلُونَ بِهِمْ مِنَ الْجَبَلِ وَ الْمَاءُ يَنْزِلُ وَ يَنْحَطُّ مِنْ بَيْنِ أَيْدِيهِمْ حَتَّي أَوْصَلُوهُمْ إِلَي الْقَرَارِ وَ الْمَاءُ يَدْخُلُ بَعْضُهُ فِي الْأَرْضِ وَ يَرْتَفِعُ بَعْضُهُ إِلَي السَّمَاءِ حَتَّي عَادُوا كَهَيْئَتِهِمْ إِلَي قَرَارِ الْأَرْضِ فَجَاءَ عَلِيٌّ عليه السلام بِهِمْ إِلَي رَسُولِ اللَّهِ صلي الله عليه و آله وَ هُمْ يَبْكُونَ وَ يَقُولُونَ نَشْهَدُ أَنَّكَ سَيِّدُ الْمُرْسَلِينَ وَ خَيْرُ الْخَلْقِ أَجْمَعِينَ رَأَيْنَا مِثْلَ طُوفَانِ نُوحٍ عليه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در دشت مکه به هر کجا خواستید بروید تا نشانه ابراهیم علیه السلام را ببینید، چون آتش را پیش چشمتان دیدید در میان آسمان زنی را خواهید دید که گوشه چادرش را برایتان پایین می آویزد، به آن چادر درآویزید تا از مرگ نجاتتان دهد و آتش را از شما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 سوم که نشانه موسی علیه السلام را پیشنهاد می دهند بگو به زیر سایه کعبه بروید تا نشانه موسی علیه السلام را ببینید که آن جا عموی من حمزه نجاتتان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 چهارم که رئیسشان ابوجهل است بگو ای اابوجهل تو نزد من بمان تا اخبار آن سه گروه به تو برسد زیرا نشانه ای که تو پیشنهاد داده ای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ابوجهل به آن سه گروه گفت از هم جدا شوید تا بطلان کلام محمد برایتان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سوی کوه ابوقیس رفتند و چون به کنار کوه رسیدند ناگاه از زیر پایشان آب جوشش گرفت و از بالای سرشان از آسمان بدون هیچ ابری باران گرفت و چنان آب به راه افتاد که به دهانهایشان رسید و دهانشان را بست و به سوی بالای کوه فراری شان داد آن چنان که هیچ ناجی نیافتند، از کوه بالا می رفتند و آب به دنبالشان بالا می رفت، تا این که به بالای کوه رسیدند و آب تا به زیر دهان هایشان رسید، چون بر قله ایستادند و دانستند که غرق می شوند و هیچ گریزگاهی ندارند، ناگاه دیدند علی علیه السلام بر فراز قله کوه روی آب ایستاده و در سمت راست و چپش نیز دو کودک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ندایشان داد که یا دست مرا بگیرید تا نجاتتان دهم و یا دست هر کدام از این دو را که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چاره دیگری نیافتند و برخی دست علی علیه السلام را گرفتند و برخی دست یکی از آن دو کودک را و برخی دیگر دست کودک دیگر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قوم را از کوه پایین آوردند و آب فرو نشست و پیش رویشان پایین نشست تا این که بر روی زمین رسیدند و مقداری از آن آب در زمین فرو رفت و مقداری دیگر سوی آسمان برخاست و آن ها مثل قبل بر روی زمین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گریستند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تو سرور رسولانی و از همه آفریدگان برتری، ما طوفانی همچون طوفان نوح علیه السلام دیدیم </w:t>
      </w:r>
    </w:p>
    <w:p>
      <w:pPr>
        <w:pStyle w:val="BookText"/>
        <w:rPr/>
      </w:pPr>
      <w:r>
        <w:rPr>
          <w:rFonts w:ascii="Amiri" w:hAnsi="Amiri" w:eastAsia="Amiri" w:cs="Amiri"/>
          <w:color w:val="111111"/>
          <w:sz w:val="28"/>
          <w:sz w:val="28"/>
          <w:szCs w:val="28"/>
          <w:rtl w:val="true"/>
          <w:lang w:bidi="ar-SA"/>
        </w:rPr>
        <w:t xml:space="preserve">وَ خَلَّصَنَا هَذَا وَ طِفْلَانِ كَانَا مَعَهُ لَسْنَا نَرَاهُمَا الْآنَ فَقَالَ رَسُولُ اللَّهِ صلي الله عليه و آله أَمَا </w:t>
      </w:r>
      <w:r>
        <w:rPr>
          <w:rStyle w:val="FootnoteAnchor"/>
          <w:rtl w:val="true"/>
        </w:rPr>
        <w:footnoteReference w:id="1620"/>
      </w:r>
      <w:r>
        <w:rPr>
          <w:rFonts w:ascii="Amiri" w:hAnsi="Amiri" w:eastAsia="Amiri" w:cs="Amiri"/>
          <w:color w:val="111111"/>
          <w:sz w:val="28"/>
          <w:sz w:val="28"/>
          <w:szCs w:val="28"/>
          <w:rtl w:val="true"/>
          <w:lang w:bidi="ar-SA"/>
        </w:rPr>
        <w:t xml:space="preserve">إِنَّهُمَا سَيَكُونَانِ هُمَا </w:t>
      </w:r>
      <w:r>
        <w:rPr>
          <w:rStyle w:val="FootnoteAnchor"/>
          <w:rtl w:val="true"/>
        </w:rPr>
        <w:footnoteReference w:id="1621"/>
      </w:r>
      <w:r>
        <w:rPr>
          <w:rFonts w:ascii="Amiri" w:hAnsi="Amiri" w:eastAsia="Amiri" w:cs="Amiri"/>
          <w:color w:val="111111"/>
          <w:sz w:val="28"/>
          <w:sz w:val="28"/>
          <w:szCs w:val="28"/>
          <w:rtl w:val="true"/>
          <w:lang w:bidi="ar-SA"/>
        </w:rPr>
        <w:t xml:space="preserve">الْحَسَنُ وَ الْحُسَيْنُ سَيُولَدَانِ لِأَخِي هَذَا هُمَا سَيِّدَا شَبَابِ أَهْلِ الْجَنَّةِ وَ أَبُوهُمَا خَيْرٌ مِنْهُمَا اعْلَمُوا أَنَّ الدُّنْيَا بَحْرٌ عَمِيقٌ قَدْ غَرِقَ فِيهَا خَلْقٌ كَثِيرٌ وَ أَنَّ سَفِينَةَ نَجَاتِهَا آلُ مُحَمَّدٍ عَلِيٌّ هَذَا وَ وَلَدَاهُ اللَّذَانِ رَأَيْتُمُوهُمَا سَيَكُونَانِ وَ سَائِرُ أَفَاضِلِ أَهْلِي فَمَنْ رَكِبَ هَذِهِ السَّفِينَةَ نَجَا وَ مَنْ تَخَلَّفَ عَنْهَا غَرِقَ ثُمَّ قَالَ رَسُولُ اللَّهِ صلي الله عليه و آله فَكَذَلِكَ </w:t>
      </w:r>
      <w:r>
        <w:rPr>
          <w:rStyle w:val="FootnoteAnchor"/>
          <w:rtl w:val="true"/>
        </w:rPr>
        <w:footnoteReference w:id="1622"/>
      </w:r>
      <w:r>
        <w:rPr>
          <w:rFonts w:ascii="Amiri" w:hAnsi="Amiri" w:eastAsia="Amiri" w:cs="Amiri"/>
          <w:color w:val="111111"/>
          <w:sz w:val="28"/>
          <w:sz w:val="28"/>
          <w:szCs w:val="28"/>
          <w:rtl w:val="true"/>
          <w:lang w:bidi="ar-SA"/>
        </w:rPr>
        <w:t xml:space="preserve">الْآخِرَةُ حَمِيمُهَا وَ نَارُهَا كَالْبَحْرِ </w:t>
      </w:r>
      <w:r>
        <w:rPr>
          <w:rStyle w:val="FootnoteAnchor"/>
          <w:rtl w:val="true"/>
        </w:rPr>
        <w:footnoteReference w:id="1623"/>
      </w:r>
      <w:r>
        <w:rPr>
          <w:rFonts w:ascii="Amiri" w:hAnsi="Amiri" w:eastAsia="Amiri" w:cs="Amiri"/>
          <w:color w:val="111111"/>
          <w:sz w:val="28"/>
          <w:sz w:val="28"/>
          <w:szCs w:val="28"/>
          <w:rtl w:val="true"/>
          <w:lang w:bidi="ar-SA"/>
        </w:rPr>
        <w:t xml:space="preserve">وَ هَؤُلَاءِ سُفُنُ أُمَّتِي يَعْبُرُونَ </w:t>
      </w:r>
      <w:r>
        <w:rPr>
          <w:rStyle w:val="FootnoteAnchor"/>
          <w:rtl w:val="true"/>
        </w:rPr>
        <w:footnoteReference w:id="1624"/>
      </w:r>
      <w:r>
        <w:rPr>
          <w:rFonts w:ascii="Amiri" w:hAnsi="Amiri" w:eastAsia="Amiri" w:cs="Amiri"/>
          <w:color w:val="111111"/>
          <w:sz w:val="28"/>
          <w:sz w:val="28"/>
          <w:szCs w:val="28"/>
          <w:rtl w:val="true"/>
          <w:lang w:bidi="ar-SA"/>
        </w:rPr>
        <w:t>بِمُحِبِّيهِمْ وَ أَوْلِيَائِهِمْ إِلَي الْجَنَّةِ ثُمَّ قَالَ رَسُولُ اللَّهِ صلي الله عليه و آله أَ مَا سَمِعْتَ هَذَا يَا بَا جَهْلٍ قَالَ بَلَي حَتَّي أَنْظُرَ إِلَي الْفِرْقَةِ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الْفِرْقَةُ الثَّانِيَةُ يَبْكُونَ وَ يَقُولُونَ نَشْهَدُ أَنَّكَ رَسُولُ رَبِّ الْعَالَمِينَ وَ سَيِّدُ الْخَلْقِ أَجْمَعِينَ مَضَيْنَا إِلَي صَحْرَاءَ مَلْسَاءَ وَ نَحْنُ نَتَذَاكَرُ بَيْنَنَا قَوْلَكَ فَنَظَرْنَا السَّمَاءَ قَدْ تَشَقَّقَتْ بِجَمْرِ النِّيرَانِ تَتَنَاثَرُ عَنْهَا وَ رَأَيْنَا الْأَرْضَ قَدْ تَصَدَّعَتْ وَ لَهَبُ النِّيرَانِ يَخْرُجُ مِنْهَا فَمَا زَالَتْ كَذَلِكَ حَتَّي طَبَّقَتِ الْأَرْضَ وَ مَلَأَتْهَا وَ مَسَّنَا مِنْ شِدَّةِ حَرِّهَا حَتَّي سَمِعْنَا لِجُلُودِنَا نَشِيشاً مِنْ شِدَّةِ حَرِّهَا وَ أَيْقَنَّا بِالاشْتِوَاءِ وَ الِاحْتِرَاقِ بِتِلْكَ النِّيرَانِ فَبَيْنَمَا نَحْنُ كَذَلِكَ إِذْ رُفِعَ لَنَا فِي الْهَوَاءِ شَخْصُ </w:t>
      </w:r>
      <w:r>
        <w:rPr>
          <w:rStyle w:val="FootnoteAnchor"/>
          <w:rtl w:val="true"/>
        </w:rPr>
        <w:footnoteReference w:id="1625"/>
      </w:r>
      <w:r>
        <w:rPr>
          <w:rFonts w:ascii="Amiri" w:hAnsi="Amiri" w:eastAsia="Amiri" w:cs="Amiri"/>
          <w:color w:val="111111"/>
          <w:sz w:val="28"/>
          <w:sz w:val="28"/>
          <w:szCs w:val="28"/>
          <w:rtl w:val="true"/>
          <w:lang w:bidi="ar-SA"/>
        </w:rPr>
        <w:t xml:space="preserve">امْرَأَةٍ قَدْ أَرْخَتْ خِمَارَهَا فَتَدَلَّي طَرْفُهُ إِلَيْنَا بِحَيْثُ تَنَالُهُ أَيْدِينَا وَ إِذَا مُنَادٍ مِنَ السَّمَاءِ يُنَادِينَا إِنْ أَرَدْتُمُ النَّجَاةَ فَتَمَسَّكُوا بِبَعْضِ أَهْدَابِ هَذَا الْخِمَارِ فَتَعَلَّقَ كُلُّ وَاحِدٍ مِنَّا بِهُدْبَةٍ مِنْ أَهْدَابِ ذَلِكَ الْخِمَارِ فَرُفِعْنَا فِي الْهَوَاءِ وَ نَحْنُ نَشُقُّ </w:t>
      </w:r>
      <w:r>
        <w:rPr>
          <w:rStyle w:val="FootnoteAnchor"/>
          <w:rtl w:val="true"/>
        </w:rPr>
        <w:footnoteReference w:id="1626"/>
      </w:r>
      <w:r>
        <w:rPr>
          <w:rFonts w:ascii="Amiri" w:hAnsi="Amiri" w:eastAsia="Amiri" w:cs="Amiri"/>
          <w:color w:val="111111"/>
          <w:sz w:val="28"/>
          <w:sz w:val="28"/>
          <w:szCs w:val="28"/>
          <w:rtl w:val="true"/>
          <w:lang w:bidi="ar-SA"/>
        </w:rPr>
        <w:t xml:space="preserve">جَمْرَ النِّيرَانِ وَ لَهَبَهَا لَا يَمَسُّنَا شَرَرُهَا وَ لَا يُؤْذِينَا حَرُّهَا </w:t>
      </w:r>
      <w:r>
        <w:rPr>
          <w:rStyle w:val="FootnoteAnchor"/>
          <w:rtl w:val="true"/>
        </w:rPr>
        <w:footnoteReference w:id="1627"/>
      </w:r>
      <w:r>
        <w:rPr>
          <w:rFonts w:ascii="Amiri" w:hAnsi="Amiri" w:eastAsia="Amiri" w:cs="Amiri"/>
          <w:color w:val="111111"/>
          <w:sz w:val="28"/>
          <w:sz w:val="28"/>
          <w:szCs w:val="28"/>
          <w:rtl w:val="true"/>
          <w:lang w:bidi="ar-SA"/>
        </w:rPr>
        <w:t>وَ لَا نَثْقُلُ عَلَي الْهُدْبَةِ الَّتِي تَعَلَّقْنَا بِهَا وَ لَا تَنْقَطِعُ الْأَهْدَابُ فِي أَيْدِينَا عَلَي دِقَّتِهَا فَمَا زَالَتْ كَذَلِكَ حَتَّي جَازَتْ بِنَا تِلْكَ النِّيرَانَ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مرد با دو کودکی که همراهش بودند ما را نجات دادند، اما اکنون آن دو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دو خواهند آمد، آن دو حسن و حسین هستند که از این برادرم به دنیا می آیند، آن دو سرور جوانان اهل بهشت هستند و پدرشان از ایشان برتر است، بدانید دنیا دریایی ژرف است که خلق بسیاری در آن غرق می شوند اما کشتی نجاتش آل محمد هستند، یعنی این علی و آن دو فرزندنش که دیدید و خواهند آمد و نیز دیگر بزرگان اهل بیت من، هر کس بر این کشتی سوار شود نجات می یابد و هر کس از آن بازماند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آخرت نیز همین گونه است، آتشش چون دریاست و اینان کشتی های امت من هستند که دوستان و دوستداران خود را سوی بهشت عبور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گروه دوم و سوم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گروه دوم نیز آمدند و می گفتند شهادت می دهیم که تو فرستاده پروردگار جهانیان هستی و از همه آفریدگان برتری، ما به سوی دشتی پهناور رفتیم و داشتیم درباره سخنان تو گفتگو می کردیم که ناگاه دیدیم آسمان شکافت و گدازه هایی آتش از آن بارید و دیدیم میان آسمان باز شد و شعله های آتش از آن بیرون ریخت و پیوسته چنین شد تا این که زمین را فروپوشاند و در میان گرفت، چنان حرارت شدیدی حس کردیم که می شنیدیم پوست هایمان از شدت حرارت به صدا افتاده بود و یقین کردیم که کباب می شویم و از آن آتش می سوزیم، در همان حال ناگاه بالای سرمان در آسمان زنی فراز آمد و چادرش را آویخت و اطراف چادرش به پایین رسید چنان که دست ما به آن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ای از آسمان ندا سر داد اگر می خواهید نجات یابید تکه ای از این چادر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یک از ما به رشته ای از آن چادر درآویخت و این چنین سوی آسمان فراز شدیم و چنان از میان گدازه ها و شعله های آتش گذشتیم که نه شراره هایش به ما برخورد و نه حرارتش آزارمان داد، رشته هایی که در دست داشتیم بدون این که بر آن ها سنگینی کنیم و یا در دستانمان پاره شوند، ما را از آن آتش عبور دادند </w:t>
      </w:r>
    </w:p>
    <w:p>
      <w:pPr>
        <w:pStyle w:val="BookText"/>
        <w:rPr/>
      </w:pPr>
      <w:r>
        <w:rPr>
          <w:rFonts w:ascii="Amiri" w:hAnsi="Amiri" w:eastAsia="Amiri" w:cs="Amiri"/>
          <w:color w:val="111111"/>
          <w:sz w:val="28"/>
          <w:sz w:val="28"/>
          <w:szCs w:val="28"/>
          <w:rtl w:val="true"/>
          <w:lang w:bidi="ar-SA"/>
        </w:rPr>
        <w:t xml:space="preserve">ثُمَّ وُضِعَ كُلُّ وَاحِدٍ مِنَّا فِي صَحْنِ دَارِهِ سَالِماً مُعَافًي ثُمَّ خَرَجْنَا فَالْتَقَيْنَا فَجِئنَاكَ عَالِمِينَ بِأَنَّهُ لَا مَحِيصَ عَنْ دِينِكَ وَ لَا مَعْدِلَ عَنْكَ وَ أَنْتَ أَفْضَلُ مَنْ لُجِئَ إِلَيْهِ وَ اعْتُمِدَ بَعْدَ اللَّهِ إِلَيْهِ صَادِقٌ فِي أَقْوَالِكَ حَكِيمٌ فِي أَفْعَالِكَ فَقَالَ رَسُولُ اللَّهِ صلي الله عليه و آله لِأَبِي جَهْلٍ هَذِهِ الْفِرْقَةُ الثَّانِيَةُ قَدْ أَرَاهُمُ اللَّهُ آيَةَ إِبْرَاهِيمَ عليه السلام </w:t>
      </w:r>
      <w:r>
        <w:rPr>
          <w:rStyle w:val="FootnoteAnchor"/>
          <w:rtl w:val="true"/>
        </w:rPr>
        <w:footnoteReference w:id="1628"/>
      </w:r>
      <w:r>
        <w:rPr>
          <w:rFonts w:ascii="Amiri" w:hAnsi="Amiri" w:eastAsia="Amiri" w:cs="Amiri"/>
          <w:color w:val="111111"/>
          <w:sz w:val="28"/>
          <w:sz w:val="28"/>
          <w:szCs w:val="28"/>
          <w:rtl w:val="true"/>
          <w:lang w:bidi="ar-SA"/>
        </w:rPr>
        <w:t xml:space="preserve">قَالَ أَبُو جَهْلٍ حَتَّي أَنْظُرَ الْفِرْقَةَ </w:t>
      </w:r>
      <w:r>
        <w:rPr>
          <w:rStyle w:val="FootnoteAnchor"/>
          <w:rtl w:val="true"/>
        </w:rPr>
        <w:footnoteReference w:id="1629"/>
      </w:r>
      <w:r>
        <w:rPr>
          <w:rFonts w:ascii="Amiri" w:hAnsi="Amiri" w:eastAsia="Amiri" w:cs="Amiri"/>
          <w:color w:val="111111"/>
          <w:sz w:val="28"/>
          <w:sz w:val="28"/>
          <w:szCs w:val="28"/>
          <w:rtl w:val="true"/>
          <w:lang w:bidi="ar-SA"/>
        </w:rPr>
        <w:t xml:space="preserve">الثَّالِثَةَ وَ أَسْمَعَ مَقَالَتَهَا قَالَ رَسُولُ اللَّهِ صلي الله عليه و آله لِهَذِهِ الْفِرْقَةِ الثَّانِيَةِ لَمَّا آمَنُوا يَا عِبَادَ اللَّهِ إِنَّ اللَّهَ أَغَاثَكُمْ بِتِلْكَ الْمَرْأَةِ أَ تَدْرُونَ مَنْ هِيَ قَالُوا لَا قَالَ تِلْكَ تَكُونُ ابْنَتِي فَاطِمَةَ وَ هِيَ سَيِّدَةُ النِّسَاءِ </w:t>
      </w:r>
      <w:r>
        <w:rPr>
          <w:rStyle w:val="FootnoteAnchor"/>
          <w:rtl w:val="true"/>
        </w:rPr>
        <w:footnoteReference w:id="1630"/>
      </w:r>
      <w:r>
        <w:rPr>
          <w:rFonts w:ascii="Amiri" w:hAnsi="Amiri" w:eastAsia="Amiri" w:cs="Amiri"/>
          <w:color w:val="111111"/>
          <w:sz w:val="28"/>
          <w:sz w:val="28"/>
          <w:szCs w:val="28"/>
          <w:rtl w:val="true"/>
          <w:lang w:bidi="ar-SA"/>
        </w:rPr>
        <w:t xml:space="preserve">إِنَّ اللَّهَ تَعَالَي إِذَا بَعَثَ الْخَلَائِقَ مِنَ الْأَوَّلِينَ وَ الْآخِرِينَ نَادَي مُنَادِي رَبِّنَا مِنْ تَحْتِ عَرْشِهِ يَا مَعْشَرَ الْخَلَائِقِ غُضُّوا أَبْصَارَكُمْ لِتَجُوزَ فَاطِمَةُ بِنْتُ مُحَمَّدٍ سَيِّدَةُ نِسَاءِ الْعَالَمِينَ عَلَي الصِّرَاطِ فَتَغُضُّ الْخَلَائِقُ كُلُّهُمْ أَبْصَارَهُمْ فَتَجُوزُ فَاطِمَةُ عَلَي الصِّرَاطِ لَا يَبْقَي أَحَدٌ فِي الْقِيَامَةِ إِلَّا غَضَّ بَصَرَهُ عَنْهَا إِلَّا مُحَمَّدٌ وَ عَلِيٌّ وَ الْحَسَنُ وَ الْحُسَيْنُ وَ الطَّاهِرُونَ مِنْ أَوْلَادِهِمْ فَإِنَّهُمْ مَحَارِمُهَا فَإِذَا دَخَلَتِ الْجَنَّةَ بَقِيَ مِرْطُهَا مَمْدُوداً عَلَي الصِّرَاطِ طَرَفٌ مِنْهُ بِيَدِهَا وَ هِيَ فِي الْجَنَّةِ وَ طَرَفٌ فِي عَرَصَاتِ الْقِيَامَةِ فَيُنَادِي مُنَادِي رَبِّنَا يَا أَيُّهَا الْمُحِبُّونَ لِفَاطِمَةَ تَعَلَّقُوا بِأَهْدَابِ مِرْطِ فَاطِمَةَ سَيِّدَةِ نِسَاءِ الْعَالَمِينَ فَلَا يَبْقَي مُحِبٌّ لِفَاطِمَةَ إِلَّا تَعَلَّقَ بِهُدْبَةٍ مِنْ أَهْدَابِ مِرْطِهَا حَتَّي يَتَعَلَّقَ بِهَا أَكْثَرُ مِنْ أَلْفِ فِئَامٍ وَ أَلْفِ فِئَامٍ </w:t>
      </w:r>
      <w:r>
        <w:rPr>
          <w:rStyle w:val="FootnoteAnchor"/>
          <w:rtl w:val="true"/>
        </w:rPr>
        <w:footnoteReference w:id="1631"/>
      </w:r>
      <w:r>
        <w:rPr>
          <w:rFonts w:ascii="Amiri" w:hAnsi="Amiri" w:eastAsia="Amiri" w:cs="Amiri"/>
          <w:color w:val="111111"/>
          <w:sz w:val="28"/>
          <w:sz w:val="28"/>
          <w:szCs w:val="28"/>
          <w:rtl w:val="true"/>
          <w:lang w:bidi="ar-SA"/>
        </w:rPr>
        <w:t xml:space="preserve">قَالُوا وَ كَمْ فِئَامٌ وَاحِدٌ يَا رَسُولَ اللَّهِ قَالَ أَلْفُ أَلْفٍ وَ يُنْجَوْنَ بِهَا مِنَ النَّارِ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ثُمَّ جَاءَتِ الْفِرْقَةُ الثَّالِثَةُ بَاكِينَ يَقُولُونَ نَشْهَدُ يَا مُحَمَّدُ أَنَّكَ رَسُولُ رَبِّ الْعَالَمِينَ وَ سَيِّدُ الْخَلْقِ أَجْمَعِينَ وَ أَنَّ عَلِيّاً أَفْضَلُ الْوَصِيِّينَ وَ أَنَّ آلَكَ أَفْضَلُ آلِ النَّبِيِّينَ وَ صَحَابَتَكَ خَيْرُ صَحَابَةِ الْمُرْسَلِينَ وَ أَنَّ أُمَّتَكَ خَيْرُ الْأُمَمِ أَجْمَعِينَ رَأَيْنَا مِنْ آيَاتِكَ مَا لَا مَحِيصَ لَنَا عَنْهَا وَ مِنْ مُعْجِزَاتِكَ مَا لَا مَذْهَبَ لَنَا سِوَاهَا قَالَ رَسُولُ اللَّهِ صلي الله عليه و آله وَ مَا الَّذِي رَأَيْتُمْ قَالُوا كُنَّا قُعُوداً فِي ظِلِّ الْكَعْبَةِ نَتَذَاكَرُ أَمْرَكَ وَ نَهْزَأُ بِخَبَرِكَ وَ أَنَّكَ ذَكَرْتَ أَنَّ لَكَ مِثْلَ </w:t>
      </w:r>
      <w:r>
        <w:rPr>
          <w:rStyle w:val="FootnoteAnchor"/>
          <w:rtl w:val="true"/>
        </w:rPr>
        <w:footnoteReference w:id="16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هر یک از ما سالم و تندرست در میان حیاط خانه اش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آمدیم و به یکدگر برخوردیم و همه نزد تو آمدیم حال آن که می دانیم هیچ گریزی از دین تو و هیچ جای امنی جز تو نیست و تو بهترین پناهگاه و تکیه گاه پس از خداوند هستی و گفتارت راست و کردارت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گروه دوم، خداوند نشانه ابراهیم علیه السلام را نشان 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 سوم را ببینم و سخن آن 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این گروه دوم پس از آن که ایمان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زن به یاریتان رسید، می دانید او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من فاطمه است که بانوی زنان دو جهان است، وقتی خداوند متعال همه آفریدگان را، از پیشینیان و پسینیان، برمی انگیزد منادی پروردگارمان از زیر عرش او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هایتان را فرو گیرید که دختر محمد، بانوی زنان دو جهان از صراط گذر می کند، آن گاه همه آفریدگان دیده هایشان را فرومی گیرند و فاطمه از صراط می گذرد و در آن دم در عرصه قیامت هیچ کس نیست که در برابر او دیده فرونبسته باشد به جز محمد و علی و حسن و حسین و فرندان پاک ایشان که محارم او هستند، وقتی فاطمه وارد بهشت می شود دامانش بر صراط گسترده می ماند که یک سرش در بهشت در دوست اوست و دنباله اش در عرصات قیامت گسترده است، در آن هنگام منادی پروردگارمان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دامان بانوی زنان دو جهان فاطمه درآویزید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دوستداران فاطمه به رشته ای از دامان او درمی آویزند و چنان می شود که بیش از هزار فئام از مردم به دامان او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چه مقدار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آن ها با توسل به فاطمه از آتش دوزخ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ناگاه گروه سوم با چشمان گریان از راه رسیدند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تو فرستاده پروردگار جهانیان هستی و سرور همه آفریدگانی و علی علیه السلام بهترینِ اوصیاء است و خاندان تو بهترین خاندان پیامبران هستند و یاران تو بهترین یاران رسولان اند و امت تو از همه امت ها بهترند، ما از تو چنان نشانه ای دیدیم که هیچ گریزی از آن نیست و از معجزات تو چنان دیدیم که راهی جز قبول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زیر سایه کعبه ایستاده بودیم و درباره امر تو گفتگو می کردیم و سخنت را مسخره می کردیم که گفته بودی نشانه ای همانند </w:t>
      </w:r>
    </w:p>
    <w:p>
      <w:pPr>
        <w:pStyle w:val="BookText"/>
        <w:rPr/>
      </w:pPr>
      <w:r>
        <w:rPr>
          <w:rFonts w:ascii="Amiri" w:hAnsi="Amiri" w:eastAsia="Amiri" w:cs="Amiri"/>
          <w:color w:val="111111"/>
          <w:sz w:val="28"/>
          <w:sz w:val="28"/>
          <w:szCs w:val="28"/>
          <w:rtl w:val="true"/>
          <w:lang w:bidi="ar-SA"/>
        </w:rPr>
        <w:t xml:space="preserve">آيَةِ مُوسَي عليه السلام </w:t>
      </w:r>
      <w:r>
        <w:rPr>
          <w:rStyle w:val="FootnoteAnchor"/>
          <w:rtl w:val="true"/>
        </w:rPr>
        <w:footnoteReference w:id="1634"/>
      </w:r>
      <w:r>
        <w:rPr>
          <w:rFonts w:ascii="Amiri" w:hAnsi="Amiri" w:eastAsia="Amiri" w:cs="Amiri"/>
          <w:color w:val="111111"/>
          <w:sz w:val="28"/>
          <w:sz w:val="28"/>
          <w:szCs w:val="28"/>
          <w:rtl w:val="true"/>
          <w:lang w:bidi="ar-SA"/>
        </w:rPr>
        <w:t xml:space="preserve">فَبَيْنَا نَحْنُ كَذَلِكَ إِذَا ارْتَفَعَتِ الْكَعْبَةُ عَنْ مَوْضِعِهَا وَ صَارَتْ فَوْقَ رُءُوسِنَا فَرَكَزْنَا </w:t>
      </w:r>
      <w:r>
        <w:rPr>
          <w:rStyle w:val="FootnoteAnchor"/>
          <w:rtl w:val="true"/>
        </w:rPr>
        <w:footnoteReference w:id="1635"/>
      </w:r>
      <w:r>
        <w:rPr>
          <w:rFonts w:ascii="Amiri" w:hAnsi="Amiri" w:eastAsia="Amiri" w:cs="Amiri"/>
          <w:color w:val="111111"/>
          <w:sz w:val="28"/>
          <w:sz w:val="28"/>
          <w:szCs w:val="28"/>
          <w:rtl w:val="true"/>
          <w:lang w:bidi="ar-SA"/>
        </w:rPr>
        <w:t xml:space="preserve">فِي مَوَاضِعِنَا وَ لَمْ نَقْدِرْ أَنْ نَرِيمَهَا </w:t>
      </w:r>
      <w:r>
        <w:rPr>
          <w:rStyle w:val="FootnoteAnchor"/>
          <w:rtl w:val="true"/>
        </w:rPr>
        <w:footnoteReference w:id="1636"/>
      </w:r>
      <w:r>
        <w:rPr>
          <w:rFonts w:ascii="Amiri" w:hAnsi="Amiri" w:eastAsia="Amiri" w:cs="Amiri"/>
          <w:color w:val="111111"/>
          <w:sz w:val="28"/>
          <w:sz w:val="28"/>
          <w:szCs w:val="28"/>
          <w:rtl w:val="true"/>
          <w:lang w:bidi="ar-SA"/>
        </w:rPr>
        <w:t xml:space="preserve">فَجَاءَ عَمُّكَ حَمْزَةُ وَ قَالَ بِزُجِّ </w:t>
      </w:r>
      <w:r>
        <w:rPr>
          <w:rStyle w:val="FootnoteAnchor"/>
          <w:rtl w:val="true"/>
        </w:rPr>
        <w:footnoteReference w:id="1637"/>
      </w:r>
      <w:r>
        <w:rPr>
          <w:rFonts w:ascii="Amiri" w:hAnsi="Amiri" w:eastAsia="Amiri" w:cs="Amiri"/>
          <w:color w:val="111111"/>
          <w:sz w:val="28"/>
          <w:sz w:val="28"/>
          <w:szCs w:val="28"/>
          <w:rtl w:val="true"/>
          <w:lang w:bidi="ar-SA"/>
        </w:rPr>
        <w:t xml:space="preserve">رُمْحِهِ هَكَذَا تَحْتَهَا فَتَنَاوَلَهَا وَ احْتَبَسَهَا عَلَي عِظَمِهَا فَوْقَنَا فِي الْهَوَاءِ ثُمَّ قَالَ لَنَا اخْرُجُوا فَخَرَجْنَا مِنْ تَحْتِهَا فَقَالَ ابْعُدُوا فَبَعُدْنَا عَنْهَا ثُمَّ أَخْرَجَ سِنَانَ الرُّمْحِ مِنْ تَحْتِهَا فَنَزَلَتْ إِلَي مَوْضِعِهَا وَ اسْتَقَرَّتْ </w:t>
      </w:r>
      <w:r>
        <w:rPr>
          <w:rStyle w:val="FootnoteAnchor"/>
          <w:rtl w:val="true"/>
        </w:rPr>
        <w:footnoteReference w:id="1638"/>
      </w:r>
      <w:r>
        <w:rPr>
          <w:rFonts w:ascii="Amiri" w:hAnsi="Amiri" w:eastAsia="Amiri" w:cs="Amiri"/>
          <w:color w:val="111111"/>
          <w:sz w:val="28"/>
          <w:sz w:val="28"/>
          <w:szCs w:val="28"/>
          <w:rtl w:val="true"/>
          <w:lang w:bidi="ar-SA"/>
        </w:rPr>
        <w:t xml:space="preserve">فَجِئْنَاكَ بِذَلِكَ </w:t>
      </w:r>
      <w:r>
        <w:rPr>
          <w:rStyle w:val="FootnoteAnchor"/>
          <w:rtl w:val="true"/>
        </w:rPr>
        <w:footnoteReference w:id="1639"/>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لِأَبِي جَهْلٍ هَذِهِ الْفِرْقَةُ الثَّالِثَةُ قَدْ جَاءَتْكَ وَ أَخْبَرَتْكَ بِمَا شَاهَدَتْ فَقَالَ أَبُو جَهْلٍ لَا أَدْرِي أَ صَدَقَ </w:t>
      </w:r>
      <w:r>
        <w:rPr>
          <w:rStyle w:val="FootnoteAnchor"/>
          <w:rtl w:val="true"/>
        </w:rPr>
        <w:footnoteReference w:id="1640"/>
      </w:r>
      <w:r>
        <w:rPr>
          <w:rFonts w:ascii="Amiri" w:hAnsi="Amiri" w:eastAsia="Amiri" w:cs="Amiri"/>
          <w:color w:val="111111"/>
          <w:sz w:val="28"/>
          <w:sz w:val="28"/>
          <w:szCs w:val="28"/>
          <w:rtl w:val="true"/>
          <w:lang w:bidi="ar-SA"/>
        </w:rPr>
        <w:t xml:space="preserve">هَؤُلَاءِ أَمْ كَذَبُوا أَمْ حُقِّقَ </w:t>
      </w:r>
      <w:r>
        <w:rPr>
          <w:rStyle w:val="FootnoteAnchor"/>
          <w:rtl w:val="true"/>
        </w:rPr>
        <w:footnoteReference w:id="1641"/>
      </w:r>
      <w:r>
        <w:rPr>
          <w:rFonts w:ascii="Amiri" w:hAnsi="Amiri" w:eastAsia="Amiri" w:cs="Amiri"/>
          <w:color w:val="111111"/>
          <w:sz w:val="28"/>
          <w:sz w:val="28"/>
          <w:szCs w:val="28"/>
          <w:rtl w:val="true"/>
          <w:lang w:bidi="ar-SA"/>
        </w:rPr>
        <w:t xml:space="preserve">لَهُمْ أَمْ خُيِّلَ إِلَيْهِمْ فَإِنْ رَأَيْتُ مَا أَنَا </w:t>
      </w:r>
      <w:r>
        <w:rPr>
          <w:rStyle w:val="FootnoteAnchor"/>
          <w:rtl w:val="true"/>
        </w:rPr>
        <w:footnoteReference w:id="1642"/>
      </w:r>
      <w:r>
        <w:rPr>
          <w:rFonts w:ascii="Amiri" w:hAnsi="Amiri" w:eastAsia="Amiri" w:cs="Amiri"/>
          <w:color w:val="111111"/>
          <w:sz w:val="28"/>
          <w:sz w:val="28"/>
          <w:szCs w:val="28"/>
          <w:rtl w:val="true"/>
          <w:lang w:bidi="ar-SA"/>
        </w:rPr>
        <w:t xml:space="preserve">أَقْتَرِحُهُ عَلَيْكَ مِنْ نَحْوِ آيَاتِ عِيسَي ابْنِ مَرْيَمَ عليه السلام فَقَدْ لَزِمَنِي الْإِيمَانُ بِكَ وَ إِلَّا فَلَيْسَ يَلْزَمُنِي تَصْدِيقُ هَؤُلَاءِ فَقَالَ رَسُولُ اللَّهِ صلي الله عليه و آله يَا أَبَا جَهْلٍ فَإِنْ كَانَ لَا يَلْزَمُكَ تَصْدِيقُ هَؤُلَاءِ عَلَي كَثْرَتِهِمْ وَ شِدَّةِ تَحْصِيلِهِمْ فَكَيْفَ تُصَدِّقُ بِمَآثِرِ آبَائِكَ وَ أَجْدَادِكَ وَ مَسَاوِي أَسْلَافِ أَعْدَائِكَ وَ كَيْفَ تُصَدِّقُ عَنِ الصِّينِ وَ الْعِرَاقِ وَ الشَّامِ إِذَا حُدِّثْتَ عَنْهَا هَلِ الْمُخْبِرُونَ عَنْ ذَلِكَ إِلَّا دُونَ هَؤُلَاءِ الْمُخْبِرِينَ لَكَ عَنْ هَذِهِ الْآيَاتِ مَعَ سَائِرِ مَنْ شَاهَدَهَا مِنْهُمْ مِنَ الْجَمْعِ الْكَثِيفِ </w:t>
      </w:r>
      <w:r>
        <w:rPr>
          <w:rStyle w:val="FootnoteAnchor"/>
          <w:rtl w:val="true"/>
        </w:rPr>
        <w:footnoteReference w:id="1643"/>
      </w:r>
      <w:r>
        <w:rPr>
          <w:rFonts w:ascii="Amiri" w:hAnsi="Amiri" w:eastAsia="Amiri" w:cs="Amiri"/>
          <w:color w:val="111111"/>
          <w:sz w:val="28"/>
          <w:sz w:val="28"/>
          <w:szCs w:val="28"/>
          <w:rtl w:val="true"/>
          <w:lang w:bidi="ar-SA"/>
        </w:rPr>
        <w:t xml:space="preserve">الَّذِينَ لَا يَجْتَمِعُونَ عَلَي بَاطِلٍ يَتَخَرَّصُونَهُ </w:t>
      </w:r>
      <w:r>
        <w:rPr>
          <w:rStyle w:val="FootnoteAnchor"/>
          <w:rtl w:val="true"/>
        </w:rPr>
        <w:footnoteReference w:id="1644"/>
      </w:r>
      <w:r>
        <w:rPr>
          <w:rFonts w:ascii="Amiri" w:hAnsi="Amiri" w:eastAsia="Amiri" w:cs="Amiri"/>
          <w:color w:val="111111"/>
          <w:sz w:val="28"/>
          <w:sz w:val="28"/>
          <w:szCs w:val="28"/>
          <w:rtl w:val="true"/>
          <w:lang w:bidi="ar-SA"/>
        </w:rPr>
        <w:t xml:space="preserve">إِلَّا كَانَ بِإِزَائِهِمْ مَنْ يُكَذِّبُهُمْ وَ يُخْبِرُ بِضِدِّ أَخْبَارِهِمْ أَلَا وَ كُلُّ فِرْقَةٍ مِنْ هَؤُلَاءِ مَحْجُوجُونَ </w:t>
      </w:r>
      <w:r>
        <w:rPr>
          <w:rStyle w:val="FootnoteAnchor"/>
          <w:rtl w:val="true"/>
        </w:rPr>
        <w:footnoteReference w:id="1645"/>
      </w:r>
      <w:r>
        <w:rPr>
          <w:rFonts w:ascii="Amiri" w:hAnsi="Amiri" w:eastAsia="Amiri" w:cs="Amiri"/>
          <w:color w:val="111111"/>
          <w:sz w:val="28"/>
          <w:sz w:val="28"/>
          <w:szCs w:val="28"/>
          <w:rtl w:val="true"/>
          <w:lang w:bidi="ar-SA"/>
        </w:rPr>
        <w:t>بِمَا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موسی علیه السلام داری که ناگهان کعبه از جایش برکنده شد و بالای سر ما فراز آمد، ما سر جای خود میخ کوب شدیم و دیگر نتوانستیم تکان بخوریم، آن گاه عموی شما حمزه آمد و نیزه اش را این گونه به زیر کعبه بالا برد و آن را حفظ کرد و با همه سنگینی اش بالای سر ما در آسمان نگاهش داشت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زیر کعبه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جا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سرنیزه اش را از زیر کعبه بیرون آورد و کعبه به جای خود فرود آمد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آمده ایم و از دیدن این نشانه اسلام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گروه سوم، آمدند و از آن چه دیده اند خبرت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اینان راست می گویند یا دروغ می گویند، آیا این رخ داده یا به خیال آنان چنین درآمده، اگر من چیزی همانند نشانه های عیسی بن مریم را که از تو خواستم ببینم آن گاه بر عهده من است که به تو ایمان بیاورم وگرنه تصدیق اینان چیزی بر عهده من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تصدیق و تجربه اینان با این همه جمعیتشان چیزی بر عهده تو نمی گذارد چگونه تو آثار پدران و اجدادت را یا اخبار دشمنان پیشینت را تصدیق می کنی و چگونه وقتی کسانی از امور چین و عراق و شام برایت خبر می  آورند باور می کنی؟ آن ها که کمتر از این جمع انبوه اند که این نشانه ها را دیده اند و برایت خبر آورده اند، این ها که بر سخن ناحق همصدا نمی شوند و همه با هم دروغ نمی بافند، مگر این که جماعتی برابر با ایشان حضور یابند و تکذیبشان کنند و خبری بر خلاف خبرشان بیاورند، بدان که آن چه این سه گروه دیده اند بر ایشان حجت است </w:t>
      </w:r>
    </w:p>
    <w:p>
      <w:pPr>
        <w:pStyle w:val="BookText"/>
        <w:rPr/>
      </w:pPr>
      <w:r>
        <w:rPr>
          <w:rFonts w:ascii="Amiri" w:hAnsi="Amiri" w:eastAsia="Amiri" w:cs="Amiri"/>
          <w:color w:val="111111"/>
          <w:sz w:val="28"/>
          <w:sz w:val="28"/>
          <w:szCs w:val="28"/>
          <w:rtl w:val="true"/>
          <w:lang w:bidi="ar-SA"/>
        </w:rPr>
        <w:t xml:space="preserve">شَاهَدُوا وَ أَنْتَ يَا أَبَا جَهْلٍ مَحْجُوجٌ بِمَا سَمِعْتَ مِمَّنْ شَاهَدَ ثُمَّ أَقْبَلَ رَسُولُ اللَّهِ صلي الله عليه و آله عَلَي الْفِرْقَةِ الثَّالِثَةِ فَقَالَ لَهُمْ هَذَا حَمْزَةُ عَمُّ رَسُولِ اللَّهِ صلي الله عليه و آله بَلَّغَهُ اللَّهُ تَعَالَي الْمَنَازِلَ الرَّفِيعَةَ وَ الدَّرَجَاتِ الْعَالِيَةَ وَ أَكْرَمَهُ </w:t>
      </w:r>
      <w:r>
        <w:rPr>
          <w:rStyle w:val="FootnoteAnchor"/>
          <w:rtl w:val="true"/>
        </w:rPr>
        <w:footnoteReference w:id="1646"/>
      </w:r>
      <w:r>
        <w:rPr>
          <w:rFonts w:ascii="Amiri" w:hAnsi="Amiri" w:eastAsia="Amiri" w:cs="Amiri"/>
          <w:color w:val="111111"/>
          <w:sz w:val="28"/>
          <w:sz w:val="28"/>
          <w:szCs w:val="28"/>
          <w:rtl w:val="true"/>
          <w:lang w:bidi="ar-SA"/>
        </w:rPr>
        <w:t xml:space="preserve">بِالْفَضَائِلِ لِشِدَّةِ حُبِّهِ لِمُحَمَّدٍ وَ لِعَلِيِّ بْنِ أَبِي طَالِبٍ أَمَا إِنَّ حَمْزَةَ عَمَّ مُحَمَّدٍ لَيُنَحِّي جَهَنَّمَ يَوْمَ الْقِيَامَةِ عَنْ مُحِبِّيهِ كَمَا نَحَّي عَنْكُمُ الْيَوْمَ الْكَعْبَةَ أَنْ تَقَعَ عَلَيْكُمْ قِيلَ </w:t>
      </w:r>
      <w:r>
        <w:rPr>
          <w:rStyle w:val="FootnoteAnchor"/>
          <w:rtl w:val="true"/>
        </w:rPr>
        <w:footnoteReference w:id="1647"/>
      </w:r>
      <w:r>
        <w:rPr>
          <w:rFonts w:ascii="Amiri" w:hAnsi="Amiri" w:eastAsia="Amiri" w:cs="Amiri"/>
          <w:color w:val="111111"/>
          <w:sz w:val="28"/>
          <w:sz w:val="28"/>
          <w:szCs w:val="28"/>
          <w:rtl w:val="true"/>
          <w:lang w:bidi="ar-SA"/>
        </w:rPr>
        <w:t xml:space="preserve">وَ كَيْفَ ذَلِكَ يَا رَسُولَ اللَّهِ قَالَ رَسُولُ اللَّهِ صلي الله عليه و آله إِنَّهُ لَيُرَي يَوْمَ الْقِيَامَةِ إِلَي جَانِبِ الصِّرَاطِ عَالَمٌ كَثِيرٌ مِنَ النَّاسِ لَا يَعْرِفُ عَدَدَهُمْ إِلَّا اللَّهُ تَعَالَي هُمْ كَانُوا مُحِبِّي حَمْزَةَ وَ كَثِيرٌ مِنْهُمْ أَصْحَابُ الذُّنُوبِ وَ الْآثَامِ فَتَحُولُ </w:t>
      </w:r>
      <w:r>
        <w:rPr>
          <w:rStyle w:val="FootnoteAnchor"/>
          <w:rtl w:val="true"/>
        </w:rPr>
        <w:footnoteReference w:id="1648"/>
      </w:r>
      <w:r>
        <w:rPr>
          <w:rFonts w:ascii="Amiri" w:hAnsi="Amiri" w:eastAsia="Amiri" w:cs="Amiri"/>
          <w:color w:val="111111"/>
          <w:sz w:val="28"/>
          <w:sz w:val="28"/>
          <w:szCs w:val="28"/>
          <w:rtl w:val="true"/>
          <w:lang w:bidi="ar-SA"/>
        </w:rPr>
        <w:t xml:space="preserve">حِيطَانٌ بَيْنَهُمْ وَ بَيْنَ سُلُوكِ الصِّرَاطِ وَ الْعُبُورِ إِلَي الْجَنَّةِ فَيَقُولُونَ يَا حَمْزَةُ قَدْ تَرَي مَا نَحْنُ فِيهِ فَيَقُولُ حَمْزَةُ لِرَسُولِ اللَّهِ وَ لِعَلِيِّ بْنِ أَبِي طَالِبٍ صَلَوَاتُ اللَّهِ عَلَيْهِمَا قَدْ تَرَيَانِ أَوْلِيَائِي كَيْفَ يَسْتَغِيثُونَ بِي فَيَقُولُ مُحَمَّدٌ رَسُولُ اللَّهِ صلي الله عليه و آله لِعَلِيٍّ وَلِيِّ اللَّهِ يَا عَلِيُّ أَعِنْ عَمَّكَ عَلَي إِغَاثَةِ أَوْلِيَائِهِ وَ اسْتِنْقَاذِهِمْ مِنَ النَّارِ فَيَأْتِي عَلِيُّ بْنُ أَبِي طَالِبٍ عَلَيْهِ السَّلَامُ بِالرُّمْحِ </w:t>
      </w:r>
      <w:r>
        <w:rPr>
          <w:rStyle w:val="FootnoteAnchor"/>
          <w:rtl w:val="true"/>
        </w:rPr>
        <w:footnoteReference w:id="1649"/>
      </w:r>
      <w:r>
        <w:rPr>
          <w:rFonts w:ascii="Amiri" w:hAnsi="Amiri" w:eastAsia="Amiri" w:cs="Amiri"/>
          <w:color w:val="111111"/>
          <w:sz w:val="28"/>
          <w:sz w:val="28"/>
          <w:szCs w:val="28"/>
          <w:rtl w:val="true"/>
          <w:lang w:bidi="ar-SA"/>
        </w:rPr>
        <w:t xml:space="preserve">الَّذِي كَانَ يُقَاتِلُ بِهِ حَمْزَةُ أَعْدَاءَ اللَّهِ تَعَالَي فِي الدُّنْيَا فَيُنَاوِلُهُ إِيَّاهُ وَ يَقُولُ يَا عَمَّ رَسُولِ اللَّهِ صلي الله عليه و آله وَ عَمَّ </w:t>
      </w:r>
      <w:r>
        <w:rPr>
          <w:rStyle w:val="FootnoteAnchor"/>
          <w:rtl w:val="true"/>
        </w:rPr>
        <w:footnoteReference w:id="1650"/>
      </w:r>
      <w:r>
        <w:rPr>
          <w:rFonts w:ascii="Amiri" w:hAnsi="Amiri" w:eastAsia="Amiri" w:cs="Amiri"/>
          <w:color w:val="111111"/>
          <w:sz w:val="28"/>
          <w:sz w:val="28"/>
          <w:szCs w:val="28"/>
          <w:rtl w:val="true"/>
          <w:lang w:bidi="ar-SA"/>
        </w:rPr>
        <w:t xml:space="preserve">أَخِي رَسُولِ اللَّهِ ذُدِ الْجَحِيمَ عَنْ أَوْلِيَائِكَ بِرُمْحِكَ هَذَا كَمَا كُنْتَ تَذُودُ بِهِ عَنْ أَوْلِيَاءِ اللَّهِ فِي الدُّنْيَا أَعْدَاءَ اللَّهِ فَيَتَنَاوَلُ حَمْزَةُ الرُّمْحَ بِيَدِهِ فَيَضَعُ زُجَّهُ فِي حِيطَانِ النَّارِ الْحَائِلَةِ بَيْنَ أَوْلِيَائِهِ وَ بَيْنَ الْعُبُورِ إِلَي الْجَنَّةِ عَلَي الصِّرَاطِ وَ يَدْفَعُهَا دَفْعَةً فَيُنَحِّيهَا مَسِيرَةَ خَمْسِمِائَةِ عَامٍ ثُمَّ يَقُولُ لِأَوْلِيَائِهِ وَ الْمُحِبِّينَ الَّذِينَ كَانُوا لَهُ فِي الدُّنْيَا اعْبُرُوا فَيَعْبُرُونَ عَلَي الصِّرَاطِ آمِنِينَ سَالِمِينَ قَدِ انْزَاحَتْ </w:t>
      </w:r>
      <w:r>
        <w:rPr>
          <w:rStyle w:val="FootnoteAnchor"/>
          <w:rtl w:val="true"/>
        </w:rPr>
        <w:footnoteReference w:id="1651"/>
      </w:r>
      <w:r>
        <w:rPr>
          <w:rFonts w:ascii="Amiri" w:hAnsi="Amiri" w:eastAsia="Amiri" w:cs="Amiri"/>
          <w:color w:val="111111"/>
          <w:sz w:val="28"/>
          <w:sz w:val="28"/>
          <w:szCs w:val="28"/>
          <w:rtl w:val="true"/>
          <w:lang w:bidi="ar-SA"/>
        </w:rPr>
        <w:t>عَنْهُمُ النِّيرَانُ وَ بَعُدَتْ عَنْهُمُ الْأَهْوَالُ وَ يَرِدُونَ الْجَنَّةَ غَانِمِينَ ظَافِرِينَ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لِأَبِي جَهْلٍ يَا أَبَا جَهْلٍ هَذِهِ الْفِرْقَةُ الثَّالِثَةُ قَدْ شَاهَدَتْ آيَاتِ اللَّهِ وَ مُعْجِزَاتِ رَسُولِ اللَّهِ وَ بَقِيَ الَّذِي لَكَ فَأَيَّ آيَةٍ تُرِيدُ قَالَ أَبُو جَهْلٍ آيَةَ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که تو ای ابوجهل از آن ها شنیدی بر تو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گروه سوم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حمزه عموی رسول خداست که چون محمد و علی بن ابی طالب را بسیار دوست می دارد خداوند متعال او را به جایگاه های والا و درجات عالی رسانده و با فضایلی نیک گرامی اش داشته است، بدانید حمزه عموی محمد همچنان که امروز کعبه را از بالای سرتان به دور داشت تا بر شما فرو نیافتد، در روز قیامت نیز دوستداران خود را از آتش دوزخ به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روبروی صراط جمع انبوهی از مردم حضور می یابند که شمارشان را کسی جز خداوند متعال نمی داند، آن ها دوستداران حمزه هستند که بسیاری از ایشان گناهکارند، ناگهان دیواری از آتش پیش رویشان پدید می آید و نمی گذارد از صراط بگذرند و سوی بهشت راهی شوند، در آن 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 را می بینی؟ حمزه به رسول خدا و علی بن ابی طالب، که درود خدا بر ایشان 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دوستان من چگونه از من کمک می خواهند؟ آن گاه رسول خدا به علی، 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کمک کن تا به فریاد دوستانش برسد و آنان را از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نیزه ای که حمزه در جنگ با دشمنان خدا در دنیا در دست داشته می آید و نیزه را به حمزه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و ای عموی برادر من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دنیا با این نیزه از دوستان خدا در برابر دشمنان خدا دفاع می کردی اکنون نیز دوزخ را با نیزه ات از دوستانت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نیزه را در دست می گیرد و نوک نیزه را در آن دیوار آتش فرو می برد که پیش روی دوستانش حائل شده و نمی گذارد آنان از صراط به سوی بهشت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ضربه دیوار را به اندازه مسیر پانصد ساله دور می کند و سپس به هوادارن و دوستانی که در دنیا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که آتش از پیش رویشان برگرفته شده و ترس و هراس از ایشان دور شده، در امنیت و سلامت از صراط می گذرند و بهره مند و پیروز به بهشت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ابوجهل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گروه سوم که نشانه های خداوند و معجزات رسول خدا را دیدند، اکنون درخواست تو می ماند، چه نشانه ای می خواهی؟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p>
    <w:p>
      <w:pPr>
        <w:pStyle w:val="BookText"/>
        <w:rPr/>
      </w:pPr>
      <w:r>
        <w:rPr>
          <w:rFonts w:ascii="Amiri" w:hAnsi="Amiri" w:eastAsia="Amiri" w:cs="Amiri"/>
          <w:color w:val="111111"/>
          <w:sz w:val="28"/>
          <w:sz w:val="28"/>
          <w:szCs w:val="28"/>
          <w:rtl w:val="true"/>
          <w:lang w:bidi="ar-SA"/>
        </w:rPr>
        <w:t xml:space="preserve">عِيسَي ابْنِ مَرْيَمَ عليه السلام كَمَا زَعَمْتَ أَنَّهُ كَانَ يُخْبِرُهُمْ بِمَا يَأْكُلُونَ وَ مَا يَدَّخِرُونَ فِي بُيُوتِهِمْ فَأَخْبِرْنِي بِمَا أَكَلْتُ الْيَوْمَ وَ مَا ادَّخَرْتُهُ فِي بَيْتِي وَ زِدْنِي عَلَي ذَلِكَ أَنْ تُحَدِّثَنِي بِمَا صَنَعْتُهُ بَعْدَ أَكْلِي لَمَّا أَكَلْتُ كَمَا زَعَمْتَ أَنَّ اللَّهَ زَادَكَ </w:t>
      </w:r>
      <w:r>
        <w:rPr>
          <w:rStyle w:val="FootnoteAnchor"/>
          <w:rtl w:val="true"/>
        </w:rPr>
        <w:footnoteReference w:id="1652"/>
      </w:r>
      <w:r>
        <w:rPr>
          <w:rFonts w:ascii="Amiri" w:hAnsi="Amiri" w:eastAsia="Amiri" w:cs="Amiri"/>
          <w:color w:val="111111"/>
          <w:sz w:val="28"/>
          <w:sz w:val="28"/>
          <w:szCs w:val="28"/>
          <w:rtl w:val="true"/>
          <w:lang w:bidi="ar-SA"/>
        </w:rPr>
        <w:t xml:space="preserve">فِي الْمَرْتَبَةِ فَوْقَ عِيسَي عليه السلام فَقَالَ رَسُولُ اللَّهِ صلي الله عليه و آله أَمَّا مَا أَكَلْتَ وَ مَا ادَّخَرْتَ فَأُخْبِرُكَ بِهِ وَ أُخْبِرُكَ بِمَا فَعَلْتَهُ فِي خِلَالِ أَكْلِكَ وَ مَا فَعَلْتَهُ بَعْدَ أَكْلِكَ وَ هَذَا يَوْمٌ يَفْضَحُكَ اللَّهُ فِيهِ لِاقْتِرَاحِكَ </w:t>
      </w:r>
      <w:r>
        <w:rPr>
          <w:rStyle w:val="FootnoteAnchor"/>
          <w:rtl w:val="true"/>
        </w:rPr>
        <w:footnoteReference w:id="1653"/>
      </w:r>
      <w:r>
        <w:rPr>
          <w:rFonts w:ascii="Amiri" w:hAnsi="Amiri" w:eastAsia="Amiri" w:cs="Amiri"/>
          <w:color w:val="111111"/>
          <w:sz w:val="28"/>
          <w:sz w:val="28"/>
          <w:szCs w:val="28"/>
          <w:rtl w:val="true"/>
          <w:lang w:bidi="ar-SA"/>
        </w:rPr>
        <w:t xml:space="preserve">فَإِنْ آمَنْتَ بِاللَّهِ لَمْ تَضُرَّكَ هَذِهِ الْفَضِيحَةُ وَ إِنْ أَصْرَرْتَ عَلَي كُفْرِكَ أُضِيفَ لَكَ إِلَي فَضِيحَةِ الدُّنْيَا وَ خِزْيِهَا خِزْيُ الْآخِرَةِ الَّذِي لَا يَبِيدُ وَ لَا يَنْفَدُ وَ لَا يَتَنَاهَي قَالَ وَ مَا هُوَ قَالَ رَسُولُ اللَّهِ صلي الله عليه و آله قَعَدْتَ يَا أَبَا جَهْلٍ تَتَنَاوَلُ مِنْ دَجَاجَةٍ مُسَمَّنَةٍ اسْتَطَبْتَهَا </w:t>
      </w:r>
      <w:r>
        <w:rPr>
          <w:rStyle w:val="FootnoteAnchor"/>
          <w:rtl w:val="true"/>
        </w:rPr>
        <w:footnoteReference w:id="1654"/>
      </w:r>
      <w:r>
        <w:rPr>
          <w:rFonts w:ascii="Amiri" w:hAnsi="Amiri" w:eastAsia="Amiri" w:cs="Amiri"/>
          <w:color w:val="111111"/>
          <w:sz w:val="28"/>
          <w:sz w:val="28"/>
          <w:szCs w:val="28"/>
          <w:rtl w:val="true"/>
          <w:lang w:bidi="ar-SA"/>
        </w:rPr>
        <w:t xml:space="preserve">فَلَمَّا وَضَعْتَ يَدَكَ عَلَيْهَا اسْتَأْذَنَ عَلَيْكَ أَخُوكَ أَبُو الْبَخْتَرِيِّ ابْنُ هِشَامٍ فَأَشْفَقْتَ </w:t>
      </w:r>
      <w:r>
        <w:rPr>
          <w:rStyle w:val="FootnoteAnchor"/>
          <w:rtl w:val="true"/>
        </w:rPr>
        <w:footnoteReference w:id="1655"/>
      </w:r>
      <w:r>
        <w:rPr>
          <w:rFonts w:ascii="Amiri" w:hAnsi="Amiri" w:eastAsia="Amiri" w:cs="Amiri"/>
          <w:color w:val="111111"/>
          <w:sz w:val="28"/>
          <w:sz w:val="28"/>
          <w:szCs w:val="28"/>
          <w:rtl w:val="true"/>
          <w:lang w:bidi="ar-SA"/>
        </w:rPr>
        <w:t xml:space="preserve">عَلَيْهِ أَنْ يَأْكُلَ مِنْهَا وَ بَخِلْتَ فَوَضَعْتَهَا تَحْتَ ذَيْلِكَ وَ أَرْخَيْتَ عَلَيْهَا ذَيْلَكَ حَتَّي انْصَرَفَ عَنْكَ فَقَالَ أَبُو جَهْلٍ كَذَبْتَ يَا مُحَمَّدُ مَا مِنْ هَذَا قَلِيلٌ وَ لَا كَثِيرٌ وَ لَا أَكَلْتُ مِنْ دَجَاجَةٍ وَ لَا ادَّخَرْتُ مِنْهَا شَيْئاً فَمَا الَّذِي فَعَلْتُهُ بَعْدَ أَكْلِيَ الَّذِي زَعَمْتَ </w:t>
      </w:r>
      <w:r>
        <w:rPr>
          <w:rStyle w:val="FootnoteAnchor"/>
          <w:rtl w:val="true"/>
        </w:rPr>
        <w:footnoteReference w:id="1656"/>
      </w:r>
      <w:r>
        <w:rPr>
          <w:rFonts w:ascii="Amiri" w:hAnsi="Amiri" w:eastAsia="Amiri" w:cs="Amiri"/>
          <w:color w:val="111111"/>
          <w:sz w:val="28"/>
          <w:sz w:val="28"/>
          <w:szCs w:val="28"/>
          <w:rtl w:val="true"/>
          <w:lang w:bidi="ar-SA"/>
        </w:rPr>
        <w:t xml:space="preserve">قَالَ رَسُولُ اللَّهِ صلي الله عليه و آله كَانَ عِنْدَكَ </w:t>
      </w:r>
      <w:r>
        <w:rPr>
          <w:rStyle w:val="FootnoteAnchor"/>
          <w:rtl w:val="true"/>
        </w:rPr>
        <w:footnoteReference w:id="1657"/>
      </w:r>
      <w:r>
        <w:rPr>
          <w:rFonts w:ascii="Amiri" w:hAnsi="Amiri" w:eastAsia="Amiri" w:cs="Amiri"/>
          <w:color w:val="111111"/>
          <w:sz w:val="28"/>
          <w:sz w:val="28"/>
          <w:szCs w:val="28"/>
          <w:rtl w:val="true"/>
          <w:lang w:bidi="ar-SA"/>
        </w:rPr>
        <w:t xml:space="preserve">ثَلَاثُمِائَةِ دِينَارٍ لَكَ وَ عَشَرَةُ آلَافِ دِينَارٍ وَدَائِعُ النَّاسِ عِنْدَكَ الْمِائَةُ وَ الْمِائَتَانِ وَ الْخَمْسُمِائَةٍ وَ السَّبْعُمِائَةٍ وَ الْأَلْفُ وَ نَحْوُ ذَلِكَ إِلَي تَمَامِ عَشَرَةِ آلَافٍ مَالُ كُلِّ وَاحِدٍ فِي صُرَّةٍ وَ كُنْتَ قَدْ عَزَمْتَ عَلَي أَنْ تَخْتَانَهُمْ وَ قَدْ كُنْتَ جَحَدْتَهُمْ وَ مَنَعْتَهُمْ وَ الْيَوْمَ لَمَّا أَكَلْتَ مِنْ هَذِهِ الدَّجَاجَةِ أَكَلْتَ زَوْرَهَا </w:t>
      </w:r>
      <w:r>
        <w:rPr>
          <w:rStyle w:val="FootnoteAnchor"/>
          <w:rtl w:val="true"/>
        </w:rPr>
        <w:footnoteReference w:id="1658"/>
      </w:r>
      <w:r>
        <w:rPr>
          <w:rFonts w:ascii="Amiri" w:hAnsi="Amiri" w:eastAsia="Amiri" w:cs="Amiri"/>
          <w:color w:val="111111"/>
          <w:sz w:val="28"/>
          <w:sz w:val="28"/>
          <w:szCs w:val="28"/>
          <w:rtl w:val="true"/>
          <w:lang w:bidi="ar-SA"/>
        </w:rPr>
        <w:t>وَ ادَّخَرْتَ الْبَاقِيَ وَ دَفَنْتَ هَذَا الْمَالَ أَجْمَعَ مَسْرُوراً فَرِحاً بِاخْتِيَانِكَ عِبَادَ اللَّهِ وَ وَاثِقاً بِأَنَّهُ قَدْ حَصَلَ لَكَ وَ تَدْبِيرُ اللَّهِ فِي ذَلِكَ خِلَافُ تَدْبِيرِكَ فَقَالَ أَبُو جَهْلٍ وَ هَذَا أَيْضاً يَا مُحَمَّدُ فَمَا أَصَبْتَ مِنْهُ قَلِيلًا وَ لَا كَثِيراً وَ مَا دَفَنْتُ شَيْئاً وَ قَدْ سُرِقَتْ تِلْكَ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را به همان شکلی که به گمان تو مردمان را از آن چه می خورده اند و آن چه در خانه هایشان می اندوخته اند خبر می داده است، تو نیز مرا از آن چه امروز خورده ام و آن چه در خانه ام اندوخته ام خبر ده و حال که می پنداری خداوند مرتبه ای ورای عیسی به تو داده، افزون بر آن بگو پس از غذا خوردن چه کرده ام؟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چه که خورده ای خبرت می دهم و هم از آن چه که اندوخته ای و هم از آن چه که در حین غذا خوردن انجام داده ای و هم از آن چه که پس از غذا خوردن کرده ای، امروز روزیست که خداوند با پیشنهادی که دادی رسوایت می کند، اگر به خدا ایمان آوردی این رسوایی برایت زیانی نخواهد داشت اما اگر بر کفرورزی ات پا فشردی برایت خواری آخرت نیز بر رسوایی و خواری دنیا افزوده می شود، ذلتی که از بین نمی رود و تمام نمی شود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مرغی بریان شده با روغن را که دوست می داری بخوری اما همین که دستت را بر آن گذاشتی برادرت ابوالبختری ابن هشام اجازه ورود خواست، ترسیدی بیاید و از آن مرغ بخورد، از روی بخل مرغ را زیر دامانت کشیدی و لباست را رویش کشیدی تا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هیچ یک از این ها نبوده و من نه مرغی خورده ام و نه چیزی از آن را اندوخته ام، اما پس از غذایی که می پنداری خورده ام چه کردم؟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از مال خودت داشتی و ده هزار دینار از امانات مردم یکی صد دینار و دیگری دویست و دیگری پانصد و دیگری هفتصد و دیگری هزار تا برسد به ده هزار دینار هر کدام را در در کیسه ای نزدت داشتی، قصد کرده بودی در امانت آنان خیانت کنی و دارایی آنان نزد خود را انکار کنی و به آن ها پس ندهی، از آن مرغ سینه اش را خوردی و بقیه اش را اندوختی و آن اموال را یکسره چال کردی و از این که به بندگان خدا خیانت کرده بودی و مطمئن شده بودی که کار به مرادت حاصل شده شاد و خوشحال بودی، اما تدبیر خداوند در این کار بر خلاف تدبیر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دروغ است، من هیچ یک از این کارها را نکرده ام و هیچ مالی را چال نکرده ام، آن ده هزار دیناری که نزد من امانت بود از من دزدیده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الْعَشَرَةُ آلَافٍ الْوَدَائِعُ الَّتِي كَانَتْ عِنْدِي فَقَالَ رَسُولُ اللَّهِ صلي الله عليه و آله يَا أَبَا جَهْلٍ مَا هَذَا مِنْ تِلْقَائِي فَتُكَذِّبَنِي وَ إِنَّمَا هَذَا جَبْرَئِيلُ الرُّوحُ الْأَمِينُ يُخْبِرُنِي بِهِ عَنْ رَبِّ الْعَالَمِينَ وَ عَلَيْهِ تَصْحِيحُ شَهَادَتِهِ وَ تَحْقِيقُ مَقَالَتِهِ ثُمَّ قَالَ رَسُولُ اللَّهِ صلي الله عليه و آله هَلُمَّ يَا جَبْرَئِيلُ بِالدَّجَاجَةِ الَّتِي أَكَلَ مِنْهَا فَإِذَا الدَّجَاجَةُ </w:t>
      </w:r>
      <w:r>
        <w:rPr>
          <w:rStyle w:val="FootnoteAnchor"/>
          <w:rtl w:val="true"/>
        </w:rPr>
        <w:footnoteReference w:id="1659"/>
      </w:r>
      <w:r>
        <w:rPr>
          <w:rFonts w:ascii="Amiri" w:hAnsi="Amiri" w:eastAsia="Amiri" w:cs="Amiri"/>
          <w:color w:val="111111"/>
          <w:sz w:val="28"/>
          <w:sz w:val="28"/>
          <w:szCs w:val="28"/>
          <w:rtl w:val="true"/>
          <w:lang w:bidi="ar-SA"/>
        </w:rPr>
        <w:t xml:space="preserve">بَيْنَ يَدَيْ رَسُولِ اللَّهِ صلي الله عليه و آله فَقَالَ رَسُولُ اللَّهِ صلي الله عليه و آله أَ تَعْرِفُهَا يَا أَبَا جَهْلٍ فَقَالَ أَبُو جَهْلٍ مَا أَعْرِفُهَا وَ مَا أُخْبِرْتُ عَنْ شَيْ‌ءٍ وَ مِثْلُ هَذِهِ الدَّجَاجَةِ الْمَأْكُولِ بَعْضُهَا فِي الدُّنْيَا كَثِيرٌ فَقَالَ رَسُولُ اللَّهِ صلي الله عليه و آله يَا أَيَّتُهَا الدَّجَاجَةُ إِنَّ أَبَا جَهْلٍ قَدْ كَذَّبَ مُحَمَّداً عَلَي جَبْرَئِيلَ وَ كَذَّبَ جَبْرَئِيلَ عَلَي رَبِّ الْعَالَمِينَ فَاشْهَدِي لِمُحَمَّدٍ بِالتَّصْدِيقِ وَ عَلَي أَبِي جَهْلٍ بِالتَّكْذِيبِ فَنَطَقَتْ وَ قَالَتْ أَشْهَدُ يَا مُحَمَّدُ أَنَّكَ رَسُولُ اللَّهِ </w:t>
      </w:r>
      <w:r>
        <w:rPr>
          <w:rStyle w:val="FootnoteAnchor"/>
          <w:rtl w:val="true"/>
        </w:rPr>
        <w:footnoteReference w:id="1660"/>
      </w:r>
      <w:r>
        <w:rPr>
          <w:rFonts w:ascii="Amiri" w:hAnsi="Amiri" w:eastAsia="Amiri" w:cs="Amiri"/>
          <w:color w:val="111111"/>
          <w:sz w:val="28"/>
          <w:sz w:val="28"/>
          <w:szCs w:val="28"/>
          <w:rtl w:val="true"/>
          <w:lang w:bidi="ar-SA"/>
        </w:rPr>
        <w:t>وَ سَيِّدُ الْخَلْقِ أَجْمَعِينَ وَ أَنَّ أَبَا جَهْلٍ هَذَا عَدُوُّ اللَّهِ الْمُعَانِدُ الْجَاحِدُ لِلْحَقِّ الَّذِي يَعْلَمُهُ أَكَلَ مِنِّي هَذَا الْجَانِبَ وَ ادَّخَرَ الْبَاقِيَ وَ قَدْ أَخْبَرْتَهُ بِذَلِكَ وَ أَحْضَرْتَنِيهِ فَكَذَّبَ بِهِ فَعَلَيْهِ لَعْنَةُ اللَّهِ وَ لَعْنَةُ اللَّاعِنِينَ فَإِنَّهُ مَعَ كُفْرِهِ بِخَيْلٌ اسْتَأْذَنَ عَلَيْهِ أَخُوهُ فَوَضَعَنِي تَحْتَ ذَيْلِهِ إِشْفَاقاً مِنْ أَنْ يُصِيبَ مِنِّي أَخُوهُ فَأَنْتَ يَا رَسُولَ اللَّهِ أَصْدَقُ الصَّادِقِينَ مِنَ الْخَلْقِ أَجْمَعِينَ وَ أَبُو جَهْلٍ الْكَاذِبُ الْمُفْتَرِي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أَ مَا كَفَاكَ مَا شَاهَدْتَ آمِنْ لِتَكُونَ آمِناً مِنْ عَذَابِ اللَّهِ عَزَّ وَ جَلَّ قَالَ أَبُو جَهْلٍ إِنِّي لَأَظُنُّ أَنَّ هَذَا تَخْيِيلٌ وَ إِيهَامٌ فَقَالَ رَسُولُ اللَّهِ صلي الله عليه و آله فَهَلْ تَفْرُقُ بَيْنَ مُشَاهَدَتِكَ لِهَذَا وَ سَمَاعِكَ لِكَلَامِهَا وَ بَيْنَ مُشَاهَدَتِكَ لِنَفْسِكَ وَ لِسَائِرِ قُرَيْشٍ وَ الْعَرَبِ وَ سَمَاعِكَ لِكَلَامِهِمْ قَالَ أَبُو جَهْلٍ لَا قَالَ رَسُولُ اللَّهِ صلي الله عليه و آله فَمَا يُدْرِيكَ أَنَّ جَمِيعَ مَا تُشَاهِدُ وَ تُحِسُّ بِحَوَاسِّكَ تَخْيِيلٌ قَالَ أَبُو جَهْلٍ مَا هُوَ بِتَخْيِيلٍ قَالَ رَسُولُ اللَّهِ صلي الله عليه و آله وَ لَا هَذَا بتَخْيِيلٍ وَ إِلَّا كَيْفَ تُصَحِّحُ </w:t>
      </w:r>
      <w:r>
        <w:rPr>
          <w:rStyle w:val="FootnoteAnchor"/>
          <w:rtl w:val="true"/>
        </w:rPr>
        <w:footnoteReference w:id="1661"/>
      </w:r>
      <w:r>
        <w:rPr>
          <w:rFonts w:ascii="Amiri" w:hAnsi="Amiri" w:eastAsia="Amiri" w:cs="Amiri"/>
          <w:color w:val="111111"/>
          <w:sz w:val="28"/>
          <w:sz w:val="28"/>
          <w:szCs w:val="28"/>
          <w:rtl w:val="true"/>
          <w:lang w:bidi="ar-SA"/>
        </w:rPr>
        <w:t>أَنَّكَ تَرَي فِي الْعَالَمِ شَيْئاً أَوْثَقَ مِنْهُ قَالَ ثُمَّ وَضَعَ رَسُولُ اللَّهِ صلي الله عليه و آله يَدَهُ عَلَي الْمَوْضِعِ الْمَأْكُولِ مِنَ الدَّجَاجَةِ فَمَسَحَ يَدَهُ عَلَيْهَا فَعَادَ اللَّحْمُ عَلَيْهِ أَوْفَرَ مَا كَانَ ثُمَّ قَالَ رَسُولُ اللَّهِ صلي الله عليه و آله يَا بَا جَهْلٍ أَ رَأَيْتَ هَذِهِ الْآيَةَ قَالَ يَا مُحَمَّدُ تَوَهَّمْتُ شَيْئاً وَ لَا أُوقِنُهُ قَالَ رَسُولُ اللَّهِ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از جانب خودم نمی دهم که بخواهی مرا تکذیب کنی، این جبرئیل روح الامین است که این خبر را از جانب پروردگار جهانیان به من می دهد و اثبات شهادت و راستیِ گفتارش به عهده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مرغی را که او از آن خورده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مرغ پیش روی پیامبر صلّی الله علیه و 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شناسم و از چیزی خبر ندارم، مثل این مرغ که تکه ای از آن خورده شده باشد در دنیا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ابوجهل سخن محمد از قول جبرئیل را و سخن جبرئیل از قول پروردگار جهانیان را تکذیب می کند، تو شهادت ده که محمد راست می گوید و این ابوجهل است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مرغ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رسول خدا و سرور همه آفریدگان هستی و ابوجهل دشمن خدا و ستیزه گرست و حقیقتی را که خودش می داند منکر شده است، او این گوشه از مرا خورد و بقیه را اندوخت، شما نیز همین خبر را به او دادی و مرا نزدش حاضر کردی اما او تکذیب کرد، پس لعنت خدا و لعنت همه لعن کنندگان بر او باد، او علاوه بر کافر بودن بخیل هم هست، برادرش از او اجازه ورود خواست و او از ترس این که برادرش از من بخورد مرا زیر دامانش گذاشت،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راستگوترینِ راستگویان در میان همه آفریدگان هستی و ابوجهل دروغگو و اهل بهتان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برایت کافی نیست؟ ایمان بیاور تا از عذاب خداوند عزّ و جلّ امان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این ها همه خیال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این چه که دیدی و سخنی که شنیدی با آن چه که از خودت و دیگر قریشیان و مردم عرب می بینی و سخنانی که از آنان می شنوی تفاوتی می گذاری؟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همه آن چه که می بینی و با حواسّت درمی یابی خیالات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خیالات نیست، چگونه ممکن است تو در دنیا چیزی مطمئن تر از این ببینی؟ در آن هنگام رسول خدا صلّی الله علیه و آله دست خود را بر آن تکه خورده شده از مرغ گذاشت و بر آن دست کشید، ناگاه گوشت بهتر از قبل بر تن مرغ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به وهم می اندازی و من باورش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صلي الله عليه و آله يَا جَبْرَئِيلُ فَأْتِنَا بِالْأَمْوَالِ الَّتِي دَفَنَهَا هَذَا الْمُعَانِدُ لِلْحَقِّ لَعَلَّهُ يُؤْمِنُ فَإِذَا هُوَ بِالصُّرَرِ بَيْنَ يَدَيْهِ كُلِّهَا مَا كَانَ رَسُولُ اللَّهِ صلي الله عليه و آله قَالَهُ إِلَي تَمَامِ عَشَرَةِ آلَافٍ وَ ثَلَاثِمِائَةِ دِينَارٍ </w:t>
      </w:r>
      <w:r>
        <w:rPr>
          <w:rStyle w:val="FootnoteAnchor"/>
          <w:rtl w:val="true"/>
        </w:rPr>
        <w:footnoteReference w:id="1662"/>
      </w:r>
      <w:r>
        <w:rPr>
          <w:rFonts w:ascii="Amiri" w:hAnsi="Amiri" w:eastAsia="Amiri" w:cs="Amiri"/>
          <w:color w:val="111111"/>
          <w:sz w:val="28"/>
          <w:sz w:val="28"/>
          <w:szCs w:val="28"/>
          <w:rtl w:val="true"/>
          <w:lang w:bidi="ar-SA"/>
        </w:rPr>
        <w:t xml:space="preserve">فَأَخَذَ رَسُولُ اللَّهِ صلي الله عليه و آله وَ أَبُو جَهْلٍ يَنْظُرُ إِلَيْهِ صُرَّةً مِنْهَا فَقَالَ ائْتُونِي بِفُلَانِ بْنِ فُلَانٍ فَأُتِيَ بِهِ وَ هُوَ صَاحِبُهَا فَقَالَ هَاكَهَا يَا فُلَانُ مَا قَدِ اخْتَانَكَ فِيهِ أَبُو جَهْلٍ فَرَدَّ عَلَيْهِ مَالَهُ وَ دَعَا بِآخَرَ ثُمَّ بِآخَرَ حَتَّي رَدَّ الْعَشَرَةَ آلَافٍ كُلَّهَا عَلَي أَرْبَابِهَا وَ فُضِحَ عِنْدَهُمْ أَبُو جَهْلٍ وَ بَقِيَتِ الثَّلَاثُمِائَةِ الدِّينَارِ </w:t>
      </w:r>
      <w:r>
        <w:rPr>
          <w:rStyle w:val="FootnoteAnchor"/>
          <w:rtl w:val="true"/>
        </w:rPr>
        <w:footnoteReference w:id="1663"/>
      </w:r>
      <w:r>
        <w:rPr>
          <w:rFonts w:ascii="Amiri" w:hAnsi="Amiri" w:eastAsia="Amiri" w:cs="Amiri"/>
          <w:color w:val="111111"/>
          <w:sz w:val="28"/>
          <w:sz w:val="28"/>
          <w:szCs w:val="28"/>
          <w:rtl w:val="true"/>
          <w:lang w:bidi="ar-SA"/>
        </w:rPr>
        <w:t xml:space="preserve">بَيْنَ يَدَيْ رَسُولِ اللَّهِ صلي الله عليه و آله فَقَالَ الْآنَ آمِنْ لِتَأْخُذَ الثَّلَاثَمِائَةِ دِينَارٍ </w:t>
      </w:r>
      <w:r>
        <w:rPr>
          <w:rStyle w:val="FootnoteAnchor"/>
          <w:rtl w:val="true"/>
        </w:rPr>
        <w:footnoteReference w:id="1664"/>
      </w:r>
      <w:r>
        <w:rPr>
          <w:rFonts w:ascii="Amiri" w:hAnsi="Amiri" w:eastAsia="Amiri" w:cs="Amiri"/>
          <w:color w:val="111111"/>
          <w:sz w:val="28"/>
          <w:sz w:val="28"/>
          <w:szCs w:val="28"/>
          <w:rtl w:val="true"/>
          <w:lang w:bidi="ar-SA"/>
        </w:rPr>
        <w:t xml:space="preserve">وَ يُبَارِكَ اللَّهُ لَكَ فِيهَا حَتَّي تَصِيرَ أَيْسَرَ </w:t>
      </w:r>
      <w:r>
        <w:rPr>
          <w:rStyle w:val="FootnoteAnchor"/>
          <w:rtl w:val="true"/>
        </w:rPr>
        <w:footnoteReference w:id="1665"/>
      </w:r>
      <w:r>
        <w:rPr>
          <w:rFonts w:ascii="Amiri" w:hAnsi="Amiri" w:eastAsia="Amiri" w:cs="Amiri"/>
          <w:color w:val="111111"/>
          <w:sz w:val="28"/>
          <w:sz w:val="28"/>
          <w:szCs w:val="28"/>
          <w:rtl w:val="true"/>
          <w:lang w:bidi="ar-SA"/>
        </w:rPr>
        <w:t xml:space="preserve">قُرَيْشٍ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 لَكِنْ آخُذُهَا فَهِيَ مَالِي فَلَمَّا ذَهَبَ يَأْخُذُهَا صَاحَ رَسُولُ اللَّهِ صلي الله عليه و آله بِالدَّجَاجَةِ دُونَكِ </w:t>
      </w:r>
      <w:r>
        <w:rPr>
          <w:rStyle w:val="FootnoteAnchor"/>
          <w:rtl w:val="true"/>
        </w:rPr>
        <w:footnoteReference w:id="1666"/>
      </w:r>
      <w:r>
        <w:rPr>
          <w:rFonts w:ascii="Amiri" w:hAnsi="Amiri" w:eastAsia="Amiri" w:cs="Amiri"/>
          <w:color w:val="111111"/>
          <w:sz w:val="28"/>
          <w:sz w:val="28"/>
          <w:szCs w:val="28"/>
          <w:rtl w:val="true"/>
          <w:lang w:bidi="ar-SA"/>
        </w:rPr>
        <w:t xml:space="preserve">أَبَا جَهْلٍ وَ كُفِّيهِ عَنِ الدَّنَانِيرِ وَ خُذِيهِ فَوَثَبَتِ الدَّجَاجَةُ عَلَي أَبِي جَهْلٍ فَتَنَاوَلَتْهُ بِمَخَالِبِهَا وَ رَفَعَتْهُ فِي الْهَوَاءِ وَ طَارَتْ بِهِ إِلَي سَطْحِ بَيْتِهِ فَوَضَعَتْهُ عَلَيْهِ وَ دَفَعَ رَسُولُ اللَّهِ صلي الله عليه و آله تِلْكَ الدَّنَانِيرَ إِلَي بَعْضِ فُقَرَاءِ الْمُؤْمِنِينَ ثُمَّ نَظَرَ رَسُولُ اللَّهِ صلي الله عليه و آله إِلَي أَصْحَابِهِ فَقَالَ لَهُمْ مَعَاشِرَ أَصْحَابِ مُحَمَّدٍ هَذِهِ آيَةٌ أَظْهَرَهَا رَبُّنَا عَزَّ وَ جَلَّ لِأَبِي جَهْلٍ فَعَانَدَ وَ هَذَا الطَّيْرُ الَّذِي حَيِيَ يَصِيرُ مِنْ طُيُورِ الْجَنَّةِ الطَّيَّارَةِ عَلَيْكُمْ فِيهَا فَإِنَّ فِيهَا طُيُوراً كَالْبَخَاتِي عَلَيْهَا مِنْ جَمِيعِ أَنْوَاعِ الْمَوَاشِي </w:t>
      </w:r>
      <w:r>
        <w:rPr>
          <w:rStyle w:val="FootnoteAnchor"/>
          <w:rtl w:val="true"/>
        </w:rPr>
        <w:footnoteReference w:id="1667"/>
      </w:r>
      <w:r>
        <w:rPr>
          <w:rFonts w:ascii="Amiri" w:hAnsi="Amiri" w:eastAsia="Amiri" w:cs="Amiri"/>
          <w:color w:val="111111"/>
          <w:sz w:val="28"/>
          <w:sz w:val="28"/>
          <w:szCs w:val="28"/>
          <w:rtl w:val="true"/>
          <w:lang w:bidi="ar-SA"/>
        </w:rPr>
        <w:t xml:space="preserve">تَطِيرُ بَيْنَ سَمَاءِ الْجَنَّةِ وَ أَرْضِهَا فَإِذَا تَمَنَّي مُؤْمِنٌ مُحِبٌّ لِلنَّبِيِّ وَ آلِهِ الْأَكْلَ مِنْ شَيْ‌ءٍ مِنْهَا وَقَعَ ذَلِكَ بِعَيْنِهِ بَيْنَ يَدَيْهِ فَتَنَاثَرَ رِيشُهُ وَ انْسَمَطَ وَ انْشَوَي وَ انْطَبَخَ فَأَكَلَ مِنْ جَانِبٍ مِنْهُ قَدِيداً وَ مِنْ جَانِبٍ مِنْهُ مَشْوِيّاً بِلَا نَارٍ فَإِذَا قَضَي شَهْوَتَهُ وَ نَهْمَتَهُ </w:t>
      </w:r>
      <w:r>
        <w:rPr>
          <w:rStyle w:val="FootnoteAnchor"/>
          <w:rtl w:val="true"/>
        </w:rPr>
        <w:footnoteReference w:id="1668"/>
      </w:r>
      <w:r>
        <w:rPr>
          <w:rFonts w:ascii="Amiri" w:hAnsi="Amiri" w:eastAsia="Amiri" w:cs="Amiri"/>
          <w:color w:val="111111"/>
          <w:sz w:val="28"/>
          <w:sz w:val="28"/>
          <w:szCs w:val="28"/>
          <w:rtl w:val="true"/>
          <w:lang w:bidi="ar-SA"/>
        </w:rPr>
        <w:t xml:space="preserve">وَ قَالَ الْحَمْدُ لِلَّهِ رَبِّ الْعالَمِينَ عَادَتْ كَمَا كَانَتْ فَطَارَتْ فِي الْهَوَاءِ وَ فَخَرَتْ عَلَي سَائِرِ طُيُورِ الْجَنَّةِ تَقُولُ مَنْ مِثْلِي وَ قَدْ أَكَلَ مِنِّي وَلِيُّ اللَّهِ عَنْ أَمْرِ اللَّهِ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این حق ستیز چال کرده بیاور تا شاید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آن کیسه ها مطابق با آن چه رسول خدا صلّی الله علیه و آله فرموده بود، یعنی ده هزار و سیصد دینار پیش روی حضرت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ابوجهل داشت نگاه می کرد، یک کیسه از آن 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فلان بن فلان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وی که صاحبش بود دادند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ابوجهل در امانتش به تو خیانت کرده بود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حضرت همه آن ها را یکی یکی صدا زد و همه ده هزار را به صاحبانش بازگرداند و این گونه ابوجهل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سیصد دینار روبروی رسول خدا صلّی الله علیه و آله باقی 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بیاور تا سیصد دینارت را بگیری و خداوند چنان به آن برکت دهد که ثروتمندترین مرد قریش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آورم اما آن را می گیرم چراکه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ابوجهل رفت تا سیصد دینار را بردارد رسول خدا صلّی الله علیه و آله فریاد برآورد و به مرغ گفت جلوی ابوجهل را بگیر و او را از این دینارها بازدار و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مرغ سوی ابوجهل پرید و با چنگالهایش او را گرفت و به هوا بردش و پرواز کرد تا بالای خانه او رسید و او را آن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دینارها را به برخی از مسلمانان تهیدست داد و سپس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ای بود که پروردگارمان عزّ و جلّ برای ابوجهل پدید آورد اما او دشمنی کرد، این پرنده ای که زنده شد از پرندگان بهشتی می شود و در آن جا بالای سر شما پرواز خواهد کرد، در بهشت پرندگانی همچون شتران بُختی وجود دارند و همه انواع پرندگان میان آسمان و زمینش در پروازند، هرگاه یکی از مومنانی که دوستدار پیامبر و خاندان اوست بخواهد یکی از آن ها را بخورد، آن پیش روی وی می افتد و بال هایش می ریزد و از پر پاک می شود و کباب و طبخ می شود، آن گاه بدون این که آتشی پدید آید او از یک طرف آن پرنده تکه ای پخته شده می خورد و از طرف دیگرش تکه ای کباب شده، وقتی اشتها و میلش فرونشست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67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پرنده به حالت قبل خود بازمی گردد و در آسمان پَر می کشد و بر دیگر پرندگان بهشتی فخر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همچون من است که دوست خدا به امر خدا از من خورده است</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1068" w:name="pg13931_150974"/>
    </w:p>
    <w:p>
      <w:pPr>
        <w:pStyle w:val="BookText"/>
        <w:rPr/>
      </w:pPr>
      <w:bookmarkEnd w:id="1068"/>
      <w:r>
        <w:rPr>
          <w:rFonts w:ascii="Amiri" w:hAnsi="Amiri" w:eastAsia="Amiri" w:cs="Amiri"/>
          <w:color w:val="111111"/>
          <w:sz w:val="28"/>
          <w:sz w:val="28"/>
          <w:szCs w:val="28"/>
          <w:rtl w:val="true"/>
          <w:lang w:bidi="ar-SA"/>
        </w:rPr>
        <w:t xml:space="preserve">ج، الإحتجاج مثله مع اختصار في وسطه و في آخره </w:t>
      </w:r>
      <w:r>
        <w:rPr>
          <w:rStyle w:val="FootnoteAnchor"/>
          <w:rtl w:val="true"/>
        </w:rPr>
        <w:footnoteReference w:id="1672"/>
      </w:r>
    </w:p>
    <w:p>
      <w:pPr>
        <w:pStyle w:val="Heading5"/>
        <w:numPr>
          <w:ilvl w:val="4"/>
          <w:numId w:val="1"/>
        </w:numPr>
        <w:rPr/>
      </w:pPr>
      <w:bookmarkStart w:id="1069" w:name="__RefHeading___Toc52240_3381743652"/>
      <w:bookmarkStart w:id="1070" w:name="_Toc483"/>
      <w:bookmarkEnd w:id="1069"/>
      <w:r>
        <w:rPr>
          <w:rtl w:val="true"/>
        </w:rPr>
        <w:t>بيان قال الجزري فيه يبلغ العرق منهم ما يلجمهم أي يصل إلي أفواههم فيصير لهم بمنزلة اللجام يمنعهم عن الكلام انتهي</w:t>
      </w:r>
      <w:r>
        <w:rPr>
          <w:rtl w:val="true"/>
        </w:rPr>
        <w:t>.</w:t>
      </w:r>
      <w:bookmarkEnd w:id="1070"/>
    </w:p>
    <w:p>
      <w:pPr>
        <w:pStyle w:val="BookText"/>
        <w:rPr/>
      </w:pPr>
      <w:r>
        <w:rPr>
          <w:rFonts w:ascii="Amiri" w:hAnsi="Amiri" w:eastAsia="Amiri" w:cs="Amiri"/>
          <w:color w:val="111111"/>
          <w:sz w:val="28"/>
          <w:sz w:val="28"/>
          <w:szCs w:val="28"/>
          <w:rtl w:val="true"/>
          <w:lang w:bidi="ar-SA"/>
        </w:rPr>
        <w:t>و النشيش الغليان و هدبة الثوب بالضم طرفه مما يلي طرته و المراد هنا الخيوط المتدلية من طرفه و المرط بالكسر كساء من صوف أو خز و الفئام بالهمز و قد تقلب ياء الجماعة من الناس و المراد هنا هذا العدد كما فسر أمير المؤمنين عليه السلام في خبر الغدير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فركزنا يقال ركزت الرمح أي غرزته في الأرض و في بعض النسخ بالدال المهملة من الركود بمعني السكون و الهدوء و يقال لا يريم من المكان أي لا يبرح و لا يزول و الزج بالضم الحديدة التي في أسفل الرمح و يقال تخرص أي كذب و الذود الطرد و الدفع و الزور أعلي الصدر و البخاتي جمع البختي و هو الإبل الخراساني و الشية كل لون يخالف معظم لون الفرس و غيره و الهاء عوض من الواو و يقال وشيت الثوب أشيه وشيا و وشية و وشيته توشية شدد للكثرة فهو موشي و موشي و الوشي </w:t>
      </w:r>
      <w:r>
        <w:rPr>
          <w:rStyle w:val="FootnoteAnchor"/>
          <w:rtl w:val="true"/>
        </w:rPr>
        <w:footnoteReference w:id="1673"/>
      </w:r>
      <w:r>
        <w:rPr>
          <w:rFonts w:ascii="Amiri" w:hAnsi="Amiri" w:eastAsia="Amiri" w:cs="Amiri"/>
          <w:color w:val="111111"/>
          <w:sz w:val="28"/>
          <w:sz w:val="28"/>
          <w:szCs w:val="28"/>
          <w:rtl w:val="true"/>
          <w:lang w:bidi="ar-SA"/>
        </w:rPr>
        <w:t xml:space="preserve">من اللون معروف ذكره الجوهري و قال سَمَطْتُ الجدي أَسْمِطُهُ و أَسْمُطُهُ </w:t>
      </w:r>
      <w:r>
        <w:rPr>
          <w:rStyle w:val="FootnoteAnchor"/>
          <w:rtl w:val="true"/>
        </w:rPr>
        <w:footnoteReference w:id="1674"/>
      </w:r>
      <w:r>
        <w:rPr>
          <w:rFonts w:ascii="Amiri" w:hAnsi="Amiri" w:eastAsia="Amiri" w:cs="Amiri"/>
          <w:color w:val="111111"/>
          <w:sz w:val="28"/>
          <w:sz w:val="28"/>
          <w:szCs w:val="28"/>
          <w:rtl w:val="true"/>
          <w:lang w:bidi="ar-SA"/>
        </w:rPr>
        <w:t>سَمْطاً إذا نظفته من الشعر بالماء الحار لتشويه</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52242_3381743652"/>
      <w:bookmarkStart w:id="1072" w:name="_Toc484"/>
      <w:bookmarkEnd w:id="1071"/>
      <w:r>
        <w:rPr>
          <w:rtl w:val="true"/>
        </w:rPr>
        <w:t>«</w:t>
      </w:r>
      <w:r>
        <w:rPr/>
        <w:t>3</w:t>
      </w:r>
      <w:r>
        <w:rPr>
          <w:rtl w:val="true"/>
        </w:rPr>
        <w:t>»</w:t>
      </w:r>
      <w:bookmarkEnd w:id="1072"/>
    </w:p>
    <w:p>
      <w:pPr>
        <w:pStyle w:val="BookText"/>
        <w:rPr/>
      </w:pPr>
      <w:r>
        <w:rPr>
          <w:rFonts w:ascii="Amiri" w:hAnsi="Amiri" w:eastAsia="Amiri" w:cs="Amiri"/>
          <w:color w:val="111111"/>
          <w:sz w:val="28"/>
          <w:sz w:val="28"/>
          <w:szCs w:val="28"/>
          <w:rtl w:val="true"/>
          <w:lang w:bidi="ar-SA"/>
        </w:rPr>
        <w:t>ص، قصص الأنبياء عليهم السلام الصَّدُوقُ عَنِ الْحَسَنِ بْنِ حَمْزَةَ الْعَلَوِيِّ عَنْ مُحَمَّدِ بْنِ دَاوُدَ عَنْ عَبْدِ اللَّهِ بْنِ أَحْمَدَ الْكُوفِيِّ عَنْ سَهْلِ بْنِ صَالِحٍ عَنْ إِبْرَاهِيمَ بْنِ عَبْدِ الرَّحْمَنِ عَنْ مُوسَي بْنِ جَعْفَرٍ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رَسُولِ اللَّهِ صلي الله عليه و آله كَانُوا جُلُوساً يَتَذَاكَرُونَ وَ فِيهِمْ أَمِيرُ الْمُؤْمِنِينَ صَلَوَاتُ اللَّهِ عَلَيْهِ إِذْ أَتَاهُمْ يَهُودِيٌّ فَقَالَ يَا أُمَّةَ مُحَمَّدٍ مَا تَرَكْتُمْ لِلْأَنْبِيَاءِ دَرَجَةً إِلَّا نَحَلْتُمُوهَا </w:t>
      </w:r>
      <w:r>
        <w:rPr>
          <w:rStyle w:val="FootnoteAnchor"/>
          <w:rtl w:val="true"/>
        </w:rPr>
        <w:footnoteReference w:id="1675"/>
      </w:r>
      <w:r>
        <w:rPr>
          <w:rFonts w:ascii="Amiri" w:hAnsi="Amiri" w:eastAsia="Amiri" w:cs="Amiri"/>
          <w:color w:val="111111"/>
          <w:sz w:val="28"/>
          <w:sz w:val="28"/>
          <w:szCs w:val="28"/>
          <w:rtl w:val="true"/>
          <w:lang w:bidi="ar-SA"/>
        </w:rPr>
        <w:t>لِنَبِيِّكُمْ فَقَالَ أَمِيرُ الْمُؤْمِنِينَ عليه السلام إِنْ كُنْتُمْ تَزْعُمُونَ أَنَّ مُوسَي عليه السلام</w:t>
      </w:r>
    </w:p>
    <w:p>
      <w:pPr>
        <w:pStyle w:val="BookText"/>
        <w:rPr/>
      </w:pPr>
      <w:r>
        <w:rPr>
          <w:rFonts w:ascii="IRNazanin" w:hAnsi="IRNazanin" w:eastAsia="IRNazanin"/>
          <w:color w:val="111111"/>
          <w:sz w:val="28"/>
          <w:sz w:val="28"/>
          <w:szCs w:val="28"/>
          <w:rtl w:val="true"/>
          <w:lang w:bidi="fa-IR"/>
        </w:rPr>
        <w:t>در الإحتجاج نیز همانند این روایت با اندکی اختصار در میان و پایانش نقل شده است</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گوید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العرق منهم ما یلجمهم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دهان هایشان می رسد و برایشان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نمی گذارد سخنی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هُدبة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یعنی لبه لباس در انتهایش، 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های آویزان از دنباله لباس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جامه ای از پشم یا خز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و گاه با قلب به یاء یعنی گروهی از مردم، در این جا یعنی به همان عدد، همان طور که امیرمومنان علیه السلام در خبر غدیر آن را به صد هزار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میخکوب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در زمین فرو کردم، در بعضی نسخه ها با دال مهمله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سکون و ثبات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یریم من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در آن مکان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آهنی است که در بیخ نیزه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بافت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کردن و 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رنگی که بر خلاف رنگ غالب حیواناتی همچون اسب بر بدنشان وجود دارد، هاء در این کلمه عوض از واو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وشیتُ الثوب أشیه وشیاً و وشیةً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وشّیتُه توشیةً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کثرت تشدید می گیرد، و صفتش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 و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معروف است، به نقل از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سمطتُ الجدی أسمِطُه و أسمُطُه سمطاً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بزغاله را برای کباب کردن با آب داغ از مو پاک کردم</w:t>
      </w:r>
      <w:r>
        <w:rPr>
          <w:rFonts w:eastAsia="IRNazanin" w:cs="IRNazanin"/>
          <w:color w:val="111111"/>
          <w:sz w:val="28"/>
          <w:szCs w:val="28"/>
          <w:rtl w:val="true"/>
          <w:lang w:bidi="fa-IR"/>
        </w:rPr>
        <w:t>.</w:t>
      </w:r>
    </w:p>
    <w:p>
      <w:pPr>
        <w:pStyle w:val="Heading5"/>
        <w:numPr>
          <w:ilvl w:val="4"/>
          <w:numId w:val="1"/>
        </w:numPr>
        <w:rPr/>
      </w:pPr>
      <w:bookmarkStart w:id="1073" w:name="__RefHeading___Toc52244_3381743652"/>
      <w:bookmarkStart w:id="1074" w:name="_Toc485"/>
      <w:bookmarkEnd w:id="1073"/>
      <w:r>
        <w:rPr>
          <w:rtl w:val="true"/>
        </w:rPr>
        <w:t xml:space="preserve">روایت </w:t>
      </w:r>
      <w:r>
        <w:rPr/>
        <w:t>3</w:t>
      </w:r>
      <w:bookmarkEnd w:id="107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ایشان به نقل از پدران ارجمندش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نشسته بودند و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نیز در میانشان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یهودی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یک از درجات پیامبران را وانگذاشته اید جز آن که آن را برای پیامبرتان ادعا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 پندارید موسی علیه السلام بر طور سینا با پروردگارش سخن گفته، </w:t>
      </w:r>
      <w:bookmarkStart w:id="1075" w:name="pg13931_150975"/>
    </w:p>
    <w:p>
      <w:pPr>
        <w:pStyle w:val="BookText"/>
        <w:rPr/>
      </w:pPr>
      <w:bookmarkEnd w:id="1075"/>
      <w:r>
        <w:rPr>
          <w:rFonts w:ascii="Amiri" w:hAnsi="Amiri" w:eastAsia="Amiri" w:cs="Amiri"/>
          <w:color w:val="111111"/>
          <w:sz w:val="28"/>
          <w:sz w:val="28"/>
          <w:szCs w:val="28"/>
          <w:rtl w:val="true"/>
          <w:lang w:bidi="ar-SA"/>
        </w:rPr>
        <w:t xml:space="preserve">كَلَّمَهُ رَبُّهُ عَلَي طُورِ سَيْنَاءَ فَإِنَّ اللَّهَ كَلَّمَ مُحَمَّداً فِي السَّمَاءِ السَّابِعَةِ وَ إِنْ زَعَمَتِ النَّصَارَي أَنَّ عِيسَي أَبْرَأَ الْأَكْمَهَ وَ أَحْيَا الْمَوْتَي فَإِنَّ مُحَمَّداً صلي الله عليه و آله سَأَلَتْهُ قُرَيْشٌ أَنْ يُحْيِيَ مَيِّتاً فَدَعَانِي وَ بَعَثَنِي مَعَهُمْ إِلَي الْمَقَابِرِ فَدَعَوْتُ اللَّهَ تَعَالَي عَزَّ وَ جَلَّ فَقَامُوا مِنْ قُبُورِهِمْ يَنْفُضُونَ التُّرَابَ عَنْ رُءُوسِهِمْ بِإِذْنِ اللَّهِ عَزَّ وَ جَلَّ وَ إِنَّ أَبَا قَتَادَةَ بْنَ رِبْعِيٍّ الْأَنْصَارِيَّ شَهِدَ وَقْعَةَ أُحُدٍ فَأَصَابَتْهُ طَعْنَةٌ فِي عَيْنِهِ فَبَدَتْ </w:t>
      </w:r>
      <w:r>
        <w:rPr>
          <w:rStyle w:val="FootnoteAnchor"/>
          <w:rtl w:val="true"/>
        </w:rPr>
        <w:footnoteReference w:id="1677"/>
      </w:r>
      <w:r>
        <w:rPr>
          <w:rFonts w:ascii="Amiri" w:hAnsi="Amiri" w:eastAsia="Amiri" w:cs="Amiri"/>
          <w:color w:val="111111"/>
          <w:sz w:val="28"/>
          <w:sz w:val="28"/>
          <w:szCs w:val="28"/>
          <w:rtl w:val="true"/>
          <w:lang w:bidi="ar-SA"/>
        </w:rPr>
        <w:t xml:space="preserve">حَدَقَتُهُ فَأَخَذَهَا بِيَدِهِ ثُمَّ أَتَي بِهَا رَسُولَ اللَّهِ صلي الله عليه و آله فَقَالَ امْرَأَتِي الْآنَ تُبْغِضُنِي فَأَخَذَهَا رَسُولُ اللَّهِ صلي الله عليه و آله مِنْ يَدِهِ ثُمَّ وَضَعَهَا مَكَانَهَا فَلَمْ يَكُ يُعْرَفُ إِلَّا بِفَضْلِ حُسْنِهَا وَ ضَوْئِهَا عَلَي الْعَيْنِ الْأُخْرَي وَ لَقَدْ بَارَزَ عَبْدُ اللَّهِ بْنُ عَتِيكٍ فَأُبِينَ يَدُهُ فَجَاءَ إِلَي رَسُولِ اللَّهِ صلي الله عليه و آله لَيْلًا وَ مَعَهُ الْيَدُ الْمَقْطُوعَةُ فَمَسَحَ عَلَيْهَا فَاسْتَوَتْ يَدُهُ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52246_3381743652"/>
      <w:bookmarkStart w:id="1077" w:name="_Toc486"/>
      <w:bookmarkEnd w:id="1076"/>
      <w:r>
        <w:rPr>
          <w:rtl w:val="true"/>
        </w:rPr>
        <w:t>«</w:t>
      </w:r>
      <w:r>
        <w:rPr/>
        <w:t>4</w:t>
      </w:r>
      <w:r>
        <w:rPr>
          <w:rtl w:val="true"/>
        </w:rPr>
        <w:t>»</w:t>
      </w:r>
      <w:bookmarkEnd w:id="1077"/>
    </w:p>
    <w:p>
      <w:pPr>
        <w:pStyle w:val="BookText"/>
        <w:rPr/>
      </w:pPr>
      <w:r>
        <w:rPr>
          <w:rFonts w:ascii="Amiri" w:hAnsi="Amiri" w:eastAsia="Amiri" w:cs="Amiri"/>
          <w:color w:val="111111"/>
          <w:sz w:val="28"/>
          <w:sz w:val="28"/>
          <w:szCs w:val="28"/>
          <w:rtl w:val="true"/>
          <w:lang w:bidi="ar-SA"/>
        </w:rPr>
        <w:t xml:space="preserve">يج، الخرائج و الجرائح اعْلَمْ أَنَّ اللَّهَ تَعَالَي كَمَا أَمَرَ آدَمَ عليه السلام أَنْ يَخْرُجَ مِنَ الْجَنَّةِ إِلَي الْأَرْضِ وَ أَنْ يُهَاجِرَ إِلَيْهَا أَمَرَ مُحَمَّداً صلي الله عليه و آله أَنْ يَخْرُجَ مِنْ مَكَّةَ إِلَي الْمَدِينَةِ وَ كَمَا ابْتَلَي آدَمَ عليه السلام بِقَتْلِ ابْنِهِ هَابِيلَ ابْتَلَي مُحَمَّداً صلي الله عليه و آله بِقَتْلِ ابْنَيْهِ الْحَسَنِ وَ الْحُسَيْنِ عليهما السلام وَ كَانَ يَعْلَمُهُ لِإِعْلَامِ اللَّهِ إِيَّاهُ ذَلِكَ وَ كَمَا أَمَرَ اللَّهُ آدَمَ عليه السلام لَمَّا أَمَرَهُ بِوَضْعِ النَّوَي فِي الْأَرْضِ فَصَارَ فِي الْحَالِ نَخْلًا بَاسِقَةً عَلَيْهَا الرُّطَبُ أَكْرَمَ مُحَمَّداً بِمِثْلِهِ عِنْدَ إِسْلَامِ سَلْمَانَ وَ كَمَا قَالَ فِي وَصْفِ إِدْرِيسَ عليه السلام وَ رَفَعْناهُ مَكاناً عَلِيًّا </w:t>
      </w:r>
      <w:r>
        <w:rPr>
          <w:rStyle w:val="FootnoteAnchor"/>
          <w:rtl w:val="true"/>
        </w:rPr>
        <w:footnoteReference w:id="1679"/>
      </w:r>
      <w:r>
        <w:rPr>
          <w:rFonts w:ascii="Amiri" w:hAnsi="Amiri" w:eastAsia="Amiri" w:cs="Amiri"/>
          <w:color w:val="111111"/>
          <w:sz w:val="28"/>
          <w:sz w:val="28"/>
          <w:szCs w:val="28"/>
          <w:rtl w:val="true"/>
          <w:lang w:bidi="ar-SA"/>
        </w:rPr>
        <w:t xml:space="preserve">قَالَ فِي وَصْفِ مُحَمَّدٍ وَ رَفَعْنا لَكَ ذِكْرَكَ </w:t>
      </w:r>
      <w:r>
        <w:rPr>
          <w:rStyle w:val="FootnoteAnchor"/>
          <w:rtl w:val="true"/>
        </w:rPr>
        <w:footnoteReference w:id="1680"/>
      </w:r>
      <w:r>
        <w:rPr>
          <w:rFonts w:ascii="Amiri" w:hAnsi="Amiri" w:eastAsia="Amiri" w:cs="Amiri"/>
          <w:color w:val="111111"/>
          <w:sz w:val="28"/>
          <w:sz w:val="28"/>
          <w:szCs w:val="28"/>
          <w:rtl w:val="true"/>
          <w:lang w:bidi="ar-SA"/>
        </w:rPr>
        <w:t xml:space="preserve">يُذْكَرُ مَعَ ذِكْرِ اللَّهِ فِي الْأَذَانِ وَ الصَّلَاةِ وَ قَدْ رُفِعَ إِلَي سِدْرَةِ الْمُنْتَهَي فَشَاهَدَ مَا لَمْ يُشَاهِدْهُ بَشَرٌ وَ إِنْ أَطْعَمَ إِدْرِيسَ عليه السلام بَعْدَ وَفَاتِهِ مِنَ الْجَنَّةِ فَقَدْ أَطْعَمَ مُحَمَّداً وَ آلَهُ مِرَاراً كَثِيرَةً فِي الدُّنْيَا </w:t>
      </w:r>
      <w:r>
        <w:rPr>
          <w:rStyle w:val="FootnoteAnchor"/>
          <w:rtl w:val="true"/>
        </w:rPr>
        <w:footnoteReference w:id="1681"/>
      </w:r>
      <w:r>
        <w:rPr>
          <w:rFonts w:ascii="Amiri" w:hAnsi="Amiri" w:eastAsia="Amiri" w:cs="Amiri"/>
          <w:color w:val="111111"/>
          <w:sz w:val="28"/>
          <w:sz w:val="28"/>
          <w:szCs w:val="28"/>
          <w:rtl w:val="true"/>
          <w:lang w:bidi="ar-SA"/>
        </w:rPr>
        <w:t xml:space="preserve">وَ قِيلَ لِمُحَمَّدٍ صلي الله عليه و آله إِنَّكَ تُوَاصِلُ </w:t>
      </w:r>
      <w:r>
        <w:rPr>
          <w:rStyle w:val="FootnoteAnchor"/>
          <w:rtl w:val="true"/>
        </w:rPr>
        <w:footnoteReference w:id="1682"/>
      </w:r>
      <w:r>
        <w:rPr>
          <w:rFonts w:ascii="Amiri" w:hAnsi="Amiri" w:eastAsia="Amiri" w:cs="Amiri"/>
          <w:color w:val="111111"/>
          <w:sz w:val="28"/>
          <w:sz w:val="28"/>
          <w:szCs w:val="28"/>
          <w:rtl w:val="true"/>
          <w:lang w:bidi="ar-SA"/>
        </w:rPr>
        <w:t xml:space="preserve">قَالَ إِنِّي لَسْتُ كَأَحَدِكُمْ إِنِّي يُطْعِمُنِي رَبِّي وَ يَسْقِينِي وَ إِنْ أُوتِيَ نُوحٌ عليه السلام إِجَابَةَ الدَّعْوَةِ بِمَا قَالَ لا تَذَرْ عَلَي الْأَرْضِ مِنَ الْكافِرِينَ دَيَّاراً </w:t>
      </w:r>
      <w:r>
        <w:rPr>
          <w:rStyle w:val="FootnoteAnchor"/>
          <w:rtl w:val="true"/>
        </w:rPr>
        <w:footnoteReference w:id="1683"/>
      </w:r>
      <w:r>
        <w:rPr>
          <w:rFonts w:ascii="Amiri" w:hAnsi="Amiri" w:eastAsia="Amiri" w:cs="Amiri"/>
          <w:color w:val="111111"/>
          <w:sz w:val="28"/>
          <w:sz w:val="28"/>
          <w:szCs w:val="28"/>
          <w:rtl w:val="true"/>
          <w:lang w:bidi="ar-SA"/>
        </w:rPr>
        <w:t>فَلَمْ يَبْقَ</w:t>
      </w:r>
    </w:p>
    <w:p>
      <w:pPr>
        <w:pStyle w:val="BookText"/>
        <w:rPr/>
      </w:pPr>
      <w:r>
        <w:rPr>
          <w:rFonts w:ascii="IRNazanin" w:hAnsi="IRNazanin" w:eastAsia="IRNazanin"/>
          <w:color w:val="111111"/>
          <w:sz w:val="28"/>
          <w:sz w:val="28"/>
          <w:szCs w:val="28"/>
          <w:rtl w:val="true"/>
          <w:lang w:bidi="fa-IR"/>
        </w:rPr>
        <w:t>خداوند با محمد صلّی الله علیه و آله در آسمان هفتم سخن گفته است، و اگر نصاری می پندارند عیسی علیه السلام کورمادرزاد را شفا داده و مردگان را زنده کرده، قریشیان از محمد صلّی الله علیه و آله خواستند که مرده ای را زنده کند، حضرت مرا فراخواند و همراه آنان به گورستان فرستاد، من به درگاه خداوند عزّ و جلّ دعا کردم و ناگاه به اذن خدا آنان از درون قبرهایشان برخاستند و خاک را از سرهایشان 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قتادة بن رِبعی نیز در جنگ اُحد ضربه ای به چشمش خورد و چشمش از حدقه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چشمش را برداشت و نزد رسول خدا صلّی الله علیه و آله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زنم از من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چشم او را گرفت و سر جایش گذاشت و چشم او حتی از آن چشمش زیباتر و بیناتر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نیز در جنگ دستش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بریده شب هنگام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رویش دست کشید و دست او سالم شد</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52248_3381743652"/>
      <w:bookmarkStart w:id="1079" w:name="_Toc487"/>
      <w:bookmarkEnd w:id="1078"/>
      <w:r>
        <w:rPr>
          <w:rtl w:val="true"/>
        </w:rPr>
        <w:t xml:space="preserve">روایت </w:t>
      </w:r>
      <w:r>
        <w:rPr/>
        <w:t>4</w:t>
      </w:r>
      <w:bookmarkEnd w:id="107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 طور که خداوند متعال به حضرت آدم علیه السلام امر فرمود تا از بهشت سوی زمین خارج شود و به زمین هجرت کند به حضرت محمد صلّی الله علیه و آله نیز امر فرمود تا از مکه به سوی مدینه خارج شود، و همان گونه که حضرت آدم علیه السلام را با قتل پسرش هابیل آزمود حضرت محمد صلّی الله علیه و آله را نیز با قتل دو پسرش حسن و حسین علیهما السلام آزمود و حضرت این را می دانست چون خداوند به ایشان خبر داده بود، و همانطور که خداوند به حضرت آدم علیه السلام امر فرمود تا هسته ای را درون زمین بگذارد و آن هسته در دم به نخلی تناور با رطب تبدیل شد، وقتی سلمان اسلام آورد حضرت محمد صلّی الله علیه و آله را نیز با چنین عطایی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وصف حضرت ادریس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مقامی بلند ارتقا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حضرت محمد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168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در اذان و نماز همراه با نام خداوند ذکر می شود، همچنین حضرت سوی سدرة المنتهی فراز رفت و چیزی را دید که هیچ بشری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حضرت ادریس علیه السلام پس از وفاتش از نعمت های بهشت چشانید به حضرت محمد صلّی الله علیه و آله و خاندان ایشان علیهم السلام بارها در دنیا از نعمت های بهشت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عرض کردند شما روزه هایتان را به هم وصل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نیستم، پروردگارم به من می خوراند و می آشاماند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حضرت نوح علیه السلام اجابت دعا عطا شد و وقتی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 عَلَی الْأَرْضِ مِنَ الْکافِرِینَ دَیَّاراً</w:t>
      </w:r>
      <w:r>
        <w:rPr>
          <w:rFonts w:eastAsia="IRNazanin" w:cs="IRNazanin"/>
          <w:color w:val="111111"/>
          <w:sz w:val="28"/>
          <w:szCs w:val="28"/>
          <w:rtl w:val="true"/>
          <w:lang w:bidi="fa-IR"/>
        </w:rPr>
        <w:t>»</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کافران برجا نماندند </w:t>
      </w:r>
    </w:p>
    <w:p>
      <w:pPr>
        <w:pStyle w:val="BookText"/>
        <w:rPr/>
      </w:pPr>
      <w:r>
        <w:rPr>
          <w:rFonts w:ascii="Amiri" w:hAnsi="Amiri" w:eastAsia="Amiri" w:cs="Amiri"/>
          <w:color w:val="111111"/>
          <w:sz w:val="28"/>
          <w:sz w:val="28"/>
          <w:szCs w:val="28"/>
          <w:rtl w:val="true"/>
          <w:lang w:bidi="ar-SA"/>
        </w:rPr>
        <w:t xml:space="preserve">مِنْهُمْ بَاقِيَةٌ إِلَّا الْمُؤْمِنِينَ فَقَدْ أُوتِيَ مُحَمَّدٌ صلي الله عليه و آله مِثْلَهُ حِينَ أَنْزَلَ اللَّهُ مَلَكَ الْجِبَالِ وَ أَمَرَ بِطَاعَتِهِ فِيمَا يَأْمُرُهُ بِهِ مِنْ إِهْلَاكِ قَوْمِهِ فَاخْتَارَ الصَّبْرَ عَلَي أَذَاهُمْ وَ الِابْتِهَالَ فِي الدُّعَاءِ لَهُمْ بِالْهِدَايَةِ ثُمَّ رَقَّ نُوحٌ عليه السلام عَلَي وَلَدِهِ فَقَالَ رَبِّ إِنَّ ابْنِي مِنْ أَهْلِي </w:t>
      </w:r>
      <w:r>
        <w:rPr>
          <w:rStyle w:val="FootnoteAnchor"/>
          <w:rtl w:val="true"/>
        </w:rPr>
        <w:footnoteReference w:id="1688"/>
      </w:r>
      <w:r>
        <w:rPr>
          <w:rFonts w:ascii="Amiri" w:hAnsi="Amiri" w:eastAsia="Amiri" w:cs="Amiri"/>
          <w:color w:val="111111"/>
          <w:sz w:val="28"/>
          <w:sz w:val="28"/>
          <w:szCs w:val="28"/>
          <w:rtl w:val="true"/>
          <w:lang w:bidi="ar-SA"/>
        </w:rPr>
        <w:t xml:space="preserve">رِقَّةَ الْقَرَابَةِ فَالْمُصْطَفَي لَمَّا أَمَرَهُ اللَّهُ بِالْقِتَالِ شَهَرَ عَلَي قَرَابَتِهِ سَيْفَ النَّقِمَةِ وَ لَمْ تُحَرِّكْهُ شَفَقَةُ الْقَرَابَةِ وَ أَخَذَ بِالْفَضْلِ مَعَهُمْ لَمَّا شَكَوُا احْتِبَاسَ الْمَطَرِ فَدَعَا فَمُطِرُوا مِنَ الْجُمُعَةِ إِلَي الْجُمُعَةِ حَتَّي سَأَلُوهُ أَنْ يُقِلَّ وَ إِنْ قَالَ فِي نُوحٍ عليه السلام إِنَّهُ كانَ عَبْداً شَكُوراً </w:t>
      </w:r>
      <w:r>
        <w:rPr>
          <w:rStyle w:val="FootnoteAnchor"/>
          <w:rtl w:val="true"/>
        </w:rPr>
        <w:footnoteReference w:id="1689"/>
      </w:r>
      <w:r>
        <w:rPr>
          <w:rFonts w:ascii="Amiri" w:hAnsi="Amiri" w:eastAsia="Amiri" w:cs="Amiri"/>
          <w:color w:val="111111"/>
          <w:sz w:val="28"/>
          <w:sz w:val="28"/>
          <w:szCs w:val="28"/>
          <w:rtl w:val="true"/>
          <w:lang w:bidi="ar-SA"/>
        </w:rPr>
        <w:t xml:space="preserve">فَقَدْ قَالَ فِي مُحَمَّدٍ بِالْمُؤْمِنِينَ رَؤُفٌ رَحِيمٌ </w:t>
      </w:r>
      <w:r>
        <w:rPr>
          <w:rStyle w:val="FootnoteAnchor"/>
          <w:rtl w:val="true"/>
        </w:rPr>
        <w:footnoteReference w:id="1690"/>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1691"/>
      </w:r>
      <w:r>
        <w:rPr>
          <w:rFonts w:ascii="Amiri" w:hAnsi="Amiri" w:eastAsia="Amiri" w:cs="Amiri"/>
          <w:color w:val="111111"/>
          <w:sz w:val="28"/>
          <w:sz w:val="28"/>
          <w:szCs w:val="28"/>
          <w:rtl w:val="true"/>
          <w:lang w:bidi="ar-SA"/>
        </w:rPr>
        <w:t xml:space="preserve">وَ إِنْ خَصَّ إِبْرَاهِيمَ عليه السلام بِالْخُلَّةِ فَفُضِّلَ بِهَا </w:t>
      </w:r>
      <w:r>
        <w:rPr>
          <w:rStyle w:val="FootnoteAnchor"/>
          <w:rtl w:val="true"/>
        </w:rPr>
        <w:footnoteReference w:id="1692"/>
      </w:r>
      <w:r>
        <w:rPr>
          <w:rFonts w:ascii="Amiri" w:hAnsi="Amiri" w:eastAsia="Amiri" w:cs="Amiri"/>
          <w:color w:val="111111"/>
          <w:sz w:val="28"/>
          <w:sz w:val="28"/>
          <w:szCs w:val="28"/>
          <w:rtl w:val="true"/>
          <w:lang w:bidi="ar-SA"/>
        </w:rPr>
        <w:t xml:space="preserve">فَقَالَ وَ اتَّخَذَ اللَّهُ إِبْراهِيمَ خَلِيلًا </w:t>
      </w:r>
      <w:r>
        <w:rPr>
          <w:rStyle w:val="FootnoteAnchor"/>
          <w:rtl w:val="true"/>
        </w:rPr>
        <w:footnoteReference w:id="1693"/>
      </w:r>
      <w:r>
        <w:rPr>
          <w:rFonts w:ascii="Amiri" w:hAnsi="Amiri" w:eastAsia="Amiri" w:cs="Amiri"/>
          <w:color w:val="111111"/>
          <w:sz w:val="28"/>
          <w:sz w:val="28"/>
          <w:szCs w:val="28"/>
          <w:rtl w:val="true"/>
          <w:lang w:bidi="ar-SA"/>
        </w:rPr>
        <w:t xml:space="preserve">فَقَدْ جَمَعَ اللَّهُ الْخُلَّةَ وَ الْمَحَبَّةَ لِمُحَمَّدٍ صلي الله عليه و آله حَتَّي قَالَ صلي الله عليه و آله وَ لَكِنْ صَاحِبُكُمْ خَلِيلُ اللَّهِ وَ حَبِيبُ اللَّهِ وَ فِي الْقُرْآنِ فَاتَّبِعُونِي يُحْبِبْكُمُ اللَّهُ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أَبِي الْحَمْسَاءِ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 مُحَمَّدٍ بَيْعٌ قَبْلَ أَنْ يُبْعَثَ فَبَقِيَتْ لِي بَقِيَّةٌ فَوَعَدْتُهُ أَنْ آتِيَهُ فِي مَكَانِهِ فَنَسِيتُ يَوْمِي وَ الْغَدَ فَأَتَيْتُهُ فِي الْيَوْمِ الثَّالِثِ وَ كَانَ مُحَمَّدٌ فِي مَكَانِهِ يَنْتَظِرُنِي فَقُلْتُ لَهُ فِي ذَلِكَ فَقَالَ أَنَا هَاهُنَا مُذْ وَعَدْتُكَ </w:t>
      </w:r>
      <w:r>
        <w:rPr>
          <w:rStyle w:val="FootnoteAnchor"/>
          <w:rtl w:val="true"/>
        </w:rPr>
        <w:footnoteReference w:id="1695"/>
      </w:r>
      <w:r>
        <w:rPr>
          <w:rFonts w:ascii="Amiri" w:hAnsi="Amiri" w:eastAsia="Amiri" w:cs="Amiri"/>
          <w:color w:val="111111"/>
          <w:sz w:val="28"/>
          <w:sz w:val="28"/>
          <w:szCs w:val="28"/>
          <w:rtl w:val="true"/>
          <w:lang w:bidi="ar-SA"/>
        </w:rPr>
        <w:t xml:space="preserve">أَنْتَظِرُكَ ضَاهَي جَدَّهُ إِسْمَاعِيلَ بْنَ إِبْرَاهِيمَ عليه السلام فَإِنَّهُ وَعَدَ رَجُلًا فَبَقِيَ فِي مَكَانِهِ سَنَةً فَشَكَرَ اللَّهُ لَهُ ذَلِكَ فَقَالَ وَ اذْكُرْ فِي الْكِتابِ إِسْماعِيلَ إِنَّهُ كانَ صادِقَ الْوَعْدِ </w:t>
      </w:r>
      <w:r>
        <w:rPr>
          <w:rStyle w:val="FootnoteAnchor"/>
          <w:rtl w:val="true"/>
        </w:rPr>
        <w:footnoteReference w:id="1696"/>
      </w:r>
      <w:r>
        <w:rPr>
          <w:rFonts w:ascii="Amiri" w:hAnsi="Amiri" w:eastAsia="Amiri" w:cs="Amiri"/>
          <w:color w:val="111111"/>
          <w:sz w:val="28"/>
          <w:sz w:val="28"/>
          <w:szCs w:val="28"/>
          <w:rtl w:val="true"/>
          <w:lang w:bidi="ar-SA"/>
        </w:rPr>
        <w:t xml:space="preserve">وَ كَانَ مُحَمَّدٌ فِي صَبَاهُ يَخْرُجُ بِغَنَمٍ لَهُمْ إِلَي الصَّحْرَاءِ فَقَالَ لَهُ بَعْضُ الرُّعَاةِ يَا مُحَمَّدُ إِنِّي وَجَدْتُ فِي مَوْضِعِ كَذَا مَرْعًي خَصِيباً فَقَالَ نَخْرُجُ غَداً إِلَيْهِ فَبَكَّرَ </w:t>
      </w:r>
      <w:r>
        <w:rPr>
          <w:rStyle w:val="FootnoteAnchor"/>
          <w:rtl w:val="true"/>
        </w:rPr>
        <w:footnoteReference w:id="1697"/>
      </w:r>
      <w:r>
        <w:rPr>
          <w:rFonts w:ascii="Amiri" w:hAnsi="Amiri" w:eastAsia="Amiri" w:cs="Amiri"/>
          <w:color w:val="111111"/>
          <w:sz w:val="28"/>
          <w:sz w:val="28"/>
          <w:szCs w:val="28"/>
          <w:rtl w:val="true"/>
          <w:lang w:bidi="ar-SA"/>
        </w:rPr>
        <w:t>مِنْ بَيْتِهِ إِلَي ذَلِكَ الْمَوْضِعِ وَ أَبْطَأَ الرَّجُلُ</w:t>
      </w:r>
    </w:p>
    <w:p>
      <w:pPr>
        <w:pStyle w:val="BookText"/>
        <w:rPr/>
      </w:pPr>
      <w:r>
        <w:rPr>
          <w:rFonts w:ascii="IRNazanin" w:hAnsi="IRNazanin" w:eastAsia="IRNazanin"/>
          <w:color w:val="111111"/>
          <w:sz w:val="28"/>
          <w:sz w:val="28"/>
          <w:szCs w:val="28"/>
          <w:rtl w:val="true"/>
          <w:lang w:bidi="fa-IR"/>
        </w:rPr>
        <w:t>و فقط مومنان باقی ماندند، همانند این عطا به حضرت محمد صلّی الله علیه و آله نیز شد، چون خداوند فرشته کوه ها را نازل کرد و به او امر فرمود تا از حضرت اطاعت کند و اگر دستور داد قوم ایشان را نابود کند، اما پیامبر صلّی الله علیه و آله چنین برگزید که بر آزار آنان صبر کند و برای هدایتشان به درگاه خداوند متعال دعا 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حضرت نوح علیه السلام به خاطر خویشاوندی دلش به حال پسرش سوخت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محمد مصطفی صلّی الله علیه و آله دستور جنگ داد حضرت شمشیر عذاب را بر خویشاوندان خود برکشید و دلسوزی خویشاوندی دل حضرت را نجنبانید، اما از سوی دیگر با فضل با آنان برخورد کرد و وقتی از نباریدن باران شکوه کردند برایشان دعا کرد و چنان شد که هفته ای باران بارید تا این که آمدند و از حضرت خواستند باران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درباره حضرت 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مؤمنان دلسوز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ابراهیم علیه السلام را به خلیلی و دوستی خود ویژه گرداند و چنین فضیلتی را به او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إِبْراهِیمَ خَلِیلًا</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محمد صلّی الله علیه و آله خلیل بودن و محبت را جمع آورد و حضرت درباره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خلیل خدا و حبیب خداست و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خدا دوستتان بدارد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بن ابی الحمساء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حضرت محمد صلّی الله علیه و آله من با ایشان معامله ای کردم و مبلغی برای من نزد حضرت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وعده گذاشتم که به همان 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فراموش کردم و فردا نیز یادم نبود تا این که روز سوم به آن جا رفتم و دیدم حضرت سر جای خود در انتظار من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لحظه ای که با تو وعده گذاشتم این جا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حضرت با جدّ خود حضرت اسماعیل فرند ابراهیم علیهما السلام برابری کرد که او نیز با مردی وعده ای گذاشت و یک سال سر جایش ماند، آن گاه خداوند به سپاس از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w:t>
      </w:r>
      <w:r>
        <w:rPr>
          <w:rFonts w:eastAsia="IRNazanin" w:cs="IRNazanin"/>
          <w:color w:val="111111"/>
          <w:sz w:val="28"/>
          <w:szCs w:val="28"/>
          <w:rtl w:val="true"/>
          <w:lang w:bidi="fa-IR"/>
        </w:rPr>
        <w:t>»</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محمد صلّی الله علیه و آله در نوجوانی گوسفندان قوم را به صحرا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چوپانان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جا چراگاهی سرسبز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هم به آن 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صبح زود از خانه خارج شد و به آن جا رفت، اما آن مرد دیر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الْوُصُولِ فَرَأَي رَسُولَ اللَّهِ صلي الله عليه و آله وَ قَدْ مَنَعَ غَنَمَهُ أَنْ تَرْعَي فِي ذَلِكَ الْمَوْضِعِ حَتَّي يَصِلَ </w:t>
      </w:r>
      <w:r>
        <w:rPr>
          <w:rStyle w:val="FootnoteAnchor"/>
          <w:rtl w:val="true"/>
        </w:rPr>
        <w:footnoteReference w:id="1705"/>
      </w:r>
      <w:r>
        <w:rPr>
          <w:rFonts w:ascii="Amiri" w:hAnsi="Amiri" w:eastAsia="Amiri" w:cs="Amiri"/>
          <w:color w:val="111111"/>
          <w:sz w:val="28"/>
          <w:sz w:val="28"/>
          <w:szCs w:val="28"/>
          <w:rtl w:val="true"/>
          <w:lang w:bidi="ar-SA"/>
        </w:rPr>
        <w:t xml:space="preserve">ذَلِكَ الرَّجُلُ فَرَعَيَا وَ لَا شَكَّ أَنَّ الْأَنْبِيَاءَ كُلَّهُمْ وَ أُمَمَهُمْ تَحْتَ رَايَةِ </w:t>
      </w:r>
      <w:r>
        <w:rPr>
          <w:rStyle w:val="FootnoteAnchor"/>
          <w:rtl w:val="true"/>
        </w:rPr>
        <w:footnoteReference w:id="1706"/>
      </w:r>
      <w:r>
        <w:rPr>
          <w:rFonts w:ascii="Amiri" w:hAnsi="Amiri" w:eastAsia="Amiri" w:cs="Amiri"/>
          <w:color w:val="111111"/>
          <w:sz w:val="28"/>
          <w:sz w:val="28"/>
          <w:szCs w:val="28"/>
          <w:rtl w:val="true"/>
          <w:lang w:bidi="ar-SA"/>
        </w:rPr>
        <w:t>نَبِيِّنَا وَ إِنْ كَلَّمَ اللَّهُ مُوسَي عليه السلام عَلَي طُورِ سَيْنَاءَ فَقَدْ كَلَّمَ مُحَمَّداً فَوْقَ سَبْعِ سَمَاوَاتٍ وَ جَعَلَ اللَّهُ الْإِمَامَةَ بَعْدَ مُحَمَّدٍ صلي الله عليه و آله فِي قَوْمِهِ عِنْدَ انْقِطَاعِ النُّبُوَّةِ حَتَّي يَأْتِيَ أَمْرُ اللَّهِ وَ يَنْزِلُ عِيسَي عليه السلام فَيُصَلِّي خَلْفَ رَجُلٍ مِنْهُمْ يُقَالُ لَهُ الْمَهْدِيُّ يَمْلَأُ الْأَرْضَ عَدْلًا وَ يَمْحُو كُلَّ جَوْرٍ كَمَا وَصَفَ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النَّبِيَّ لَمَّا وَصَفَ عَلِيّاً عليه السلام وَ شَبَّهَهُ بِعِيسَي عليه السلام قَالَ تَعَالَي وَ لَمَّا ضُرِبَ ابْنُ مَرْيَمَ مَثَلًا إِذا قَوْمُكَ مِنْهُ يَصِدُّونَ </w:t>
      </w:r>
      <w:r>
        <w:rPr>
          <w:rStyle w:val="FootnoteAnchor"/>
          <w:rtl w:val="true"/>
        </w:rPr>
        <w:footnoteReference w:id="1707"/>
      </w:r>
      <w:r>
        <w:rPr>
          <w:rFonts w:ascii="Amiri" w:hAnsi="Amiri" w:eastAsia="Amiri" w:cs="Amiri"/>
          <w:color w:val="111111"/>
          <w:sz w:val="28"/>
          <w:sz w:val="28"/>
          <w:szCs w:val="28"/>
          <w:rtl w:val="true"/>
          <w:lang w:bidi="ar-SA"/>
        </w:rPr>
        <w:t xml:space="preserve">وَ إِنْ أَخْرَجَ اللَّهُ لِصَالِحٍ عليه السلام نَاقَةً مِنَ الْجَبَلِ لَهَا شِرْبٌ وَ لِقَوْمِهِ شِرْبٌ فَقَدْ أَخْرَجَ تَعَالَي لِوَصِيِّ مُحَمَّدٍ خَمْسِينَ نَاقَةً أَوْ أَرْبَعِينَ مَرَّةً </w:t>
      </w:r>
      <w:r>
        <w:rPr>
          <w:rStyle w:val="FootnoteAnchor"/>
          <w:rtl w:val="true"/>
        </w:rPr>
        <w:footnoteReference w:id="1708"/>
      </w:r>
      <w:r>
        <w:rPr>
          <w:rFonts w:ascii="Amiri" w:hAnsi="Amiri" w:eastAsia="Amiri" w:cs="Amiri"/>
          <w:color w:val="111111"/>
          <w:sz w:val="28"/>
          <w:sz w:val="28"/>
          <w:szCs w:val="28"/>
          <w:rtl w:val="true"/>
          <w:lang w:bidi="ar-SA"/>
        </w:rPr>
        <w:t xml:space="preserve">وَ مِائَةَ نَاقَةٍ مَرَّةً مِنَ الْجَبَلِ قَضَي بِهَا دَيْنَ مُحَمَّدٍ صلي الله عليه و آله وَ وَعْدَهُ وَ قَالَ تَعَالَي وَ إِنْ تَظاهَرا عَلَيْهِ فَإِنَّ اللَّهَ هُوَ مَوْلاهُ وَ جِبْرِيلُ وَ صالِحُ الْمُؤْمِنِينَ </w:t>
      </w:r>
      <w:r>
        <w:rPr>
          <w:rStyle w:val="FootnoteAnchor"/>
          <w:rtl w:val="true"/>
        </w:rPr>
        <w:footnoteReference w:id="1709"/>
      </w:r>
      <w:r>
        <w:rPr>
          <w:rFonts w:ascii="Amiri" w:hAnsi="Amiri" w:eastAsia="Amiri" w:cs="Amiri"/>
          <w:color w:val="111111"/>
          <w:sz w:val="28"/>
          <w:sz w:val="28"/>
          <w:szCs w:val="28"/>
          <w:rtl w:val="true"/>
          <w:lang w:bidi="ar-SA"/>
        </w:rPr>
        <w:t xml:space="preserve">وَ هُوَ عَلِيُّ بْنُ أَبِي طَالِبٍ عَلَي مَا رَوَي الرُّوَاةُ فِي تَفْسِيرِهِمْ وَ أَنْطَقَ اللَّهُ لِمُحَمَّدٍ الْبَعِيرَ وَ إِنَّ بِئْرَ زَمْزَمَ </w:t>
      </w:r>
      <w:r>
        <w:rPr>
          <w:rStyle w:val="FootnoteAnchor"/>
          <w:rtl w:val="true"/>
        </w:rPr>
        <w:footnoteReference w:id="1710"/>
      </w:r>
      <w:r>
        <w:rPr>
          <w:rFonts w:ascii="Amiri" w:hAnsi="Amiri" w:eastAsia="Amiri" w:cs="Amiri"/>
          <w:color w:val="111111"/>
          <w:sz w:val="28"/>
          <w:sz w:val="28"/>
          <w:szCs w:val="28"/>
          <w:rtl w:val="true"/>
          <w:lang w:bidi="ar-SA"/>
        </w:rPr>
        <w:t xml:space="preserve">فِي صَدْرِ الْإِسْلَامِ بِمَكَّةَ كَانَ لِلْمُسْلِمِينَ يَوْماً وَ لِلْكَافِرِينَ يَوْماً فَكَانَ يُسْتَقَي لِلْمُسْلِمِينَ مِنْهُ مَا يَكُونُ لِيَوْمَيْنِ فِي يَوْمٍ وَ لِلْمُشْرِكِينَ عَلَي مَا كَانَ عَلَيْهِ يَوْماً فَيَوْماً وَ إِنْ أَعْطَي اللَّهُ يَعْقُوبَ عليه السلام الْأَسْبَاطَ مِنْ سُلَالَةِ صُلْبِهِ وَ مَرْيَمَ بِنْتَ عِمْرَانَ مِنْ بَنَاتِهِ فَقَالَ وَ وَهَبْنا لَهُ إِسْحاقَ وَ يَعْقُوبَ وَ جَعَلْنا فِي ذُرِّيَّتِهِ النُّبُوَّةَ وَ الْكِتابَ </w:t>
      </w:r>
      <w:r>
        <w:rPr>
          <w:rStyle w:val="FootnoteAnchor"/>
          <w:rtl w:val="true"/>
        </w:rPr>
        <w:footnoteReference w:id="1711"/>
      </w:r>
      <w:r>
        <w:rPr>
          <w:rFonts w:ascii="Amiri" w:hAnsi="Amiri" w:eastAsia="Amiri" w:cs="Amiri"/>
          <w:color w:val="111111"/>
          <w:sz w:val="28"/>
          <w:sz w:val="28"/>
          <w:szCs w:val="28"/>
          <w:rtl w:val="true"/>
          <w:lang w:bidi="ar-SA"/>
        </w:rPr>
        <w:t xml:space="preserve">فَقَدْ أَعْطَي مُحَمَّداً صلي الله عليه و آله فَاطِمَةَ عليها السلام مِنْ صُلْبِهِ وَ هِيَ سَيِّدَةُ نِسَاءِ الْعَالَمِينَ وَ جَعَلَ الْوَصِيَّةَ وَ الْإِمَامَةَ فِي أَخِيهِ وَ ابْنِ عَمِّهِ عَلِيِّ بْنِ أَبِي طَالِبٍ عليهما السلام ثُمَّ فِي الْحَسَنِ وَ الْحُسَيْنِ وَ فِي أَوْلَادِ الْحُسَيْنِ عليهم السلام إِلَي أَنْ تَقُومَ السَّاعَةُ كُلُّهُمْ وُلْدُ </w:t>
      </w:r>
      <w:r>
        <w:rPr>
          <w:rStyle w:val="FootnoteAnchor"/>
          <w:rtl w:val="true"/>
        </w:rPr>
        <w:footnoteReference w:id="1712"/>
      </w:r>
      <w:r>
        <w:rPr>
          <w:rFonts w:ascii="Amiri" w:hAnsi="Amiri" w:eastAsia="Amiri" w:cs="Amiri"/>
          <w:color w:val="111111"/>
          <w:sz w:val="28"/>
          <w:sz w:val="28"/>
          <w:szCs w:val="28"/>
          <w:rtl w:val="true"/>
          <w:lang w:bidi="ar-SA"/>
        </w:rPr>
        <w:t>رَسُولِ اللَّهِ صلي الله عليه و آله مِنْ فَاطِمَةَ عليها السلام</w:t>
      </w:r>
    </w:p>
    <w:p>
      <w:pPr>
        <w:pStyle w:val="BookText"/>
        <w:rPr/>
      </w:pPr>
      <w:r>
        <w:rPr>
          <w:rFonts w:ascii="IRNazanin" w:hAnsi="IRNazanin" w:eastAsia="IRNazanin"/>
          <w:color w:val="111111"/>
          <w:sz w:val="28"/>
          <w:sz w:val="28"/>
          <w:szCs w:val="28"/>
          <w:rtl w:val="true"/>
          <w:lang w:bidi="fa-IR"/>
        </w:rPr>
        <w:t>وقتی رسید دید رسول خدا صلّی الله علیه و آله گوسفندان خود را از چرا در آن منطقه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مرد هم رسید و با هم گوسفندان را چراندند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 پیامبران با امت هایشان به زیر لوای پیامبر ما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طور سینا با حضرت موسی علیه السلام سخن گفت با حضرت محمد صلّی الله علیه و آله بر فراز هفت آسمان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حضرت محمد صلّی الله علیه و آله به هنگام انقطاع نبوت امامت را در میان قوم حضرت گذاشت تا آن گاه که امر خداوند فرابرسد و حضرت عیسی علیه السلام فرود آید و پشت سر یک تن از ایشان به نام مهدی عجّل الله تعالی فرجه نماز بگزارد، او همچنان که رسول خدا صلّی الله علیه و آله وصف کرده، خروج می کند و زمین را پُر از عدل می سازد و هر ستمی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حضرت علی را وصف کرد و ایشان را به حضرت عیسی تشبیه کرد،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حضرت صالح علیه السلام از دل کوه ناقه ای بیرون آورد و برای هر یک از آن ناقه و قوم بهره ای از آب نهاد، خداوند برای وصیّ حضرت محمد صلّی الله علیه و آله یکبار پنجاه ناقه و یا چهل بار و یکبار صد ناقه از دل کوه بیرون آورد و امام علیه السلام با آن ها قرض حضرت محمد صلّی الله علیه و آله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به پیامبر صلّی الله علیه و آله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عَلَیْهِ فَإِنَّ اللَّهَ هُوَ مَوْلاهُ وَ جِبْرِیلُ وَ صالِحُ الْمُؤْمِنِینَ</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علیه او به یکدیگر کمک کنید در حقیقت‌خدا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آن چه راویان در تفسیر این آیه آورده اند آیه حضرت علی علیه السلام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برای حضرت محمد صلّی الله علیه و آله شتر را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صدر اسلام چاه زمزم در مکه یک روز برای مومنان بود و یک روز برای کافران، اما آبی که چاه در یک روز برای مسلمانان می داد به اندازه دو روز آبی بود که برای مشرکان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حضرت یعقوب علیه السلام از سلاله صُلبش نوادگانی عطا کرد که حضرت مریم علیه السلام نیز از دخترانش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وَ جَعَلْنا فِی ذُرِّیَّتِهِ النُّبُوَّةَ وَ الْکِتابَ</w:t>
      </w:r>
      <w:r>
        <w:rPr>
          <w:rFonts w:eastAsia="IRNazanin" w:cs="IRNazanin"/>
          <w:color w:val="111111"/>
          <w:sz w:val="28"/>
          <w:szCs w:val="28"/>
          <w:rtl w:val="true"/>
          <w:lang w:bidi="fa-IR"/>
        </w:rPr>
        <w:t>»</w:t>
      </w:r>
      <w:r>
        <w:rPr>
          <w:rStyle w:val="FootnoteAnchor"/>
          <w:rtl w:val="true"/>
        </w:rPr>
        <w:footnoteReference w:id="17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 عطا کردیم و در میان فرزندانش پیامبری و 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صلّی الله علیه و آله از صلبش حضرت فاطمه سلام الله علیها را عطا فرمود که بانوی زنان دو جهان است، و وصیّت و امامت را نزد برادر و پسر عمویش یعنی علی بن ابی طالب علیه السلام نهاد و سپس نزد امام حسن و امام حسین علیهما السلام و نزد فرزندان امام حسین علیه السلام تا به روز قیامت که همه ایشان فرزندان رسول خدا صلّی الله علیه و آله از حضرت فاطمه سلام الله علیها هستند </w:t>
      </w:r>
    </w:p>
    <w:p>
      <w:pPr>
        <w:pStyle w:val="BookText"/>
        <w:rPr/>
      </w:pPr>
      <w:r>
        <w:rPr>
          <w:rFonts w:ascii="Amiri" w:hAnsi="Amiri" w:eastAsia="Amiri" w:cs="Amiri"/>
          <w:color w:val="111111"/>
          <w:sz w:val="28"/>
          <w:sz w:val="28"/>
          <w:szCs w:val="28"/>
          <w:rtl w:val="true"/>
          <w:lang w:bidi="ar-SA"/>
        </w:rPr>
        <w:t xml:space="preserve">كَمَا كَانَ عِيسَي عليه السلام مِنْ وُلْدِ الْأَنْبِيَاءِ قَالَ اللَّهُ وَ مِنْ ذُرِّيَّتِهِ داوُدَ وَ سُلَيْمانَ وَ أَيُّوبَ وَ يُوسُفَ وَ مُوسي وَ هارُونَ وَ كَذلِكَ نَجْزِي الْمُحْسِنِينَ وَ زَكَرِيَّا وَ يَحْيي وَ عِيسي </w:t>
      </w:r>
      <w:r>
        <w:rPr>
          <w:rStyle w:val="FootnoteAnchor"/>
          <w:rtl w:val="true"/>
        </w:rPr>
        <w:footnoteReference w:id="1716"/>
      </w:r>
      <w:r>
        <w:rPr>
          <w:rFonts w:ascii="Amiri" w:hAnsi="Amiri" w:eastAsia="Amiri" w:cs="Amiri"/>
          <w:color w:val="111111"/>
          <w:sz w:val="28"/>
          <w:sz w:val="28"/>
          <w:szCs w:val="28"/>
          <w:rtl w:val="true"/>
          <w:lang w:bidi="ar-SA"/>
        </w:rPr>
        <w:t xml:space="preserve">وَ أَعْطَي مُحَمَّداً الْكِتَابَ الْمَجِيدَ وَ الْقُرْآنَ الْعَظِيمَ وَ فَتَحَ عَلَيْهِ وَ عَلَي أَهْلِ بَيْتِهِ بَابَ الْحِكْمَةِ وَ أَوْجَبَ الطَّاعَةَ لَهُمْ عَلَي الْإِطْلَاقِ بِقَوْلِهِ أَطِيعُوا اللَّهَ وَ أَطِيعُوا الرَّسُولَ وَ أُولِي الْأَمْرِ مِنْكُمْ </w:t>
      </w:r>
      <w:r>
        <w:rPr>
          <w:rStyle w:val="FootnoteAnchor"/>
          <w:rtl w:val="true"/>
        </w:rPr>
        <w:footnoteReference w:id="1717"/>
      </w:r>
      <w:r>
        <w:rPr>
          <w:rFonts w:ascii="Amiri" w:hAnsi="Amiri" w:eastAsia="Amiri" w:cs="Amiri"/>
          <w:color w:val="111111"/>
          <w:sz w:val="28"/>
          <w:sz w:val="28"/>
          <w:szCs w:val="28"/>
          <w:rtl w:val="true"/>
          <w:lang w:bidi="ar-SA"/>
        </w:rPr>
        <w:t xml:space="preserve">وَ إِنْ صَبَرَ يَعْقُوبُ عليه السلام عَلَي فِرَاقِ وَلَدِهِ حَتَّي كَادَ أَنْ يَكُونَ حَرَضاً </w:t>
      </w:r>
      <w:r>
        <w:rPr>
          <w:rStyle w:val="FootnoteAnchor"/>
          <w:rtl w:val="true"/>
        </w:rPr>
        <w:footnoteReference w:id="1718"/>
      </w:r>
      <w:r>
        <w:rPr>
          <w:rFonts w:ascii="Amiri" w:hAnsi="Amiri" w:eastAsia="Amiri" w:cs="Amiri"/>
          <w:color w:val="111111"/>
          <w:sz w:val="28"/>
          <w:sz w:val="28"/>
          <w:szCs w:val="28"/>
          <w:rtl w:val="true"/>
          <w:lang w:bidi="ar-SA"/>
        </w:rPr>
        <w:t xml:space="preserve">مِنَ الْحُزْنِ فَقَدْ فُجِعَ مُحَمَّدٌ صلي الله عليه و آله بِابْنٍ كَانَ لَهُ وَحْدَهُ فَصَبَرَ وَ وَجْدُ يَعْقُوبَ عليه السلام وَجْدُ فِرَاقٍ وَ حُزْنُ مُحَمَّدٍ صلي الله عليه و آله عَلَي قُرَّةِ عَيْنِهِ كَانَ بِوَفَاتِهِ وَ كَانَ يَعْقُوبُ عليه السلام فَقَدَ ابْناً وَاحِداً مِنْ بَنِيهِ وَ لَمْ يَتَيَقَّنْ وَفَاتَهُ وَ إِنْ أُوتِيَ يُوسُفُ شَطْرَ الْحُسْنِ فَقَدْ وُصِفَ جَمَالُ رَسُولِنَا فَقِيلَ إِذَا رَأَيْتَهُ رَأَيْتَهُ كَالشَّمْسِ الطَّالِعَةِ وَ إِنِ ابْتُلِيَ يُوسُفُ بِالْغُرْبَةِ وَ امْتُحِنَ بِالْفُرْقَةِ فَمُحَمَّدٌ فَارَقَ وَطَنَهُ مِنْ أَذَي الْمُشْرِكِينَ وَ وَقَفَ عَلَي الثَّنِيَّةِ </w:t>
      </w:r>
      <w:r>
        <w:rPr>
          <w:rStyle w:val="FootnoteAnchor"/>
          <w:rtl w:val="true"/>
        </w:rPr>
        <w:footnoteReference w:id="1719"/>
      </w:r>
      <w:r>
        <w:rPr>
          <w:rFonts w:ascii="Amiri" w:hAnsi="Amiri" w:eastAsia="Amiri" w:cs="Amiri"/>
          <w:color w:val="111111"/>
          <w:sz w:val="28"/>
          <w:sz w:val="28"/>
          <w:szCs w:val="28"/>
          <w:rtl w:val="true"/>
          <w:lang w:bidi="ar-SA"/>
        </w:rPr>
        <w:t xml:space="preserve">وَ حَوَّلَ وَجْهَهُ إِلَي مَكَّةَ فَقَالَ إِنِّي لَأَعْلَمُ أَنَّكِ أَحَبُّ الْبِقَاعِ إِلَي اللَّهِ وَ لَوْ لَا أَهْلُكِ أَخْرَجُونِي مَا خَرَجْتُ فَلَمَّا بَلَغَ الْجُحْفَةَ أَنْزَلَ اللَّهُ عَلَيْهِ إِنَّ الَّذِي فَرَضَ عَلَيْكَ الْقُرْآنَ لَرادُّكَ إِلي مَعادٍ </w:t>
      </w:r>
      <w:r>
        <w:rPr>
          <w:rStyle w:val="FootnoteAnchor"/>
          <w:rtl w:val="true"/>
        </w:rPr>
        <w:footnoteReference w:id="1720"/>
      </w:r>
      <w:r>
        <w:rPr>
          <w:rFonts w:ascii="Amiri" w:hAnsi="Amiri" w:eastAsia="Amiri" w:cs="Amiri"/>
          <w:color w:val="111111"/>
          <w:sz w:val="28"/>
          <w:sz w:val="28"/>
          <w:szCs w:val="28"/>
          <w:rtl w:val="true"/>
          <w:lang w:bidi="ar-SA"/>
        </w:rPr>
        <w:t xml:space="preserve">ثُمَّ آلُ مُحَمَّدٍ صلي الله عليه و آله شُرِّدُوا فِي الْآفَاقِ وَ امْتُحِنُوا بِمَا لَمْ يُمْتَحَنْ بِهِ أَحَدٌ غَيْرُهُمْ وَ قَدْ أُعْلِمَ مُحَمَّدٌ صلي الله عليه و آله جَمِيعَ ذَلِكَ وَ كَانَ يُخْبِرُ بِهِ وَ إِنْ بَشَّرَ اللَّهُ يُوسُفَ بِرُؤْيَا رَآهَا فَقَدْ بَشَّرَ مُحَمَّداً بِرُؤْيَا فِي قَوْلِهِ لَقَدْ صَدَقَ اللَّهُ رَسُولَهُ الرُّؤْيا بِالْحَقِّ </w:t>
      </w:r>
      <w:r>
        <w:rPr>
          <w:rStyle w:val="FootnoteAnchor"/>
          <w:rtl w:val="true"/>
        </w:rPr>
        <w:footnoteReference w:id="1721"/>
      </w:r>
      <w:r>
        <w:rPr>
          <w:rFonts w:ascii="Amiri" w:hAnsi="Amiri" w:eastAsia="Amiri" w:cs="Amiri"/>
          <w:color w:val="111111"/>
          <w:sz w:val="28"/>
          <w:sz w:val="28"/>
          <w:szCs w:val="28"/>
          <w:rtl w:val="true"/>
          <w:lang w:bidi="ar-SA"/>
        </w:rPr>
        <w:t xml:space="preserve">وَ إِنِ اخْتَارَ يُوسُفُ عليه السلام الْحَبْسَ تَوَقِّياً مِنَ الْمَعْصِيَةِ فَقَدْ حُبِسَ رَسُولُ اللَّهِ صلي الله عليه و آله فِي الشِّعْبِ ثَلَاثَ سِنِينَ وَ نَيِّفاً حَتَّي </w:t>
      </w:r>
      <w:r>
        <w:rPr>
          <w:rStyle w:val="FootnoteAnchor"/>
          <w:rtl w:val="true"/>
        </w:rPr>
        <w:footnoteReference w:id="1722"/>
      </w:r>
      <w:r>
        <w:rPr>
          <w:rFonts w:ascii="Amiri" w:hAnsi="Amiri" w:eastAsia="Amiri" w:cs="Amiri"/>
          <w:color w:val="111111"/>
          <w:sz w:val="28"/>
          <w:sz w:val="28"/>
          <w:szCs w:val="28"/>
          <w:rtl w:val="true"/>
          <w:lang w:bidi="ar-SA"/>
        </w:rPr>
        <w:t xml:space="preserve">أَلْجَأَهُ أَقَارِبُهُ إِلَي أَضْيَقِ الضِّيقِ حَتَّي كَادَهُمُ اللَّهُ بِبَعْثِهِ أَضْعَفَ خَلْقِهِ فِي أَكْلِ عَهْدِهِمُ الَّذِي كَتَبُوهُ </w:t>
      </w:r>
      <w:r>
        <w:rPr>
          <w:rStyle w:val="FootnoteAnchor"/>
          <w:rtl w:val="true"/>
        </w:rPr>
        <w:footnoteReference w:id="1723"/>
      </w:r>
      <w:r>
        <w:rPr>
          <w:rFonts w:ascii="Amiri" w:hAnsi="Amiri" w:eastAsia="Amiri" w:cs="Amiri"/>
          <w:color w:val="111111"/>
          <w:sz w:val="28"/>
          <w:sz w:val="28"/>
          <w:szCs w:val="28"/>
          <w:rtl w:val="true"/>
          <w:lang w:bidi="ar-SA"/>
        </w:rPr>
        <w:t xml:space="preserve">فِي قَطِيعَةِ رَحِمِهِ </w:t>
      </w:r>
      <w:r>
        <w:rPr>
          <w:rStyle w:val="FootnoteAnchor"/>
          <w:rtl w:val="true"/>
        </w:rPr>
        <w:footnoteReference w:id="1724"/>
      </w:r>
      <w:r>
        <w:rPr>
          <w:rFonts w:ascii="Amiri" w:hAnsi="Amiri" w:eastAsia="Amiri" w:cs="Amiri"/>
          <w:color w:val="111111"/>
          <w:sz w:val="28"/>
          <w:sz w:val="28"/>
          <w:szCs w:val="28"/>
          <w:rtl w:val="true"/>
          <w:lang w:bidi="ar-SA"/>
        </w:rPr>
        <w:t>وَ لَئِنْ غَابَ يُوسُفُ عليه السلام</w:t>
      </w:r>
    </w:p>
    <w:p>
      <w:pPr>
        <w:pStyle w:val="BookText"/>
        <w:rPr/>
      </w:pPr>
      <w:r>
        <w:rPr>
          <w:rFonts w:ascii="IRNazanin" w:hAnsi="IRNazanin" w:eastAsia="IRNazanin"/>
          <w:color w:val="111111"/>
          <w:sz w:val="28"/>
          <w:sz w:val="28"/>
          <w:szCs w:val="28"/>
          <w:rtl w:val="true"/>
          <w:lang w:bidi="fa-IR"/>
        </w:rPr>
        <w:t>همچنان که حضرت عیسی علیه السلام از فرزندان پیامبران بود،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حضرت محمد صلّی الله علیه و آله کتاب مجید و قرآن عظیم را عطا فرمود و باب حکمت را بر او و اهل بیتش گشود و اطاعت از ایشان را به اطلاق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یعقوب علیه السلام آن قدر بر دوری فرزندش صبر کرد که نزدیک بود از اندوه جانش به لبش برسد، حضرت محمد صلّی الله علیه و آله به سوگ تنها پسرش دچار شد و صبر کرد حال آن که بی قراریِ حضرت یعقوب علیه السلام به خاطر دوری فرزندش بود و او یکی از پسران خود را از دست داده بود و نمی پنداشت که او درگذشته باشد، اما اندوه حضرت محمد صلّی الله علیه و آله به خاطر مرگ نور دیده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حضرت یوسف علیه السلام نیمی از زیبایی داده شده بود پیامبر ما صلّی الله علیه و آله را چنین وصف کرده اند که اگر ایشان را می دیدی خورشید تابناک را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یوسف علیه السلام به غربت دچار گشت و به فراق آزموده شد، حضرت محمد صلّی الله علیه و آله از آزار مشرکان وطنش را ترک کرد و بر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چهره سوی مکه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 دانم که تو بهترین دیار نزد خداوند هستی، اگر اهالی ات مرا بیرون نمی کردند من از تو خارج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جُحفه رسید خداوند بر ایشان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خاندان حضرت محمد صلّی الله علیه و آله در آفاق آواره شدند و به آزمونی مبتلا گشتند که هیچ کس جز ایشان بدان مبتلا نشده است، حضرت محمد صلّی الله علیه و آله به همه این ها آگاه شده بود و مکرر به آن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خوابی که حضرت یوسف علیه السلام دید به او مژده داد، به حضرت محمد صلّی الله علیه و آله درباره خوابی که دید چنین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w:t>
      </w:r>
      <w:r>
        <w:rPr>
          <w:rStyle w:val="FootnoteAnchor"/>
          <w:rtl w:val="true"/>
        </w:rPr>
        <w:footnoteReference w:id="172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 رؤیای پیامبر خود را 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یوسف برای پرهیز از گناه زندان را برگزید، رسول خدا صلّی الله علیه و آله به دست خویشان خود به سخت ترین تنگنا درافتاد و سه سال و اندی در شِعب حبس شد تا این که خداوند ناتوان ترین آفریده اش را فرستاد و او پیمانی را که آنان درباره بریدن از خویشیِ با پیامبر صلّی الله علیه و آله نوشته بودند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یوسف علیه السلام غایب شد، </w:t>
      </w:r>
    </w:p>
    <w:p>
      <w:pPr>
        <w:pStyle w:val="BookText"/>
        <w:rPr/>
      </w:pPr>
      <w:r>
        <w:rPr>
          <w:rFonts w:ascii="Amiri" w:hAnsi="Amiri" w:eastAsia="Amiri" w:cs="Amiri"/>
          <w:color w:val="111111"/>
          <w:sz w:val="28"/>
          <w:sz w:val="28"/>
          <w:szCs w:val="28"/>
          <w:rtl w:val="true"/>
          <w:lang w:bidi="ar-SA"/>
        </w:rPr>
        <w:t>فَقَدْ غَابَ مَهْدِيُّ آلِ مُحَمَّدٍ وَ سَيَظْهَرُ أَمْرُهُ كَمَا ظَهَرَ أَمْرُهُ وَ أَكْثَرُ مَا ذَكَرْنَاهُ يَجْرِي مَجْرَي الْمُعْجِزَاتِ وَ فِيهَا مَا هُوَ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قَلَّبَ اللَّهُ لِمُوسَي عليه السلام الْعَصَا حَيَّةً فَمُحَمَّدٌ صلي الله عليه و آله دَفَعَ إِلَي عُكَّاشَةَ بْنِ مِحْصَنٍ يَوْمَ بَدْرٍ لَمَّا انْقَطَعَ سَيْفُهُ قِطْعَةَ حَطَبٍ فَتَحَوَّلَ سَيْفاً فِي يَدِهِ </w:t>
      </w:r>
      <w:r>
        <w:rPr>
          <w:rStyle w:val="FootnoteAnchor"/>
          <w:rtl w:val="true"/>
        </w:rPr>
        <w:footnoteReference w:id="1729"/>
      </w:r>
      <w:r>
        <w:rPr>
          <w:rFonts w:ascii="Amiri" w:hAnsi="Amiri" w:eastAsia="Amiri" w:cs="Amiri"/>
          <w:color w:val="111111"/>
          <w:sz w:val="28"/>
          <w:sz w:val="28"/>
          <w:szCs w:val="28"/>
          <w:rtl w:val="true"/>
          <w:lang w:bidi="ar-SA"/>
        </w:rPr>
        <w:t xml:space="preserve">وَ دَعَا الشَّجَرَةَ فَأَقْبَلَتْ نَحْوَهُ تَخُدُّ الْأَرْضَ </w:t>
      </w:r>
      <w:r>
        <w:rPr>
          <w:rStyle w:val="FootnoteAnchor"/>
          <w:rtl w:val="true"/>
        </w:rPr>
        <w:footnoteReference w:id="1730"/>
      </w:r>
      <w:r>
        <w:rPr>
          <w:rFonts w:ascii="Amiri" w:hAnsi="Amiri" w:eastAsia="Amiri" w:cs="Amiri"/>
          <w:color w:val="111111"/>
          <w:sz w:val="28"/>
          <w:sz w:val="28"/>
          <w:szCs w:val="28"/>
          <w:rtl w:val="true"/>
          <w:lang w:bidi="ar-SA"/>
        </w:rPr>
        <w:t xml:space="preserve">وَ إِنْ كَانَ مُوسَي عليه السلام ضَرَبَ الْأَرْضَ بِعَصَاهُ فَانْفَجَرَتْ مِنْهُ اثْنَتا عَشْرَةَ عَيْناً فَمُحَمَّدٌ صلي الله عليه و آله كَانَ يَنْفَجِرُ الْمَاءُ مِنْ بَيْنِ أَصَابِعِهِ وَ انْفِجَارُ الْمَاءِ مِنَ اللَّحْمِ وَ الدَّمِ أَعْجَبُ مِنْ خُرُوجِهِ مِنَ الْحَجَرِ لِأَنَّ ذَلِكَ مُعْتَادٌ </w:t>
      </w:r>
      <w:r>
        <w:rPr>
          <w:rStyle w:val="FootnoteAnchor"/>
          <w:rtl w:val="true"/>
        </w:rPr>
        <w:footnoteReference w:id="1731"/>
      </w:r>
      <w:r>
        <w:rPr>
          <w:rFonts w:ascii="Amiri" w:hAnsi="Amiri" w:eastAsia="Amiri" w:cs="Amiri"/>
          <w:color w:val="111111"/>
          <w:sz w:val="28"/>
          <w:sz w:val="28"/>
          <w:szCs w:val="28"/>
          <w:rtl w:val="true"/>
          <w:lang w:bidi="ar-SA"/>
        </w:rPr>
        <w:t xml:space="preserve">وَ قَدْ أَخْرَجَ أَوْصِيَاؤُهُ مِنَ الْجُبِّ الَّذِي لَا مَاءَ فِيهِ الْمَاءَ إِلَي رَأْسِهِ حَتَّي شَرِبَ النَّاسُ مِنْهُ </w:t>
      </w:r>
      <w:r>
        <w:rPr>
          <w:rStyle w:val="FootnoteAnchor"/>
          <w:rtl w:val="true"/>
        </w:rPr>
        <w:footnoteReference w:id="1732"/>
      </w:r>
      <w:r>
        <w:rPr>
          <w:rFonts w:ascii="Amiri" w:hAnsi="Amiri" w:eastAsia="Amiri" w:cs="Amiri"/>
          <w:color w:val="111111"/>
          <w:sz w:val="28"/>
          <w:sz w:val="28"/>
          <w:szCs w:val="28"/>
          <w:rtl w:val="true"/>
          <w:lang w:bidi="ar-SA"/>
        </w:rPr>
        <w:t xml:space="preserve">وَ قَالَ إِنَّ الْمَهْدِيَّ مِنْ وُلْدِهِ يَفْعَلُ مِثْلَ ذَلِكَ عِنْدَ خُرُوجِهِ مِنْ مَكَّةَ إِلَي الْكُوفَةِ وَ إِنْ ضَرَبَ مُوسَي بِعَصَاهُ الْبَحْرَ فَانْفَلَقَ فَكَانَ آيَةُ مُحَمَّدٍ صلي الله عليه و آله لَمَّا خَرَجَ إِلَي خَيْبَرَ إِذَا هُوَ بِوَادٍ يَشْخُبُ فَقَدَّرُوهُ أَرْبَعَ عَشْرَةَ قَامَةً وَ الْعَدُوُّ مِنْ وَرَائِهِمْ قَالَ النَّاسُ إِنَّا لَمُدْرَكُونَ قَالَ كَلَّا فَدَعَا فَعَبَرَتِ الْإِبِلُ وَ الْخَيْلُ عَلَي الْمَاءِ لَا تَنْدَي </w:t>
      </w:r>
      <w:r>
        <w:rPr>
          <w:rStyle w:val="FootnoteAnchor"/>
          <w:rtl w:val="true"/>
        </w:rPr>
        <w:footnoteReference w:id="1733"/>
      </w:r>
      <w:r>
        <w:rPr>
          <w:rFonts w:ascii="Amiri" w:hAnsi="Amiri" w:eastAsia="Amiri" w:cs="Amiri"/>
          <w:color w:val="111111"/>
          <w:sz w:val="28"/>
          <w:sz w:val="28"/>
          <w:szCs w:val="28"/>
          <w:rtl w:val="true"/>
          <w:lang w:bidi="ar-SA"/>
        </w:rPr>
        <w:t xml:space="preserve">حَوَافِرُهَا وَ أَخْفَافُهَا وَ لَمَّا عَبَرَ عَمْرُو بْنُ مَعْدِيكَرِبَ بِعَسْكَرِ الْإِسْلَامِ فِي الْبَحْرِ بِالْمَدَائِنِ كَانَ كَذَلِكَ وَ إِنْ مُوسَي عليه السلام قَدْ أَتَي فِرْعَوْنَ بِأَلْوَانِ الْعَذَابِ مِنَ الْجَرَادِ وَ الْقُمَّلِ وَ الضَّفَادِعِ وَ الدَّمِ فَرَسُولُنَا قَدْ أَتَي بِالدُّخَانِ عَلَي الْمُشْرِكِينَ وَ هُوَ مَا ذَكَرَهُ اللَّهُ فِي قَوْلِهِ يَوْمَ تَأْتِي السَّماءُ بِدُخانٍ مُبِينٍ </w:t>
      </w:r>
      <w:r>
        <w:rPr>
          <w:rStyle w:val="FootnoteAnchor"/>
          <w:rtl w:val="true"/>
        </w:rPr>
        <w:footnoteReference w:id="1734"/>
      </w:r>
      <w:r>
        <w:rPr>
          <w:rFonts w:ascii="Amiri" w:hAnsi="Amiri" w:eastAsia="Amiri" w:cs="Amiri"/>
          <w:color w:val="111111"/>
          <w:sz w:val="28"/>
          <w:sz w:val="28"/>
          <w:szCs w:val="28"/>
          <w:rtl w:val="true"/>
          <w:lang w:bidi="ar-SA"/>
        </w:rPr>
        <w:t>وَ مَا أَنْزَلَ اللَّهُ عَلَي الْفَرَاعِنَةِ يَوْمَ بَدْرٍ وَ مَا أَنْزَلَ عَلَي الْمُسْتَهْزِءِينَ بِعُقُوبَاتٍ تَسْتَأْصِلُ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تَكْلِيمُ اللَّهِ لِمُوسَي عليه السلام فَإِنَّهُ كَانَ عَلَي الطُّورِ وَ رَسُولُنَا دَنا فَتَدَلَّي فَكانَ قابَ</w:t>
      </w:r>
    </w:p>
    <w:p>
      <w:pPr>
        <w:pStyle w:val="BookText"/>
        <w:rPr/>
      </w:pPr>
      <w:r>
        <w:rPr>
          <w:rFonts w:ascii="IRNazanin" w:hAnsi="IRNazanin" w:eastAsia="IRNazanin"/>
          <w:color w:val="111111"/>
          <w:sz w:val="28"/>
          <w:sz w:val="28"/>
          <w:szCs w:val="28"/>
          <w:rtl w:val="true"/>
          <w:lang w:bidi="fa-IR"/>
        </w:rPr>
        <w:t>حضرت مهدی عجّل الله تعالی فرجه از خاندان حضرت محمد صلّی الله علیه و آله نیز غایب شد و امر او روزی آشکار خواهد شد همچنان که امر حضرت یوسف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چه که ذکر کردیم همگون با معجزه است و برخی عین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حضرت موسی علیه السلام عصا را به اژدها تبدیل ساخت، وقتی در جنگ بدر شمشیر عُکاشة بن محصن شکست رسول خدا صلّی الله علیه و آله تکه ای چوب به او داد و ناگاه آن چوب در دست وی به شمشیر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درخت را صدا زد و ناگاه درخت در حالی که زمین را می شکافت رو سوی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موسی علیه السلام عصایش را بر زمین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انگشتان حضرت محمد صلّی الله علیه و آله آب جوشیدن گرفت و جوشش آب از گوشت و خون شگفت تر از خروج آب از سنگ است چراکه این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اوصیاء حضرت علیهم السلام از چاهی که هیچ آبی نداشت آب بیرون آورند و چاه لبالب پُر از آب شد و مردم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صلّی الله علیه و آله حضرت مهدی عجّل الله تعالی فرجه نیز هنگام خروج از مکه به سوی کوفه چنین کاری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موسی علیه السلام با عصای خود بر دریا زد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حضرت محمد صلّی الله علیه و آله نیز این بود که وقتی سوی خیبر رهسپار شد به دشتی رسید که در آن سیل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آب را چهارده قامت تخمین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از پشت به دنبالشان بود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کرد و شترها و اسب ها بر آب عبور کردند و حتی سم هایشان هم خیس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عمرو بن معدی کرب در مدائن سپاه اسلام را از دریا عبور داد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برای فرعون گونه گونه عذاب را، از ملخ و شپش گرفته تا قورباغه و خون آورد، پیامبر ما صلّی الله علیه و آله دود را بر سر مشرکان پدید آورد و این همان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w:t>
      </w:r>
      <w:r>
        <w:rPr>
          <w:rStyle w:val="FootnoteAnchor"/>
          <w:rtl w:val="true"/>
        </w:rPr>
        <w:footnoteReference w:id="173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عذابی که خداوند در جنگ بدر بر فرعون ها فرود آورد و یا عذاب های ریشه کنی که در جنگ احد بر سر مسخره کنندگان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با حضرت موسی علیه السلام بر طور سخن گفت، پیامبر ما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w:t>
      </w:r>
    </w:p>
    <w:p>
      <w:pPr>
        <w:pStyle w:val="BookText"/>
        <w:rPr/>
      </w:pPr>
      <w:r>
        <w:rPr>
          <w:rFonts w:ascii="Amiri" w:hAnsi="Amiri" w:eastAsia="Amiri" w:cs="Amiri"/>
          <w:color w:val="111111"/>
          <w:sz w:val="28"/>
          <w:sz w:val="28"/>
          <w:szCs w:val="28"/>
          <w:rtl w:val="true"/>
          <w:lang w:bidi="ar-SA"/>
        </w:rPr>
        <w:t xml:space="preserve">قَوْسَيْنِ أَوْ أَدْني وَ قَدْ كَلَّمَهُ اللَّهُ هُنَاكَ وَ أَمَّا الْمَنُّ وَ السَّلْوَي وَ الْغَمَامُ وَ اسْتَضَاءَةُ النَّاسِ بِنُورٍ سَطَعَ مِنْ يَدِهِ فَقَدْ أُوتِيَ رَسُولُنَا مَا هُوَ أَفْضَلُ مِنْهُ أُحِلَّتْ لَهُ الْغَنَائِمُ وَ لَمْ تُحَلَّ لِأَحَدٍ قَبْلَهُ وَ أَصَابَ أَصْحَابَهُ مَجَاعَةٌ فِي سُرِّيَّةٍ بِنَاحِيَةِ الْبَحْرِ </w:t>
      </w:r>
      <w:r>
        <w:rPr>
          <w:rStyle w:val="FootnoteAnchor"/>
          <w:rtl w:val="true"/>
        </w:rPr>
        <w:footnoteReference w:id="1738"/>
      </w:r>
      <w:r>
        <w:rPr>
          <w:rFonts w:ascii="Amiri" w:hAnsi="Amiri" w:eastAsia="Amiri" w:cs="Amiri"/>
          <w:color w:val="111111"/>
          <w:sz w:val="28"/>
          <w:sz w:val="28"/>
          <w:szCs w:val="28"/>
          <w:rtl w:val="true"/>
          <w:lang w:bidi="ar-SA"/>
        </w:rPr>
        <w:t xml:space="preserve">فَقَذَفَ الْبَحْرُ لَهُمْ حُوتاً فَأَكَلُوا مِنْهُ نِصْفَ شَهْرٍ وَ قَدَّمُوا بِوَدَكِهِ </w:t>
      </w:r>
      <w:r>
        <w:rPr>
          <w:rStyle w:val="FootnoteAnchor"/>
          <w:rtl w:val="true"/>
        </w:rPr>
        <w:footnoteReference w:id="1739"/>
      </w:r>
      <w:r>
        <w:rPr>
          <w:rFonts w:ascii="Amiri" w:hAnsi="Amiri" w:eastAsia="Amiri" w:cs="Amiri"/>
          <w:color w:val="111111"/>
          <w:sz w:val="28"/>
          <w:sz w:val="28"/>
          <w:szCs w:val="28"/>
          <w:rtl w:val="true"/>
          <w:lang w:bidi="ar-SA"/>
        </w:rPr>
        <w:t>وَ كَانَ الْجَيْشُ خَلْقاً كَثِيراً وَ كَانَ يُطْعِمُ الْأَنْفُسَ الْكَثِيرَةَ مِنْ طَعَامٍ قَلِيلٍ وَ يَسْقِي الْجَمَاعَةَ الْجُمَّةَ مِنْ شَرْبَةٍ مِنْ لَبَنٍ حَتَّي يَرْتَوُوا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حَمْزَةُ بْنُ عُمَرَ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نَفَرْنَا مَعَ رَسُولِ اللَّهِ صلي الله عليه و آله فِي لَيْلَةٍ ظَلْمَاءَ فَأَضَاءَتْ أَصَابِعُهُ لَنَا فَانْكَشَفَتِ الظُّلْمَةُ وَ هَذَا أَعْجَبُ مِمَّا كَانَ لِمُوسَي عليه السلام وَ أَمَّا الْيَدُ الْبَيْضَاءُ لِمُوسَي عليه السلام فَقَدْ أَعْطَي </w:t>
      </w:r>
      <w:r>
        <w:rPr>
          <w:rStyle w:val="FootnoteAnchor"/>
          <w:rtl w:val="true"/>
        </w:rPr>
        <w:footnoteReference w:id="1740"/>
      </w:r>
      <w:r>
        <w:rPr>
          <w:rFonts w:ascii="Amiri" w:hAnsi="Amiri" w:eastAsia="Amiri" w:cs="Amiri"/>
          <w:color w:val="111111"/>
          <w:sz w:val="28"/>
          <w:sz w:val="28"/>
          <w:szCs w:val="28"/>
          <w:rtl w:val="true"/>
          <w:lang w:bidi="ar-SA"/>
        </w:rPr>
        <w:t xml:space="preserve">مُحَمَّداً أَفْضَلَ مِنْ ذَلِكَ وَ هُوَ أَنَّ نُوراً كَانَ يُضِي‌ءُ لَهُ أَبَداً عَنْ يَمِينِهِ وَ عَنْ يَسَارِهِ حَيْثُمَا جَلَسَ وَ قَامَ يَرَاهُ </w:t>
      </w:r>
      <w:r>
        <w:rPr>
          <w:rStyle w:val="FootnoteAnchor"/>
          <w:rtl w:val="true"/>
        </w:rPr>
        <w:footnoteReference w:id="1741"/>
      </w:r>
      <w:r>
        <w:rPr>
          <w:rFonts w:ascii="Amiri" w:hAnsi="Amiri" w:eastAsia="Amiri" w:cs="Amiri"/>
          <w:color w:val="111111"/>
          <w:sz w:val="28"/>
          <w:sz w:val="28"/>
          <w:szCs w:val="28"/>
          <w:rtl w:val="true"/>
          <w:lang w:bidi="ar-SA"/>
        </w:rPr>
        <w:t xml:space="preserve">النَّاسُ وَ قَدْ بَقِيَ ذَلِكَ النُّورُ إِلَي قِيَامِ السَّاعَةِ يَسْطَعُ مِنْ قَبْرِهِ وَ كَذَا كَانَ مَعَ وَصِيِّهِ وَ أَوْلَادِهِ الْمَعْصُومِينَ فِي حَيَاتِهِمْ وَ الْآنَ يَكُونُ يَسْطَعُ مِنْ قُبُورِهِمْ </w:t>
      </w:r>
      <w:r>
        <w:rPr>
          <w:rStyle w:val="FootnoteAnchor"/>
          <w:rtl w:val="true"/>
        </w:rPr>
        <w:footnoteReference w:id="1742"/>
      </w:r>
      <w:r>
        <w:rPr>
          <w:rFonts w:ascii="Amiri" w:hAnsi="Amiri" w:eastAsia="Amiri" w:cs="Amiri"/>
          <w:color w:val="111111"/>
          <w:sz w:val="28"/>
          <w:sz w:val="28"/>
          <w:szCs w:val="28"/>
          <w:rtl w:val="true"/>
          <w:lang w:bidi="ar-SA"/>
        </w:rPr>
        <w:t xml:space="preserve">وَ فِي كُلِّ بُقْعَةٍ مَرَّ بِهَا الْمَهْدِيُّ يُرَي نُورٌ سَاطِعٌ وَ إِنَّ مُوسَي عليه السلام أُرْسِلَ إِلَي فِرْعَوْنَ فَأَرَاهُ الْآيَةَ الْكُبْرَي وَ نَبِيَّنَا أُرْسِلَ إِلَي فَرَاعِنَةٍ شَتَّي كَأَبِي لَهَبٍ وَ أَبِي جَهْلٍ وَ شَيْبَةَ وَ عُتْبَةَ ابْنَيْ أَبِي رَبِيعَةَ وَ أُبَيِّ بْنِ خَلَفٍ وَ الْوَلِيدِ بْنِ الْمُغِيرَةِ وَ الْعَاصِ بْنِ وَائِلٍ السَّهْمِيِّ وَ النَّضْرِ بْنِ الْحَارِثِ وَ غَيْرِهِمْ فَأَرَاهُمُ الْآيَاتِ فِي الْآفاقِ وَ فِي أَنْفُسِهِمْ حَتَّي يَتَبَيَّنَ لَهُمْ أَنَّهُ الْحَقُّ وَ لَمْ يُؤْمِنُوا وَ إِنْ كَانَ اللَّهُ انْتَقَمَ لِمُوسَي عليه السلام مِنْ فِرْعَوْنَ فَقَدِ انْتَقَمَ لِمُحَمَّدٍ صلي الله عليه و آله يَوْمَ بَدْرٍ فَقُتِلُوا بِأَجْمَعِهِمْ وَ أُلْقُوا فِي الْقَلِيبِ وَ انْتَقَمَ لَهُ مِنَ الْمُسْتَهْزِءِينَ فَأَخَذَهُمْ بِأَنْوَاعِ الْبَلَاءِ وَ إِنْ كَانَ مُوسَي عليه السلام صَارَ عَصَاهُ ثُعْبَاناً فَاسْتَغَاثَ فِرْعَوْنُ مِنْهُ رَهْبَةً فَقَدْ أَعْطَي مُحَمَّداً مِثْلَهُ لَمَّا جَاءَ إِلَي أَبِي جَهْلٍ شَفِيعاً لِصَاحِبِ الدَّيْنِ فَخَافَ أَبُو جَهْلٍ وَ قَضَي دَيْنَ الْغَرِيبِ </w:t>
      </w:r>
      <w:r>
        <w:rPr>
          <w:rStyle w:val="FootnoteAnchor"/>
          <w:rtl w:val="true"/>
        </w:rPr>
        <w:footnoteReference w:id="1743"/>
      </w:r>
      <w:r>
        <w:rPr>
          <w:rFonts w:ascii="Amiri" w:hAnsi="Amiri" w:eastAsia="Amiri" w:cs="Amiri"/>
          <w:color w:val="111111"/>
          <w:sz w:val="28"/>
          <w:sz w:val="28"/>
          <w:szCs w:val="28"/>
          <w:rtl w:val="true"/>
          <w:lang w:bidi="ar-SA"/>
        </w:rPr>
        <w:t xml:space="preserve">ثُمَّ إِنَّهُ عُتِبَ عَلَيْهِ </w:t>
      </w:r>
      <w:r>
        <w:rPr>
          <w:rStyle w:val="FootnoteAnchor"/>
          <w:rtl w:val="true"/>
        </w:rPr>
        <w:footnoteReference w:id="1744"/>
      </w:r>
      <w:r>
        <w:rPr>
          <w:rFonts w:ascii="Amiri" w:hAnsi="Amiri" w:eastAsia="Amiri" w:cs="Amiri"/>
          <w:color w:val="111111"/>
          <w:sz w:val="28"/>
          <w:sz w:val="28"/>
          <w:szCs w:val="28"/>
          <w:rtl w:val="true"/>
          <w:lang w:bidi="ar-SA"/>
        </w:rPr>
        <w:t>فَقَالَ رَأَيْتُ عَنْ يَمِينِ مُحَمَّدٍ</w:t>
      </w:r>
    </w:p>
    <w:p>
      <w:pPr>
        <w:pStyle w:val="BookText"/>
        <w:rPr/>
      </w:pPr>
      <w:r>
        <w:rPr>
          <w:rFonts w:ascii="Amiri" w:hAnsi="Amiri" w:eastAsia="Amiri" w:cs="Amiri"/>
          <w:color w:val="111111"/>
          <w:sz w:val="28"/>
          <w:sz w:val="28"/>
          <w:szCs w:val="28"/>
          <w:rtl w:val="true"/>
          <w:lang w:bidi="ar-SA"/>
        </w:rPr>
        <w:t>قَوْسَیْنِ أَوْ أَدْنی</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جا با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و سلوی و ابر و روشنایی گرفتن مردم از نوری که در دست او درخشید؛ به پیامبر ما صلّی الله علیه و آله عطایی برتر از این ها داده شد، برای حضرت غنیمت حلال شد حال آن که پیش از ایشان برای هیچ کس حلال نشده بود، اصحاب حضرت در جنگی کنار دریا به گرسنگی دچار شدند و دریا برایشان آن قدر ماهی بیرون ریخت که نیمی از ماه را ماهی خوردند و روغنش را گرفتند حال آن که سپاهی عظیم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شمار زیادی از مردم را با غذایی اندک سیر می کرد و جماعتی انبوه را با جرعه ای از شیر سیراب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بن عمر اسلمی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همراه با رسول خدا صلّی الله علیه و آله می گریختیم که ناگاه انگشتان دست حضرت برایمان نور تاباند و تاریکی را روشن ساخت و این از معجزه حضرت موسی علیه السلام شگفت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دست سپید داشت، خداوند به حضرت محمد صلّی الله علیه و آله برتر از آن را عطا فرمود و آن نوری بود که همواره از سمت راست و چپ حضرت برای ایشان می تابید و هر کجا می نشست و برمی خاست مردم آن را می دیدند، آن نور تا به روز قیامت برجاست و از مزار حضرت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 پیامبر صلّی الله علیه و آله و فرزندان معصوم ایشان نیز در روزگار حیاتشان همین گونه بوده و آن نور اکنون از مزارهایشان می درخشد و حضرت مهدی عجّل الله تعالی فرجه بر هر بقعه ای گذر کند نوری تابناک از آن جا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سوی فرعون فرستاده شد و به او نشانه ای بزرگ نمایاند، اما پیامبر ما صلّی الله علیه و آله سوی فرعون های بسیاری فرستاده شد، کسانی همچون ابولهب و ابوجهل و شَیبه و عُتبه پسران ابی ربیعه و اُبَیّ بن خَلف و ولید بن مُغیره و عاص بن وائل سَهمی و نَضر بن حارث و دیگران، که به آنان نشانه هایی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نیاوردند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برای حضرت موسی علیه السلام از فرعون انتقام گرفت برای حضرت محمد صلّی الله علیه و آله در جنگ بدر از همه آنان انتقام گرفت و همه شان کشته شدند و در چاه انداخته شدند و همچنین از کسانی که حضرت را مسخره می کردند به شدت و با انواع بلا انتقام گرفت، اگر عصای حضرت موسی علیه السلام اژدها شد و فرعون از روی ترس از او کمک خواست، همانند این به حضرت محمد صلّی الله علیه و آله نیز عطا شد، حضرت نزد ابوجهل آمد تا برای یک طلبکار پادرمیانی کند، ابوجهل هم ترسید و طلب آن غریبه را داد، وقتی قریشیان بر این کار او را سرزنش کردند گفت در سمت راست و چپ محمد دو اژدها را دیدم </w:t>
      </w:r>
    </w:p>
    <w:p>
      <w:pPr>
        <w:pStyle w:val="BookText"/>
        <w:rPr/>
      </w:pPr>
      <w:r>
        <w:rPr>
          <w:rFonts w:ascii="Amiri" w:hAnsi="Amiri" w:eastAsia="Amiri" w:cs="Amiri"/>
          <w:color w:val="111111"/>
          <w:sz w:val="28"/>
          <w:sz w:val="28"/>
          <w:szCs w:val="28"/>
          <w:rtl w:val="true"/>
          <w:lang w:bidi="ar-SA"/>
        </w:rPr>
        <w:t>وَ يَسَارِهِ ثُعْبَانَيْنِ تَصْطَكُّ أَسْنَانُهُمَا وَ تَلْمَعُ النِّيرَانُ مِنْ أَبْصَارِهِمَا لَوِ امْتَنَعْتُ لَمْ آمَنْ أَنْ يَبْتَلِعَنِي الثُّعْبَانُ وَ قَالَ تَعَالَي لِمُوسَي عليه السلام وَ أَلْقَيْتُ عَلَيْكَ مَحَبَّةً مِنِّي وَ قَالَ فِي وَصِيِّهِ وَ أَوْلَادِهِ 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دَاوُدُ عليه السلام سُخِّرَ لَهُ الْجِبَالُ وَ الطَّيْرُ يُسَبِّحْنَ لَهُ </w:t>
      </w:r>
      <w:r>
        <w:rPr>
          <w:rStyle w:val="FootnoteAnchor"/>
          <w:rtl w:val="true"/>
        </w:rPr>
        <w:footnoteReference w:id="1747"/>
      </w:r>
      <w:r>
        <w:rPr>
          <w:rFonts w:ascii="Amiri" w:hAnsi="Amiri" w:eastAsia="Amiri" w:cs="Amiri"/>
          <w:color w:val="111111"/>
          <w:sz w:val="28"/>
          <w:sz w:val="28"/>
          <w:szCs w:val="28"/>
          <w:rtl w:val="true"/>
          <w:lang w:bidi="ar-SA"/>
        </w:rPr>
        <w:t xml:space="preserve">وَ سَارَتْ بِأَمْرِهِ فَالْجَبَلُ نَطَقَ لِمُحَمَّدٍ صلي الله عليه و آله إِذْ جَادَلَهُ الْيَهُودُ وَ شَهِدَ لَهُ بِالنُّبُوَّةِ ثُمَّ سَأَلُوهُ أَنْ يَسِيرَ الْجَبَلُ </w:t>
      </w:r>
      <w:r>
        <w:rPr>
          <w:rStyle w:val="FootnoteAnchor"/>
          <w:rtl w:val="true"/>
        </w:rPr>
        <w:footnoteReference w:id="1748"/>
      </w:r>
      <w:r>
        <w:rPr>
          <w:rFonts w:ascii="Amiri" w:hAnsi="Amiri" w:eastAsia="Amiri" w:cs="Amiri"/>
          <w:color w:val="111111"/>
          <w:sz w:val="28"/>
          <w:sz w:val="28"/>
          <w:szCs w:val="28"/>
          <w:rtl w:val="true"/>
          <w:lang w:bidi="ar-SA"/>
        </w:rPr>
        <w:t xml:space="preserve">فَدَعَا فَسَارَ الْجَبَلُ إِلَي فَضَاءٍ كَمَا تَقَدَّمَ وَ سَبَّحَ </w:t>
      </w:r>
      <w:r>
        <w:rPr>
          <w:rStyle w:val="FootnoteAnchor"/>
          <w:rtl w:val="true"/>
        </w:rPr>
        <w:footnoteReference w:id="1749"/>
      </w:r>
      <w:r>
        <w:rPr>
          <w:rFonts w:ascii="Amiri" w:hAnsi="Amiri" w:eastAsia="Amiri" w:cs="Amiri"/>
          <w:color w:val="111111"/>
          <w:sz w:val="28"/>
          <w:sz w:val="28"/>
          <w:szCs w:val="28"/>
          <w:rtl w:val="true"/>
          <w:lang w:bidi="ar-SA"/>
        </w:rPr>
        <w:t xml:space="preserve">الْحَصَي فِي يَدِ رَسُولِ اللَّهِ صلي الله عليه و آله وَ سُخِّرَتْ لَهُ الْحَيَوَانَاتُ كَمَا ذَكَرْنَا وَ إِنْ لَانَ الْحَدِيدُ لِدَاوُدَ عليه السلام فَقَدْ لَيَّنَ لِرَسُولِنَا الْحِجَارَةَ الَّتِي لَا تَلِينُ بِالنَّارِ وَ الْحَدِيدُ تَلِينُ بِالنَّارِ وَ قَدْ لَيَّنَ اللَّهُ الْعَمُودَ الَّذِي جَعَلَهُ وَصِيُّهُ عَلِيُّ بْنُ أَبِي طَالِبٍ عَلَيْهِ السَّلَامُ فِي عُنُقِ خَالِدِ بْنِ وَلِيدٍ فَلَمَّا اسْتَشْفَعَ إِلَيْهِ أَخَذَهُ مِنْ عُنُقِهِ وَ إِنَّ مُحَمَّداً لَمَّا اسْتَتَرَ مِنَ الْمُشْرِكِينَ يَوْمَ أُحُدٍ مَالَ بِرَأْسِهِ نَحْوَ الْجَبَلِ حَتَّي خَرَقَهُ بِمِقْدَارِ رَأْسِهِ وَ هُوَ مَوْضِعٌ مَعْرُوفٌ مَقْصُودٌ فِي شِعْبٍ وَ أَثَّرَ سَاعِدَا مُحَمَّدٍ صلي الله عليه و آله فِي جَبَلٍ أَصَمَّ مِنْ جِبَالِ مَكَّةَ لَمَّا اسْتَرْوَحَ فِي صَلَاتِهِ فَلَانَ لَهُ الْحَجَرُ حَتَّي ظَهَرَ أَثَرُ ذِرَاعَيْهِ فِيهِ كَمَا أَثَّرَ قَدَمَا إِبْرَاهِيمَ عليه السلام فِي الْمَقَامِ وَ لَانَتِ الصَّخْرَةُ تَحْتَ يَدِ </w:t>
      </w:r>
      <w:r>
        <w:rPr>
          <w:rStyle w:val="FootnoteAnchor"/>
          <w:rtl w:val="true"/>
        </w:rPr>
        <w:footnoteReference w:id="1750"/>
      </w:r>
      <w:r>
        <w:rPr>
          <w:rFonts w:ascii="Amiri" w:hAnsi="Amiri" w:eastAsia="Amiri" w:cs="Amiri"/>
          <w:color w:val="111111"/>
          <w:sz w:val="28"/>
          <w:sz w:val="28"/>
          <w:szCs w:val="28"/>
          <w:rtl w:val="true"/>
          <w:lang w:bidi="ar-SA"/>
        </w:rPr>
        <w:t xml:space="preserve">مُحَمَّدٍ صلي الله عليه و آله بِبَيْتِ الْمَقْدِسِ حَتَّي صَارَ كَالْعَجِينِ وَ رُئِيَ ذَلِكَ مِنْ مَقَامِ دَابَّتِهِ وَ النَّاسُ يَلْمَسُونَهُ بِأَيْدِيهِمْ إِلَي يَوْمِنَا هَذَا </w:t>
      </w:r>
      <w:r>
        <w:rPr>
          <w:rStyle w:val="FootnoteAnchor"/>
          <w:rtl w:val="true"/>
        </w:rPr>
        <w:footnoteReference w:id="1751"/>
      </w:r>
      <w:r>
        <w:rPr>
          <w:rFonts w:ascii="Amiri" w:hAnsi="Amiri" w:eastAsia="Amiri" w:cs="Amiri"/>
          <w:color w:val="111111"/>
          <w:sz w:val="28"/>
          <w:sz w:val="28"/>
          <w:szCs w:val="28"/>
          <w:rtl w:val="true"/>
          <w:lang w:bidi="ar-SA"/>
        </w:rPr>
        <w:t xml:space="preserve">وَ إِنَّ الرِّضَا عليه السلام مِنْ وُلْدِهِ دَعَا فِي خُرَاسَانَ فَلَيَّنَ اللَّهُ لَهُ جَبَلًا يُؤْخَذُ مِنْهُ الْقُدُورُ وَ غَيْرُهَا وَ احْتَاجَ الرِّضَا عليه السلام هُنَاكَ إِلَي الطَّهُورِ فَمَسَّ بِيَدِهِ الْأَرْضَ فَنَبَعَ لَهُ عَيْنٌ وَ كِلَاهُمَا مَعْرُوفٌ </w:t>
      </w:r>
      <w:r>
        <w:rPr>
          <w:rStyle w:val="FootnoteAnchor"/>
          <w:rtl w:val="true"/>
        </w:rPr>
        <w:footnoteReference w:id="1752"/>
      </w:r>
      <w:r>
        <w:rPr>
          <w:rFonts w:ascii="Amiri" w:hAnsi="Amiri" w:eastAsia="Amiri" w:cs="Amiri"/>
          <w:color w:val="111111"/>
          <w:sz w:val="28"/>
          <w:sz w:val="28"/>
          <w:szCs w:val="28"/>
          <w:rtl w:val="true"/>
          <w:lang w:bidi="ar-SA"/>
        </w:rPr>
        <w:t>وَ آثَارُ وَصِيِّ مُحَمَّدٍ صلي الله عليه و آله فِي الْأَرْضِ أَكْثَرُ مِنْ أَنْ تُحْصَي مِنْهَا بِئْرُ عَبَّادَانَ فَإِنَ</w:t>
      </w:r>
    </w:p>
    <w:p>
      <w:pPr>
        <w:pStyle w:val="BookText"/>
        <w:rPr/>
      </w:pPr>
      <w:r>
        <w:rPr>
          <w:rFonts w:ascii="IRNazanin" w:hAnsi="IRNazanin" w:eastAsia="IRNazanin"/>
          <w:color w:val="111111"/>
          <w:sz w:val="28"/>
          <w:sz w:val="28"/>
          <w:szCs w:val="28"/>
          <w:rtl w:val="true"/>
          <w:lang w:bidi="fa-IR"/>
        </w:rPr>
        <w:t>که دندان  هایشان را به هم می ساییدند و چشمانشان برق می زد، اگر نمی دادم آن اژدها مرا می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مِهری از خودم بر تو افکندم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وصیّ حضرت و فرزندان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حضرت داوود علیه السلام کوه ها و پرندگان مسخّر شدند و همراه او تسبیح می گفتند و به امر او حرکت می کردند، وقتی یهودیان با حضرت محمد صلّی الله علیه و آله مجادله کردند کوه برای حضرت به سخن درآمد و به نبوت ایشان شهادت داد، سپس یهودیان از حضرت خواستند که کوه را به حرکت درآورد، ایشان دعا کرد و ناگاه کوه به سوی عرصه ای فراخ به حرکت در آمد که داستانش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سنگریزه  در دست رسول خدا صلّی الله علیه و آله تسبیح گفتند و حیوانات نیز در تسخیر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حضرت داوود آهن نرم شد، برای پیامبر ما صلّی الله علیه و آله سنگ نرم شد که با آتش هم نرم نمی شود حال آن که آهن با آتش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میله ای را نرم کرد و وصیّ حضرت، علی بن ابی طالب علیه السلام آن را بر گردن خالد بن ولید انداخت و چون نتوانست آن را باز کند برگشت و به خود علی علیه السلام پناه آورد و امام آن را از گردنش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حضرت محمد صلّی الله علیه و آله در جنگ احد از چشم مشرکان پنهان شد سرش را سوی کوه خم کرد و ناگاه کوه به اندازه سر حضرت جا باز کرد و آن فرورفتگی موضعی معروف در 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ساعدهای دست حضرت نیز بر کوه سختی در مکه باقی ماند، وقتی حضرت در نماز خود آرمید سنگ زیر دست ایشان چنان نرم شد که جای دستان حضرت در آن ماند همچنان که جای گام های حضرت ابراهیم علیه السلام در مقام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نیز صخره به زیر پای حضرت نرم شد و همچون خمیر گشت و همانند این نیز از جای سم مرکب حضرت نیز دیده شده و مردم تا به امروز آن را با دستان خود لمس می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فرزند پیامبر صلّی الله علیه و آله، امام رضا علیه السلام در خراسان دعا کرد و خداوند کوهی را برای ایشان نرم گرداند که از آن دیگ و ظروف دیگر می سازند، در همان جا امام رضا علیه السلام به طهارت نیازمند شد، دست خود را بر زمین کشید و ناگاه چشمه ای بیرون جوشید که این هر دو در آن دیار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حضرت محمد صلّی الله علیه و آله در زمین بیشتر از آن است که شمرده شود، از آن جمله چاه عبّادان است </w:t>
      </w:r>
    </w:p>
    <w:p>
      <w:pPr>
        <w:pStyle w:val="BookText"/>
        <w:rPr/>
      </w:pPr>
      <w:r>
        <w:rPr>
          <w:rFonts w:ascii="Amiri" w:hAnsi="Amiri" w:eastAsia="Amiri" w:cs="Amiri"/>
          <w:color w:val="111111"/>
          <w:sz w:val="28"/>
          <w:sz w:val="28"/>
          <w:szCs w:val="28"/>
          <w:rtl w:val="true"/>
          <w:lang w:bidi="ar-SA"/>
        </w:rPr>
        <w:t xml:space="preserve">الْمُخَالِفَ وَ الْمُؤَالِفَ يَرْوِي أَنَّ مَنْ قَالَ عِنْدَهَا بِحَقِّ عَلِيٍّ يَفُورُ الْمَاءُ مِنْ قَعْرِهَا إِلَي رَأْسِهَا وَ لَا يَفُورُ بِذِكْرِ غَيْرِهِ وَ بِحَقِّ غَيْرِهِ وَ إِنَّ سُورَ حَلَبَ مِنْ أَصْلَبِ الْحِجَارَةِ فَضَرَبَهُ عَلِيُّ بْنُ أَبِي طَالِبٍ بِسَيْفِهِ فَأَثَرُهُ مِنْ فَوْقِهِ إِلَي الْأَرْضِ ظَاهِرٌ وَ إِنَّهُ صلي الله عليه و آله لَمَّا خَرَجَ إِلَي صِفِّينَ فَكَانَ </w:t>
      </w:r>
      <w:r>
        <w:rPr>
          <w:rStyle w:val="FootnoteAnchor"/>
          <w:rtl w:val="true"/>
        </w:rPr>
        <w:footnoteReference w:id="1755"/>
      </w:r>
      <w:r>
        <w:rPr>
          <w:rFonts w:ascii="Amiri" w:hAnsi="Amiri" w:eastAsia="Amiri" w:cs="Amiri"/>
          <w:color w:val="111111"/>
          <w:sz w:val="28"/>
          <w:sz w:val="28"/>
          <w:szCs w:val="28"/>
          <w:rtl w:val="true"/>
          <w:lang w:bidi="ar-SA"/>
        </w:rPr>
        <w:t xml:space="preserve">بَيْنَهُ وَ بَيْنَ دِمَشْقَ مِائَةُ فَرْسَخٍ وَ أَكْثَرُ وَ قَدْ نَزَلَ بِبَرِّيَّةٍ فَكَانَ يُصَلِّي فِيهَا فَلَمَّا فَرَغَ وَ رَفَعَ رَأْسَهُ مِنْ سَجْدَةِ الشُّكْرِ قَالَ أَسْمَعُ صَوْتَ بُوقِ التَّبْرِيزِ لِمُعَاوِيَةَ مِنْ دِمَشْقَ فَكَتَبُوا التَّارِيخَ فَكَانَ كَمَا قَالَ وَ قَدْ بُنِيَ هُنَاكَ مَشْهَدٌ يُقَالُ لَهُ مَشْهَدُ الْبُوقِ وَ بَكَي دَاوُدُ عليه السلام عَلَي خَطِيئَتِهِ حَتَّي سَارَتِ الْجِبَالُ مَعَهُ وَ مُحَمَّدٌ صلي الله عليه و آله قَامَ إِلَي الصَّلَاةِ فَسُمِعَ لِجَوْفِهِ أَزِيزٌ كَأَزِيزِ الْمِرْجَلِ عَلَي الْأَثَافِيِّ </w:t>
      </w:r>
      <w:r>
        <w:rPr>
          <w:rStyle w:val="FootnoteAnchor"/>
          <w:rtl w:val="true"/>
        </w:rPr>
        <w:footnoteReference w:id="1756"/>
      </w:r>
      <w:r>
        <w:rPr>
          <w:rFonts w:ascii="Amiri" w:hAnsi="Amiri" w:eastAsia="Amiri" w:cs="Amiri"/>
          <w:color w:val="111111"/>
          <w:sz w:val="28"/>
          <w:sz w:val="28"/>
          <w:szCs w:val="28"/>
          <w:rtl w:val="true"/>
          <w:lang w:bidi="ar-SA"/>
        </w:rPr>
        <w:t xml:space="preserve">مِنْ شِدَّةِ الْبُكَاءِ وَ قَدْ آمَنَهُ اللَّهُ مِنْ عِقَابِهِ فَأَرَادَ أَنْ يَتَخَشَّعَ وَ قَامَ عَلَي أَطْرَافِ أَصَابِعِ رِجْلَيْهِ عَشْرَ سِنِينَ حَتَّي تَوَرَّمَتْ قَدَمَاهُ وَ اصْفَرَّ وَجْهُهُ مِنْ قِيَامِ اللَّيْلِ فَأَنْزَلَ اللَّهُ طه ما أَنْزَلْنا عَلَيْكَ الْقُرْآنَ لِتَشْقي </w:t>
      </w:r>
      <w:r>
        <w:rPr>
          <w:rStyle w:val="FootnoteAnchor"/>
          <w:rtl w:val="true"/>
        </w:rPr>
        <w:footnoteReference w:id="1757"/>
      </w:r>
      <w:r>
        <w:rPr>
          <w:rFonts w:ascii="Amiri" w:hAnsi="Amiri" w:eastAsia="Amiri" w:cs="Amiri"/>
          <w:color w:val="111111"/>
          <w:sz w:val="28"/>
          <w:sz w:val="28"/>
          <w:szCs w:val="28"/>
          <w:rtl w:val="true"/>
          <w:lang w:bidi="ar-SA"/>
        </w:rPr>
        <w:t xml:space="preserve">وَ كَانَ يَبْكِي حَتَّي يُغْشَي عَلَيْهِ فَقِيلَ لَهُ أَ لَيْسَ قَدْ غَفَرَ اللَّهُ لَكَ ما تَقَدَّمَ مِنْ ذَنْبِكَ وَ ما تَأَخَّرَ فَقَالَ أَ فَلَا أَكُونُ عَبْداً شَكُوراً وَ كَذَلِكَ كَانَتْ غَشَيَاتُ عَلِيِّ بْنِ أَبِي طَالِبٍ وَصِيِّهِ فِي مَقَامَاتِهِ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 إِنَّ سُلَيْمَانَ عليه السلام سَأَلَ اللَّهَ فَأُعْطِيَ مُلْكاً لَا يَنْبَغِي لِأَحَدٍ مِنْ بَعْدِهِ وَ مُحَمَّدٌ صلي الله عليه و آله عُرِضَتْ عَلَيْهِ مَفَاتِيحُ خَزَائِنِ كُنُوزِ الْأَرْضِ فَأَبَي اسْتِحْقَاراً لَهَا فَاخْتَارَ التَّقَلُّلَ وَ الْقُرْبَي </w:t>
      </w:r>
      <w:r>
        <w:rPr>
          <w:rStyle w:val="FootnoteAnchor"/>
          <w:rtl w:val="true"/>
        </w:rPr>
        <w:footnoteReference w:id="1759"/>
      </w:r>
      <w:r>
        <w:rPr>
          <w:rFonts w:ascii="Amiri" w:hAnsi="Amiri" w:eastAsia="Amiri" w:cs="Amiri"/>
          <w:color w:val="111111"/>
          <w:sz w:val="28"/>
          <w:sz w:val="28"/>
          <w:szCs w:val="28"/>
          <w:rtl w:val="true"/>
          <w:lang w:bidi="ar-SA"/>
        </w:rPr>
        <w:t xml:space="preserve">فَآتَاهُ اللَّهُ الشَّفَاعَةَ وَ الْكَوْثَرَ وَ هِيَ أَعْظَمُ مِنْ مُلْكِ الدُّنْيَا مِنْ أَوَّلِهَا إِلَي آخِرِهَا سَبْعِينَ مَرَّةً فَوَعَدَ اللَّهُ لَهُ الْمَقَامَ الْمَحْمُودَ الَّذِي يَغْبِطُهُ بِهِ الْأَوَّلُونَ وَ الْآخِرُونَ وَ سَارَ فِي لَيْلَةٍ إِلَي بَيْتِ الْمَقْدِسِ وَ مِنْهُ إِلَي سِدْرَةِ الْمُنْتَهَي وَ سُخِّرَ لَهُ الرِّيحُ حَتَّي حَمَلَتْ بِسَاطَهُ بِأَصْحَابِهِ إِلَي غَارِ أَصْحَابِ الْكَهْفِ وَ إِنْ كَانَ لِسُلَيْمَانَ عليه السلام غُدُوُّها شَهْرٌ وَ رَواحُها شَهْرٌ فَكَذَلِكَ كَانَتْ لِأَوْصِيَاءِ مُحَمَّدٍ وَ سُخِّرَتْ لَهُ الْجِنُّ وَ آمَنَتْ بِهِ مُنْقَادَةً طَائِعَةً فِي قَوْلِهِ وَ إِذْ </w:t>
      </w:r>
      <w:r>
        <w:rPr>
          <w:rStyle w:val="FootnoteAnchor"/>
          <w:rtl w:val="true"/>
        </w:rPr>
        <w:footnoteReference w:id="1760"/>
      </w:r>
      <w:r>
        <w:rPr>
          <w:rFonts w:ascii="Amiri" w:hAnsi="Amiri" w:eastAsia="Amiri" w:cs="Amiri"/>
          <w:color w:val="111111"/>
          <w:sz w:val="28"/>
          <w:sz w:val="28"/>
          <w:szCs w:val="28"/>
          <w:rtl w:val="true"/>
          <w:lang w:bidi="ar-SA"/>
        </w:rPr>
        <w:t>صَرَفْنا إِلَيْكَ نَفَراً مِنَ</w:t>
      </w:r>
    </w:p>
    <w:p>
      <w:pPr>
        <w:pStyle w:val="BookText"/>
        <w:rPr/>
      </w:pPr>
      <w:r>
        <w:rPr>
          <w:rFonts w:ascii="IRNazanin" w:hAnsi="IRNazanin" w:eastAsia="IRNazanin"/>
          <w:color w:val="111111"/>
          <w:sz w:val="28"/>
          <w:sz w:val="28"/>
          <w:szCs w:val="28"/>
          <w:rtl w:val="true"/>
          <w:lang w:bidi="fa-IR"/>
        </w:rPr>
        <w:t xml:space="preserve">که مخالف و موافق همه روایت کرده اند هر کس بر سر آن چاه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قعر چاه به لب چاه فوران می کند و با نام و ذکر هیچ کس دیگر چنین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اطراف شهر حلب از سخت ترین سنگ ها ساخته شده بودند، وقتی امام علی علیه السلام با شمشیر خود ضربه ای بر آن دیوار زد جایش از بالای دیوار تا پایین ماند که هنوز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سوی صفین راهی شد میان ایشان و دمشق بیشتر از صد فرسخ فاصله بود، حضرت در دشتی فرود آمد که در آن جا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رساند و سر از سجده شکر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بوق و شیپور لشکرکشی معاویه از دمشق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تاریخ را ثبت کردند و بعدا دیدند همین طور بوده است، در آن جا بنایی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بر گناه خود چنان گریست که کوه ها هم با او همراه شدند، و حضرت محمد صلّی الله علیه و آله به نماز برخاست و از بس گریه کرد از سینه اش صدایی همچون صدای جوشش دیگ بر روی اجاق به گوش رسید، و در حالی  که خداوند ایشان را از عذاب در امان داشته بود، خواست که خاشع باشد و ده سال روی سرپنجه هایش نماز می خواند و از این کار پاهای ایشان ورم کرده بود و از بس شب ها را بیدار مانده بود رنگ به رخسارش نمانده بود، به همین خاطر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گریه می کرد که از هوش می رفت،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176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گذشته وآینده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نیامرزیده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ای سپاسگزار باشم؟ وصیّ ایشان علی بن ابی طالب نیز در مقامات خود چنین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از خداوند درخواست کرد و چنان مُلکی به او عطا شد که پس از او شایسته هیچ کس نباشد، و بر حضرت محمد صلّی الله علیه و آله کلیدهای گنیجینه های زمین عرضه شد اما ایشان نپذیرفت و آن ها را کوچک شمرد و نداری و نزدیکی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شفاعت و کوثر را به ایشان عطا کرد که هفتاد برابر از سرتاسر مُلک دنیا برتر است، خداوند به حضرت آن مقام محمود را وعده داد که همه پیشینیان و پسینیان غبطه اش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سوی بیت المقدس راهی شد و از آن جا سوی سدرة المنتهی رفت، باد برای پیامبر صلّی الله علیه و آله مسخّر شد و زیرانداز حضرت را همراه با اصحاب ایشان به سوی غار اصحاب کهف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باد برای حضرت سلیمان علیه السلام چنان مسخّر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رفتن آن در بامداد یک ماه و آمدنش در 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اوصیاء حضرت محمد صلّی الله علیه و آله نیز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برای پیامبر صلّی الله علیه و آله مسخّر شدند و ایمان آوردند و فرمانپذیر و رام گشتند که این همان سخن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الْجِنِّ </w:t>
      </w:r>
      <w:r>
        <w:rPr>
          <w:rStyle w:val="FootnoteAnchor"/>
          <w:rtl w:val="true"/>
        </w:rPr>
        <w:footnoteReference w:id="1765"/>
      </w:r>
      <w:r>
        <w:rPr>
          <w:rFonts w:ascii="Amiri" w:hAnsi="Amiri" w:eastAsia="Amiri" w:cs="Amiri"/>
          <w:color w:val="111111"/>
          <w:sz w:val="28"/>
          <w:sz w:val="28"/>
          <w:szCs w:val="28"/>
          <w:rtl w:val="true"/>
          <w:lang w:bidi="ar-SA"/>
        </w:rPr>
        <w:t xml:space="preserve">وَ قَبَضَ صلي الله عليه و آله عَلَي حَلْقِ جِنِّيٍّ فَخَنَقَهُ </w:t>
      </w:r>
      <w:r>
        <w:rPr>
          <w:rStyle w:val="FootnoteAnchor"/>
          <w:rtl w:val="true"/>
        </w:rPr>
        <w:footnoteReference w:id="1766"/>
      </w:r>
      <w:r>
        <w:rPr>
          <w:rFonts w:ascii="Amiri" w:hAnsi="Amiri" w:eastAsia="Amiri" w:cs="Amiri"/>
          <w:color w:val="111111"/>
          <w:sz w:val="28"/>
          <w:sz w:val="28"/>
          <w:szCs w:val="28"/>
          <w:rtl w:val="true"/>
          <w:lang w:bidi="ar-SA"/>
        </w:rPr>
        <w:t xml:space="preserve">وَ مُحَارَبَةُ وَصِيِّهِ مِنَ الْجِنِّ وَ قَتْلُهُ إِيَّاهُمْ مَعْرُوفَةٌ وَ كَذَلِكَ إِتْيَانُهُمْ إِلَيْهِ وَ إِلَي أَوْلَادِهِ الْمَعْصُومِينَ عليهم السلام لِأَخْذِ الْعِلْمِ مِنْهُمْ مَشْهُورٌ وَ إِنَّ سُلَيْمَانَ عليه السلام سَخَّرَهُمْ لِلْأَبْنِيَةِ وَ الصَّنَائِعِ وَ اسْتِنْبَاطِ الْقَنَي </w:t>
      </w:r>
      <w:r>
        <w:rPr>
          <w:rStyle w:val="FootnoteAnchor"/>
          <w:rtl w:val="true"/>
        </w:rPr>
        <w:footnoteReference w:id="1767"/>
      </w:r>
      <w:r>
        <w:rPr>
          <w:rFonts w:ascii="Amiri" w:hAnsi="Amiri" w:eastAsia="Amiri" w:cs="Amiri"/>
          <w:color w:val="111111"/>
          <w:sz w:val="28"/>
          <w:sz w:val="28"/>
          <w:szCs w:val="28"/>
          <w:rtl w:val="true"/>
          <w:lang w:bidi="ar-SA"/>
        </w:rPr>
        <w:t xml:space="preserve">مَا عَجَزَ عَنْهُ جَمِيعُ النَّاسِ وَ مُحَمَّدٌ لَمْ يَحْتَجْ إِلَي هَذِهِ الْأَشْيَاءِ فَلَوْ أَرَادَ مِنْهُمْ ذَلِكَ لَفَعَلُوا عَلَي أَنَّ مُؤْمِنِي الْجِنِّ يَخْدُمُونَ الْأَئِمَّةَ عليهم السلام وَ أَنَّهُمْ عليهم السلام كَانُوا يَبْعَثُونَهُمْ فِي أَمْرٍ يُرِيدُونَهُ عَلَي الْعَجَلَةِ وَ أَنَّ اللَّهَ سَخَّرَ الْمَلَائِكَةَ الْمُقَرَّبِينَ لِمُحَمَّدٍ صلي الله عليه و آله وَ أَهْلِ بَيْتِهِ وَ ذُرِّيَّتِهِ الطَّاهِرِينَ عليهم السلام فَقَدْ كَانُوا يَنْصُرُونَ </w:t>
      </w:r>
      <w:r>
        <w:rPr>
          <w:rStyle w:val="FootnoteAnchor"/>
          <w:rtl w:val="true"/>
        </w:rPr>
        <w:footnoteReference w:id="1768"/>
      </w:r>
      <w:r>
        <w:rPr>
          <w:rFonts w:ascii="Amiri" w:hAnsi="Amiri" w:eastAsia="Amiri" w:cs="Amiri"/>
          <w:color w:val="111111"/>
          <w:sz w:val="28"/>
          <w:sz w:val="28"/>
          <w:szCs w:val="28"/>
          <w:rtl w:val="true"/>
          <w:lang w:bidi="ar-SA"/>
        </w:rPr>
        <w:t>مُحَمَّداً وَ يُقَاتِلُونَ بَيْنَ يَدَيْهِ كِفَاحاً وَ يَمْنَعُونَ مِنْهُ وَ يَدْفَعُونَ وَ كَذَلِكَ كَانُوا مَعَ عَلِيِّ بْنِ أَبِي طَالِبٍ وَ يَكُونُونَ مَعَ بَقِيَّةِ آلِ مُحَمَّدٍ عليهم السلام عَلَي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سُلَيْمَانُ عليه السلام كَانَ يَفْهَمُ كَلَامَ الطَّيْرِ وَ مَنْطِقَهَا فَكَذَلِكَ نَبِيُّنَا كَانَ يَفْهَمُ مَنْطِقَ الطَّيْرِ فَقَدْ كَانَ فِي بَرِّيَّةٍ وَ رَأَي طَيْراً أَعْمَي عَلَي شَجَرَةٍ فَقَالَ لِلنَّاسِ إِنَّهُ قَالَ يَا رَبِّي </w:t>
      </w:r>
      <w:r>
        <w:rPr>
          <w:rStyle w:val="FootnoteAnchor"/>
          <w:rtl w:val="true"/>
        </w:rPr>
        <w:footnoteReference w:id="1769"/>
      </w:r>
      <w:r>
        <w:rPr>
          <w:rFonts w:ascii="Amiri" w:hAnsi="Amiri" w:eastAsia="Amiri" w:cs="Amiri"/>
          <w:color w:val="111111"/>
          <w:sz w:val="28"/>
          <w:sz w:val="28"/>
          <w:szCs w:val="28"/>
          <w:rtl w:val="true"/>
          <w:lang w:bidi="ar-SA"/>
        </w:rPr>
        <w:t xml:space="preserve">إِنَّنِي جَائِعٌ لَا يُمْكِنُنِي أَنْ أَطْلُبَ الرِّزْقَ فَوَقَعَ جَرَادَةٌ عَلَي مِنْقَارِهِ فَأَكَلَهَا وَ كَذَا فَهِمَ مَنْطِقَهَا أَهْلُ بَيْتِهِ وَ إِنَّ عِيسَي عليه السلام مَرَّ بِكَرْبَلَاءَ فَرَأَي ظِبَاءً فَدَعَاهَا فَقَالَ هَاهُنَا لَا مَاءَ وَ لَا مَرْعَي فَلِمَ مَقَامُكُنَّ فِيهَا قَالَتْ يَا رُوحَ اللَّهِ إِنَّ اللَّهَ أَلْهَمَنَا أَنَّ هَذِهِ الْبُقْعَةَ حَرَمُ الْحُسَيْنِ عليه السلام فَأَوَيْنَا إِلَيْهَا فَدَعَا اللَّهَ عِيسَي عليه السلام أَنْ يَبْقَي أَثَرٌ </w:t>
      </w:r>
      <w:r>
        <w:rPr>
          <w:rStyle w:val="FootnoteAnchor"/>
          <w:rtl w:val="true"/>
        </w:rPr>
        <w:footnoteReference w:id="1770"/>
      </w:r>
      <w:r>
        <w:rPr>
          <w:rFonts w:ascii="Amiri" w:hAnsi="Amiri" w:eastAsia="Amiri" w:cs="Amiri"/>
          <w:color w:val="111111"/>
          <w:sz w:val="28"/>
          <w:sz w:val="28"/>
          <w:szCs w:val="28"/>
          <w:rtl w:val="true"/>
          <w:lang w:bidi="ar-SA"/>
        </w:rPr>
        <w:t xml:space="preserve">يَعْلَمُ بِهِ آلُ مُحَمَّدٍ أَنَّ عِيسَي كَانَ مُسَاعِداً لَهُمْ فِي مُصِيبَتِهِمْ فَلَمَّا مَرَّ عَلِيُّ بْنُ أَبِي طَالِبٍ عليهما السلام بِهَا جَعَلَ يَقُولُ هَاهُنَا مُنَاخُ رِكَابِهِمْ وَ هَاهُنَا مُهَرَاقُ دِمَائِهِمْ فَسَأَلَهُ ابْنُ عَبَّاسٍ عَنْهُ فَأَخْبَرَهُ بِقَتْلِ الْحُسَيْنِ عليه السلام فِيهَا وَ أَنَّ عِيسَي عليه السلام كَانَ </w:t>
      </w:r>
      <w:r>
        <w:rPr>
          <w:rStyle w:val="FootnoteAnchor"/>
          <w:rtl w:val="true"/>
        </w:rPr>
        <w:footnoteReference w:id="1771"/>
      </w:r>
      <w:r>
        <w:rPr>
          <w:rFonts w:ascii="Amiri" w:hAnsi="Amiri" w:eastAsia="Amiri" w:cs="Amiri"/>
          <w:color w:val="111111"/>
          <w:sz w:val="28"/>
          <w:sz w:val="28"/>
          <w:szCs w:val="28"/>
          <w:rtl w:val="true"/>
          <w:lang w:bidi="ar-SA"/>
        </w:rPr>
        <w:t>هَاهُنَا وَ دَعَا وَ مِنْ قِصَّتِهِ كَيْتَ وَ كَيْتَ فَاطْلُبْ بَعَرَاتِ تِلْكَ الظِّبَاءِ فَإِنَّهَا بَاقِيَةٌ فَوَجَدُوا كَثِيراً مِنَ الْبَعَرِ قَدْ صَارَ مِثْلَ الزَّعْفَرَانِ وَ إِنَّ الظِّبَاءَ نَطَقَتْ مَعَ مُحَمَّدٍ صلي الله عليه و آله وَ عِتْرَتِهِ فِي مَوَاضِعَ شَتَّي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گلوی یک جن را گرفت و فشرد و او را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نبرد وصیّ ایشان با جنیان و کشتن آنان نیز معروف است همچنان که آمدنشان به حضور حضرت و فرزندان معصوم ایشان علیهم السلام برای فراگیری علم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آن ها را مسخّر کرده بود تا عمارات بنا کنند و ابزارهای جنگ بسازند و قنات ها حفر کنند و کارهایی کنند که همه خلق در انجامش ناتوانند، اما حضرت محمد صلّی الله علیه و آله به این چیزها نیازی نداشت و اگر از آن ها می خواست در دم انجام می دانند چراکه جنیان مومن به امامان علیهم السلام خدمت می کردند و ایشان آن ها را در پی کارهایی می فرستادند که می خواستند فورا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حضرت محمد صلّی الله علیه و آله و اهل بیت و فرزندان پاک ایشان علیهم السلام فرشتگان مقرّب را مسخّر ساخته بود و آنان رسول خدا صلّی الله علیه و آله را یاری می دادند و کنار حضرت رو در روی دشمنان می جنگیدند و از ایشان حفاظت می کردند و برای علی بن ابی طالب علیه السلام نیز همین گونه بودند و همچنان که روایت شده برای برای بقیه خاندان حضرت علیهم السلام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زبان و سخن پرندگان را می فهمید و پیامبر ما صلّی الله علیه و آله نیز زبان آن 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صحرایی بود و بر درختی پرنده ای نابینا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پروردگارا من گرسنه ام اما نمی توانم به دنبال روزی 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ملخی روی منقارش افتاد و او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حضرت علیهم السلام نیز زبان پرندگان را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کربلا گذر کرد و آن جا آهویی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نه آبی هست و نه چراگاهی، چرا این جا اقامت گزیده 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الهام کرده که این سرزمین حرم حسین علیه السلام است و از این رو ما به این جا پناه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عیسی علیه السلام به درگاه خداوند دعا کرد که در آن جا نشانه ای باقی بماند تا خاندان محمد علیهم السلام بدانند عیسی با آنان در مصیبتشان همدردی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 علیه السلام از آن جا می گذشت،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خیمه گاه آنان است و این جا خونشان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جریان را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خبر داد که حسین علیه السلام این جا کشته می شود و عیسی علیه السلام نیز به این جا آمد و دعا کرد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سرگین های آن آهوان بگرد که هنوز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گشتند و مقدار زیادی سرگین یافتند که همچون زعفران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با حضرت محمد صلّی الله علیه و آله و خانواده ایشان علیهم السلام نیز چندین جا سخن گفته اند</w:t>
      </w:r>
      <w:r>
        <w:rPr>
          <w:rFonts w:eastAsia="IRNazanin" w:cs="IRNazanin"/>
          <w:color w:val="111111"/>
          <w:sz w:val="28"/>
          <w:szCs w:val="28"/>
          <w:rtl w:val="true"/>
          <w:lang w:bidi="fa-IR"/>
        </w:rPr>
        <w:t xml:space="preserve">. </w:t>
      </w:r>
      <w:bookmarkStart w:id="1080" w:name="pg13931_150984"/>
    </w:p>
    <w:p>
      <w:pPr>
        <w:pStyle w:val="BookText"/>
        <w:rPr/>
      </w:pPr>
      <w:bookmarkEnd w:id="1080"/>
      <w:r>
        <w:rPr>
          <w:rFonts w:ascii="Amiri" w:hAnsi="Amiri" w:eastAsia="Amiri" w:cs="Amiri"/>
          <w:color w:val="111111"/>
          <w:sz w:val="28"/>
          <w:sz w:val="28"/>
          <w:szCs w:val="28"/>
          <w:rtl w:val="true"/>
          <w:lang w:bidi="ar-SA"/>
        </w:rPr>
        <w:t xml:space="preserve">وَ إِنَّ يَحْيَي بْنَ زَكَرِيَّا أُوتِيَ الْحُكْمَ صَبِيّاً وَ كَانَ يَبْكِي مِنْ غَيْرِ ذَنْبٍ وَ يُوَاصِلُ الصَّوْمَ وَ لَمْ يَتَزَوَّجْ </w:t>
      </w:r>
      <w:r>
        <w:rPr>
          <w:rStyle w:val="FootnoteAnchor"/>
          <w:rtl w:val="true"/>
        </w:rPr>
        <w:footnoteReference w:id="1772"/>
      </w:r>
      <w:r>
        <w:rPr>
          <w:rFonts w:ascii="Amiri" w:hAnsi="Amiri" w:eastAsia="Amiri" w:cs="Amiri"/>
          <w:color w:val="111111"/>
          <w:sz w:val="28"/>
          <w:sz w:val="28"/>
          <w:szCs w:val="28"/>
          <w:rtl w:val="true"/>
          <w:lang w:bidi="ar-SA"/>
        </w:rPr>
        <w:t>وَ إِنَّمَا اخْتَارَ نَبِيُّنَا التَّزَوُّجَ لِأَنَّهُ كَانَ قُدْوَةً فِي فِعْلِهِ وَ قَوْلِهِ وَ النِّكَاحُ مِمَّا أَمَرَ اللَّهُ بِهِ آدَمَ عليه السلام لِلتَّنَاسُلِ وَ كَانَ لِسُلَيْمَانَ عليه السلام مِنَ النِّسَاءِ وَ الْجَوَارِي مَا لَا يُحْصَي وَ قَالَ النَّبِيُّ صلي الله عليه و آله تَنَاكَحُوا تَكْثُرُوا فَإِنِّي أُبَاهِي بِكُمُ الْأُمَمَ وَ قَالَ مُبَاضَعَتُكَ أَهْلَكَ صَدَقَةٌ فَقِيلَ يَا رَسُولَ اللَّهِ نَأْتِي شَهْوَتَنَا وَ نَفْرَحُ أَ فَنُؤْجَرُ فَقَالَ أَ رَأَيْتَ لَوْ جَعَلْتَهَا فِي بَاطِلٍ أَ فَكُنْتَ تَأْثَمُ قَالَ نَعَمْ قَالَ أَ فَتُحَاسَبُونَ بِالشَّرِّ وَ لَا تُحَاسَبُونَ بِالْخَيْرِ وَ قَدْ عَلِمَ اللَّهُ أَنْ يَكُونُ لَهُ ذُرِّيَّةٌ طَيِّبَةٌ بَاقِيَةٌ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اللَّهُ عِيسَي عليه السلام بِمَا لَمْ يَصِفْ بِهِ أَحَداً مِنْ أَنْبِيَائِهِ فَقَالَ وَجِيهاً فِي الدُّنْيا وَ الْآخِرَةِ وَ مِنَ الْمُقَرَّبِينَ وَ يُكَلِّمُ النَّاسَ فِي الْمَهْدِ وَ كَهْلًا وَ مِنَ الصَّالِحِينَ </w:t>
      </w:r>
      <w:r>
        <w:rPr>
          <w:rStyle w:val="FootnoteAnchor"/>
          <w:rtl w:val="true"/>
        </w:rPr>
        <w:footnoteReference w:id="1773"/>
      </w:r>
      <w:r>
        <w:rPr>
          <w:rFonts w:ascii="Amiri" w:hAnsi="Amiri" w:eastAsia="Amiri" w:cs="Amiri"/>
          <w:color w:val="111111"/>
          <w:sz w:val="28"/>
          <w:sz w:val="28"/>
          <w:szCs w:val="28"/>
          <w:rtl w:val="true"/>
          <w:lang w:bidi="ar-SA"/>
        </w:rPr>
        <w:t xml:space="preserve">وَ رَسُولُنَا وَ أَهْلُ بَيْتِهِ وَ عِتْرَتُهُ وَسِيلَةُ آدَمَ عليه السلام وَ دَعْوَةُ إِبْرَاهِيمَ عليه السلام وَ بُشْرَي عِيسَي عليه السلام وَ إِنْ قَدَّرَ عِيسَي عليه السلام مِنَ الطِّينِ كَهَيْئَةِ الطَّيْرِ فَيَجْعَلُهَا </w:t>
      </w:r>
      <w:r>
        <w:rPr>
          <w:rStyle w:val="FootnoteAnchor"/>
          <w:rtl w:val="true"/>
        </w:rPr>
        <w:footnoteReference w:id="1774"/>
      </w:r>
      <w:r>
        <w:rPr>
          <w:rFonts w:ascii="Amiri" w:hAnsi="Amiri" w:eastAsia="Amiri" w:cs="Amiri"/>
          <w:color w:val="111111"/>
          <w:sz w:val="28"/>
          <w:sz w:val="28"/>
          <w:szCs w:val="28"/>
          <w:rtl w:val="true"/>
          <w:lang w:bidi="ar-SA"/>
        </w:rPr>
        <w:t xml:space="preserve">اللَّهُ طَيْراً فَإِنَّ اللَّهَ أَحْيَا الْمَوْتَي لِمُحَمَّدٍ صلي الله عليه و آله وَ عِتْرَتِهِ عليهم السلام وَ إِنْ كَانَ يُبْرِئُ الْأَكْمَهَ وَ الْأَبْرَصَ بِإِذْنِ اللَّهِ فَكَذَا كَانَ مِنْهُمْ عليهم السلام وَ الْآنَ رُبَّمَا يَدْخُلُ الْعُمْيَانُ وَ مَنْ بِهِ بَرَصٌ مَشَاهِدَهُمْ فَيَهَبُ اللَّهُ لَهُمْ نُورَ أَعْيُنِهِمْ وَ يُذْهِبُ الْبَرَصَ عَنْهُمْ بِبَرَكَةِ تُرْبَتِهِمْ وَ هَذَا مَعْرُوفٌ مَا بَيْنَ خُرَاسَانَ إِلَي بَغْدَادَ إِلَي الْكُوفَةِ إِلَي الْحِجَازِ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52250_3381743652"/>
      <w:bookmarkStart w:id="1082" w:name="_Toc488"/>
      <w:bookmarkEnd w:id="1081"/>
      <w:r>
        <w:rPr>
          <w:rtl w:val="true"/>
        </w:rPr>
        <w:t>إيضاح</w:t>
      </w:r>
      <w:bookmarkEnd w:id="1082"/>
    </w:p>
    <w:p>
      <w:pPr>
        <w:pStyle w:val="BookText"/>
        <w:rPr/>
      </w:pPr>
      <w:r>
        <w:rPr>
          <w:rFonts w:ascii="Amiri" w:hAnsi="Amiri" w:eastAsia="Amiri" w:cs="Amiri"/>
          <w:color w:val="111111"/>
          <w:sz w:val="28"/>
          <w:sz w:val="28"/>
          <w:szCs w:val="28"/>
          <w:rtl w:val="true"/>
          <w:lang w:bidi="ar-SA"/>
        </w:rPr>
        <w:t>الشخب السيلان و الودك بالتحريك دسم اللحم و بوق التبريز أي البوق الذي ينفخ فيه لخروج العسكر إلي الغزو و الأزيز صوت غليان القدر و المرجل بالكسر القدر من النحاس و يقال كافحوهم إذا استقبلوهم في الحرب بوجوههم ليس دونها ترس و لا غيره و يقال فلان يكافح الأمور إذا باشرها بنفسه</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52252_3381743652"/>
      <w:bookmarkStart w:id="1084" w:name="_Toc489"/>
      <w:bookmarkEnd w:id="1083"/>
      <w:r>
        <w:rPr>
          <w:rtl w:val="true"/>
        </w:rPr>
        <w:t>«</w:t>
      </w:r>
      <w:r>
        <w:rPr/>
        <w:t>5</w:t>
      </w:r>
      <w:r>
        <w:rPr>
          <w:rtl w:val="true"/>
        </w:rPr>
        <w:t>»</w:t>
      </w:r>
      <w:bookmarkEnd w:id="1084"/>
    </w:p>
    <w:p>
      <w:pPr>
        <w:pStyle w:val="BookText"/>
        <w:rPr/>
      </w:pPr>
      <w:r>
        <w:rPr>
          <w:rFonts w:ascii="Amiri" w:hAnsi="Amiri" w:eastAsia="Amiri" w:cs="Amiri"/>
          <w:color w:val="111111"/>
          <w:sz w:val="28"/>
          <w:sz w:val="28"/>
          <w:szCs w:val="28"/>
          <w:rtl w:val="true"/>
          <w:lang w:bidi="ar-SA"/>
        </w:rPr>
        <w:t>م، تفسير الإمام عليه السلام قَالَ الْإِمَامُ عليه السلام مَا أَظْهَرَ اللَّهُ عَزَّ وَ جَلَّ لِنَبِيٍّ تَقَدَّمَ آيَةً إِلَّا وَ قَدْ جَعَلَ</w:t>
      </w:r>
    </w:p>
    <w:p>
      <w:pPr>
        <w:pStyle w:val="BookText"/>
        <w:rPr/>
      </w:pPr>
      <w:r>
        <w:rPr>
          <w:rFonts w:ascii="IRNazanin" w:hAnsi="IRNazanin" w:eastAsia="IRNazanin"/>
          <w:color w:val="111111"/>
          <w:sz w:val="28"/>
          <w:sz w:val="28"/>
          <w:szCs w:val="28"/>
          <w:rtl w:val="true"/>
          <w:lang w:bidi="fa-IR"/>
        </w:rPr>
        <w:t>به حضرت یحیی بن زکریا علیه السلام در کودکی مقام حُکم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هیچ گناه پیوسته می گریست و روزه هایش را به هم متصل می ساخت و ازدواج نکرد، اما پیامبر ما صلّی الله علیه و آله از آن رو همسر اختیار کرد که در کردار و گفتارش الگو بود و نکاح از جمله فرمان های خداوند به حضرت آدم علیه السلام برای حفط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نیز همسران و کنیزان بی شماری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افزون شوید که من به خاطر شما بر امت های دیگر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تو با همسرت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شهوت خود می رسیم و شاد می شویم و هم ثواب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شهوتت را در جای ناروا قرار دهی گناه نمی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به خاطر کار بد حسابرسی می شوی اما به خاطر کار نیک حسابرسی نمی شوی؟ خداوند می دانست که پیامبر صلّی الله علیه و آله دارای خاندان پاکی می شود که تا به روز قیامت بر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عیسی علیه السلام را چنان وصف کرد که در وصف هیچ یک از پیامبران آن را نگفت،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وَجِیهاً فِی الدُّنْیا وَ الْآخِرَةِ وَ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یُکَلِّمُ النَّاسَ فِی الْمَهْدِ وَ کَهْلًا وَ مِنَ الصَّالِحِینَ</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 و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پیامبر ما صلّی الله علیه و آله و اهل بیت و عترت ایشان علیهم السلام وسیله توبه آدم علیه السلام و دعای ابراهیم علیه السلام و مژده عیسی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عیسی علیه السلام از گِل شمایل پرنده ساخت و خداوند آن را زنده کرد، خداوند برای حضرت محمد صلّی الله علیه و آله و عترت ایشان علیهم السلام مردگان را زنده کرد، و اگر حضرت عیسی علیه السلام به اذن خدا کورمادرزاد و مبتلا به پیسی را شفا می داد، این کارها از سوی آنان نیز انجام می شد و هنوز هم چه بسا نابینایان و مبتلایان به پیسی وارد حرم  های معصومین علیه السلام می شوند و خداوند به برکت تربت ایشان به چشمان آن ها نور می بخشد و پیسی را از آنان برمی گیرد که البته این از خراسان گرفته تا به بغداد و تا کوفه و حجاز مشهور است</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52254_3381743652"/>
      <w:bookmarkStart w:id="1086" w:name="_Toc490"/>
      <w:bookmarkEnd w:id="1085"/>
      <w:r>
        <w:rPr>
          <w:rtl w:val="true"/>
        </w:rPr>
        <w:t>توضیح</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چربی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 التبریز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شیپوری که به هنگام خروج ارتش برای جنگ در آن می 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جوشش دیگ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دیگ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سپر و محافظ در جنگ با آنان رویارو شدند، وقتی کسی شخصا به امور می پردازد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یکافحُ الأمورَ</w:t>
      </w:r>
      <w:r>
        <w:rPr>
          <w:rFonts w:eastAsia="IRNazanin" w:cs="IRNazanin"/>
          <w:color w:val="111111"/>
          <w:sz w:val="28"/>
          <w:szCs w:val="28"/>
          <w:rtl w:val="true"/>
          <w:lang w:bidi="fa-IR"/>
        </w:rPr>
        <w:t>».</w:t>
      </w:r>
    </w:p>
    <w:p>
      <w:pPr>
        <w:pStyle w:val="Heading5"/>
        <w:numPr>
          <w:ilvl w:val="4"/>
          <w:numId w:val="1"/>
        </w:numPr>
        <w:rPr/>
      </w:pPr>
      <w:bookmarkStart w:id="1087" w:name="__RefHeading___Toc52256_3381743652"/>
      <w:bookmarkStart w:id="1088" w:name="_Toc491"/>
      <w:bookmarkEnd w:id="1087"/>
      <w:r>
        <w:rPr>
          <w:rtl w:val="true"/>
        </w:rPr>
        <w:t xml:space="preserve">روایت </w:t>
      </w:r>
      <w:r>
        <w:rPr/>
        <w:t>5</w:t>
      </w:r>
      <w:bookmarkEnd w:id="10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هیچ یک از پیامبران پیشین نشانه ای پدید نیاورد جز آن که همانندش را و چه بسا والاترش را از برای حضرت محمد صلّی الله علیه و آله و حضرت علی علیه السلام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لِمُحَمَّدٍ صلي الله عليه و آله وَ عَلِيٍّ عليه السلام مِثْلَهَا وَ أَعْظَمَ مِنْهَا قِيلَ يَا ابْنَ رَسُولِ اللَّهِ فَأَيَّ شَيْ‌ءٍ جَعَلَ لِمُحَمَّدٍ وَ عَلِيٍّ مَا يَعْدِلُ آيَاتِ عِيسَي إِحْيَاءَ </w:t>
      </w:r>
      <w:r>
        <w:rPr>
          <w:rStyle w:val="FootnoteAnchor"/>
          <w:rtl w:val="true"/>
        </w:rPr>
        <w:footnoteReference w:id="1778"/>
      </w:r>
      <w:r>
        <w:rPr>
          <w:rFonts w:ascii="Amiri" w:hAnsi="Amiri" w:eastAsia="Amiri" w:cs="Amiri"/>
          <w:color w:val="111111"/>
          <w:sz w:val="28"/>
          <w:sz w:val="28"/>
          <w:szCs w:val="28"/>
          <w:rtl w:val="true"/>
          <w:lang w:bidi="ar-SA"/>
        </w:rPr>
        <w:t xml:space="preserve">الْمَوْتَي وَ إِبْرَاءَ الْأَكْمَهِ وَ الْأَبْرَصِ وَ الْإِنْبَاءَ بِمَا يَأْكُلُونَ وَ مَا يَدَّخِرُونَ قَالَ إِنَّ رَسُولَ اللَّهِ صلي الله عليه و آله كَانَ يَمْشِي بِمَكَّةَ وَ أَخُوهُ عَلِيٌّ عليه السلام يَمْشِي مَعَهُ وَ عَمُّهُ أَبُو لَهَبٍ خَلْفَهُ يَرْمِي عَقِبَهُ بِالْأَحْجَارِ وَ قَدْ أَدْمَاهُ يُنَادِي مَعَاشِرَ قُرَيْشٍ هَذَا سَاحِرٌ كَذَّابٌ فَاقْذِفُوهُ </w:t>
      </w:r>
      <w:r>
        <w:rPr>
          <w:rStyle w:val="FootnoteAnchor"/>
          <w:rtl w:val="true"/>
        </w:rPr>
        <w:footnoteReference w:id="1779"/>
      </w:r>
      <w:r>
        <w:rPr>
          <w:rFonts w:ascii="Amiri" w:hAnsi="Amiri" w:eastAsia="Amiri" w:cs="Amiri"/>
          <w:color w:val="111111"/>
          <w:sz w:val="28"/>
          <w:sz w:val="28"/>
          <w:szCs w:val="28"/>
          <w:rtl w:val="true"/>
          <w:lang w:bidi="ar-SA"/>
        </w:rPr>
        <w:t xml:space="preserve">وَ اهْجُرُوهُ وَ اجْتَنِبُوهُ وَ حَرَّشَ عَلَيْهِ أَوْبَاشَ قُرَيْشٍ فَتَبِعُوهُمَا يَرْمُونَهُمَا بِالْأَحْجَارِ فَمَا مِنْهَا </w:t>
      </w:r>
      <w:r>
        <w:rPr>
          <w:rStyle w:val="FootnoteAnchor"/>
          <w:rtl w:val="true"/>
        </w:rPr>
        <w:footnoteReference w:id="1780"/>
      </w:r>
      <w:r>
        <w:rPr>
          <w:rFonts w:ascii="Amiri" w:hAnsi="Amiri" w:eastAsia="Amiri" w:cs="Amiri"/>
          <w:color w:val="111111"/>
          <w:sz w:val="28"/>
          <w:sz w:val="28"/>
          <w:szCs w:val="28"/>
          <w:rtl w:val="true"/>
          <w:lang w:bidi="ar-SA"/>
        </w:rPr>
        <w:t xml:space="preserve">حَجَرٌ أَصَابَهُ إِلَّا أَصَابَ عَلِيّاً عليه السلام فَقَالَ بَعْضُهُمْ يَا عَلِيُّ أَ لَسْتَ الْمُتَعَصِّبَ لِمُحَمَّدٍ وَ الْمُقَاتِلَ عَنْهُ وَ الشُّجَاعَ </w:t>
      </w:r>
      <w:r>
        <w:rPr>
          <w:rStyle w:val="FootnoteAnchor"/>
          <w:rtl w:val="true"/>
        </w:rPr>
        <w:footnoteReference w:id="1781"/>
      </w:r>
      <w:r>
        <w:rPr>
          <w:rFonts w:ascii="Amiri" w:hAnsi="Amiri" w:eastAsia="Amiri" w:cs="Amiri"/>
          <w:color w:val="111111"/>
          <w:sz w:val="28"/>
          <w:sz w:val="28"/>
          <w:szCs w:val="28"/>
          <w:rtl w:val="true"/>
          <w:lang w:bidi="ar-SA"/>
        </w:rPr>
        <w:t xml:space="preserve">لَا نَظِيرَ لَكَ مَعَ حَدَاثَةِ سِنِّكَ وَ أَنَّكَ لَمْ تُشَاهِدِ الْحُرُوبَ مَا بَالُكَ لَا تَنْصُرُ مُحَمَّداً وَ لَا تَدْفَعُ عَنْهُ فَنَادَاهُمْ عَلِيٌّ عليه السلام مَعَاشِرَ أَوْبَاشِ قُرَيْشٍ لَا أُطِيعُ مُحَمَّداً بِمَعْصِيَتِي لَهُ لَوْ أَمَرَنِي لَرَأَيْتُمُ الْعَجَبَ وَ مَا زَالُوا يَتَّبِعُونَهُ حَتَّي خَرَجَ مِنْ مَكَّةَ فَأَقْبَلَتِ الْأَحْجَارُ عَلَي حَالِهَا تَتَدَحْرَجُ فَقَالُوا الْآنَ تَشْدَخُ </w:t>
      </w:r>
      <w:r>
        <w:rPr>
          <w:rStyle w:val="FootnoteAnchor"/>
          <w:rtl w:val="true"/>
        </w:rPr>
        <w:footnoteReference w:id="1782"/>
      </w:r>
      <w:r>
        <w:rPr>
          <w:rFonts w:ascii="Amiri" w:hAnsi="Amiri" w:eastAsia="Amiri" w:cs="Amiri"/>
          <w:color w:val="111111"/>
          <w:sz w:val="28"/>
          <w:sz w:val="28"/>
          <w:szCs w:val="28"/>
          <w:rtl w:val="true"/>
          <w:lang w:bidi="ar-SA"/>
        </w:rPr>
        <w:t xml:space="preserve">هَذِهِ الْأَحْجَارُ مُحَمَّداً وَ عَلِيّاً وَ نَتَخَلَّصُ مِنْهُمَا وَ تَنَحَّتْ قُرَيْشٌ عَنْهُ خَوْفاً عَلَي أَنْفُسِهِمْ مِنْ تِلْكَ الْأَحْجَارِ فَرَأَوْا تِلْكَ الْأَحْجَارَ قَدْ أَقْبَلَتْ عَلَي مُحَمَّدٍ وَ عَلِيٍّ كُلُّ حَجَرٍ مِنْهَا يُنَادِي السَّلَامُ عَلَيْكَ يَا مُحَمَّدَ بْنَ عَبْدِ اللَّهِ بْنِ عَبْدِ الْمُطَّلِبِ بْنِ هَاشِمِ بْنِ عَبْدِ مَنَافٍ السَّلَامُ عَلَيْكَ يَا عَلِيَّ بْنَ أَبِي طَالِبِ بْنِ عَبْدِ الْمُطَّلِبِ بْنِ هَاشِمِ بْنِ عَبْدِ مَنَافٍ السَّلَامُ عَلَيْكَ يَا رَسُولَ رَبِّ الْعَالَمِينَ وَ خَيْرَ الْخَلْقِ أَجْمَعِينَ السَّلَامُ عَلَيْكَ يَا سَيِّدَ الْوَصِيِّينَ وَ يَا خَلِيفَةَ رَسُولِ رَبِّ الْعَالَمِينَ وَ سَمِعَهَا جَمَاعَاتُ قُرَيْشٍ فَوَجَمُوا فَقَالَ عَشَرَةٌ مِنْ مَرَدَتِهِمْ وَ عُتَاتِهِمْ مَا هَذِهِ الْأَحْجَارُ تُكَلِّمُهُمَا وَ لَكِنَّهُمْ رِجَالٌ فِي حُفْرَةٍ بِحَضْرَةِ الْأَحْجَارِ قَدْ خَبَأَهُمْ مُحَمَّدٌ تَحْتَ الْأَرْضِ فَهِيَ تُكَلِّمُهُمَا لِتَغُرَّنَا وَ تَخْدَعَنَا </w:t>
      </w:r>
      <w:r>
        <w:rPr>
          <w:rStyle w:val="FootnoteAnchor"/>
          <w:rtl w:val="true"/>
        </w:rPr>
        <w:footnoteReference w:id="1783"/>
      </w:r>
      <w:r>
        <w:rPr>
          <w:rFonts w:ascii="Amiri" w:hAnsi="Amiri" w:eastAsia="Amiri" w:cs="Amiri"/>
          <w:color w:val="111111"/>
          <w:sz w:val="28"/>
          <w:sz w:val="28"/>
          <w:szCs w:val="28"/>
          <w:rtl w:val="true"/>
          <w:lang w:bidi="ar-SA"/>
        </w:rPr>
        <w:t xml:space="preserve">فَأَقْبَلَتْ عِنْدَ ذَلِكَ أَحْجَارٌ عَشَرَةٌ مِنْ تِلْكَ الصُّخُورِ وَ تَحَلَّقَتْ وَ ارْتَفَعَتْ فَوْقَ الْعَشَرَةِ الْمُتَكَلِّمِينَ بِهَذَا الْكَلَامِ فَمَا زَالَتْ تَقَعُ بِهَامَاتِهِمْ </w:t>
      </w:r>
      <w:r>
        <w:rPr>
          <w:rStyle w:val="FootnoteAnchor"/>
          <w:rtl w:val="true"/>
        </w:rPr>
        <w:footnoteReference w:id="1784"/>
      </w:r>
      <w:r>
        <w:rPr>
          <w:rFonts w:ascii="Amiri" w:hAnsi="Amiri" w:eastAsia="Amiri" w:cs="Amiri"/>
          <w:color w:val="111111"/>
          <w:sz w:val="28"/>
          <w:sz w:val="28"/>
          <w:szCs w:val="28"/>
          <w:rtl w:val="true"/>
          <w:lang w:bidi="ar-SA"/>
        </w:rPr>
        <w:t xml:space="preserve">وَ تَرْتَفِعُ وَ تُرَضِّضُهَا </w:t>
      </w:r>
      <w:r>
        <w:rPr>
          <w:rStyle w:val="FootnoteAnchor"/>
          <w:rtl w:val="true"/>
        </w:rPr>
        <w:footnoteReference w:id="1785"/>
      </w:r>
      <w:r>
        <w:rPr>
          <w:rFonts w:ascii="Amiri" w:hAnsi="Amiri" w:eastAsia="Amiri" w:cs="Amiri"/>
          <w:color w:val="111111"/>
          <w:sz w:val="28"/>
          <w:sz w:val="28"/>
          <w:szCs w:val="28"/>
          <w:rtl w:val="true"/>
          <w:lang w:bidi="ar-SA"/>
        </w:rPr>
        <w:t>حَتَّي مَا بَقِيَ مِنَ الْعَشَرَةِ أَحَدٌ إِلَّا سَالَ دِمَاغُهُ وَ دِمَاؤُهُ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کدامین نشانه را از برای حضرت محمد صلّی الله علیه و آله و حضرت علی علیه السلام قرار داده که همپای نشانه های حضرت عیسی علیه السلام است؟ نشانه هایی همچون زنده کردن مردگان و شفا دادن کورمادرزاد و مبتلا به پیسی و خبر دادن از آن چه مردم می خوردند یا می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برادر خود امام علی علیه السلام داشتند در مکه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صلّی الله علیه و آله ابولهب به دنبال حضرت راه افتاده بود و از پشت ایشان را با سنگ می زد و زخمی می کرد و ندا سر می داد که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جادوگر دروغگو است، او را با سنگ بزنید و از خود برانید و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اوباش قریش را علیه پیامبر صلّی الله علیه و آله می شورانید و آن ها نیز به دنبال حضرت و امام راه می افتادند و ایشان را با سنگ می زدند و با هر سنگی که به پیامبر صلّی الله علیه و آله می خورد یک سنگ هم به حضرت علی علیه السلام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به خاطر محمد تعصب داشتی و برای او می جنگیدی و مگر تو آن دلیری نیستی که با همه کم سن و سالی ات و با این که جنگی ندیده بودی در شجاعت نظیر نداشتی؟ پس چرا اکنون محمد را یاری نمی دهی و از او دفع شر نمی کنی؟ در آن دم حضرت علی علیه السلام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اوباش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اطاعت از محمد از او نافرمانی نمی کنم، اگر به من اجازه می داد می دیدید 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همچنان به دنبال حضرت می رفتند تا این که ایشان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سنگ ها خود به خود دارند می غلطند 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الان این سنگ ها بر محمد و علی فرود می آیند و ما از دستشان راحت می شویم قریشیان از ترس جانشان از آن سنگ ها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سنگ ها نزد حضرت محمد صلّی الله علیه و آله و امام علی علیه السلام آمدند و یک به یک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بن عبدالله بن عبدالمطلب بن هاشم بن عبدمناف و سلام بر تو ای علی بن ابی طالب بن عبدالمطلب بن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فرستاده پروردگار جهانیان و ای بهترینِ همه آفریدگان و سلام بر تو ای سرور اوصیاء و ای جانشین رسول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جماعت قریشی این سخنان را شنیدند زبانشان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ده تن از سرکشان و یاغیان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نبودند که با آن دو سخن گفتند، بلکه این صدای مردانی بود که محمد آنان را در چاله های کنار این سنگ ها زیر زمین پنهان کرده تا با آن ها سخن بگویند و این چنین حیله کنند و ما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ده تکه سنگ از آن صخره ها به حرکت افتادند و سوی آسمان جهیدند و بالای سر آن ده نفری که این ها را گفتند رفتند و بی وقفه بر سرشان فرود می آمدند و باز بالا می رفتند و باز آن ها را می کوبیدند تا این که تک تک آن ده نفر مغزشان با خونهایش از دماغشان جاری شد </w:t>
      </w:r>
    </w:p>
    <w:p>
      <w:pPr>
        <w:pStyle w:val="BookText"/>
        <w:rPr/>
      </w:pPr>
      <w:r>
        <w:rPr>
          <w:rFonts w:ascii="Amiri" w:hAnsi="Amiri" w:eastAsia="Amiri" w:cs="Amiri"/>
          <w:color w:val="111111"/>
          <w:sz w:val="28"/>
          <w:sz w:val="28"/>
          <w:szCs w:val="28"/>
          <w:rtl w:val="true"/>
          <w:lang w:bidi="ar-SA"/>
        </w:rPr>
        <w:t xml:space="preserve">مِنْ مَنْخِرَيْهِ وَ قَدْ تَخَلْخَلَ رَأْسُهُ وَ هَامَتُهُ وَ يَافُوخُهُ فَجَاءَ أَهْلُوهُمْ وَ عَشَائِرُهُمْ يَبْكُونَ وَ يَضِجُّونَ يَقُولُونَ أَشَدُّ مِنْ مُصَابِنَا بِهَؤُلَاءِ تَبَجُّحُ مُحَمَّدٍ وَ تَبَذُّخُهُ بِأَنَّهُمْ قُتِلُوا بِهَذِهِ الْأَحْجَارِ آيَةً لَهُ وَ دَلَالَةً وَ مُعْجِزَةً فَأَنْطَقَ اللَّهُ عَزَّ وَ جَلَّ جَنَائِزَهُمْ صَدَقَ مُحَمَّدٌ وَ مَا كَذَبَ وَ كَذَبْتُمْ </w:t>
      </w:r>
      <w:r>
        <w:rPr>
          <w:rStyle w:val="FootnoteAnchor"/>
          <w:rtl w:val="true"/>
        </w:rPr>
        <w:footnoteReference w:id="1786"/>
      </w:r>
      <w:r>
        <w:rPr>
          <w:rFonts w:ascii="Amiri" w:hAnsi="Amiri" w:eastAsia="Amiri" w:cs="Amiri"/>
          <w:color w:val="111111"/>
          <w:sz w:val="28"/>
          <w:sz w:val="28"/>
          <w:szCs w:val="28"/>
          <w:rtl w:val="true"/>
          <w:lang w:bidi="ar-SA"/>
        </w:rPr>
        <w:t xml:space="preserve">وَ مَا صَدَقْتُمْ وَ اضْطَرَبَتِ الْجَنَائِزُ وَ رَمَتْ مَنْ عَلَيْهَا وَ سَقَطُوا الْأَرْضَ وَ نَادَتْ </w:t>
      </w:r>
      <w:r>
        <w:rPr>
          <w:rStyle w:val="FootnoteAnchor"/>
          <w:rtl w:val="true"/>
        </w:rPr>
        <w:footnoteReference w:id="1787"/>
      </w:r>
      <w:r>
        <w:rPr>
          <w:rFonts w:ascii="Amiri" w:hAnsi="Amiri" w:eastAsia="Amiri" w:cs="Amiri"/>
          <w:color w:val="111111"/>
          <w:sz w:val="28"/>
          <w:sz w:val="28"/>
          <w:szCs w:val="28"/>
          <w:rtl w:val="true"/>
          <w:lang w:bidi="ar-SA"/>
        </w:rPr>
        <w:t xml:space="preserve">مَا كُنَّا لِنَنْقَادَ لِيُحْمَلَ عَلَيْنَا أَعْدَاءُ اللَّهِ إِلَي عَذَابِ اللَّهِ فَقَالَ أَبُو جَهْلٍ لَعَنَهُ اللَّهُ إِنَّمَا سَحَرَ مُحَمَّدٌ هَذِهِ الْجَنَائِزَ كَمَا سَحَرَ تِلْكَ الْأَحْجَارَ وَ الْجَلَامِيدَ وَ الصُّخُورَ حَتَّي وُجِدَ مِنْهَا مِنَ النُّطْقِ مَا وُجِدَ فَإِنْ كَانَتْ قَتْلُ </w:t>
      </w:r>
      <w:r>
        <w:rPr>
          <w:rStyle w:val="FootnoteAnchor"/>
          <w:rtl w:val="true"/>
        </w:rPr>
        <w:footnoteReference w:id="1788"/>
      </w:r>
      <w:r>
        <w:rPr>
          <w:rFonts w:ascii="Amiri" w:hAnsi="Amiri" w:eastAsia="Amiri" w:cs="Amiri"/>
          <w:color w:val="111111"/>
          <w:sz w:val="28"/>
          <w:sz w:val="28"/>
          <w:szCs w:val="28"/>
          <w:rtl w:val="true"/>
          <w:lang w:bidi="ar-SA"/>
        </w:rPr>
        <w:t xml:space="preserve">هَذِهِ الْأَحْجَارِ هَؤُلَاءِ لِمُحَمَّدٍ آيَةً لَهُ وَ تَصْدِيقاً لِقَوْلِهِ وَ تَبْيِيناً </w:t>
      </w:r>
      <w:r>
        <w:rPr>
          <w:rStyle w:val="FootnoteAnchor"/>
          <w:rtl w:val="true"/>
        </w:rPr>
        <w:footnoteReference w:id="1789"/>
      </w:r>
      <w:r>
        <w:rPr>
          <w:rFonts w:ascii="Amiri" w:hAnsi="Amiri" w:eastAsia="Amiri" w:cs="Amiri"/>
          <w:color w:val="111111"/>
          <w:sz w:val="28"/>
          <w:sz w:val="28"/>
          <w:szCs w:val="28"/>
          <w:rtl w:val="true"/>
          <w:lang w:bidi="ar-SA"/>
        </w:rPr>
        <w:t>لِأَمْرِهِ فَقُولُوا لَهُ يَسْأَلُ مَنْ خَلَقَهُمْ أَنْ يُحْيِيَهُمْ فَقَالَ رَسُولُ اللَّهِ صلي الله عليه و آله يَا أَبَا الْحَسَنِ قَدْ سَمِعْتَ اقْتِرَاحَ الْجَاهِلِينَ وَ هَؤُلَاءِ عَشَرَةُ قَتْلَي كَمْ جُرِحْتَ بِهَذِهِ الْأَحْجَارِ الَّتِي رَمَانَا بِهَا الْقَوْمُ يَا عَلِيُّ قَالَ عَلِيٌّ عليه السلام جُرِحْتُ أَرْبَعَ جِرَاحَاتٍ وَ قَالَ رَسُولُ اللَّهِ صلي الله عليه و آله جُرِحْتُ أَنَا سِتَّ جِرَاحَاتٍ فَلْيَسْأَلْ كُلُّ وَاحِدٍ مِنَّا رَبَّهُ أَنْ يُحْيِيَ مِنَ الْعَشَرَةِ بِقَدْرِ جِرَاحَاتِهِ فَدَعَا رَسُولُ اللَّهِ صلي الله عليه و آله لِسِتَّةٍ مِنْهُمْ فَنُشِرُوا وَ دَعَا عَلِيٌّ عليه السلام لِأَرْبَعَةٍ مِنْهُمْ فَنُشِرُوا ثُمَّ نَادَي الْمُحْيَوْنَ مَعَاشِرَ الْمُسْلِمِينَ إِنَّ لِمُحَمَّدٍ وَ عَلِيٍّ شَأْناً عَظِيماً فِي الْمَمَالِكِ الَّتِي كُنَّا فِيهَا لَقَدْ رَأَيْنَا لِمُحَمَّدٍ صلي الله عليه و آله مِثَالًا عَلَي سَرِيرٍ عِنْدَ الْبَيْتِ الْمَعْمُورِ وَ عِنْدَ الْعَرْشِ وَ لِعَلِيٍّ عليه السلام مِثَالًا عِنْدَ الْبَيْتِ الْمَعْمُورِ وَ عِنْدَ الْكُرْسِيِّ وَ أَمْلَاكُ السَّمَاوَاتِ وَ الْحُجُبِ وَ أَمْلَاكُ الْعَرْشِ يَحُفُّونَ بِهِمَا وَ يُعَظِّمُونَهُمَا وَ يُصَلُّونَ عَلَيْهِمَا وَ يَصْدُرُونَ عَنْ أَوَامِرِهِمَا وَ يُقْسِمُونَ عَلَي اللَّهِ عَزَّ وَ جَلَّ لِحَوَائِجِهِمْ إِذَا سَأَلُوهُ بِهِمَا فَآمَنَ مِنْهُمْ سَبْعَةُ نَفَرٍ وَ غَلَبَ الشَّقَاءُ عَلَي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تَأْيِيدُ اللَّهِ عَزَّ وَ جَلَّ لِعِيسَي عليه السلام بِرُوحِ الْقُدُسِ فَإِنَّ جَبْرَئِيلَ هُوَ الَّذِي لَمَّا حَضَرَ رَسُولَ اللَّهِ صلي الله عليه و آله وَ هُوَ قَدِ اشْتَمَلَ بِعَبَاءَتِهِ الْقَطَوَانِيَّةِ </w:t>
      </w:r>
      <w:r>
        <w:rPr>
          <w:rStyle w:val="FootnoteAnchor"/>
          <w:rtl w:val="true"/>
        </w:rPr>
        <w:footnoteReference w:id="1790"/>
      </w:r>
      <w:r>
        <w:rPr>
          <w:rFonts w:ascii="Amiri" w:hAnsi="Amiri" w:eastAsia="Amiri" w:cs="Amiri"/>
          <w:color w:val="111111"/>
          <w:sz w:val="28"/>
          <w:sz w:val="28"/>
          <w:szCs w:val="28"/>
          <w:rtl w:val="true"/>
          <w:lang w:bidi="ar-SA"/>
        </w:rPr>
        <w:t>عَلَي نَفْسِهِ وَ عَلَي عَلِيٍّ وَ فَاطِمَةَ</w:t>
      </w:r>
    </w:p>
    <w:p>
      <w:pPr>
        <w:pStyle w:val="BookText"/>
        <w:rPr/>
      </w:pPr>
      <w:r>
        <w:rPr>
          <w:rFonts w:ascii="IRNazanin" w:hAnsi="IRNazanin" w:eastAsia="IRNazanin"/>
          <w:color w:val="111111"/>
          <w:sz w:val="28"/>
          <w:sz w:val="28"/>
          <w:szCs w:val="28"/>
          <w:rtl w:val="true"/>
          <w:lang w:bidi="fa-IR"/>
        </w:rPr>
        <w:t>و سر و گردن و سینه شان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آن ها زاری کنان آمدند و فریاد بر آوردند و گفتند بدتر از سوگواری ما در عزای اینان شادی و خوشحالی محمد از این است که این ها با این سنگ ها کشته شده اند و این نشانه و دلیل و معجزه ای برای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عزّ و جلّ جنازه های آنان را به سخن درآورد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 می گوید و سخنش دروغ نیست، این شمایید که دروغ می گویید و سخنتان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ها به لرزه افتادند و از حاضرانِ بالای سرشان رمیدند و بر زمین افتادند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دشمنان خدا ما را سوی عذاب خدا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ابوجهل که لعنت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جنازه ها را همچون آن سنگ ها و صخره ها جادو کرده تا از آن ها این سخنان پدید آید، اگر کشته شدن اینان با آن سنگ ها نشانه ای برای محمد و تصدیقی بر کلام او و دلالتی بر امر اوست، پس به او بگویید از آفریدگار اینان بخواهد تا زنده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این جاهلان را شنیدی، اینان ده جنازه هستند، از سنگ هایی که این قوم به ما زدند چند زخم خورده ای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زخم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شش زخم خورده ام، پس هر یک از ما به تعداد زخم هایش از پروردگارش بخواهد تا این ده جنازه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برای شش تن از آن ها و حضرت علی علیه السلام برای چهار تن از آن ها دعا کرد و ناگاه آن ها جان گرفتند و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عرصاتی که ما بودیم محمد و علی مقام والایی دارند، ما بر روی تختی در کنار بیت المعمور و نیز کنار عرش تمثالی از محمد دیدیم و بر روی تختی در کنار بیت المعمور و نیز کنار کرسی تمثالی از علی دیدیم، فرشتگان آسمان ها و فرشتگان پرده ها و فرشتگان عرش به دور آن دو حلقه زده اند و به آن ها ادای احترام می کنند و بر آن ها درود می فرستند و از آن ها فرمان می گیرند و چون درخواستی از خداوند عزّ و جلّ داشته باشند او را به حق آن ها قسم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هفت تن از آن قوم ایمان آوردند اما نگونبختی بر دیگران چیره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خداوند عزّ و جلّ حضرت عیسی علیه السلام را با روح القُدُس تایید کرد؛ روزی که رسول خدا صلّی الله علیه و آله عبای قطوانی اش را بر سر خود و علی و فاطمه و حسن و حسین علیهم السلام کشید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الْحَسَنِ وَ الْحُسَيْنِ عليهم السلام وَ قَالَ اللَّهُمَّ هَؤُلَاءِ أَهْلِي أَنَا حَرْبٌ لِمَنْ حَارَبَهُمْ وَ سِلْمٌ لِمَنْ سَالَمَهُمْ مُحِبٌّ لِمَنْ أَحَبَّهُمْ وَ مُبْغِضٌ لِمَنْ أَبْغَضَهُمْ فَكُنْ لِمَنْ حَارَبَهُمْ حَرْباً وَ لِمَنْ سَالَمَهُمْ سِلْماً وَ لِمَنْ أَحَبَّهُمْ مُحِبّاً وَ لِمَنْ أَبْغَضَهُمْ مُبْغِضاً فَقَالَ اللَّهُ عَزَّ وَ جَلَّ لَقَدْ أَجَبْتُكَ إِلَي ذَلِكَ يَا مُحَمَّدُ فَرَفَعَتْ أَمُّ سَلَمَةَ جَانِبَ الْعَبَاءِ لِتَدْخُلَ فَجَذَبَهُ رَسُولُ اللَّهِ صلي الله عليه و آله وَ قَالَ لَسْتِ هُنَاكِ وَ إِنْ كُنْتِ فِي خَيْرٍ وَ إِلَي خَيْرٍ </w:t>
      </w:r>
      <w:r>
        <w:rPr>
          <w:rStyle w:val="FootnoteAnchor"/>
          <w:rtl w:val="true"/>
        </w:rPr>
        <w:footnoteReference w:id="1791"/>
      </w:r>
      <w:r>
        <w:rPr>
          <w:rFonts w:ascii="Amiri" w:hAnsi="Amiri" w:eastAsia="Amiri" w:cs="Amiri"/>
          <w:color w:val="111111"/>
          <w:sz w:val="28"/>
          <w:sz w:val="28"/>
          <w:szCs w:val="28"/>
          <w:rtl w:val="true"/>
          <w:lang w:bidi="ar-SA"/>
        </w:rPr>
        <w:t xml:space="preserve">وَ جَاءَ جَبْرَئِيلُ عليه السلام مُدَّثِّراً </w:t>
      </w:r>
      <w:r>
        <w:rPr>
          <w:rStyle w:val="FootnoteAnchor"/>
          <w:rtl w:val="true"/>
        </w:rPr>
        <w:footnoteReference w:id="1792"/>
      </w:r>
      <w:r>
        <w:rPr>
          <w:rFonts w:ascii="Amiri" w:hAnsi="Amiri" w:eastAsia="Amiri" w:cs="Amiri"/>
          <w:color w:val="111111"/>
          <w:sz w:val="28"/>
          <w:sz w:val="28"/>
          <w:szCs w:val="28"/>
          <w:rtl w:val="true"/>
          <w:lang w:bidi="ar-SA"/>
        </w:rPr>
        <w:t xml:space="preserve">وَ قَالَ يَا رَسُولَ اللَّهِ اجْعَلْنِي مِنْكُمْ قَالَ أَنْتَ مِنَّا قَالَ فَأَرْفَعُ الْعَبَاءَ وَ أَدْخُلُ مَعَكُمْ قَالَ بَلَي فَدَخَلَ فِي الْعَبَاءِ ثُمَّ خَرَجَ وَ صَعِدَ إِلَي السَّمَاءِ إِلَي الْمَلَكُوتِ الْأَعْلَي وَ قَدْ تَضَاعَفَ حُسْنُهُ وَ بَهَاؤُهُ وَ قَالَتِ الْمَلَائِكَةُ قَدْ رَجَعْتَ بِجَمَالٍ خِلَافِ مَا ذَهَبْتَ بِهِ مِنْ عِنْدِنَا قَالَ فَكَيْفَ </w:t>
      </w:r>
      <w:r>
        <w:rPr>
          <w:rStyle w:val="FootnoteAnchor"/>
          <w:rtl w:val="true"/>
        </w:rPr>
        <w:footnoteReference w:id="1793"/>
      </w:r>
      <w:r>
        <w:rPr>
          <w:rFonts w:ascii="Amiri" w:hAnsi="Amiri" w:eastAsia="Amiri" w:cs="Amiri"/>
          <w:color w:val="111111"/>
          <w:sz w:val="28"/>
          <w:sz w:val="28"/>
          <w:szCs w:val="28"/>
          <w:rtl w:val="true"/>
          <w:lang w:bidi="ar-SA"/>
        </w:rPr>
        <w:t>لَا أَكُونُ كَذَلِكَ وَ قَدْ شُرِّفْتُ بِأَنْ جُعِلْتُ مِنْ آلِ مُحَمَّدٍ وَ أَهْلِ بَيْتِهِ قَالَتِ الْأَمْلَاكُ فِي مَلَكُوتِ السَّمَاوَاتِ وَ الْحُجُبِ وَ الْكُرْسِيِّ وَ الْعَرْشِ حَقٌّ لَكَ هَذَا الشَّرَفُ أَنْ تَكُونَ كَمَا قُلْتَ وَ كَانَ عَلِيٌّ عليه السلام مَعَهُ جَبْرَئِيلُ عَنْ يَمِينِهِ فِي الْحُرُوبِ وَ مِيكَائِيلُ عَنْ يَسَارِهِ وَ إِسْرَافِيلُ خَلْفَهُ وَ مَلَكُ الْمَوْتِ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إِبْرَاءُ الْأَكْمَهِ وَ الْأَبْرَصِ وَ الْإِنْبَاءُ بِمَا يَأْكُلُونَ وَ مَا يَدَّخِرُونَ فِي بُيُوتِهِمْ فَإِنَّ رَسُولَ اللَّهِ صلي الله عليه و آله لَمَّا كَانَ بِمَكَّةَ قَالُوا يَا مُحَمَّدُ رَبُّنَا </w:t>
      </w:r>
      <w:r>
        <w:rPr>
          <w:rStyle w:val="FootnoteAnchor"/>
          <w:rtl w:val="true"/>
        </w:rPr>
        <w:footnoteReference w:id="1794"/>
      </w:r>
      <w:r>
        <w:rPr>
          <w:rFonts w:ascii="Amiri" w:hAnsi="Amiri" w:eastAsia="Amiri" w:cs="Amiri"/>
          <w:color w:val="111111"/>
          <w:sz w:val="28"/>
          <w:sz w:val="28"/>
          <w:szCs w:val="28"/>
          <w:rtl w:val="true"/>
          <w:lang w:bidi="ar-SA"/>
        </w:rPr>
        <w:t xml:space="preserve">هُبَلُ الَّذِي يَشْفِي مَرْضَانَا وَ يُنْقِذُ هَلْكَانَا وَ يُعَالِجُ جَرْحَانَا قَالَ صلي الله عليه و آله كَذَبْتُمْ مَا يَفْعَلُ هُبَلُ مِنْ ذَلِكَ شَيْئاً بَلِ اللَّهُ تَعَالَي يَفْعَلُ بِكُمْ مَا يَشَاءُ </w:t>
      </w:r>
      <w:r>
        <w:rPr>
          <w:rStyle w:val="FootnoteAnchor"/>
          <w:rtl w:val="true"/>
        </w:rPr>
        <w:footnoteReference w:id="1795"/>
      </w:r>
      <w:r>
        <w:rPr>
          <w:rFonts w:ascii="Amiri" w:hAnsi="Amiri" w:eastAsia="Amiri" w:cs="Amiri"/>
          <w:color w:val="111111"/>
          <w:sz w:val="28"/>
          <w:sz w:val="28"/>
          <w:szCs w:val="28"/>
          <w:rtl w:val="true"/>
          <w:lang w:bidi="ar-SA"/>
        </w:rPr>
        <w:t xml:space="preserve">مِنْ ذَلِكَ قَالَ عليه السلام فَكَبُرَ هَذَا عَلَي مَرَدَتِهِمْ فَقَالُوا لَهُ يَا مُحَمَّدُ مَا أَخْوَفَنَا </w:t>
      </w:r>
      <w:r>
        <w:rPr>
          <w:rStyle w:val="FootnoteAnchor"/>
          <w:rtl w:val="true"/>
        </w:rPr>
        <w:footnoteReference w:id="1796"/>
      </w:r>
      <w:r>
        <w:rPr>
          <w:rFonts w:ascii="Amiri" w:hAnsi="Amiri" w:eastAsia="Amiri" w:cs="Amiri"/>
          <w:color w:val="111111"/>
          <w:sz w:val="28"/>
          <w:sz w:val="28"/>
          <w:szCs w:val="28"/>
          <w:rtl w:val="true"/>
          <w:lang w:bidi="ar-SA"/>
        </w:rPr>
        <w:t xml:space="preserve">عَلَيْكَ مِنْ هُبَلَ أَنْ يُضِرَّ بِكَ بِاللَّقْوَةِ وَ الْفَالِجِ وَ الْجُذَامِ وَ الْعَمَي وَ ضُرُوبِ الْعَاهَاتِ لِدُعَائِكَ إِلَي خِلَافِهِ قَالَ صلي الله عليه و آله لَا يَقْدِرُ </w:t>
      </w:r>
      <w:r>
        <w:rPr>
          <w:rStyle w:val="FootnoteAnchor"/>
          <w:rtl w:val="true"/>
        </w:rPr>
        <w:footnoteReference w:id="1797"/>
      </w:r>
      <w:r>
        <w:rPr>
          <w:rFonts w:ascii="Amiri" w:hAnsi="Amiri" w:eastAsia="Amiri" w:cs="Amiri"/>
          <w:color w:val="111111"/>
          <w:sz w:val="28"/>
          <w:sz w:val="28"/>
          <w:szCs w:val="28"/>
          <w:rtl w:val="true"/>
          <w:lang w:bidi="ar-SA"/>
        </w:rPr>
        <w:t>عَلَي شَيْ‌ءٍ مِمَّا ذَكَرْتُمُوهُ إِلَّا اللَّهُ عَزَّ وَ جَلَّ قَالُوا يَا مُحَمَّدُ فَإِنْ كَانَ لَكَ رَبٌّ تَعْبُدُهُ وَ لَا رَبَّ سِوَاهُ فَاسْأَلْهُ أَنْ يُضِرَّ بِنَا بِهَذِهِ الْآفَاتِ الَّتِي ذَكَرْنَاهَا لَكَ</w:t>
      </w:r>
    </w:p>
    <w:p>
      <w:pPr>
        <w:pStyle w:val="BookText"/>
        <w:rPr/>
      </w:pPr>
      <w:r>
        <w:rPr>
          <w:rFonts w:ascii="IRNazanin" w:hAnsi="IRNazanin" w:eastAsia="IRNazanin"/>
          <w:color w:val="111111"/>
          <w:sz w:val="28"/>
          <w:sz w:val="28"/>
          <w:szCs w:val="28"/>
          <w:rtl w:val="true"/>
          <w:lang w:bidi="fa-IR"/>
        </w:rPr>
        <w:t>خداوندا اینان اهل بیت من اند، من ستیزه جوی کسی هستم که با ایشان بستیزد و صلح جوی کسی هستم که با ایشان در صلح باشد و دوستدارِ دوستان ایشانم و دشمنِ دشمنانشان، پس تو نیز با ستیزه جویانِ ایشان بستیز و با صلح جویانِ ایشان در صلح باش و دوستانشان را دوست بدار و با دشمنانشان دشمن باش، 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این خواسته اجابت کردم، و امّ سلمه گوشه عبای حضرت را بالا زد تا وارد شود اما رسول خدا صلّی الله علیه و آله عبای خود را پس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میان جایی نداری گرچه در راهی نیک و به سوی راهی نیک روی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جبرییل که خود را در جامه ای پیچیده بود،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از خودتان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 را بالا بزنم و داخل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جبرییل به زیر عبا وارد شد و سپس بیرون آمد و سوی آسمان فراز شد و به ملکوت اعلی رفت در حالی که زیبایی و تابندگی اش افزون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زمانی که از نزد ما رفتی بازگشته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نباشم وقتی ارج یافتم تا از خاندان محمد و اهل بیتش به شمار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ملکوت آسمان ها و پرده ها و کرسی و عرش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چه گفتی از برایت ارجی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 علیه السلام نیز در جنگ ها جبرییل از سمت راست و میکاییل از سمت چپ و اسرافیل از پشت سر و فرشته مرگ از جلو همراه بودند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حضرت عیسی علیه السلام کوران را و مبتلایان به پیسی را شفا می داد و به مردم از آن چه خورده بودند و آن چه در خانه هایشان اندوخته بودند خبر می داد؛ زمانی که رسول خدا صلّی الله علیه و آله در مکه بود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هُبَل است که بیمارانمان را شفا می دهد و گرفتارانمان را می رهاند و مجروحانمان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می گویید، هُبَل هیچ یک از این ها را انجام نمی دهد بلکه این خداوند متعال است که هر چه خود درباره این امور می خواهد برایتان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بر سرکشانِ آن ها گران آمد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برایت نگرانیم که مبادا هُبَل دهانت را کج کند و افلیجت گرداند و به جذام و کوری و دیگر آفات دچارت کند، چراکه تو سوی کسی جز او فرامی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انجام آن چه گفتید توانا نیست جز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پروردگاری داری که او را می پرستی و هیچ پروردگاری جز او نیست، از او بخواه ما را به این آفاتی که گفتیم دچار کند </w:t>
      </w:r>
    </w:p>
    <w:p>
      <w:pPr>
        <w:pStyle w:val="BookText"/>
        <w:rPr/>
      </w:pPr>
      <w:r>
        <w:rPr>
          <w:rFonts w:ascii="Amiri" w:hAnsi="Amiri" w:eastAsia="Amiri" w:cs="Amiri"/>
          <w:color w:val="111111"/>
          <w:sz w:val="28"/>
          <w:sz w:val="28"/>
          <w:szCs w:val="28"/>
          <w:rtl w:val="true"/>
          <w:lang w:bidi="ar-SA"/>
        </w:rPr>
        <w:t xml:space="preserve">حَتَّي نَسْأَلَ نَحْنُ هُبَلَ أَنْ يُبْرِئَنَا مِنْهَا لِتَعْلَمَ أَنَّ هُبَلَ هُوَ شَرِيكُ رَبِّكَ الَّذِي إِلَيْهِ تُومِئُ وَ تُشِيرُ فَجَاءَ </w:t>
      </w:r>
      <w:r>
        <w:rPr>
          <w:rStyle w:val="FootnoteAnchor"/>
          <w:rtl w:val="true"/>
        </w:rPr>
        <w:footnoteReference w:id="1798"/>
      </w:r>
      <w:r>
        <w:rPr>
          <w:rFonts w:ascii="Amiri" w:hAnsi="Amiri" w:eastAsia="Amiri" w:cs="Amiri"/>
          <w:color w:val="111111"/>
          <w:sz w:val="28"/>
          <w:sz w:val="28"/>
          <w:szCs w:val="28"/>
          <w:rtl w:val="true"/>
          <w:lang w:bidi="ar-SA"/>
        </w:rPr>
        <w:t xml:space="preserve">جَبْرَئِيلُ عليه السلام فَقَالَ ادْعُ أَنْتَ عَلَي بَعْضِهِمْ وَ لْيَدْعُ عَلِيٌّ عَلَي بَعْضٍ فَدَعَا رَسُولُ اللَّهِ صلي الله عليه و آله عَلَي عِشْرِينَ مِنْهُمْ وَ دَعَا عَلِيٌّ عَلَي عَشَرَةٍ فَلَمْ يَرِيمُوا </w:t>
      </w:r>
      <w:r>
        <w:rPr>
          <w:rStyle w:val="FootnoteAnchor"/>
          <w:rtl w:val="true"/>
        </w:rPr>
        <w:footnoteReference w:id="1799"/>
      </w:r>
      <w:r>
        <w:rPr>
          <w:rFonts w:ascii="Amiri" w:hAnsi="Amiri" w:eastAsia="Amiri" w:cs="Amiri"/>
          <w:color w:val="111111"/>
          <w:sz w:val="28"/>
          <w:sz w:val="28"/>
          <w:szCs w:val="28"/>
          <w:rtl w:val="true"/>
          <w:lang w:bidi="ar-SA"/>
        </w:rPr>
        <w:t xml:space="preserve">مَوَاضِعَهُمْ حَتَّي بَرِصُوا وَ جُذِمُوا وَ فَلِجُوا وَ لُقُوا وَ عَمُوا وَ انْفَصَلَتْ عَنْهُمُ الْأَيْدِي وَ الْأَرْجُلُ وَ لَمْ يَبْقَ فِي شَيْ‌ءٍ مِنْ أَبْدَانِهِمْ عُضْوٌ صَحِيحٌ إِلَّا أَلْسِنَتُهُمْ وَ آذَانُهُمْ فَلَمَّا أَصَابَهُمْ ذَلِكَ صِيرَ بِهِمْ إِلَي هُبَلَ وَ دَعَوْهُ لِيَشْفِيَهُمْ وَ قَالُوا </w:t>
      </w:r>
      <w:r>
        <w:rPr>
          <w:rStyle w:val="FootnoteAnchor"/>
          <w:rtl w:val="true"/>
        </w:rPr>
        <w:footnoteReference w:id="1800"/>
      </w:r>
      <w:r>
        <w:rPr>
          <w:rFonts w:ascii="Amiri" w:hAnsi="Amiri" w:eastAsia="Amiri" w:cs="Amiri"/>
          <w:color w:val="111111"/>
          <w:sz w:val="28"/>
          <w:sz w:val="28"/>
          <w:szCs w:val="28"/>
          <w:rtl w:val="true"/>
          <w:lang w:bidi="ar-SA"/>
        </w:rPr>
        <w:t xml:space="preserve">دَعَا عَلَي هَؤُلَاءِ مُحَمَّدٌ وَ عَلِيٌّ فَفُعِلَ بِهِمْ مَا تَرَي فَاشْفِهِمْ فَنَادَاهُمْ هُبَلُ يَا أَعْدَاءَ اللَّهِ وَ أَيُّ قُدْرَةٍ لِي عَلَي شَيْ‌ءٍ مِنَ الْأَشْيَاءِ وَ الَّذِي بَعَثَهُ إِلَي الْخَلْقِ أَجْمَعِينَ وَ جَعَلَهُ أَفْضَلَ النَّبِيِّينَ وَ الْمُرْسَلِينَ لَوْ دَعَا عَلَيَّ لَتَهَافَتَتْ </w:t>
      </w:r>
      <w:r>
        <w:rPr>
          <w:rStyle w:val="FootnoteAnchor"/>
          <w:rtl w:val="true"/>
        </w:rPr>
        <w:footnoteReference w:id="1801"/>
      </w:r>
      <w:r>
        <w:rPr>
          <w:rFonts w:ascii="Amiri" w:hAnsi="Amiri" w:eastAsia="Amiri" w:cs="Amiri"/>
          <w:color w:val="111111"/>
          <w:sz w:val="28"/>
          <w:sz w:val="28"/>
          <w:szCs w:val="28"/>
          <w:rtl w:val="true"/>
          <w:lang w:bidi="ar-SA"/>
        </w:rPr>
        <w:t xml:space="preserve">أَعْضَائِي وَ تَفَاصَلَتْ أَجْزَائِي وَ احْتَمَلَتْنِي الرِّيَاحُ تَذْرُونِي حَتَّي لَا يُرَي لِشَيْ‌ءٍ مِنِّي عَيْنٌ وَ لَا أَثَرٌ يَفْعَلُ اللَّهُ ذَلِكَ بِي حَتَّي يَكُونَ أَكْبَرُ جُزْءٍ مِنِّي دُونَ عُشْرِ عَشِيرِ خَرْدَلَةٍ </w:t>
      </w:r>
      <w:r>
        <w:rPr>
          <w:rStyle w:val="FootnoteAnchor"/>
          <w:rtl w:val="true"/>
        </w:rPr>
        <w:footnoteReference w:id="1802"/>
      </w:r>
      <w:r>
        <w:rPr>
          <w:rFonts w:ascii="Amiri" w:hAnsi="Amiri" w:eastAsia="Amiri" w:cs="Amiri"/>
          <w:color w:val="111111"/>
          <w:sz w:val="28"/>
          <w:sz w:val="28"/>
          <w:szCs w:val="28"/>
          <w:rtl w:val="true"/>
          <w:lang w:bidi="ar-SA"/>
        </w:rPr>
        <w:t xml:space="preserve">فَلَمَّا سَمِعُوا ذَلِكَ مِنْ هُبَلَ ضَجُّوا إِلَي رَسُولِ اللَّهِ صلي الله عليه و آله فَقَالُوا </w:t>
      </w:r>
      <w:r>
        <w:rPr>
          <w:rStyle w:val="FootnoteAnchor"/>
          <w:rtl w:val="true"/>
        </w:rPr>
        <w:footnoteReference w:id="1803"/>
      </w:r>
      <w:r>
        <w:rPr>
          <w:rFonts w:ascii="Amiri" w:hAnsi="Amiri" w:eastAsia="Amiri" w:cs="Amiri"/>
          <w:color w:val="111111"/>
          <w:sz w:val="28"/>
          <w:sz w:val="28"/>
          <w:szCs w:val="28"/>
          <w:rtl w:val="true"/>
          <w:lang w:bidi="ar-SA"/>
        </w:rPr>
        <w:t xml:space="preserve">انْقَطَعَ الرَّجَاءُ عَمَّنْ سِوَاكَ فَأَغِثْنَا وَ ادْعُ اللَّهَ لِأَصْحَابِنَا فَإِنَّهُمْ لَا يَعُودُونَ إِلَي أَذَاكَ فَقَالَ رَسُولُ اللَّهِ صلي الله عليه و آله شِفَاؤُهُمْ يَأْتِيهِمْ مِنْ حَيْثُ أَتَاهُمْ </w:t>
      </w:r>
      <w:r>
        <w:rPr>
          <w:rStyle w:val="FootnoteAnchor"/>
          <w:rtl w:val="true"/>
        </w:rPr>
        <w:footnoteReference w:id="1804"/>
      </w:r>
      <w:r>
        <w:rPr>
          <w:rFonts w:ascii="Amiri" w:hAnsi="Amiri" w:eastAsia="Amiri" w:cs="Amiri"/>
          <w:color w:val="111111"/>
          <w:sz w:val="28"/>
          <w:sz w:val="28"/>
          <w:szCs w:val="28"/>
          <w:rtl w:val="true"/>
          <w:lang w:bidi="ar-SA"/>
        </w:rPr>
        <w:t xml:space="preserve">دَاؤُهُمْ عِشْرُونَ عَلَيَّ وَ عَشَرَةٌ عَلَي عَلِيٍّ فَجَاءُوا بِعِشْرِينَ أَقَامُوهُمْ </w:t>
      </w:r>
      <w:r>
        <w:rPr>
          <w:rStyle w:val="FootnoteAnchor"/>
          <w:rtl w:val="true"/>
        </w:rPr>
        <w:footnoteReference w:id="1805"/>
      </w:r>
      <w:r>
        <w:rPr>
          <w:rFonts w:ascii="Amiri" w:hAnsi="Amiri" w:eastAsia="Amiri" w:cs="Amiri"/>
          <w:color w:val="111111"/>
          <w:sz w:val="28"/>
          <w:sz w:val="28"/>
          <w:szCs w:val="28"/>
          <w:rtl w:val="true"/>
          <w:lang w:bidi="ar-SA"/>
        </w:rPr>
        <w:t xml:space="preserve">بَيْنَ يَدَيْهِ وَ بِعَشَرَةٍ أَقَامُوهُمْ بَيْنَ يَدَيْ عَلِيٍّ عليه السلام فَقَالَ رَسُولُ اللَّهِ صلي الله عليه و آله لِلْعِشْرِينَ غُضُّوا </w:t>
      </w:r>
      <w:r>
        <w:rPr>
          <w:rStyle w:val="FootnoteAnchor"/>
          <w:rtl w:val="true"/>
        </w:rPr>
        <w:footnoteReference w:id="1806"/>
      </w:r>
      <w:r>
        <w:rPr>
          <w:rFonts w:ascii="Amiri" w:hAnsi="Amiri" w:eastAsia="Amiri" w:cs="Amiri"/>
          <w:color w:val="111111"/>
          <w:sz w:val="28"/>
          <w:sz w:val="28"/>
          <w:szCs w:val="28"/>
          <w:rtl w:val="true"/>
          <w:lang w:bidi="ar-SA"/>
        </w:rPr>
        <w:t xml:space="preserve">أَعْيُنَكُمْ وَ قُولُوا اللَّهُمَّ بِجَاهِ مَنْ بِجَاهِهِ ابْتَلَيْتَنَا فَعَافِنَا بِمُحَمَّدٍ وَ عَلِيٍّ وَ الطَّيِّبِينَ مِنْ آلِهِمَا وَ كَذَلِكَ قَالَ عَلِيٌّ عليه السلام لِلْعَشَرَةِ الَّذِينَ بَيْنَ يَدَيْهِ فَقَالُوهَا فَقَامُوا كَأَنَّمَا </w:t>
      </w:r>
      <w:r>
        <w:rPr>
          <w:rStyle w:val="FootnoteAnchor"/>
          <w:rtl w:val="true"/>
        </w:rPr>
        <w:footnoteReference w:id="1807"/>
      </w:r>
      <w:r>
        <w:rPr>
          <w:rFonts w:ascii="Amiri" w:hAnsi="Amiri" w:eastAsia="Amiri" w:cs="Amiri"/>
          <w:color w:val="111111"/>
          <w:sz w:val="28"/>
          <w:sz w:val="28"/>
          <w:szCs w:val="28"/>
          <w:rtl w:val="true"/>
          <w:lang w:bidi="ar-SA"/>
        </w:rPr>
        <w:t>نَشِطُوا مِنْ عِقَالٍ مَا بِأَحَدٍ مِنْهُمْ نَكْبَةٌ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نیز از هُبَل بخواهیم ما را شفا دهد تا بدانی هُبَل با پروردگار تو که به سویش فرامی خوانی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جبرییل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چندی از اینان را نفرین کن و علی نیز چندی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بیست تن از آن ها را نفرین کرد و حضرت علی علیه السلام نیز ده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هنوز از جایشان تکان نخورده بودند که ناگاه به پیسی و جذام و فلج و دهان کجی و کوری دچار شدند و دست و پاهایشان از جا در آمد و هیچ عضوی از اندامشان سالم نماند جز زبان ها و گوش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شدند آن ها را نزد هُبَل بردند و نزد او دعا کردند تا شفایشان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اینان را نفرین کردند و این بر سرشان آمد که می بینی، پس شفایشان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هُبَل ندایشان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چه کاری دارم حال آن که به خدایی که این مرد را به سوی همه آفریدگان مبعوث داشته و او بر همه پیامبران برتری داده اگر او مرا نفرین کند اندامم از هم می پاشد و بند بندم از هم می گسلد و چنان بر باد می روم که دیگر هیچ چیز از من به چشم نمی آید و هیچ اثری از من به جا نمی ماند و خداوند چنان با من می کند که بزرگترین جزئم کوچکتر از ذره ای از یک خردل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از هُبَل چنین سخنی شنیدند، سوی رسول خدا صلّی الله علیه و آله ضجّه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امیدمان به هر که جز تو ناامید شد، به فریادمان برس و برای دوستان ما به درگاه خداوند دعا کن که آنان دیگر هرگز به آزار دادن تو دست نمی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اینان از همان جایی می آید که بلایشان آمد، بیست تن به عهده من و ده تن به عهده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آوردند و بیست تن را روبروی حضرت ایستاندند و ده تن را روبروی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بیست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هایتان را فروبندید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شکوه کسی که به خاطر شکوهش ما را گرفتار کردی، به حق محمد و علی و خاندان پاک آن دو به ما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به آن ده تنی که پیش روی ایشان بودند همین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سخن بگفتند و ناگاه همچون شتری که از بند رسته باشد برخاستند و هیچ آفتی بر آنان نبود </w:t>
      </w:r>
      <w:bookmarkStart w:id="1089" w:name="pg13931_150989"/>
    </w:p>
    <w:p>
      <w:pPr>
        <w:pStyle w:val="BookText"/>
        <w:rPr/>
      </w:pPr>
      <w:bookmarkEnd w:id="1089"/>
      <w:r>
        <w:rPr>
          <w:rFonts w:ascii="Amiri" w:hAnsi="Amiri" w:eastAsia="Amiri" w:cs="Amiri"/>
          <w:color w:val="111111"/>
          <w:sz w:val="28"/>
          <w:sz w:val="28"/>
          <w:szCs w:val="28"/>
          <w:rtl w:val="true"/>
          <w:lang w:bidi="ar-SA"/>
        </w:rPr>
        <w:t>وَ هُوَ أَصَحُّ مِمَّا كَانَ قَبْلَ أَنْ أُصِيبَ بِمَا أُصِيبَ فَآمَنَ الثَّلَاثُونَ وَ بَعْضُ أَهْلِيهِمْ وَ غَلَبَ الشَّقَاءُ عَلَي أَكْثَرِ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الْإِنْبَاءُ بِمَا يَأْكُلُونَ </w:t>
      </w:r>
      <w:r>
        <w:rPr>
          <w:rStyle w:val="FootnoteAnchor"/>
          <w:rtl w:val="true"/>
        </w:rPr>
        <w:footnoteReference w:id="1808"/>
      </w:r>
      <w:r>
        <w:rPr>
          <w:rFonts w:ascii="Amiri" w:hAnsi="Amiri" w:eastAsia="Amiri" w:cs="Amiri"/>
          <w:color w:val="111111"/>
          <w:sz w:val="28"/>
          <w:sz w:val="28"/>
          <w:szCs w:val="28"/>
          <w:rtl w:val="true"/>
          <w:lang w:bidi="ar-SA"/>
        </w:rPr>
        <w:t xml:space="preserve">وَ مَا يَدَّخِرُونَ فِي بُيُوتِهِمْ فَإِنَّ رَسُولَ اللَّهِ صلي الله عليه و آله لَمَّا بَرَءُوا قَالَ </w:t>
      </w:r>
      <w:r>
        <w:rPr>
          <w:rStyle w:val="FootnoteAnchor"/>
          <w:rtl w:val="true"/>
        </w:rPr>
        <w:footnoteReference w:id="1809"/>
      </w:r>
      <w:r>
        <w:rPr>
          <w:rFonts w:ascii="Amiri" w:hAnsi="Amiri" w:eastAsia="Amiri" w:cs="Amiri"/>
          <w:color w:val="111111"/>
          <w:sz w:val="28"/>
          <w:sz w:val="28"/>
          <w:szCs w:val="28"/>
          <w:rtl w:val="true"/>
          <w:lang w:bidi="ar-SA"/>
        </w:rPr>
        <w:t xml:space="preserve">لَهُمْ آمِنُوا فَقَالُوا آمَنَّا فَقَالَ أَ لَا أَزِيدُكُمْ بَصِيرَةً قَالُوا بَلَي قَالَ أُخْبِرُكُمْ بِمَا تَغَدَّي </w:t>
      </w:r>
      <w:r>
        <w:rPr>
          <w:rStyle w:val="FootnoteAnchor"/>
          <w:rtl w:val="true"/>
        </w:rPr>
        <w:footnoteReference w:id="1810"/>
      </w:r>
      <w:r>
        <w:rPr>
          <w:rFonts w:ascii="Amiri" w:hAnsi="Amiri" w:eastAsia="Amiri" w:cs="Amiri"/>
          <w:color w:val="111111"/>
          <w:sz w:val="28"/>
          <w:sz w:val="28"/>
          <w:szCs w:val="28"/>
          <w:rtl w:val="true"/>
          <w:lang w:bidi="ar-SA"/>
        </w:rPr>
        <w:t xml:space="preserve">بِهِ هَؤُلَاءِ وَ تَدَاوَوْا </w:t>
      </w:r>
      <w:r>
        <w:rPr>
          <w:rStyle w:val="FootnoteAnchor"/>
          <w:rtl w:val="true"/>
        </w:rPr>
        <w:footnoteReference w:id="1811"/>
      </w:r>
      <w:r>
        <w:rPr>
          <w:rFonts w:ascii="Amiri" w:hAnsi="Amiri" w:eastAsia="Amiri" w:cs="Amiri"/>
          <w:color w:val="111111"/>
          <w:sz w:val="28"/>
          <w:sz w:val="28"/>
          <w:szCs w:val="28"/>
          <w:rtl w:val="true"/>
          <w:lang w:bidi="ar-SA"/>
        </w:rPr>
        <w:t xml:space="preserve">تَغَدَّي فُلَانٌ بِكَذَا وَ تَدَاوَي فُلَانٌ بِكَذَا وَ بَقِيَ عِنْدَهُ كَذَا حَتَّي ذَكَرَهُمْ أَجْمَعِينَ ثُمَّ قَالَ يَا مَلَائِكَةَ رَبِّي أَحْضِرُونِي بَقَايَا غَدَائِهِمْ وَ دَوَائِهِمْ عَلَي أَطْبَاقِهِمْ وَ سُفَرِهِمْ </w:t>
      </w:r>
      <w:r>
        <w:rPr>
          <w:rStyle w:val="FootnoteAnchor"/>
          <w:rtl w:val="true"/>
        </w:rPr>
        <w:footnoteReference w:id="1812"/>
      </w:r>
      <w:r>
        <w:rPr>
          <w:rFonts w:ascii="Amiri" w:hAnsi="Amiri" w:eastAsia="Amiri" w:cs="Amiri"/>
          <w:color w:val="111111"/>
          <w:sz w:val="28"/>
          <w:sz w:val="28"/>
          <w:szCs w:val="28"/>
          <w:rtl w:val="true"/>
          <w:lang w:bidi="ar-SA"/>
        </w:rPr>
        <w:t xml:space="preserve">فَأَحْضَرَتِ الْمَلَائِكَةُ ذَلِكَ وَ أَنْزَلَتْ مِنَ السَّمَاءِ بَقَايَا طَعَامِ أُولَئِكَ وَ دَوَائِهِمْ فَقَالُوا هَذِهِ الْبَقَايَا مِنَ الْمَأْكُولِ كَذَا وَ الْمُدَاوَي بِهِ كَذَا ثُمَّ قَالَ يَا أَيُّهَا الطَّعَامُ أَخْبِرْنَا كَمْ أُكِلَ مِنْكَ فَقَالَ الطَّعَامُ أُكِلَ مِنِّي كَذَا وَ تُرِكَ مِنِّي كَذَا وَ هُوَ مَا تَرَوْنَ وَ قَالَ بَعْضُ ذَلِكَ الطَّعَامِ أَكَلَ صَاحِبِي هَذَا مِنِّي كَذَا وَ بَقِيَ مِنِّي كَذَا وَ جَاءَ بِهِ الْخَادِمُ فَأَكَلَ مِنِّي كَذَا وَ أَنَا الْبَاقِي فَقَالَ رَسُولُ اللَّهِ صلي الله عليه و آله فَمَنْ أَنَا قَالَ الطَّعَامُ وَ الدَّوَاءُ أَنْتَ رَسُولُ اللَّهِ فَقَالَ فَمَنْ هَذَا يُشِيرُ إِلَي عَلِيٍّ عليه السلام فَقَالَ الطَّعَامُ وَ الدَّوَاءُ هَذَا أَخُوكَ سَيِّدُ الْأَوَّلِينَ وَ الْآخِرِينَ وَ وَزِيرُكَ أَفْضَلُ الْوُزَرَاءِ وَ خَلِيفَتُكَ سَيِّدُ الْخُلَفَاءِ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52258_3381743652"/>
      <w:bookmarkStart w:id="1091" w:name="_Toc492"/>
      <w:bookmarkEnd w:id="1090"/>
      <w:r>
        <w:rPr>
          <w:rtl w:val="true"/>
        </w:rPr>
        <w:t>بيان</w:t>
      </w:r>
      <w:bookmarkEnd w:id="1091"/>
    </w:p>
    <w:p>
      <w:pPr>
        <w:pStyle w:val="BookText"/>
        <w:rPr/>
      </w:pPr>
      <w:r>
        <w:rPr>
          <w:rFonts w:ascii="Amiri" w:hAnsi="Amiri" w:eastAsia="Amiri" w:cs="Amiri"/>
          <w:color w:val="111111"/>
          <w:sz w:val="28"/>
          <w:sz w:val="28"/>
          <w:szCs w:val="28"/>
          <w:rtl w:val="true"/>
          <w:lang w:bidi="ar-SA"/>
        </w:rPr>
        <w:t>التحريش الإغراء بين القوم و الأوباش من الناس الأخلاط و وجم أي أمسك و سكت و اليافوخ ملتقي عظم مقدم الرأس و مؤخره و التبجح بتقديم الجيم علي الحاء إظهار الفرح و التبذخ التكبر و العلو و الجلاميد جمع الجُلْمُود بالضم و هو الصخر و يقال فُلِجَ علي بناء المجهول أي أصابه الفالج فهو مفلوج و كذا لُقِيَ علي المجهول أصابه اللقوة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قبل آن بلا نیز بهتر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سی نفر به همراه برخی از خویشانشان ایمان آوردند اما نگونبختی بر بیشتر باقیماندگان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حضرت عیسی علیه السلام از آن چه مردم می خوردند و آن چه در خانه هایشان می اندوختند خبر می داد؛ وقتی آن ها شفا یافتند رسول خدا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 بصیرتتان بیافزایم؟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خبر می دهم که اینان چه خورده اند و با چه خود را مداوا کرده اند، فلان کس فلان غذا را خورد و فلان کس با فلان دوا خود را مداوا کرد و فلان چیز نزدش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همین ترتیب از همه آنان خبر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غذا و دوای آنان را بر سینی ها و سفره هایشان برای من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چنین کردند و باقیمانده غذا و دوای آنان را از آسمان فرود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باقیمانده فلان غذا و دوا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چه مقدار از تو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فلان مقدار خورده شد و فلان مقدار به جا گذاشته شد که همین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فلان مقدار از مرا خورد و فلان مقدار از من به جا ماند که خدمتگزار آورد و فلان مقدار را خورد و من باقیمانده 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غذاها و دواها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غذاها و دواها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که سرور همه پیشینیان و پسینیان است و وزیر توست که برترینِ وزراست و جانشین توست که سرور جانشینان است</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52260_3381743652"/>
      <w:bookmarkStart w:id="1093" w:name="_Toc493"/>
      <w:bookmarkEnd w:id="1092"/>
      <w:r>
        <w:rPr>
          <w:rtl w:val="true"/>
        </w:rPr>
        <w:t>توضیح</w:t>
      </w:r>
      <w:bookmarkEnd w:id="10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و فریفتن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توده فرومایه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 فرو بست و سکوت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برخورد استخوان های جلو و عقب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جیم بر حاء یعنی اظهار خوشحالی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و بزرگی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صخره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یعنی به فلج دچار شد که صفتش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 شدن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 xml:space="preserve">. </w:t>
      </w:r>
      <w:bookmarkStart w:id="1094" w:name="pg13931_150990"/>
    </w:p>
    <w:p>
      <w:pPr>
        <w:pStyle w:val="Heading5"/>
        <w:numPr>
          <w:ilvl w:val="4"/>
          <w:numId w:val="1"/>
        </w:numPr>
        <w:rPr/>
      </w:pPr>
      <w:bookmarkStart w:id="1095" w:name="__RefHeading___Toc52262_3381743652"/>
      <w:bookmarkStart w:id="1096" w:name="_Toc494"/>
      <w:bookmarkEnd w:id="1094"/>
      <w:bookmarkEnd w:id="1095"/>
      <w:r>
        <w:rPr>
          <w:rtl w:val="true"/>
        </w:rPr>
        <w:t>«</w:t>
      </w:r>
      <w:r>
        <w:rPr/>
        <w:t>6</w:t>
      </w:r>
      <w:r>
        <w:rPr>
          <w:rtl w:val="true"/>
        </w:rPr>
        <w:t>»</w:t>
      </w:r>
      <w:bookmarkEnd w:id="1096"/>
    </w:p>
    <w:p>
      <w:pPr>
        <w:pStyle w:val="BookText"/>
        <w:rPr/>
      </w:pPr>
      <w:r>
        <w:rPr>
          <w:rFonts w:ascii="Amiri" w:hAnsi="Amiri" w:eastAsia="Amiri" w:cs="Amiri"/>
          <w:color w:val="111111"/>
          <w:sz w:val="28"/>
          <w:sz w:val="28"/>
          <w:szCs w:val="28"/>
          <w:rtl w:val="true"/>
          <w:lang w:bidi="ar-SA"/>
        </w:rPr>
        <w:t xml:space="preserve">م، تفسير الإمام عليه السلام قَالَ أَبُو يَعْقُوبَ قُلْتُ لِلْإِمَامِ عليه السلام هَلْ كَانَ لِرَسُولِ اللَّهِ صلي الله عليه و آله وَ لِأَمِيرِ الْمُؤْمِنِينَ عليه السلام آيَاتٌ تُضَاهِي آيَاتِ مُوسَي عليه السلام فَقَالَ عليه السلام عَلِيٌّ نَفْسُ رَسُولِ اللَّهِ صلي الله عليه و آله وَ آيَاتُ رَسُولِ اللَّهِ آيَاتُ عَلِيٍّ عليه السلام وَ آيَاتُ عَلِيٍّ آيَاتُ رَسُولِ اللَّهِ صلي الله عليه و آله وَ مَا آيَةٌ أَعْطَاهَا اللَّهُ مُوسَي عليه السلام وَ لَا غَيْرَهُ مِنَ الْأَنْبِيَاءِ إِلَّا وَ قَدْ أَعْطَي اللَّهُ مُحَمَّداً مِثْلَهَا أَوْ أَعْظَمَ مِنْهَا أَمَّا الْعَصَا الَّتِي كَانَتْ لِمُوسَي عليه السلام فَانْقَلَبَتْ ثُعْبَاناً فَتَلَقَّفَتْ مَا أَلْقَتْهُ </w:t>
      </w:r>
      <w:r>
        <w:rPr>
          <w:rStyle w:val="FootnoteAnchor"/>
          <w:rtl w:val="true"/>
        </w:rPr>
        <w:footnoteReference w:id="1815"/>
      </w:r>
      <w:r>
        <w:rPr>
          <w:rFonts w:ascii="Amiri" w:hAnsi="Amiri" w:eastAsia="Amiri" w:cs="Amiri"/>
          <w:color w:val="111111"/>
          <w:sz w:val="28"/>
          <w:sz w:val="28"/>
          <w:szCs w:val="28"/>
          <w:rtl w:val="true"/>
          <w:lang w:bidi="ar-SA"/>
        </w:rPr>
        <w:t xml:space="preserve">السَّحَرَةُ مِنْ عِصِيِّهِمْ وَ حِبَالِهِمْ فَلَقَدْ كَانَ لِمُحَمَّدٍ صلي الله عليه و آله أَفْضَلُ مِنْهَا وَ هُوَ أَنَّ قَوْماً مِنَ الْيَهُودِ أَتَوْا مُحَمَّداً صلي الله عليه و آله فَسَأَلُوهُ وَ جَادَلُوهُ فَمَا أَتَوْهُ بِشَيْ‌ءٍ إِلَّا أَتَاهُمْ فِي جَوَابِهِ بِمَا بَهَرَهُمْ فَقَالُوا لَهُ يَا مُحَمَّدُ إِنْ كُنْتَ نَبِيّاً فَأْتِنَا بِمِثْلِ عَصَا مُوسَي فَقَالَ رَسُولُ اللَّهِ صلي الله عليه و آله إِنَّ الَّذِي أَتَيْتُكُمْ بِهِ أَفْضَلُ </w:t>
      </w:r>
      <w:r>
        <w:rPr>
          <w:rStyle w:val="FootnoteAnchor"/>
          <w:rtl w:val="true"/>
        </w:rPr>
        <w:footnoteReference w:id="1816"/>
      </w:r>
      <w:r>
        <w:rPr>
          <w:rFonts w:ascii="Amiri" w:hAnsi="Amiri" w:eastAsia="Amiri" w:cs="Amiri"/>
          <w:color w:val="111111"/>
          <w:sz w:val="28"/>
          <w:sz w:val="28"/>
          <w:szCs w:val="28"/>
          <w:rtl w:val="true"/>
          <w:lang w:bidi="ar-SA"/>
        </w:rPr>
        <w:t xml:space="preserve">مِنْ عَصَا مُوسَي عليه السلام لِأَنَّهُ بَاقٍ بَعْدِي إِلَي يَوْمِ الْقِيَامَةِ مُتَعَرِّضٌ </w:t>
      </w:r>
      <w:r>
        <w:rPr>
          <w:rStyle w:val="FootnoteAnchor"/>
          <w:rtl w:val="true"/>
        </w:rPr>
        <w:footnoteReference w:id="1817"/>
      </w:r>
      <w:r>
        <w:rPr>
          <w:rFonts w:ascii="Amiri" w:hAnsi="Amiri" w:eastAsia="Amiri" w:cs="Amiri"/>
          <w:color w:val="111111"/>
          <w:sz w:val="28"/>
          <w:sz w:val="28"/>
          <w:szCs w:val="28"/>
          <w:rtl w:val="true"/>
          <w:lang w:bidi="ar-SA"/>
        </w:rPr>
        <w:t xml:space="preserve">لِجَمِيعِ الْأَعْدَاءِ الْمُخَالِفِينَ </w:t>
      </w:r>
      <w:r>
        <w:rPr>
          <w:rStyle w:val="FootnoteAnchor"/>
          <w:rtl w:val="true"/>
        </w:rPr>
        <w:footnoteReference w:id="1818"/>
      </w:r>
      <w:r>
        <w:rPr>
          <w:rFonts w:ascii="Amiri" w:hAnsi="Amiri" w:eastAsia="Amiri" w:cs="Amiri"/>
          <w:color w:val="111111"/>
          <w:sz w:val="28"/>
          <w:sz w:val="28"/>
          <w:szCs w:val="28"/>
          <w:rtl w:val="true"/>
          <w:lang w:bidi="ar-SA"/>
        </w:rPr>
        <w:t xml:space="preserve">لَا يَقْدِرُ أَحَدٌ </w:t>
      </w:r>
      <w:r>
        <w:rPr>
          <w:rStyle w:val="FootnoteAnchor"/>
          <w:rtl w:val="true"/>
        </w:rPr>
        <w:footnoteReference w:id="1819"/>
      </w:r>
      <w:r>
        <w:rPr>
          <w:rFonts w:ascii="Amiri" w:hAnsi="Amiri" w:eastAsia="Amiri" w:cs="Amiri"/>
          <w:color w:val="111111"/>
          <w:sz w:val="28"/>
          <w:sz w:val="28"/>
          <w:szCs w:val="28"/>
          <w:rtl w:val="true"/>
          <w:lang w:bidi="ar-SA"/>
        </w:rPr>
        <w:t xml:space="preserve">عَلَي مُعَارَضَةِ سُورَةٍ مِنْهُ وَ إِنَّ عَصَا مُوسَي زَالَتْ وَ لَمْ تَبْقَ بَعْدَهُ فَتُمْتَحَنَ كَمَا يَبْقَي الْقُرْآنُ فَيُمْتَحَنُ ثُمَّ إِنِّي سَآتِيكُمْ بِمَا هُوَ أَعْظَمُ مِنْ عَصَا مُوسَي وَ أَعْجَبُ فَقَالُوا فَأْتِنَا فَقَالَ إِنَّ مُوسَي عليه السلام كَانَتْ عَصَاهُ بِيَدِهِ يُلْقِيهَا </w:t>
      </w:r>
      <w:r>
        <w:rPr>
          <w:rStyle w:val="FootnoteAnchor"/>
          <w:rtl w:val="true"/>
        </w:rPr>
        <w:footnoteReference w:id="1820"/>
      </w:r>
      <w:r>
        <w:rPr>
          <w:rFonts w:ascii="Amiri" w:hAnsi="Amiri" w:eastAsia="Amiri" w:cs="Amiri"/>
          <w:color w:val="111111"/>
          <w:sz w:val="28"/>
          <w:sz w:val="28"/>
          <w:szCs w:val="28"/>
          <w:rtl w:val="true"/>
          <w:lang w:bidi="ar-SA"/>
        </w:rPr>
        <w:t xml:space="preserve">وَ كَانَتِ الْقِبْطُ يَقُولُ كَافِرُهُمْ هَذَا يَحْتَالُ فِي الْعَصَا بِحِيلَةٍ وَ إِنَّ اللَّهَ سَوْفَ يُقَلِّبُ خَشَباً لِمُحَمَّدٍ ثَعَابِينَ بِحَيْثُ لَا يَمَسُّهَا يَدُ مُحَمَّدٍ وَ لَا يَحْضُرُهَا إِذَا رَجَعْتُمْ إِلَي بُيُوتِكُمْ وَ اجْتَمَعْتُمْ اللَّيْلَةَ فِي مَجْمَعِكُمْ فِي ذَلِكَ الْبَيْتِ قَلَّبَ اللَّهُ جُذُوعَ سُقُوفِكُمْ كُلَّهَا أَفَاعِيَ وَ هِيَ أَكْثَرُ مِنْ مِائَةِ جِذْعٍ فَتَتَصَدَّعُ مَرَارَاتُ </w:t>
      </w:r>
      <w:r>
        <w:rPr>
          <w:rStyle w:val="FootnoteAnchor"/>
          <w:rtl w:val="true"/>
        </w:rPr>
        <w:footnoteReference w:id="1821"/>
      </w:r>
      <w:r>
        <w:rPr>
          <w:rFonts w:ascii="Amiri" w:hAnsi="Amiri" w:eastAsia="Amiri" w:cs="Amiri"/>
          <w:color w:val="111111"/>
          <w:sz w:val="28"/>
          <w:sz w:val="28"/>
          <w:szCs w:val="28"/>
          <w:rtl w:val="true"/>
          <w:lang w:bidi="ar-SA"/>
        </w:rPr>
        <w:t>أَرْبَعَةٍ مِنْكُمْ فَيَمُوتُونَ وَ يُغْشَي عَلَي الْبَاقِينَ مِنْكُمْ إِلَي غَدَاةِ غَدٍ فَيَأْتِيكُمْ يَهُودُ فَتُخْبِرُونَهُمْ بِمَا رَأَيْتُمْ فَلَا يُصَدِّقُونَكُمْ فَتَعُودُ بَيْنَ أَيْدِيهِمْ وَ يَمْلَأُ أَعْيُنَهُمْ ثَعَابِينُ كَمَا كَانَتْ فِي بَارِحَتِكُمْ فَيَمُوتُ مِنْهُمْ جَمَاعَةٌ وَ تُخْبَلُ جَمَاعَةٌ وَ</w:t>
      </w:r>
    </w:p>
    <w:p>
      <w:pPr>
        <w:pStyle w:val="Heading5"/>
        <w:numPr>
          <w:ilvl w:val="4"/>
          <w:numId w:val="1"/>
        </w:numPr>
        <w:rPr/>
      </w:pPr>
      <w:bookmarkStart w:id="1097" w:name="__RefHeading___Toc52264_3381743652"/>
      <w:bookmarkStart w:id="1098" w:name="_Toc495"/>
      <w:bookmarkEnd w:id="1097"/>
      <w:r>
        <w:rPr>
          <w:rtl w:val="true"/>
        </w:rPr>
        <w:t xml:space="preserve">روایت </w:t>
      </w:r>
      <w:r>
        <w:rPr/>
        <w:t>6</w:t>
      </w:r>
      <w:bookmarkEnd w:id="109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حضرت علی علیه السلام نشانه هایی داشتند که با نشانه های حضرت موسی علیه السلام برابری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نفس پیامبر صلی الله علیه و آله بود و نشانه های رسول خدا صلی الله علیه وآله نشانه های علی علیه السلام ونشانه های علی همان نشانه های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و نیز به پیامبران دیگر هیچ نشانه ای عطا نکرد جز این که همانند آن یا برتر از آن را به حضرت محمد صلّی الله علیه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عصایی که از برای حضرت موسی علیه السلام بود و به اژدها تبدیل شد و جادوهایی را که ساحران با عصاها و طناب هایشان ساختند بلعید؛ حضرت محمد صلّی الله علیه و آله نشانه ای برتر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حضرت آمدند و به پرسش و مجادله با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 پیامبر صلّی الله علیه و آله پاسخی به آنان داد که مبهوتشان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هستی، مانند عصای موسی را برای ما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برایتان آورده ام برتر از عصای موسی علیه السلام است، زیرا آن پس از من تا به روز قیامت بر جا می ماند و بر همه دشمنان و مخالفان عرضه می شود اما هیچ کس نمی تواند با یک سوره از آن هماوردی کند، حال آن که عصای موسی علیه السلام از میان رفت و پس از او بر جا نماند تا آزموده شود و همچون قرآن باشد که بر جا می ماند و آزموده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برایتان نشانه ای خواهم آورد که از عصای موسی علیه السلام برتر و شگفت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عصایش در دستش بود و او آن را می انداخت و قبطیان کافر می گفتند این مرد در عصای خود نیرنگی به کار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برای محمد چوب هایی را به افعی تبدیل خواهد کرد که دست محمد به آن ها نخورده و حضرتش در آنجا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یتان بازگشتید و شب هنگام در مجلستان گرد آمدید خداوند همه چوب های سقف هایتان را به افعی تبدیل می کند و در آن جا بیشتر از صد چوب وجود دارد، آن گاه زهره چهار تن از شما آب می شود و در دم می میرند و بقیه تا صبح فردا از هوش می روند، در آن هنگام یهودیان نزدتان می آیند و شما آنان را از آن چه دیده اید خبر می دهید، اما آن ها باورتان نمی کنند، در آن دم آن رویداد همچون شبی که بر شما گذشته، پیش روی آن ها تکرار می شود و جلوی چشم هایشان پُر از افعی می شود و گروهی از آن ها می میرند و گروهی دیوانه می شوند </w:t>
      </w:r>
    </w:p>
    <w:p>
      <w:pPr>
        <w:pStyle w:val="BookText"/>
        <w:rPr/>
      </w:pPr>
      <w:r>
        <w:rPr>
          <w:rFonts w:ascii="Amiri" w:hAnsi="Amiri" w:eastAsia="Amiri" w:cs="Amiri"/>
          <w:color w:val="111111"/>
          <w:sz w:val="28"/>
          <w:sz w:val="28"/>
          <w:szCs w:val="28"/>
          <w:rtl w:val="true"/>
          <w:lang w:bidi="ar-SA"/>
        </w:rPr>
        <w:t xml:space="preserve">يَغُشَي عَلَي أَكْثَرِهِمْ قَالَ فَوَ الَّذِي بَعَثَهُ بِالْحَقِّ نَبِيّاً لَقَدْ ضَحِكَ الْقَوْمُ كُلُّهُمْ بَيْنَ يَدَيْ رَسُولِ اللَّهِ صلي الله عليه و آله لَا يَحْتَشِمُونَهُ وَ لَا يَهَابُونَهُ وَ يَقُولُ بَعْضُهُمْ لِبَعْضٍ انْظُرُوا مَا ادَّعَي وَ كَيْفَ عَدَا طَوْرَهُ </w:t>
      </w:r>
      <w:r>
        <w:rPr>
          <w:rStyle w:val="FootnoteAnchor"/>
          <w:rtl w:val="true"/>
        </w:rPr>
        <w:footnoteReference w:id="1822"/>
      </w:r>
      <w:r>
        <w:rPr>
          <w:rFonts w:ascii="Amiri" w:hAnsi="Amiri" w:eastAsia="Amiri" w:cs="Amiri"/>
          <w:color w:val="111111"/>
          <w:sz w:val="28"/>
          <w:sz w:val="28"/>
          <w:szCs w:val="28"/>
          <w:rtl w:val="true"/>
          <w:lang w:bidi="ar-SA"/>
        </w:rPr>
        <w:t xml:space="preserve">فَقَالَ رَسُولُ اللَّهِ صلي الله عليه و آله إِنْ كُنْتُمْ الْآنَ تَضْحَكُونَ فَسَوْفَ تَبْكُونَ وَ تَتَحَيَّرُونَ إِذَا شَاهَدْتُمْ مَا عَنْهُ تُخْبَرُونَ أَلَا فَمَنْ هَالَهُ ذَلِكَ مِنْكُمْ وَ خَشِيَ عَلَي نَفْسِهِ أَنْ يَمُوتَ أَوْ يُخْبَلَ فَلْيَقُلْ اللَّهُمَّ بِجَاهِ مُحَمَّدٍ الَّذِي اصْطَفَيْتَهُ وَ عَلِيٍّ الَّذِي ارْتَضَيْتَهُ وَ أَوْلِيَائِهِمَا الَّذِينَ مَنْ سَلَّمَ لَهُمْ أَمْرَهُمْ اجْتَبَيْتَهُ لَمَّا قَوَّيْتَنِي عَلَي مَا أَرَي وَ إِنْ كَانَ مَنْ يَمُوتُ هُنَاكَ مِمَّنْ يُحِبُّهُ </w:t>
      </w:r>
      <w:r>
        <w:rPr>
          <w:rStyle w:val="FootnoteAnchor"/>
          <w:rtl w:val="true"/>
        </w:rPr>
        <w:footnoteReference w:id="1823"/>
      </w:r>
      <w:r>
        <w:rPr>
          <w:rFonts w:ascii="Amiri" w:hAnsi="Amiri" w:eastAsia="Amiri" w:cs="Amiri"/>
          <w:color w:val="111111"/>
          <w:sz w:val="28"/>
          <w:sz w:val="28"/>
          <w:szCs w:val="28"/>
          <w:rtl w:val="true"/>
          <w:lang w:bidi="ar-SA"/>
        </w:rPr>
        <w:t xml:space="preserve">وَ يُرِيدُ حَيَاتَهُ فَلْيَدْعُ لَهُ بِهَذَا الدُّعَاءِ يَنْشُرُهُ اللَّهُ تَعَالَي وَ يُقَوِّيهِ قَالَ عليه السلام فَانْصَرَفُوا وَ اجْتَمَعُوا فِي ذَلِكَ الْمَوْضِعِ وَ جَعَلُوا يَهْزَءُونَ بِمُحَمَّدٍ صلي الله عليه و آله وَ قَوْلِهِ إِنَّ تِلْكَ الْجُذُوعَ تَنْقَلِبُ أَفَاعِيَ فَسَمِعُوا حَرَكَةً مِنَ السَّقْفِ فَإِذَا بِتِلْكَ الْجُذُوعِ انْقَلَبَتْ </w:t>
      </w:r>
      <w:r>
        <w:rPr>
          <w:rStyle w:val="FootnoteAnchor"/>
          <w:rtl w:val="true"/>
        </w:rPr>
        <w:footnoteReference w:id="1824"/>
      </w:r>
      <w:r>
        <w:rPr>
          <w:rFonts w:ascii="Amiri" w:hAnsi="Amiri" w:eastAsia="Amiri" w:cs="Amiri"/>
          <w:color w:val="111111"/>
          <w:sz w:val="28"/>
          <w:sz w:val="28"/>
          <w:szCs w:val="28"/>
          <w:rtl w:val="true"/>
          <w:lang w:bidi="ar-SA"/>
        </w:rPr>
        <w:t xml:space="preserve">أَفَاعِيَ وَ قَدْ لَوَّتْ </w:t>
      </w:r>
      <w:r>
        <w:rPr>
          <w:rStyle w:val="FootnoteAnchor"/>
          <w:rtl w:val="true"/>
        </w:rPr>
        <w:footnoteReference w:id="1825"/>
      </w:r>
      <w:r>
        <w:rPr>
          <w:rFonts w:ascii="Amiri" w:hAnsi="Amiri" w:eastAsia="Amiri" w:cs="Amiri"/>
          <w:color w:val="111111"/>
          <w:sz w:val="28"/>
          <w:sz w:val="28"/>
          <w:szCs w:val="28"/>
          <w:rtl w:val="true"/>
          <w:lang w:bidi="ar-SA"/>
        </w:rPr>
        <w:t xml:space="preserve">رُءُوسَهَا عَنِ الْحَائِطِ وَ قَصَدَتْ نَحْوَهُمْ تَلْتَقِمُهُمْ </w:t>
      </w:r>
      <w:r>
        <w:rPr>
          <w:rStyle w:val="FootnoteAnchor"/>
          <w:rtl w:val="true"/>
        </w:rPr>
        <w:footnoteReference w:id="1826"/>
      </w:r>
      <w:r>
        <w:rPr>
          <w:rFonts w:ascii="Amiri" w:hAnsi="Amiri" w:eastAsia="Amiri" w:cs="Amiri"/>
          <w:color w:val="111111"/>
          <w:sz w:val="28"/>
          <w:sz w:val="28"/>
          <w:szCs w:val="28"/>
          <w:rtl w:val="true"/>
          <w:lang w:bidi="ar-SA"/>
        </w:rPr>
        <w:t xml:space="preserve">فَلَمَّا وَصَلَتْ إِلَيْهِمْ كَفَّتْ عَنْهُمْ وَ عَدَلَتْ إِلَي مَا فِي الدَّارِ مِنْ حُبَابٍ وَ جِرَارٍ وَ كِيزَانٍ </w:t>
      </w:r>
      <w:r>
        <w:rPr>
          <w:rStyle w:val="FootnoteAnchor"/>
          <w:rtl w:val="true"/>
        </w:rPr>
        <w:footnoteReference w:id="1827"/>
      </w:r>
      <w:r>
        <w:rPr>
          <w:rFonts w:ascii="Amiri" w:hAnsi="Amiri" w:eastAsia="Amiri" w:cs="Amiri"/>
          <w:color w:val="111111"/>
          <w:sz w:val="28"/>
          <w:sz w:val="28"/>
          <w:szCs w:val="28"/>
          <w:rtl w:val="true"/>
          <w:lang w:bidi="ar-SA"/>
        </w:rPr>
        <w:t xml:space="preserve">وَ صَلَايَاتٍ وَ كَرَاسِيَّ وَ خَشَبٍ وَ سَلَالِيمَ </w:t>
      </w:r>
      <w:r>
        <w:rPr>
          <w:rStyle w:val="FootnoteAnchor"/>
          <w:rtl w:val="true"/>
        </w:rPr>
        <w:footnoteReference w:id="1828"/>
      </w:r>
      <w:r>
        <w:rPr>
          <w:rFonts w:ascii="Amiri" w:hAnsi="Amiri" w:eastAsia="Amiri" w:cs="Amiri"/>
          <w:color w:val="111111"/>
          <w:sz w:val="28"/>
          <w:sz w:val="28"/>
          <w:szCs w:val="28"/>
          <w:rtl w:val="true"/>
          <w:lang w:bidi="ar-SA"/>
        </w:rPr>
        <w:t xml:space="preserve">وَ أَبْوَابٍ فَالْتَقَمَتْهَا وَ أَكَلَتْهَا فَأَصَابَهُمْ مَا قَالَ رَسُولُ اللَّهِ عليه السلام إِنَّهُ يُصِيبُهُمْ فَمَاتَ </w:t>
      </w:r>
      <w:r>
        <w:rPr>
          <w:rStyle w:val="FootnoteAnchor"/>
          <w:rtl w:val="true"/>
        </w:rPr>
        <w:footnoteReference w:id="1829"/>
      </w:r>
      <w:r>
        <w:rPr>
          <w:rFonts w:ascii="Amiri" w:hAnsi="Amiri" w:eastAsia="Amiri" w:cs="Amiri"/>
          <w:color w:val="111111"/>
          <w:sz w:val="28"/>
          <w:sz w:val="28"/>
          <w:szCs w:val="28"/>
          <w:rtl w:val="true"/>
          <w:lang w:bidi="ar-SA"/>
        </w:rPr>
        <w:t xml:space="preserve">مِنْهُمْ أَرْبَعَةٌ وَ خَبِلَ جَمَاعَةٌ وَ جَمَاعَةٌ خَافُوا عَلَي أَنْفُسِهِمْ فَدَعَوْا بِمَا قَالَ رَسُولُ اللَّهِ صلي الله عليه و آله فَقَوِيَتْ قُلُوبُهُمْ وَ كَانَتِ الْأَرْبَعَةُ أَتَي بَعْضُهُمْ فَدَعَا لَهُمْ بِهَذَا الدُّعَاءِ فَنُشِرُوا فَلَمَّا رَأَوْا ذَلِكَ قَالُوا إِنَّ هَذَا الدُّعَاءَ مُجَابٌ بِهِ وَ إِنَّ مُحَمَّداً صَادِقٌ وَ إِنْ كَانَ يَثْقُلُ عَلَيْنَا تَصْدِيقُهُ </w:t>
      </w:r>
      <w:r>
        <w:rPr>
          <w:rStyle w:val="FootnoteAnchor"/>
          <w:rtl w:val="true"/>
        </w:rPr>
        <w:footnoteReference w:id="1830"/>
      </w:r>
      <w:r>
        <w:rPr>
          <w:rFonts w:ascii="Amiri" w:hAnsi="Amiri" w:eastAsia="Amiri" w:cs="Amiri"/>
          <w:color w:val="111111"/>
          <w:sz w:val="28"/>
          <w:sz w:val="28"/>
          <w:szCs w:val="28"/>
          <w:rtl w:val="true"/>
          <w:lang w:bidi="ar-SA"/>
        </w:rPr>
        <w:t>أَ فَلَا نَدْعُو بِهِ لِتَلِينَ لِلْإِيمَانِ بِهِ وَ التَّصْدِيقِ لَهُ وَ الطَّاعَةِ لِأَوَامِرِهِ وَ زَوَاجِرِهِ قُلُوبُنَا فَدَعَوْا بِذَلِكَ الدُّعَاءِ فَحَبَّبَ اللَّهُ</w:t>
      </w:r>
    </w:p>
    <w:p>
      <w:pPr>
        <w:pStyle w:val="BookText"/>
        <w:rPr/>
      </w:pPr>
      <w:r>
        <w:rPr>
          <w:rFonts w:ascii="IRNazanin" w:hAnsi="IRNazanin" w:eastAsia="IRNazanin"/>
          <w:color w:val="111111"/>
          <w:sz w:val="28"/>
          <w:sz w:val="28"/>
          <w:szCs w:val="28"/>
          <w:rtl w:val="true"/>
          <w:lang w:bidi="fa-IR"/>
        </w:rPr>
        <w:t>و بیشترشان از هوش می روند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محمد صلّی الله علیه و آله را بر حق به پیامبری برانگیخت آن قوم از رسول خدا صلّی الله علیه و آله شرم نکردند و حرمت ایشان را پاس نداشتند و همه با هم پیش روی حضرت خنده سر دادند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ادعا کرد و چگونه از حد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می خندید وقتی خبری را که به شما دادم با چشم خود دیدید خواهید گریست و سرگشته خواهید شد، هر کس از آن رویداد هراسان شد و ترسید که جان دهد یا دیوانه شود بگوید خداوندا به شکوه محمد که او را برگزیدی و به شکوه علی که از او خشنود شدی و به شکوه اولیاءشان که هر کس به امر آنان سر بسپارد او را گلچین می کنی، سوگندت می دهم که مرا بر آن چه پیش رویم رخ داده قوی گردان، و اگر در آن جا یکی از دوستان وی جان داد و او خواست دوستش زنده بماند با همین سخن برای او دعا کند تا خداوند متعال زنده اش گرداند و قدرتش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در آن جایگاه گرد آمدند و شروع کردند حضرت محمد صلّی الله علیه و آله را دست بیاندازند و سخنش را که فرموده بود آن چوب ها به افعی تبدیل می شود مسخره کنند که ناگاه صدای جنبشی از سقف شنیدند و ناگهان همه آن چوب ها به افعی تبدیل شدند و سرهایشان را از دیوار پایین کشاندند و سوی آن جمع به راه افتادند تا ببلعندشان، اما وقتی به آن ها رسیدند از آن ها رو گردادند و سوی اسباب خانه گراییدند و همه سبوها و خمره ها و کوزه ها و هاون ها و صندلی ها و چوب ها و پله ها و درها را بلعیدند و همه را خوردند و این چنین به آن چه رسول خدا صلّی الله علیه و آله فرموده بود دچار شدند، چون این روی داد چهار تن جان دادند و گروهی دیوانه شدند، اما چند تنی بر جان خود ترسیدند و با سخنی که رسول خدا صلّی الله علیه و آله فرموده بود دست به دعا بردند و این گونه دل هایشان استوار گشت، سپس یکی از آنان سوی آن چهار جان باخته رفت و با آن سخن برایشان دعا کرد، ناگاه آنان جان یافتند و چون آن اوضاع را دیدند گفتند آن سخن دعایی مستجاب است و محمد راست می گوید، اگر تصدیق او بر ما دشوار است باید این دعا را بکنیم تا دل هایمان نرم شود و بتوانیم به او ایمان بیاوریم و تصدیقش کنیم و به امر و نهی اش سر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دعا را کردند و خداوند متعال ایمان را نزدشان محبوب گرداند </w:t>
      </w:r>
    </w:p>
    <w:p>
      <w:pPr>
        <w:pStyle w:val="BookText"/>
        <w:rPr/>
      </w:pPr>
      <w:r>
        <w:rPr>
          <w:rFonts w:ascii="Amiri" w:hAnsi="Amiri" w:eastAsia="Amiri" w:cs="Amiri"/>
          <w:color w:val="111111"/>
          <w:sz w:val="28"/>
          <w:sz w:val="28"/>
          <w:szCs w:val="28"/>
          <w:rtl w:val="true"/>
          <w:lang w:bidi="ar-SA"/>
        </w:rPr>
        <w:t xml:space="preserve">تَعَالَي إِلَيْهِمُ الْإِيمَانَ وَ طَيَّبَهُ فِي قُلُوبِهِمْ وَ كَرَّهَ إِلَيْهِمُ الْكُفْرَ فَآمَنُوا بِاللَّهِ وَ رَسُولِهِ فَلَمَّا أَصْبَحُوا مِنْ غَدٍ جَاءَتِ الْيَهُودُ وَ قَدْ عَادَتِ الْجُذُوعُ ثَعَابِينَ كَمَا كَانَتْ فَشَاهَدُوهَا وَ تَحَيَّرُوا وَ مَاتَ مِنْهُمْ جَمَاعَةٌ وَ غَلَبَ الشَّقَاءُ عَلَي الْآخَرِينَ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وَ قَالَ وَ أَمَّا الْيَدُ فَلَقَدْ كَانَ لِمُحَمَّدٍ صلي الله عليه و آله مِثْلُهَا وَ أَفْضَلُ مِنْهَا وَ أَكْثَرُ مِنْهَا أَلْفَ مَرَّةٍ </w:t>
      </w:r>
      <w:r>
        <w:rPr>
          <w:rStyle w:val="FootnoteAnchor"/>
          <w:rtl w:val="true"/>
        </w:rPr>
        <w:footnoteReference w:id="1832"/>
      </w:r>
      <w:r>
        <w:rPr>
          <w:rFonts w:ascii="Amiri" w:hAnsi="Amiri" w:eastAsia="Amiri" w:cs="Amiri"/>
          <w:color w:val="111111"/>
          <w:sz w:val="28"/>
          <w:sz w:val="28"/>
          <w:szCs w:val="28"/>
          <w:rtl w:val="true"/>
          <w:lang w:bidi="ar-SA"/>
        </w:rPr>
        <w:t xml:space="preserve">كَانَ صلي الله عليه و آله يُحِبُّ أَنْ يَأْتِيَهُ الْحَسَنُ وَ الْحُسَيْنُ عليهما السلام وَ كَانَا يَكُونَانِ عِنْدَ أَهْلِهِمَا </w:t>
      </w:r>
      <w:r>
        <w:rPr>
          <w:rStyle w:val="FootnoteAnchor"/>
          <w:rtl w:val="true"/>
        </w:rPr>
        <w:footnoteReference w:id="1833"/>
      </w:r>
      <w:r>
        <w:rPr>
          <w:rFonts w:ascii="Amiri" w:hAnsi="Amiri" w:eastAsia="Amiri" w:cs="Amiri"/>
          <w:color w:val="111111"/>
          <w:sz w:val="28"/>
          <w:sz w:val="28"/>
          <w:szCs w:val="28"/>
          <w:rtl w:val="true"/>
          <w:lang w:bidi="ar-SA"/>
        </w:rPr>
        <w:t xml:space="preserve">أَوْ مَوَالِيهِمَا أَوْ دَايَتِهِمَا </w:t>
      </w:r>
      <w:r>
        <w:rPr>
          <w:rStyle w:val="FootnoteAnchor"/>
          <w:rtl w:val="true"/>
        </w:rPr>
        <w:footnoteReference w:id="1834"/>
      </w:r>
      <w:r>
        <w:rPr>
          <w:rFonts w:ascii="Amiri" w:hAnsi="Amiri" w:eastAsia="Amiri" w:cs="Amiri"/>
          <w:color w:val="111111"/>
          <w:sz w:val="28"/>
          <w:sz w:val="28"/>
          <w:szCs w:val="28"/>
          <w:rtl w:val="true"/>
          <w:lang w:bidi="ar-SA"/>
        </w:rPr>
        <w:t xml:space="preserve">وَ كَانَ يَكُونُ فِي ظُلْمَةِ اللَّيْلِ فَيُنَادِيهِمَا رَسُولُ اللَّهِ صلي الله عليه و آله يَا بَا مُحَمَّدٍ يَا بَا عَبْدِ اللَّهِ هَلُمَّا إِلَيَّ فَيُقْبِلَانِ نَحْوَهُ مِنْ ذَلِكَ الْبُعْدِ قَدْ بَلَغَهُمَا </w:t>
      </w:r>
      <w:r>
        <w:rPr>
          <w:rStyle w:val="FootnoteAnchor"/>
          <w:rtl w:val="true"/>
        </w:rPr>
        <w:footnoteReference w:id="1835"/>
      </w:r>
      <w:r>
        <w:rPr>
          <w:rFonts w:ascii="Amiri" w:hAnsi="Amiri" w:eastAsia="Amiri" w:cs="Amiri"/>
          <w:color w:val="111111"/>
          <w:sz w:val="28"/>
          <w:sz w:val="28"/>
          <w:szCs w:val="28"/>
          <w:rtl w:val="true"/>
          <w:lang w:bidi="ar-SA"/>
        </w:rPr>
        <w:t xml:space="preserve">صَوْتُهُ فَيَقُولُ </w:t>
      </w:r>
      <w:r>
        <w:rPr>
          <w:rStyle w:val="FootnoteAnchor"/>
          <w:rtl w:val="true"/>
        </w:rPr>
        <w:footnoteReference w:id="1836"/>
      </w:r>
      <w:r>
        <w:rPr>
          <w:rFonts w:ascii="Amiri" w:hAnsi="Amiri" w:eastAsia="Amiri" w:cs="Amiri"/>
          <w:color w:val="111111"/>
          <w:sz w:val="28"/>
          <w:sz w:val="28"/>
          <w:szCs w:val="28"/>
          <w:rtl w:val="true"/>
          <w:lang w:bidi="ar-SA"/>
        </w:rPr>
        <w:t xml:space="preserve">رَسُولُ اللَّهِ صلي الله عليه و آله بِسَبَّابَتِهِ هَكَذَا يُخْرِجُهَا مِنَ الْبَابِ فَتُضِي‌ءُ لَهُمَا أَحْسَنَ مِنْ ضَوْءِ الْقَمَرِ وَ الشَّمْسِ فَيَأْتِيَانِ فَتَعُودُ </w:t>
      </w:r>
      <w:r>
        <w:rPr>
          <w:rStyle w:val="FootnoteAnchor"/>
          <w:rtl w:val="true"/>
        </w:rPr>
        <w:footnoteReference w:id="1837"/>
      </w:r>
      <w:r>
        <w:rPr>
          <w:rFonts w:ascii="Amiri" w:hAnsi="Amiri" w:eastAsia="Amiri" w:cs="Amiri"/>
          <w:color w:val="111111"/>
          <w:sz w:val="28"/>
          <w:sz w:val="28"/>
          <w:szCs w:val="28"/>
          <w:rtl w:val="true"/>
          <w:lang w:bidi="ar-SA"/>
        </w:rPr>
        <w:t xml:space="preserve">الْإِصْبَعُ كَمَا كَانَتْ فَإِذَا قَضَي وَطَرَهُ </w:t>
      </w:r>
      <w:r>
        <w:rPr>
          <w:rStyle w:val="FootnoteAnchor"/>
          <w:rtl w:val="true"/>
        </w:rPr>
        <w:footnoteReference w:id="1838"/>
      </w:r>
      <w:r>
        <w:rPr>
          <w:rFonts w:ascii="Amiri" w:hAnsi="Amiri" w:eastAsia="Amiri" w:cs="Amiri"/>
          <w:color w:val="111111"/>
          <w:sz w:val="28"/>
          <w:sz w:val="28"/>
          <w:szCs w:val="28"/>
          <w:rtl w:val="true"/>
          <w:lang w:bidi="ar-SA"/>
        </w:rPr>
        <w:t xml:space="preserve">مِنْ لِقَائِهِمَا وَ حَدِيثِهِمَا قَالَ ارْجِعَا إِلَي مَوْضِعِكُمَا فَقَالَ </w:t>
      </w:r>
      <w:r>
        <w:rPr>
          <w:rStyle w:val="FootnoteAnchor"/>
          <w:rtl w:val="true"/>
        </w:rPr>
        <w:footnoteReference w:id="1839"/>
      </w:r>
      <w:r>
        <w:rPr>
          <w:rFonts w:ascii="Amiri" w:hAnsi="Amiri" w:eastAsia="Amiri" w:cs="Amiri"/>
          <w:color w:val="111111"/>
          <w:sz w:val="28"/>
          <w:sz w:val="28"/>
          <w:szCs w:val="28"/>
          <w:rtl w:val="true"/>
          <w:lang w:bidi="ar-SA"/>
        </w:rPr>
        <w:t>بَعْدُ بِسَبَّابَتِهِ هَكَذَا فَأَضَاءَتْ أَحْسَنَ مِنْ ضِيَاءِ الْقَمَرِ وَ الشَّمْسِ قَدْ أَحَاطَ بِهِمَا إِلَي أَنْ يَرْجِعَا إِلَي مَوْضِعِهِمَا ثُمَّ تَعُودُ إِصْبَعُهُ صلي الله عليه و آله كَمَا كَانَتْ مِنْ لَوْنِهَا فِي 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الطُّوفَانُ الَّذِي أَرْسَلَهُ اللَّهُ تَعَالَي عَلَي الْقِبْطِ فَقَدْ أَرْسَلَ اللَّهُ مِثْلَهُ عَلَي قَوْمٍ مُشْرِكِينَ آيَةً لِمُحَمَّدٍ صلي الله عليه و آله فَقَالَ إِنَّ رَجُلًا مِنْ أَصْحَابِ رَسُولِ اللَّهِ صلي الله عليه و آله يُقَالُ لَهُ ثَابِتُ بْنُ الْأَفْلَحِ </w:t>
      </w:r>
      <w:r>
        <w:rPr>
          <w:rStyle w:val="FootnoteAnchor"/>
          <w:rtl w:val="true"/>
        </w:rPr>
        <w:footnoteReference w:id="1840"/>
      </w:r>
      <w:r>
        <w:rPr>
          <w:rFonts w:ascii="Amiri" w:hAnsi="Amiri" w:eastAsia="Amiri" w:cs="Amiri"/>
          <w:color w:val="111111"/>
          <w:sz w:val="28"/>
          <w:sz w:val="28"/>
          <w:szCs w:val="28"/>
          <w:rtl w:val="true"/>
          <w:lang w:bidi="ar-SA"/>
        </w:rPr>
        <w:t>قَتَلَ رَجُلًا مِنَ الْمُشْرِكِينَ فِي بَعْضِ الْمَغَازِي فَنَذَرَتْ امْرَأَةُ ذَلِكَ الْمُشْرِكِ الْمَقْتُولِ لَتَشْرَبَنَّ فِي قِحْفِ رَأْسِ ذَلِكَ الْقَاتِلِ الْخَمْرَ فَلَمَّا وَقَعَ بِالْمُسْلِمِينَ يَوْمَ أُحُدٍ مَا وَقَعَ قُتِلَ ثَابِتٌ هَذَا عَلَي رَبْوَةٍ مِنَ الْأَرْضِ فَانْصَرَفَ الْمُشْرِكُونَ وَ اشْتَغَلَ رَسُولُ اللَّهِ صلي الله عليه و آله وَ أَصْحَابُهُ</w:t>
      </w:r>
    </w:p>
    <w:p>
      <w:pPr>
        <w:pStyle w:val="BookText"/>
        <w:rPr/>
      </w:pPr>
      <w:r>
        <w:rPr>
          <w:rFonts w:ascii="IRNazanin" w:hAnsi="IRNazanin" w:eastAsia="IRNazanin"/>
          <w:color w:val="111111"/>
          <w:sz w:val="28"/>
          <w:sz w:val="28"/>
          <w:szCs w:val="28"/>
          <w:rtl w:val="true"/>
          <w:lang w:bidi="fa-IR"/>
        </w:rPr>
        <w:t>و آن را در دل هایشان گوارا نمود و کفر را برایشان منفور ساخت و آن ها به خداوند و رسولش صلّی الله علیه و آله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فردا فرا رسید یهودیان آمدند و آن چوب ها باز همچون قبل به افعی تبدیل شدند و آن ها نیز دیدند و حیران شدند و گروهی جان دادند و نگونبختی بر دیگرانشان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 سپید حضرت موسی علیه السلام؛ حضرت محمد صلّی الله علیه و آله نشانه ای همانند آن بلکه هزار برابر برتر و بزرگتر از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دوست می داشت که امام حسن و امام حسین علیهما السلام نزدش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علیهما السلام نزد خانواده یا دوستان یا دایه خود بودند و حضرت صلّی الله علیه و آله در تاریکی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دو را ندا داد که ای ابا محمد و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دور سوی حضرت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خدا صلّی الله علیه و آله به آن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سبابه اش را از در بیرون برد و به آن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انگشت پیامبر صلّی الله علیه و آله پیش روی آن ها نوری تابناک تر از نور ماه و خورشید تابانید تا این که آن ها رسیدند و انگشت حضرت همچون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رسول خدا صلّی الله علیه و آله از دیدار و صحبت با آن ها برآورده شد فرمود که به خانه 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با انگشت سبابه خود اشاره کرد و نوری تابناک تر از نور ماه و خورشید از آن تابید و آن دو را در میان گرفت تا این که به خانه شان بازگشتند و انگشت حضرت به حالت همیشگی اش در آمد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طوفانی که خداوند متعال بر قبطیان فرستاد؛ خداوند همانند آن را به عنوان نشانه ای برای حضرت محمد صلّی الله علیه و آله بر قوم مشرک حضرت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 صلّی الله علیه و آله به نام ثابت بن افلح در یکی از غزوات یکی از مشرکان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مرد مشرک که کشته شده بود نذر کرد که در کاسه سر کسی که شوهرش را کشته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بدر آن ماجرا بر مسلمانان رخ داد، ثابت بر روی تپه ای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رفتند و رسول خدا صلّی الله علیه و آله و اصحاب نیز به دفن یاران خود مشغول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بِدَفْنِ أَصْحَابِهِ فَجَاءَتِ الْمَرْأَةُ إِلَي أَبِي سُفْيَانَ تَسْأَلُهُ أَنْ يَبْعَثَ رَجُلًا مَعَ عَبْدٍ لَهَا إِلَي مَكَانِ ذَلِكَ الْمَقْتُولِ لِيَجْتَزَّ رَأْسَهُ فَيُؤْتَي بِهِ لِتَفِيَ بِنَذْرِهَا فَتَشْرَبَ فِي قِحْفِهِ خَمْراً وَ قَدْ كَانَتِ الْبِشَارَةُ أَتَتْهَا بِقَتْلِهِ أَتَاهَا بِهَا عَبْدٌ لَهَا فَأَعْتَقَتْهُ وَ أَعْطَتْهُ جَارِيَةً لَهَا ثُمَّ سَأَلَتْ أَبَا سُفْيَانَ فَبَعَثَ إِلَي ذَلِكَ الْمَقْتُولِ مِائَتَيْنِ مِنْ أَصْحَابِ </w:t>
      </w:r>
      <w:r>
        <w:rPr>
          <w:rStyle w:val="FootnoteAnchor"/>
          <w:rtl w:val="true"/>
        </w:rPr>
        <w:footnoteReference w:id="1841"/>
      </w:r>
      <w:r>
        <w:rPr>
          <w:rFonts w:ascii="Amiri" w:hAnsi="Amiri" w:eastAsia="Amiri" w:cs="Amiri"/>
          <w:color w:val="111111"/>
          <w:sz w:val="28"/>
          <w:sz w:val="28"/>
          <w:szCs w:val="28"/>
          <w:rtl w:val="true"/>
          <w:lang w:bidi="ar-SA"/>
        </w:rPr>
        <w:t xml:space="preserve">الْجَلْدِ فِي جَوْفِ اللَّيْلِ لِيَجْتَزُّوا رَأْسَهُ فَيَأْتُوهَا بِهِ فَذَهَبُوا فَجَاءَتْ رِيحٌ فَدَحْرَجَتِ الرَّجُلَ إِلَي حَدُورٍ </w:t>
      </w:r>
      <w:r>
        <w:rPr>
          <w:rStyle w:val="FootnoteAnchor"/>
          <w:rtl w:val="true"/>
        </w:rPr>
        <w:footnoteReference w:id="1842"/>
      </w:r>
      <w:r>
        <w:rPr>
          <w:rFonts w:ascii="Amiri" w:hAnsi="Amiri" w:eastAsia="Amiri" w:cs="Amiri"/>
          <w:color w:val="111111"/>
          <w:sz w:val="28"/>
          <w:sz w:val="28"/>
          <w:szCs w:val="28"/>
          <w:rtl w:val="true"/>
          <w:lang w:bidi="ar-SA"/>
        </w:rPr>
        <w:t>فَتَبِعُوهُ لِيَقْطَعُوا رَأْسَهُ فَجَاءَ مِنَ الْمَطَرِ وَابِلٌ عَظِيمٌ فَغَرَّقَ الْمِائَتَيْنِ وَ لَمْ يُوقَفْ لِذَلِكَ الْمَقْتُولِ وَ لَا لِوَاحِدٍ مِنَ الْمِائَتَيْنِ عَلَي عَيْنٍ وَ لَا أَثَرٍ وَ مَنَعَ اللَّهُ الْكَافِرَةَ مِمَّا أَرَادَتْ فَهَذَا أَعْظَمُ مِنَ الطُّوفَانِ آيَةً 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الْجَرَادُ الْمُرْسَلُ عَلَي بَنِي إِسْرَائِيلَ فَقَدْ فَعَلَ اللَّهُ أَعْظَمَ وَ أَعْجَبَ مِنْهُ بِأَعْدَاءِ مُحَمَّدٍ صلي الله عليه و آله فَإِنَّهُ أَرْسَلَ عَلَيْهِمْ جَرَاداً أَكَلَهُمْ وَ لَمْ يَأْكُلْ جَرَادُ مُوسَي عليه السلام رِجَالَ الْقِبْطِ وَ لَكِنَّهُ أَكَلَ زُرُوعَهُمْ وَ ذَلِكَ أَنَّ رَسُولَ اللَّهِ صلي الله عليه و آله كَانَ فِي بَعْضِ أَسْفَارِهِ إِلَي الشَّامِ وَ قَدْ تَبِعَهُ مِائَتَانِ مِنْ يَهُودِهَا فِي خُرُوجِهِ عَنْهَا وَ إِقْبَالِهِ نَحْوَ مَكَّةَ يُرِيدُونَ قَتْلَهُ مَخَافَةَ أَنْ يُزِيلَ اللَّهُ دَوْلَةَ الْيَهُودِ عَلَي يَدِهِ فَرَامُوا قَتْلَهُ وَ كَانَ فِي الْقَافِلَةِ فَلَمْ يَجْسُرُوا عَلَيْهِ وَ كَانَ رَسُولُ اللَّهِ صلي الله عليه و آله إِذَا أَرَادَ حَاجَةً أَبْعَدَ وَ اسْتَتَرَ بِأَشْجَارٍ تَكْنِفُهُ </w:t>
      </w:r>
      <w:r>
        <w:rPr>
          <w:rStyle w:val="FootnoteAnchor"/>
          <w:rtl w:val="true"/>
        </w:rPr>
        <w:footnoteReference w:id="1843"/>
      </w:r>
      <w:r>
        <w:rPr>
          <w:rFonts w:ascii="Amiri" w:hAnsi="Amiri" w:eastAsia="Amiri" w:cs="Amiri"/>
          <w:color w:val="111111"/>
          <w:sz w:val="28"/>
          <w:sz w:val="28"/>
          <w:szCs w:val="28"/>
          <w:rtl w:val="true"/>
          <w:lang w:bidi="ar-SA"/>
        </w:rPr>
        <w:t xml:space="preserve">أَوْ بَرِّيَّةٍ بَعِيدَةٍ فَخَرَجَ ذَاتَ يَوْمٍ لِحَاجَتِهِ فَأَبْعَدَ وَ تَبِعُوهُ وَ أَحَاطُوا بِهِ وَ سَلُّوا سُيُوفَهُمْ عَلَيْهِ فَأَثَارَ اللَّهُ جَلَّ وَ عَلَا مِنْ تَحْتِ رِجْلِ مُحَمَّدٍ مِنْ ذَلِكَ الرَّمْلِ جَرَاداً </w:t>
      </w:r>
      <w:r>
        <w:rPr>
          <w:rStyle w:val="FootnoteAnchor"/>
          <w:rtl w:val="true"/>
        </w:rPr>
        <w:footnoteReference w:id="1844"/>
      </w:r>
      <w:r>
        <w:rPr>
          <w:rFonts w:ascii="Amiri" w:hAnsi="Amiri" w:eastAsia="Amiri" w:cs="Amiri"/>
          <w:color w:val="111111"/>
          <w:sz w:val="28"/>
          <w:sz w:val="28"/>
          <w:szCs w:val="28"/>
          <w:rtl w:val="true"/>
          <w:lang w:bidi="ar-SA"/>
        </w:rPr>
        <w:t>فَاحْتَوَشَتْهُمْ وَ جَعَلَتْ تَأْكُلُهُمْ فَاشْتَغَلُوا بِأَنْفُسِهِمْ عَنْهُ فَلَمَّا فَرَغَ رَسُولُ اللَّهِ صلي الله عليه و آله مِنْ حَاجَتِهِ وَ هُمْ يَأْكُلُهُمُ الْجَرَادُ وَ رَجَعَ إِلَي أَهْلِ الْقَافِلَةِ فَقَالُوا لَهُ مَا بَالُ الْجَمَاعَةِ خَرَجُوا خَلْفَكَ لَمْ يَرْجِعْ مِنْهُمْ أَحَدٌ فَقَالَ رَسُولُ اللَّهِ صلي الله عليه و آله جَاءُوا يَقْتُلُونَنِي فَسَلَّطَ اللَّهُ عَلَيْهِمُ الْجَرَادَ فَجَاءُوا وَ نَظَرُوا إِلَيْهِمْ فَبَعْضُهُمْ قَدْ مَاتَ وَ بَعْضُهُمْ قَدْ كَادَ يَمُوتُ وَ الْجَرَادُ يَأْكُلُهُمْ فَمَا زَالُوا يَنْظُرُونَ إِلَيْهِمْ حَتَّي أَتَي الْجَرَادُ عَلَي أَعْيَانِهِمْ فَلَمْ تُبْقِ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الْقَمْلُ فَأَظْهَرَ اللَّهُ قُدْرَتَهُ عَلَي أَعْدَاءِ مُحَمَّدٍ صلي الله عليه و آله بِالْقَمْلِ وَ قِصَّةُ ذَلِكَ أَنَّ رَسُولَ اللَّهِ</w:t>
      </w:r>
    </w:p>
    <w:p>
      <w:pPr>
        <w:pStyle w:val="BookText"/>
        <w:rPr/>
      </w:pPr>
      <w:r>
        <w:rPr>
          <w:rFonts w:ascii="IRNazanin" w:hAnsi="IRNazanin" w:eastAsia="IRNazanin"/>
          <w:color w:val="111111"/>
          <w:sz w:val="28"/>
          <w:sz w:val="28"/>
          <w:szCs w:val="28"/>
          <w:rtl w:val="true"/>
          <w:lang w:bidi="fa-IR"/>
        </w:rPr>
        <w:t>آن زن نزد ابوسفیان رفت و از او خواست کسی را همراه با بنده او به محل قتل ثابت بفرستد تا او سر وی را ببرد و برایش بیاورد و او به نذر خود وفا کند و در کاسه سر ثابت شراب بنوشد، زیرا یکی از بنده هایش برای او مژده آورده بود که ثابت کشته شده و او نیز وی را آزاد کرده بود و یکی از کنیزان خود را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درخواست را از ابوسفیان کرد، او دویست تن از یاران تنومند خود را در دل شب به سراغ پیکر ثابت فرستاد تا سر او را ببرند و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بادی وزید و پیکر ثابت را به سراشیب تپه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کردند تا سرش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بارانی سیل آسا سر رسید و همه آن دویست نفر را غرق کرد و دیگر هیچ کس نه آن مقتول را دید و نه آن دویست نفر را و هیچ اثری از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کافران را از خواسته شان بازداشت و این نشانه برای رسول خدا صلّی الله علیه و آله از آن طوفان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ملخی که بر بنی اسرائیل فرستاده شد؛ خداوند کاری بزرگتر و شگفت تر از آن با دشمنان حضرت محمد صلی الله علیه و آله و 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ملخی بر آنان فرستاد که آنان را خورد، حال آن که ملخ حضرت موسی علیه السلام قبطیان را نخورد بلکه کاشته های آنان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رسول خدا صلّی الله علیه و آله در یکی از سفرهای خود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خواست از شام به سوی مکه بازگردد دویست تن از یهودیانِ آن دیار در پی پیامبر صلّی الله علیه و آله به راه افتادند و می خواستند حضرت را بکشند، زیرا می ترسیدند که خداوند به دست ایشان دولت یهودیان را بر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ایشان با کاروان همراه بود، جرأت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می‌خواست قضای حاجت کند به جایی دورتر می رفت و پشت انبوه درختان و یا در دشتی دور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برای قضای حاجت بیرون آمد و از کاروان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پیامبر صلّی الله علیه و آله را تعقیب کردند و حضرت را در میان گرفتند و بر ایشان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عزّ و جلّ از زیر پای حضرت محمد صلّی الله علیه و آله از زیر شن ها ملخ هایی بیرون آورد و آن ملخ ها به آنان هجوم بردند و شروع به جویدن آن ها کردند و این چنین آن ها از حضرت بازماندند و به نجات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قضای حاجت کرد سوی کاروان برگشت حال آن که ملخ ها هنوز مشغول خوردن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یک از آن جماعتی که پشت سر شما می آمدند برنگشتند؟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مرا بکشند، اما خداوند ملخ هایی را بر آنان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آمدند و دیدند برخی از آنان جان داده اند و برخی دیگر در آستانه مرگ اند و ملخ ها سرگرم خوردن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همچنان به آن ها نگریستند تا این که ملخ ها همه شان را خوردند و هیچ چیز از آنان باقی نگذاشتند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شپش؛ خداوند قدرت خود را بر دشمنان حضرت محمد صلّی الله علیه و آله نیز با شپش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که وقتی امر رسول خدا صلّی الله علیه و آله </w:t>
      </w:r>
    </w:p>
    <w:p>
      <w:pPr>
        <w:pStyle w:val="BookText"/>
        <w:rPr/>
      </w:pPr>
      <w:r>
        <w:rPr>
          <w:rFonts w:ascii="Amiri" w:hAnsi="Amiri" w:eastAsia="Amiri" w:cs="Amiri"/>
          <w:color w:val="111111"/>
          <w:sz w:val="28"/>
          <w:sz w:val="28"/>
          <w:szCs w:val="28"/>
          <w:rtl w:val="true"/>
          <w:lang w:bidi="ar-SA"/>
        </w:rPr>
        <w:t xml:space="preserve">صلي الله عليه و آله لَمَّا ظَهَرَ بِالْمَدِينَةِ أَمْرُهُ وَ عَلَا بِهَا شَأْنُهُ حَدَّثَ يَوْماً أَصْحَابَهُ عَنِ امْتِحَانِ اللَّهِ عَزَّ وَ جَلَّ لِلْأَنْبِيَاءِ وَ عَنْ صَبْرِهِمْ عَلَي الْأَذَي فِي طَاعَةِ اللَّهِ فَقَالَ فِي حَدِيثِهِ إِنَّ بَيْنَ الرُّكْنِ وَ الْمَقَامِ قُبُورَ سَبْعِينَ نَبِيّاً مَا مَاتُوا إِلَّا بِضُرِّ الْجُوعِ وَ الْقَمْلِ </w:t>
      </w:r>
      <w:r>
        <w:rPr>
          <w:rStyle w:val="FootnoteAnchor"/>
          <w:rtl w:val="true"/>
        </w:rPr>
        <w:footnoteReference w:id="1845"/>
      </w:r>
      <w:r>
        <w:rPr>
          <w:rFonts w:ascii="Amiri" w:hAnsi="Amiri" w:eastAsia="Amiri" w:cs="Amiri"/>
          <w:color w:val="111111"/>
          <w:sz w:val="28"/>
          <w:sz w:val="28"/>
          <w:szCs w:val="28"/>
          <w:rtl w:val="true"/>
          <w:lang w:bidi="ar-SA"/>
        </w:rPr>
        <w:t xml:space="preserve">فَسَمِعَ بِذَلِكَ بَعْضُ الْمُنَافِقِينَ مِنَ الْيَهُودِ وَ بَعْضُ مَرَدَةِ </w:t>
      </w:r>
      <w:r>
        <w:rPr>
          <w:rStyle w:val="FootnoteAnchor"/>
          <w:rtl w:val="true"/>
        </w:rPr>
        <w:footnoteReference w:id="1846"/>
      </w:r>
      <w:r>
        <w:rPr>
          <w:rFonts w:ascii="Amiri" w:hAnsi="Amiri" w:eastAsia="Amiri" w:cs="Amiri"/>
          <w:color w:val="111111"/>
          <w:sz w:val="28"/>
          <w:sz w:val="28"/>
          <w:szCs w:val="28"/>
          <w:rtl w:val="true"/>
          <w:lang w:bidi="ar-SA"/>
        </w:rPr>
        <w:t xml:space="preserve">قُرَيْشٍ فَتَآمَرُوا </w:t>
      </w:r>
      <w:r>
        <w:rPr>
          <w:rStyle w:val="FootnoteAnchor"/>
          <w:rtl w:val="true"/>
        </w:rPr>
        <w:footnoteReference w:id="1847"/>
      </w:r>
      <w:r>
        <w:rPr>
          <w:rFonts w:ascii="Amiri" w:hAnsi="Amiri" w:eastAsia="Amiri" w:cs="Amiri"/>
          <w:color w:val="111111"/>
          <w:sz w:val="28"/>
          <w:sz w:val="28"/>
          <w:szCs w:val="28"/>
          <w:rtl w:val="true"/>
          <w:lang w:bidi="ar-SA"/>
        </w:rPr>
        <w:t xml:space="preserve">بَيْنَهُمْ لَيُلْحِقُنَّ مُحَمَّداً بِهِمْ فَيَقْتُلُوهُ </w:t>
      </w:r>
      <w:r>
        <w:rPr>
          <w:rStyle w:val="FootnoteAnchor"/>
          <w:rtl w:val="true"/>
        </w:rPr>
        <w:footnoteReference w:id="1848"/>
      </w:r>
      <w:r>
        <w:rPr>
          <w:rFonts w:ascii="Amiri" w:hAnsi="Amiri" w:eastAsia="Amiri" w:cs="Amiri"/>
          <w:color w:val="111111"/>
          <w:sz w:val="28"/>
          <w:sz w:val="28"/>
          <w:szCs w:val="28"/>
          <w:rtl w:val="true"/>
          <w:lang w:bidi="ar-SA"/>
        </w:rPr>
        <w:t xml:space="preserve">بِسُيُوفِهِمْ حَتَّي لَا يَكْذِبَ فَتَآمَرُوا بَيْنَهُمْ وَ هُمْ مِائَتَانِ عَلَي الْإِحَاطَةِ بِهِ يَوْماً يَجِدُونَهُ مِنَ الْمَدِينَةِ خَارِجاً </w:t>
      </w:r>
      <w:r>
        <w:rPr>
          <w:rStyle w:val="FootnoteAnchor"/>
          <w:rtl w:val="true"/>
        </w:rPr>
        <w:footnoteReference w:id="1849"/>
      </w:r>
      <w:r>
        <w:rPr>
          <w:rFonts w:ascii="Amiri" w:hAnsi="Amiri" w:eastAsia="Amiri" w:cs="Amiri"/>
          <w:color w:val="111111"/>
          <w:sz w:val="28"/>
          <w:sz w:val="28"/>
          <w:szCs w:val="28"/>
          <w:rtl w:val="true"/>
          <w:lang w:bidi="ar-SA"/>
        </w:rPr>
        <w:t xml:space="preserve">فَخَرَجَ رَسُولُ اللَّهِ صلي الله عليه و آله يَوْماً خَالِياً فَتَبِعَهُ الْقَوْمُ وَ نَظَرَ أَحَدُهُمْ إِلَي ثِيَابِ نَفْسِهِ وَ فِيهَا قَمْلٌ ثُمَّ جَعَلَ بَدَنَهُ وَ ظَهْرَهُ يَحُكُّهُ مِنَ الْقَمْلِ فَأَنِفَ مِنْ أَصْحَابِهِ وَ اسْتَحْيَا فَانْسَلَّ عَنْهُمْ </w:t>
      </w:r>
      <w:r>
        <w:rPr>
          <w:rStyle w:val="FootnoteAnchor"/>
          <w:rtl w:val="true"/>
        </w:rPr>
        <w:footnoteReference w:id="1850"/>
      </w:r>
      <w:r>
        <w:rPr>
          <w:rFonts w:ascii="Amiri" w:hAnsi="Amiri" w:eastAsia="Amiri" w:cs="Amiri"/>
          <w:color w:val="111111"/>
          <w:sz w:val="28"/>
          <w:sz w:val="28"/>
          <w:szCs w:val="28"/>
          <w:rtl w:val="true"/>
          <w:lang w:bidi="ar-SA"/>
        </w:rPr>
        <w:t xml:space="preserve">وَ أَبْصَرَ آخَرُ ذَلِكَ مِنْ نَفْسِهِ وَ فِيهَا قَمْلٌ مِثْلُ ذَلِكَ فَانْسَلَّ فَمَا زَالَ كَذَلِكَ حَتَّي وَجَدَ ذَلِكَ كُلُّ وَاحِدٍ مِنْ نَفْسِهِ فَرَجَعُوا ثُمَّ زَادَ ذَلِكَ عَلَيْهِمْ حَتَّي اسْتَوْلَي عَلَيْهِمُ الْقَمْلُ وَ انْطَبَقَتْ حُلُوقُهُمْ </w:t>
      </w:r>
      <w:r>
        <w:rPr>
          <w:rStyle w:val="FootnoteAnchor"/>
          <w:rtl w:val="true"/>
        </w:rPr>
        <w:footnoteReference w:id="1851"/>
      </w:r>
      <w:r>
        <w:rPr>
          <w:rFonts w:ascii="Amiri" w:hAnsi="Amiri" w:eastAsia="Amiri" w:cs="Amiri"/>
          <w:color w:val="111111"/>
          <w:sz w:val="28"/>
          <w:sz w:val="28"/>
          <w:szCs w:val="28"/>
          <w:rtl w:val="true"/>
          <w:lang w:bidi="ar-SA"/>
        </w:rPr>
        <w:t>فَلَمْ يَدْخُلْ فِيهَا طَعَامٌ وَ لَا شَرَابٌ فَمَاتُوا كُلُّهُمْ فِي شَهْرَيْنِ مِنْهُمْ مَنْ مَاتَ فِي خَمْسَةِ أَيَّامٍ وَ مِنْهُمْ مَنْ مَاتَ فِي عَشَرَةِ أَيَّامٍ وَ أَقَلَّ وَ أَكْثَرَ فَلَمْ يَزِدْ عَلَي شَهْرَيْنِ حَتَّي مَاتُوا بِأَجْمَعِهِمْ بِذَلِكَ الْقَمْلِ وَ الْجُوعِ وَ الْعَطَشِ فَهَذَا الْقَمْلُ الَّذِي أَرْسَلَهُ اللَّهُ تَعَالَي عَلَي أَعْدَاءِ مُحَمَّدٍ صلي الله عليه و آله 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الضَّفَادِعُ فَقَدْ أَرْسَلَ اللَّهُ مِثْلَهَا عَلَي أَعْدَاءِ مُحَمَّدٍ صلي الله عليه و آله حِينَ قَصَدُوا قَتْلَهُ فَأَهْلَكَهُمْ بِالْجُرَذِ </w:t>
      </w:r>
      <w:r>
        <w:rPr>
          <w:rStyle w:val="FootnoteAnchor"/>
          <w:rtl w:val="true"/>
        </w:rPr>
        <w:footnoteReference w:id="1852"/>
      </w:r>
      <w:r>
        <w:rPr>
          <w:rFonts w:ascii="Amiri" w:hAnsi="Amiri" w:eastAsia="Amiri" w:cs="Amiri"/>
          <w:color w:val="111111"/>
          <w:sz w:val="28"/>
          <w:sz w:val="28"/>
          <w:szCs w:val="28"/>
          <w:rtl w:val="true"/>
          <w:lang w:bidi="ar-SA"/>
        </w:rPr>
        <w:t xml:space="preserve">وَ ذَلِكَ أَنَّ مِائَتَيْنِ بَعْضُهُمْ كُفَّارُ الْعَرَبِ وَ بَعْضُهُمْ يَهُودُ وَ بَعْضُهُمْ أَخْلَاطٌ مِنَ النَّاسِ اجْتَمَعُوا بِمَكَّةَ فِي أَيَّامِ الْمَوْسِمِ وَ هَمُّوا فِيمَا بَيْنَهُمْ لَنَقْتُلَنَّ مُحَمَّداً فَخَرَجُوا نَحْوَ الْمَدِينَةِ فَبَلَغُوا بَعْضَ تِلْكَ الْمَنَازِلِ وَ إِذَا هُنَاكَ مَاءٌ فِي بِرْكَةٍ </w:t>
      </w:r>
      <w:r>
        <w:rPr>
          <w:rStyle w:val="FootnoteAnchor"/>
          <w:rtl w:val="true"/>
        </w:rPr>
        <w:footnoteReference w:id="1853"/>
      </w:r>
      <w:r>
        <w:rPr>
          <w:rFonts w:ascii="Amiri" w:hAnsi="Amiri" w:eastAsia="Amiri" w:cs="Amiri"/>
          <w:color w:val="111111"/>
          <w:sz w:val="28"/>
          <w:sz w:val="28"/>
          <w:szCs w:val="28"/>
          <w:rtl w:val="true"/>
          <w:lang w:bidi="ar-SA"/>
        </w:rPr>
        <w:t>أَطْيَبُ مِنْ مَائِهِمُ الَّذِي كَانَ مَعَهُمْ فَصَبُّوا مَا</w:t>
      </w:r>
    </w:p>
    <w:p>
      <w:pPr>
        <w:pStyle w:val="BookText"/>
        <w:rPr/>
      </w:pPr>
      <w:r>
        <w:rPr>
          <w:rFonts w:ascii="IRNazanin" w:hAnsi="IRNazanin" w:eastAsia="IRNazanin"/>
          <w:color w:val="111111"/>
          <w:sz w:val="28"/>
          <w:sz w:val="28"/>
          <w:szCs w:val="28"/>
          <w:rtl w:val="true"/>
          <w:lang w:bidi="fa-IR"/>
        </w:rPr>
        <w:t>در مدینه آشکار شد و حضرت در آن جا مقامی والا یافت، روزی برای اصحاب خود درباره آزمون های خداوند عزّ و جلّ از پیامبران و صبر ایشان بر آزارها در راه اطاعت از خدا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اثنای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 هفتاد پیامبر دفن شده اند که همگی بر اثر آزار گرسنگی و شپش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یهودی و بعضی از سرکشانِ قریش این سخن را شنیدند و همدست شدند تا حضرت محمد صلّی الله علیه و آله را نزد خود بیاورند و ایشان را با شمشیرهای خود بکشند تا دیگر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شمارشان به دویست تن می رسید، همدست شدند تا یک روز حضرت را به هنگام خروج از مدینه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تنهایی رهسپار شد و آن قوم در پی ایشان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یکی از آنان به لباس خود نگریست و شپشی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و پشتش شروع به خارش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عارش آمد و از یارانش شرم کرد و پنهانی از آنان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دیگر از آن ها نیز به خود نگاه کرد و همچون قبلی در لباسش شپش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پنهانی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همه آنان یک به یک چنین دیدند و بنابراین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شپش آن قدر بر تن هایشان زیاد شد که همه جایشان را فراگرفت و حلق هایشان را چنان فروبست که دیگر نه غذایی از آن پایین می رفت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همه‌ شان در دو ماه مردند و برخی در مدت پنج روز و برخی در ده روز و یا کمتر یا بیشتر هلاک شدند و هنوز دو ماه نگذشته بود که همه آنان بر اثر شپش و گرسنگی و تشنگی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شپشی که خداوند متعال به عنوان نشانه ای برای حضرت محمد صلّی الله علیه و آله بر دشمنان ایشان فرستاد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قورباغه‌ها؛ خدا همانند آن را بر دشمنان حضرت محمد صلّی الله علیه و آله نیز فرستاد و آن هنگامی بود که آن ها خواستند حضرت را بکشند و خداوند آن  ها را با موش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دویست نفر که برخی از کافران عرب و برخی یهودی و برخی از توده مردم بودند در موسم حج در مکه گرد آمدند و با خود گفتند محمد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سوی مدینه به راه افتادند و چون به یکی از منزل گاه های راه رسیدند ناگهان در برکه ای آبی یافتند که از آب همراهشان گواراتر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آبی را که همراه داشتند بر زمین ریختند </w:t>
      </w:r>
    </w:p>
    <w:p>
      <w:pPr>
        <w:pStyle w:val="BookText"/>
        <w:rPr/>
      </w:pPr>
      <w:r>
        <w:rPr>
          <w:rFonts w:ascii="Amiri" w:hAnsi="Amiri" w:eastAsia="Amiri" w:cs="Amiri"/>
          <w:color w:val="111111"/>
          <w:sz w:val="28"/>
          <w:sz w:val="28"/>
          <w:szCs w:val="28"/>
          <w:rtl w:val="true"/>
          <w:lang w:bidi="ar-SA"/>
        </w:rPr>
        <w:t xml:space="preserve">كَانَ مَعَهُمْ مِنْهُ وَ مَلَئُوا رَوَايَاهُمْ وَ مَزَاوِدَهُمْ مِنْ ذَلِكَ الْمَاءِ وَ ارْتَحَلُوا </w:t>
      </w:r>
      <w:r>
        <w:rPr>
          <w:rStyle w:val="FootnoteAnchor"/>
          <w:rtl w:val="true"/>
        </w:rPr>
        <w:footnoteReference w:id="1854"/>
      </w:r>
      <w:r>
        <w:rPr>
          <w:rFonts w:ascii="Amiri" w:hAnsi="Amiri" w:eastAsia="Amiri" w:cs="Amiri"/>
          <w:color w:val="111111"/>
          <w:sz w:val="28"/>
          <w:sz w:val="28"/>
          <w:szCs w:val="28"/>
          <w:rtl w:val="true"/>
          <w:lang w:bidi="ar-SA"/>
        </w:rPr>
        <w:t xml:space="preserve">فَبَلَغُوا أَرْضاً ذَاتَ جُرَذٍ كَثِيرٍ </w:t>
      </w:r>
      <w:r>
        <w:rPr>
          <w:rStyle w:val="FootnoteAnchor"/>
          <w:rtl w:val="true"/>
        </w:rPr>
        <w:footnoteReference w:id="1855"/>
      </w:r>
      <w:r>
        <w:rPr>
          <w:rFonts w:ascii="Amiri" w:hAnsi="Amiri" w:eastAsia="Amiri" w:cs="Amiri"/>
          <w:color w:val="111111"/>
          <w:sz w:val="28"/>
          <w:sz w:val="28"/>
          <w:szCs w:val="28"/>
          <w:rtl w:val="true"/>
          <w:lang w:bidi="ar-SA"/>
        </w:rPr>
        <w:t xml:space="preserve">فَحَطُّوا رَوَاحِلَهُمْ عِنْدَهَا فَسُلِّطَتْ عَلَي مَزَاوِدِهِمْ وَ رَوَايَاهُمْ وَ سَطَائِحِهِمُ الْجُرَذُ </w:t>
      </w:r>
      <w:r>
        <w:rPr>
          <w:rStyle w:val="FootnoteAnchor"/>
          <w:rtl w:val="true"/>
        </w:rPr>
        <w:footnoteReference w:id="1856"/>
      </w:r>
      <w:r>
        <w:rPr>
          <w:rFonts w:ascii="Amiri" w:hAnsi="Amiri" w:eastAsia="Amiri" w:cs="Amiri"/>
          <w:color w:val="111111"/>
          <w:sz w:val="28"/>
          <w:sz w:val="28"/>
          <w:szCs w:val="28"/>
          <w:rtl w:val="true"/>
          <w:lang w:bidi="ar-SA"/>
        </w:rPr>
        <w:t xml:space="preserve">وَ خَرَقَتْهَا وَ نَقَبَتْهَا </w:t>
      </w:r>
      <w:r>
        <w:rPr>
          <w:rStyle w:val="FootnoteAnchor"/>
          <w:rtl w:val="true"/>
        </w:rPr>
        <w:footnoteReference w:id="1857"/>
      </w:r>
      <w:r>
        <w:rPr>
          <w:rFonts w:ascii="Amiri" w:hAnsi="Amiri" w:eastAsia="Amiri" w:cs="Amiri"/>
          <w:color w:val="111111"/>
          <w:sz w:val="28"/>
          <w:sz w:val="28"/>
          <w:szCs w:val="28"/>
          <w:rtl w:val="true"/>
          <w:lang w:bidi="ar-SA"/>
        </w:rPr>
        <w:t xml:space="preserve">وَ سَالَ مِيَاهُهَا فِي تِلْكَ الْحَرَّةِ </w:t>
      </w:r>
      <w:r>
        <w:rPr>
          <w:rStyle w:val="FootnoteAnchor"/>
          <w:rtl w:val="true"/>
        </w:rPr>
        <w:footnoteReference w:id="1858"/>
      </w:r>
      <w:r>
        <w:rPr>
          <w:rFonts w:ascii="Amiri" w:hAnsi="Amiri" w:eastAsia="Amiri" w:cs="Amiri"/>
          <w:color w:val="111111"/>
          <w:sz w:val="28"/>
          <w:sz w:val="28"/>
          <w:szCs w:val="28"/>
          <w:rtl w:val="true"/>
          <w:lang w:bidi="ar-SA"/>
        </w:rPr>
        <w:t xml:space="preserve">فَلَمْ يَشْعُرُوا إِلَّا وَ قَدْ عَطِشُوا وَ لَا مَاءَ مَعَهُمْ فَرَجَعُوا الْقَهْقَرَي إِلَي تِلْكَ الْبِرْكَةِ </w:t>
      </w:r>
      <w:r>
        <w:rPr>
          <w:rStyle w:val="FootnoteAnchor"/>
          <w:rtl w:val="true"/>
        </w:rPr>
        <w:footnoteReference w:id="1859"/>
      </w:r>
      <w:r>
        <w:rPr>
          <w:rFonts w:ascii="Amiri" w:hAnsi="Amiri" w:eastAsia="Amiri" w:cs="Amiri"/>
          <w:color w:val="111111"/>
          <w:sz w:val="28"/>
          <w:sz w:val="28"/>
          <w:szCs w:val="28"/>
          <w:rtl w:val="true"/>
          <w:lang w:bidi="ar-SA"/>
        </w:rPr>
        <w:t xml:space="preserve">الَّتِي كَانُوا تَزَوَّدُوا مِنْهَا تِلْكَ الْمِيَاهَ وَ إِذَا الْجُرَذُ </w:t>
      </w:r>
      <w:r>
        <w:rPr>
          <w:rStyle w:val="FootnoteAnchor"/>
          <w:rtl w:val="true"/>
        </w:rPr>
        <w:footnoteReference w:id="1860"/>
      </w:r>
      <w:r>
        <w:rPr>
          <w:rFonts w:ascii="Amiri" w:hAnsi="Amiri" w:eastAsia="Amiri" w:cs="Amiri"/>
          <w:color w:val="111111"/>
          <w:sz w:val="28"/>
          <w:sz w:val="28"/>
          <w:szCs w:val="28"/>
          <w:rtl w:val="true"/>
          <w:lang w:bidi="ar-SA"/>
        </w:rPr>
        <w:t xml:space="preserve">قَدْ سَبَقَهُمْ إِلَيْهَا فَنَقَبَتْ أَفْوَاهَهَا </w:t>
      </w:r>
      <w:r>
        <w:rPr>
          <w:rStyle w:val="FootnoteAnchor"/>
          <w:rtl w:val="true"/>
        </w:rPr>
        <w:footnoteReference w:id="1861"/>
      </w:r>
      <w:r>
        <w:rPr>
          <w:rFonts w:ascii="Amiri" w:hAnsi="Amiri" w:eastAsia="Amiri" w:cs="Amiri"/>
          <w:color w:val="111111"/>
          <w:sz w:val="28"/>
          <w:sz w:val="28"/>
          <w:szCs w:val="28"/>
          <w:rtl w:val="true"/>
          <w:lang w:bidi="ar-SA"/>
        </w:rPr>
        <w:t xml:space="preserve">وَ سَالَتْ </w:t>
      </w:r>
      <w:r>
        <w:rPr>
          <w:rStyle w:val="FootnoteAnchor"/>
          <w:rtl w:val="true"/>
        </w:rPr>
        <w:footnoteReference w:id="1862"/>
      </w:r>
      <w:r>
        <w:rPr>
          <w:rFonts w:ascii="Amiri" w:hAnsi="Amiri" w:eastAsia="Amiri" w:cs="Amiri"/>
          <w:color w:val="111111"/>
          <w:sz w:val="28"/>
          <w:sz w:val="28"/>
          <w:szCs w:val="28"/>
          <w:rtl w:val="true"/>
          <w:lang w:bidi="ar-SA"/>
        </w:rPr>
        <w:t xml:space="preserve">فِي الْحَرَّةِ مِيَاهُهَا فَوَقَفُوا آيِسِينَ مِنَ الْمَاءِ وَ تَمَاوَتُوا وَ لَمْ يُفْلِتْ مِنْهُمْ أَحَدٌ إِلَّا وَاحِدٌ كَانَ لَا يَزَالُ يَكْتُبُ عَلَي لِسَانِهِ مُحَمَّداً وَ عَلَي بَطْنِهِ مُحَمَّداً وَ يَقُولُ يَا رَبَّ مُحَمَّدٍ وَ آلِ مُحَمَّدٍ قَدْ تُبْتُ مِنْ أَذَي مُحَمَّدٍ فَفَرِّجْ عَنِّي بِجَاهِ مُحَمَّدٍ وَ آلِ مُحَمَّدٍ فَسَلِمَ وَ كَفَّ </w:t>
      </w:r>
      <w:r>
        <w:rPr>
          <w:rStyle w:val="FootnoteAnchor"/>
          <w:rtl w:val="true"/>
        </w:rPr>
        <w:footnoteReference w:id="1863"/>
      </w:r>
      <w:r>
        <w:rPr>
          <w:rFonts w:ascii="Amiri" w:hAnsi="Amiri" w:eastAsia="Amiri" w:cs="Amiri"/>
          <w:color w:val="111111"/>
          <w:sz w:val="28"/>
          <w:sz w:val="28"/>
          <w:szCs w:val="28"/>
          <w:rtl w:val="true"/>
          <w:lang w:bidi="ar-SA"/>
        </w:rPr>
        <w:t>عَنْهُ الْعَطَشُ فَوَرَدَتْ عَلَيْهِ قَافِلَةٌ فَسَقَوْهُ وَ حَمَلُوهُ وَ أَمْتِعَةَ الْقَوْمِ وَ جِمَالَهُمْ وَ كَانَتْ أَصْبَرَ عَلَي الْعَطَشِ مِنْ رِجَالِهَا فَآمَنَ بِرَسُولِ اللَّهِ صلي الله عليه و آله وَ جَعَلَ رَسُولُ اللَّهِ صلي الله عليه و آله تِلْكَ الْجِمَالَ وَ الْأَمْوَالَ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الدَّمُ فَإِنَّ رَسُولَ اللَّهِ صلي الله عليه و آله احْتَجَمَ مَرَّةً فَدَفَعَ الدَّمَ الْخَارِجَ مِنْهُ إِلَي أَبِي سَعِيدٍ الْخُدْرِيِّ وَ قَالَ لَهُ غَيِّبْهُ فَذَهَبَ فَشَرِبَهُ فَقَالَ لَهُ صلي الله عليه و آله مَا صَنَعْتَ </w:t>
      </w:r>
      <w:r>
        <w:rPr>
          <w:rStyle w:val="FootnoteAnchor"/>
          <w:rtl w:val="true"/>
        </w:rPr>
        <w:footnoteReference w:id="1864"/>
      </w:r>
      <w:r>
        <w:rPr>
          <w:rFonts w:ascii="Amiri" w:hAnsi="Amiri" w:eastAsia="Amiri" w:cs="Amiri"/>
          <w:color w:val="111111"/>
          <w:sz w:val="28"/>
          <w:sz w:val="28"/>
          <w:szCs w:val="28"/>
          <w:rtl w:val="true"/>
          <w:lang w:bidi="ar-SA"/>
        </w:rPr>
        <w:t xml:space="preserve">بِهِ قَالَ شَرِبْتُهُ يَا رَسُولَ اللَّهِ قَالَ أَ وَ لَمْ أَقُلْ لَكَ غَيِّبْهُ فَقَالَ غَيَّبْتُهُ </w:t>
      </w:r>
      <w:r>
        <w:rPr>
          <w:rStyle w:val="FootnoteAnchor"/>
          <w:rtl w:val="true"/>
        </w:rPr>
        <w:footnoteReference w:id="1865"/>
      </w:r>
      <w:r>
        <w:rPr>
          <w:rFonts w:ascii="Amiri" w:hAnsi="Amiri" w:eastAsia="Amiri" w:cs="Amiri"/>
          <w:color w:val="111111"/>
          <w:sz w:val="28"/>
          <w:sz w:val="28"/>
          <w:szCs w:val="28"/>
          <w:rtl w:val="true"/>
          <w:lang w:bidi="ar-SA"/>
        </w:rPr>
        <w:t>فِي وِعَاءٍ حَرِيزٍ فَقَالَ رَسُولُ اللَّهِ صلي الله عليه و آله إِيَّاكَ وَ أَنْ تَعُودَ لِمِثْلِ هَذَا ثُمَّ اعْلَمْ أَنَّ اللَّهَ قَدْ حَرَّمَ عَلَي النَّارِ لَحْمَكَ وَ دَمَكَ لِمَا اخْتَلَطَ بِدَمِي وَ لَحْمِي فَجَعَلَ أَرْبَعُونَ مِنَ الْمُنَافِقِينَ يَهْزَءُونَ بِرَسُولِ اللَّهِ صلي الله عليه و آله وَ يَقُولُونَ زَعَمَ أَنَّهُ قَدْ أَعْتَقَ</w:t>
      </w:r>
    </w:p>
    <w:p>
      <w:pPr>
        <w:pStyle w:val="BookText"/>
        <w:rPr/>
      </w:pPr>
      <w:r>
        <w:rPr>
          <w:rFonts w:ascii="IRNazanin" w:hAnsi="IRNazanin" w:eastAsia="IRNazanin"/>
          <w:color w:val="111111"/>
          <w:sz w:val="28"/>
          <w:sz w:val="28"/>
          <w:szCs w:val="28"/>
          <w:rtl w:val="true"/>
          <w:lang w:bidi="fa-IR"/>
        </w:rPr>
        <w:t>و مشک‌هایشان را از آن آب پر کردند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رسیدند که موش و قورباغه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و بنه شان را پایین گذاشتند، قورباغه ها و موش ها به جان توشه ها و مشک‌هایشان افتادند و همه را سوراخ کردند و آب هایشان در آن سنگلاخ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نگذشت که احساس تشنگی کردند، چون دیگر آبی نداشتند به سوی همان برکه ای که از آن آب برداشته بودند به عقب برگشتند اما دیدند پیش از آن ها موش ها و قورباغه ها به آن جا رسیده اند و دهانه های برکه را سوراخ کرده اند و همه آب ها در سنگلاخ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از آب بر جا ماندند و نشانه های مرگ بر آنان پدیدار شد و هیچ یک رهایی نیافتند جز یک تن که بر زبان و شمکش نام محمد صلی الله علیه وآله را می نوشت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آزار محمد توبه کردم، پس به شکوه محمد و خاندان محمد مرا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یافت و تشنگی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کاروانی از راه رسید و او را آب نوشاندند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کالاها و شتران آن قوم که بر تشنگی صبورتر از صاحبانشان بودند،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رسول خدا صلّی الله علیه و آله ایمان آورد و حضرت آن شتران و اموال را به او بخشید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خون؛ باری رسول خدا صلّی الله علیه و آله حجامت کرد و خونی را که از ایشان خارج شده بود به ابوسعید خدری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ناپدید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خون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ناپدیدش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ظرفی مطمئن ناپدید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دیگر چنین کاری کنی، اما بدان که خداوند گوشت و خون تو را بر آتش حرام کرده چون با گوشت و خون من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چهل نفر از منافقان زبان به ریشخند رسول خدا صلّی الله علیه و آله گشودند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پندارد خدری را از آتش رهانده است </w:t>
      </w:r>
    </w:p>
    <w:p>
      <w:pPr>
        <w:pStyle w:val="BookText"/>
        <w:rPr/>
      </w:pPr>
      <w:r>
        <w:rPr>
          <w:rFonts w:ascii="Amiri" w:hAnsi="Amiri" w:eastAsia="Amiri" w:cs="Amiri"/>
          <w:color w:val="111111"/>
          <w:sz w:val="28"/>
          <w:sz w:val="28"/>
          <w:szCs w:val="28"/>
          <w:rtl w:val="true"/>
          <w:lang w:bidi="ar-SA"/>
        </w:rPr>
        <w:t>الْخُدْرِيَّ مِنَ النَّارِ لِاخْتِلَاطِ دَمِهِ بِدَمِهِ وَ مَا هُوَ إِلَّا كَذَّابٌ مُفْتَرٍ وَ أَمَّا نَحْنُ فَنَسْتَقْذِرُ دَمَهُ فَقَالَ رَسُولُ اللَّهِ صلي الله عليه و آله أَمَا إِنَّ اللَّهَ يُعَذِّبُهُمْ بِالدَّمِ وَ يُمِيتُهُمْ بِهِ وَ إِنْ كَانَ لَمْ يُمِتِ الْقِبْطَ فَلَمْ يَلْبَثُوا إِلَّا يَسِيراً حَتَّي لَحِقَهُمُ الرُّعَافُ الدَّائِمُ وَ سَيَلَانُ الدِّمَاءِ مِنْ أَضْرَاسِهِمْ فَكَانَ طَعَامُهُمْ وَ شَرَابُهُمْ يَخْتَلِطُ بِالدَّمِ فَيَأْكُلُونَهُ فَبَقُوا كَذَلِكَ أَرْبَعِينَ صَبَاحاً مُعَذَّبِينَ ثُمَّ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السِّنِينُ وَ نَقْصٌ مِنَ الثَّمَرَاتِ فَإِنَّ رَسُولَ اللَّهِ صلي الله عليه و آله دَعَا عَلَي مُضَرَ فَقَالَ اللَّهُمَّ اشْدُدْ وَطْأَتَكَ عَلَي مُضَرَ وَ اجْعَلْهَا عَلَيْهِمْ سِنِينَ كَسِنِي يُوسُفَ فَابْتَلَاهُمُ اللَّهُ بِالْقَحْطِ وَ الْجُوعِ فَكَانَ الطَّعَامُ يُجْلَبُ إِلَيْهِمْ مِنْ كُلِّ نَاحِيَةٍ فَإِذَا اشْتَرَوْهُ وَ قَبَضُوهُ لَمْ يَصِلُوا بِهِ إِلَي بُيُوتِهِمْ حَتَّي يُسَوَّسَ </w:t>
      </w:r>
      <w:r>
        <w:rPr>
          <w:rStyle w:val="FootnoteAnchor"/>
          <w:rtl w:val="true"/>
        </w:rPr>
        <w:footnoteReference w:id="1866"/>
      </w:r>
      <w:r>
        <w:rPr>
          <w:rFonts w:ascii="Amiri" w:hAnsi="Amiri" w:eastAsia="Amiri" w:cs="Amiri"/>
          <w:color w:val="111111"/>
          <w:sz w:val="28"/>
          <w:sz w:val="28"/>
          <w:szCs w:val="28"/>
          <w:rtl w:val="true"/>
          <w:lang w:bidi="ar-SA"/>
        </w:rPr>
        <w:t xml:space="preserve">وَ يُنْتِنَ وَ يَفْسُدَ فَتَذْهَبُ أَمْوَالُهُمْ وَ لَا يَحْصُلُ لَهُمْ فِي الطَّعَامِ نَفْعٌ حَتَّي أَضَرَّ بِهِمُ الْأَزْمُ وَ الْجُوعُ الشَّدِيدُ الْعَظِيمُ حَتَّي أَكَلُوا الْكِلَابَ الْمَيْتَةَ وَ أَحْرَقُوا عِظَامَ الْمَوْتَي فَأَكَلُوهَا وَ حَتَّي نَبَشُوا عَنْ قُبُورِ الْمَوْتَي فَأَكَلُوهُمْ وَ حَتَّي رُبَّمَا أَكَلَتِ الْمَرْأَةُ طِفْلَهَا إِلَي أَنْ مَشَي جَمَاعَةٌ </w:t>
      </w:r>
      <w:r>
        <w:rPr>
          <w:rStyle w:val="FootnoteAnchor"/>
          <w:rtl w:val="true"/>
        </w:rPr>
        <w:footnoteReference w:id="1867"/>
      </w:r>
      <w:r>
        <w:rPr>
          <w:rFonts w:ascii="Amiri" w:hAnsi="Amiri" w:eastAsia="Amiri" w:cs="Amiri"/>
          <w:color w:val="111111"/>
          <w:sz w:val="28"/>
          <w:sz w:val="28"/>
          <w:szCs w:val="28"/>
          <w:rtl w:val="true"/>
          <w:lang w:bidi="ar-SA"/>
        </w:rPr>
        <w:t xml:space="preserve">مِنْ رُؤَسَاءِ قُرَيْشٍ إِلَي رَسُولِ اللَّهِ صلي الله عليه و آله فَقَالُوا يَا مُحَمَّدُ هَبْكَ </w:t>
      </w:r>
      <w:r>
        <w:rPr>
          <w:rStyle w:val="FootnoteAnchor"/>
          <w:rtl w:val="true"/>
        </w:rPr>
        <w:footnoteReference w:id="1868"/>
      </w:r>
      <w:r>
        <w:rPr>
          <w:rFonts w:ascii="Amiri" w:hAnsi="Amiri" w:eastAsia="Amiri" w:cs="Amiri"/>
          <w:color w:val="111111"/>
          <w:sz w:val="28"/>
          <w:sz w:val="28"/>
          <w:szCs w:val="28"/>
          <w:rtl w:val="true"/>
          <w:lang w:bidi="ar-SA"/>
        </w:rPr>
        <w:t xml:space="preserve">عَادَيْتَ الرِّجَالَ فَمَا بَالُ النِّسَاءِ وَ الصِّبْيَانِ وَ الْبَهَائِمِ فَقَالَ رَسُولُ اللَّهِ صلي الله عليه و آله أَنْتُمْ بِهَذَا مُعَاقَبُونَ وَ أَطْفَالُكُمْ وَ حَيَوَانَاتُكُمْ بِهَذَا غَيْرُ مُعَاقَبَةٍ بَلْ هِيَ مُعَوَّضَةٌ لِجَمِيعِ الْمَنَافِعِ حَيْثُ </w:t>
      </w:r>
      <w:r>
        <w:rPr>
          <w:rStyle w:val="FootnoteAnchor"/>
          <w:rtl w:val="true"/>
        </w:rPr>
        <w:footnoteReference w:id="1869"/>
      </w:r>
      <w:r>
        <w:rPr>
          <w:rFonts w:ascii="Amiri" w:hAnsi="Amiri" w:eastAsia="Amiri" w:cs="Amiri"/>
          <w:color w:val="111111"/>
          <w:sz w:val="28"/>
          <w:sz w:val="28"/>
          <w:szCs w:val="28"/>
          <w:rtl w:val="true"/>
          <w:lang w:bidi="ar-SA"/>
        </w:rPr>
        <w:t xml:space="preserve">يَشَاءُ رَبُّنَا فِي الدُّنْيَا وَ الْآخِرَةِ فَسَوْفَ يُعَوِّضُهَا اللَّهُ تَعَالَي عَمَّا أَصَابَهَا </w:t>
      </w:r>
      <w:r>
        <w:rPr>
          <w:rStyle w:val="FootnoteAnchor"/>
          <w:rtl w:val="true"/>
        </w:rPr>
        <w:footnoteReference w:id="1870"/>
      </w:r>
      <w:r>
        <w:rPr>
          <w:rFonts w:ascii="Amiri" w:hAnsi="Amiri" w:eastAsia="Amiri" w:cs="Amiri"/>
          <w:color w:val="111111"/>
          <w:sz w:val="28"/>
          <w:sz w:val="28"/>
          <w:szCs w:val="28"/>
          <w:rtl w:val="true"/>
          <w:lang w:bidi="ar-SA"/>
        </w:rPr>
        <w:t xml:space="preserve">ثُمَّ عَفَا عَنْ مُضَرَ وَ قَالَ اللَّهُمَّ افرِجْ عَنْهُمْ فَعَادَ إِلَيْهِمُ الْخِصْبُ وَ الدَّعَةُ وَ الرَّفَاهِيَةُ فَذَلِكَ قَوْلُهُ عَزَّ وَ جَلَّ فِيهِمْ يُعَدِّدُ عَلَيْهِمْ نِعَمَهُ فَلْيَعْبُدُوا رَبَّ هذَا الْبَيْتِ الَّذِي أَطْعَمَهُمْ مِنْ جُوعٍ وَ آمَنَهُمْ مِنْ خَوْفٍ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w:t>
      </w:r>
      <w:r>
        <w:rPr>
          <w:rStyle w:val="FootnoteAnchor"/>
          <w:rtl w:val="true"/>
        </w:rPr>
        <w:footnoteReference w:id="1872"/>
      </w:r>
      <w:r>
        <w:rPr>
          <w:rFonts w:ascii="Amiri" w:hAnsi="Amiri" w:eastAsia="Amiri" w:cs="Amiri"/>
          <w:color w:val="111111"/>
          <w:sz w:val="28"/>
          <w:sz w:val="28"/>
          <w:szCs w:val="28"/>
          <w:rtl w:val="true"/>
          <w:lang w:bidi="ar-SA"/>
        </w:rPr>
        <w:t>عليه السلام وَ أَمَّا الطَّمْسُ لِأَمْوَالِ قَوْمِ فِرْعَوْنَ فَقَدْ كَانَ مِثْلُهُ آيَةً لِمُحَمَّدٍ صلي الله عليه و آله</w:t>
      </w:r>
    </w:p>
    <w:p>
      <w:pPr>
        <w:pStyle w:val="BookText"/>
        <w:rPr/>
      </w:pPr>
      <w:r>
        <w:rPr>
          <w:rFonts w:ascii="IRNazanin" w:hAnsi="IRNazanin" w:eastAsia="IRNazanin"/>
          <w:color w:val="111111"/>
          <w:sz w:val="28"/>
          <w:sz w:val="28"/>
          <w:szCs w:val="28"/>
          <w:rtl w:val="true"/>
          <w:lang w:bidi="fa-IR"/>
        </w:rPr>
        <w:t>چون خونش با خون او در آمیخته است، او دروغگویی بیش نیست و البته ما خونش را کثیف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آنان را با خون شکنجه خواهد کرد و با خون هلاکشان خواهد کرد، گرچه قبطیان به عذاب خون نمردند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خونریزی دائم از بینی دچار شدند و از دندان هایشان نیز خون به راه افتاد و این چنین هر غذا و آبی می خوردند با خون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این عذاب بر جا ماندند و سرانجام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سال های قحطی و نابودیِ دسترنج؛ رسول خدا صلّی الله علیه و آله قبیله مُضَر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مُضَر سخت بگیر و سال هایی خشک همچون سال های یوسف علیه السلام بر آنان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آنان را به قحطی و گرسنگی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و کنار برایشان غذا می رسید و آن ها می‌خریدند اما هنوز به خانه هایشان نمی رسیدند که همه بید می زد و می گندید و فاسد می‌شد و اموالشان از بین می‌رفت و بهره ای از غذا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گرسنگی شدید و سخت چنان در آفتشان انداخت که به خوردن مردار سگ افتادند و استخوان های مردگان را سوزاندند و خوردند و حتی قبرهای مردگان را شکافتند و آنان را خوردند و حتی زنان گاه گاه بچه‌های خودشان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گروهی از سران قریش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تو با مردان دشمنی داری، گناه زنان و بچه‌ها و حیوانات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شما مجازات شده اید و هدف از عذاب، بچه‌ها و حیوانات شما نیستند و هرگاه خدا بخواهد، همه منافع آنان در دنیا و آخرت جبران خواهد شد و خداوند مصیبت آنان را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از مُضَر درگذشت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خرمی و آسایش و رفاه به آنان بازگشت و این همان سخن خداوند متعال درباره آنان است که نعمت های خود بر آنان را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خاطرشان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نابودیِ اموال قوم فرعون؛ حضرت محمد صلّی الله علیه و آله و </w:t>
      </w:r>
    </w:p>
    <w:p>
      <w:pPr>
        <w:pStyle w:val="BookText"/>
        <w:rPr/>
      </w:pPr>
      <w:r>
        <w:rPr>
          <w:rFonts w:ascii="Amiri" w:hAnsi="Amiri" w:eastAsia="Amiri" w:cs="Amiri"/>
          <w:color w:val="111111"/>
          <w:sz w:val="28"/>
          <w:sz w:val="28"/>
          <w:szCs w:val="28"/>
          <w:rtl w:val="true"/>
          <w:lang w:bidi="ar-SA"/>
        </w:rPr>
        <w:t xml:space="preserve">وَ عَلِيٍّ عليه السلام وَ ذَلِكَ أَنَّ شَيْخاً كَبِيراً جَاءَ بِابْنِهِ إِلَي رَسُولِ اللَّهِ صلي الله عليه و آله وَ الشَّيْخُ يَبْكِي وَ يَقُولُ يَا رَسُولَ اللَّهِ ابْنِي هَذَا غَذَوْتُهُ صَغِيراً وَ مُنْتُهُ </w:t>
      </w:r>
      <w:r>
        <w:rPr>
          <w:rStyle w:val="FootnoteAnchor"/>
          <w:rtl w:val="true"/>
        </w:rPr>
        <w:footnoteReference w:id="1874"/>
      </w:r>
      <w:r>
        <w:rPr>
          <w:rFonts w:ascii="Amiri" w:hAnsi="Amiri" w:eastAsia="Amiri" w:cs="Amiri"/>
          <w:color w:val="111111"/>
          <w:sz w:val="28"/>
          <w:sz w:val="28"/>
          <w:szCs w:val="28"/>
          <w:rtl w:val="true"/>
          <w:lang w:bidi="ar-SA"/>
        </w:rPr>
        <w:t xml:space="preserve">طِفْلًا عَزِيزاً وَ أَعَنْتُهُ </w:t>
      </w:r>
      <w:r>
        <w:rPr>
          <w:rStyle w:val="FootnoteAnchor"/>
          <w:rtl w:val="true"/>
        </w:rPr>
        <w:footnoteReference w:id="1875"/>
      </w:r>
      <w:r>
        <w:rPr>
          <w:rFonts w:ascii="Amiri" w:hAnsi="Amiri" w:eastAsia="Amiri" w:cs="Amiri"/>
          <w:color w:val="111111"/>
          <w:sz w:val="28"/>
          <w:sz w:val="28"/>
          <w:szCs w:val="28"/>
          <w:rtl w:val="true"/>
          <w:lang w:bidi="ar-SA"/>
        </w:rPr>
        <w:t xml:space="preserve">بِمَالِي كَثِيراً حَتَّي اشْتَدَّ أَزْرُهُ </w:t>
      </w:r>
      <w:r>
        <w:rPr>
          <w:rStyle w:val="FootnoteAnchor"/>
          <w:rtl w:val="true"/>
        </w:rPr>
        <w:footnoteReference w:id="1876"/>
      </w:r>
      <w:r>
        <w:rPr>
          <w:rFonts w:ascii="Amiri" w:hAnsi="Amiri" w:eastAsia="Amiri" w:cs="Amiri"/>
          <w:color w:val="111111"/>
          <w:sz w:val="28"/>
          <w:sz w:val="28"/>
          <w:szCs w:val="28"/>
          <w:rtl w:val="true"/>
          <w:lang w:bidi="ar-SA"/>
        </w:rPr>
        <w:t xml:space="preserve">وَ قَوِيَ ظَهْرُهُ وَ كَثُرَ مَالُهُ وَ فَنِيَتْ قُوَّتِي وَ ذَهَبَ مَالِي عَلَيْهِ وَ صِرْتُ مِنَ الضَّعْفِ إِلَي مَا تَرَي </w:t>
      </w:r>
      <w:r>
        <w:rPr>
          <w:rStyle w:val="FootnoteAnchor"/>
          <w:rtl w:val="true"/>
        </w:rPr>
        <w:footnoteReference w:id="1877"/>
      </w:r>
      <w:r>
        <w:rPr>
          <w:rFonts w:ascii="Amiri" w:hAnsi="Amiri" w:eastAsia="Amiri" w:cs="Amiri"/>
          <w:color w:val="111111"/>
          <w:sz w:val="28"/>
          <w:sz w:val="28"/>
          <w:szCs w:val="28"/>
          <w:rtl w:val="true"/>
          <w:lang w:bidi="ar-SA"/>
        </w:rPr>
        <w:t xml:space="preserve">فَلَا يُوَاسِينِي بِالْقُوتِ الْمُمْسِكِ لِرَمَقِي فَقَالَ رَسُولُ اللَّهِ صلي الله عليه و آله لِلشَّابِّ مَا ذَا تَقُولُ قَالَ يَا رَسُولَ اللَّهِ لَا فَضْلَ مَعِي عَنْ قُوتِي وَ قُوتِ عِيَالِي فَقَالَ رَسُولُ اللَّهِ صلي الله عليه و آله لِلْوَالِدِ مَا تَقُولُ فَقَالَ يَا رَسُولَ اللَّهِ إِنَّ لَهُ أَنَابِيرَ </w:t>
      </w:r>
      <w:r>
        <w:rPr>
          <w:rStyle w:val="FootnoteAnchor"/>
          <w:rtl w:val="true"/>
        </w:rPr>
        <w:footnoteReference w:id="1878"/>
      </w:r>
      <w:r>
        <w:rPr>
          <w:rFonts w:ascii="Amiri" w:hAnsi="Amiri" w:eastAsia="Amiri" w:cs="Amiri"/>
          <w:color w:val="111111"/>
          <w:sz w:val="28"/>
          <w:sz w:val="28"/>
          <w:szCs w:val="28"/>
          <w:rtl w:val="true"/>
          <w:lang w:bidi="ar-SA"/>
        </w:rPr>
        <w:t xml:space="preserve">حِنْطَةٍ وَ شَعِيرٍ وَ تَمْرٍ وَ زَبِيبٍ وَ بِدَرَ </w:t>
      </w:r>
      <w:r>
        <w:rPr>
          <w:rStyle w:val="FootnoteAnchor"/>
          <w:rtl w:val="true"/>
        </w:rPr>
        <w:footnoteReference w:id="1879"/>
      </w:r>
      <w:r>
        <w:rPr>
          <w:rFonts w:ascii="Amiri" w:hAnsi="Amiri" w:eastAsia="Amiri" w:cs="Amiri"/>
          <w:color w:val="111111"/>
          <w:sz w:val="28"/>
          <w:sz w:val="28"/>
          <w:szCs w:val="28"/>
          <w:rtl w:val="true"/>
          <w:lang w:bidi="ar-SA"/>
        </w:rPr>
        <w:t xml:space="preserve">الدَّرَاهِمِ وَ الدَّنَانِيرِ وَ هُوَ غَنِيٌّ فَقَالَ رَسُولُ اللَّهِ صلي الله عليه و آله لِلِابْنِ مَا تَقُولُ قَالَ الِابْنُ يَا رَسُولَ اللَّهِ مَا لِي شَيْ‌ءٌ مِمَّا قَالَ قَالَ رَسُولُ اللَّهِ صلي الله عليه و آله اتَّقِ اللَّهَ يَا فَتَي وَ أَحْسِنْ إِلَي وَالِدِكَ الْمُحْسِنِ إِلَيْكَ يُحْسِنِ اللَّهُ إِلَيْكَ قَالَ لَا شَيْ‌ءَ لِي قَالَ رَسُولُ اللَّهِ صلي الله عليه و آله فَنَحْنُ نُعْطِيهِ عَنْكَ فِي هَذَا الشَّهْرِ فَأَعْطِهِ أَنْتَ فِيمَا بَعْدَهُ وَ قَالَ لِأُسَامَةَ أَعْطِ الشَّيْخَ مِائَةَ دِرْهَمٍ نَفَقَةً لِشَهْرِهِ لِنَفْسِهِ وَ عِيَالِهِ فَفَعَلَ فَلَمَّا كَانَ رَأْسُ الشَّهْرِ جَاءَ الشَّيْخُ وَ الْغُلَامُ وَ قَالَ الْغُلَامُ لَا شَيْ‌ءَ لِي فَقَالَ رَسُولُ اللَّهِ صلي الله عليه و آله لَكَ مَالٌ كَثِيرٌ وَ لَكِنَّكَ الْيَوْمَ تُمْسِي وَ أَنْتَ فَقِيرٌ وَقِيرٌ </w:t>
      </w:r>
      <w:r>
        <w:rPr>
          <w:rStyle w:val="FootnoteAnchor"/>
          <w:rtl w:val="true"/>
        </w:rPr>
        <w:footnoteReference w:id="1880"/>
      </w:r>
      <w:r>
        <w:rPr>
          <w:rFonts w:ascii="Amiri" w:hAnsi="Amiri" w:eastAsia="Amiri" w:cs="Amiri"/>
          <w:color w:val="111111"/>
          <w:sz w:val="28"/>
          <w:sz w:val="28"/>
          <w:szCs w:val="28"/>
          <w:rtl w:val="true"/>
          <w:lang w:bidi="ar-SA"/>
        </w:rPr>
        <w:t xml:space="preserve">أَفْقَرُ مِنْ أَبِيكَ هَذَا لَا شَيْ‌ءَ لَكَ فَانْصَرَفَ الشَّابُّ فَإِذَا جِيرَانُ أَنَابِيرِهِ قَدِ اجْتَمَعُوا عَلَيْهِ يَقُولُونَ حَوِّلْ هَذِهِ الْأَنَابِيرَ عَنَّا فَجَاءَ إِلَي أَنَابِيرَ وَ إِذَا الْحِنْطَةُ وَ الشَّعِيرُ وَ التَّمْرُ وَ الزَّبِيبُ قَدْ نَتُنَ جَمِيعُهُ وَ فَسَدَ وَ هَلَكَ وَ أَخَذُوهُ بِتَحْوِيلِ ذَلِكَ عَنْ جِوَارِهِمْ فَاكْتَرَي أُجَرَاءَ بِأَمْوَالٍ كَثِيرَةٍ فَحَوَّلُوهُ وَ أَخْرَجُوهُ بَعِيداً عَنِ الْمَدِينَةِ ثُمَّ ذَهَبَ يُخْرِجُ إِلَيْهِمُ الكري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أَكْيَاسِهِ الَّتِي فِيهَا دَرَاهِمُهُ وَ دَنَانِيرُهُ فَإِذَا هِيَ قَدْ طُمِسَتْ وَ مُسِخَتْ حِجَارَةً وَ أَخَذَهُ الْحَمَّالُونَ بِالْأُجْرَةِ فَبَاعَ مَا كَانَ لَهُ مِنْ كِسْوَةٍ وَ فُرُشٍ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نشانه ای همانند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روزی پیرمردی کهنسال پسرش را نزد رسول خدا صلّی الله علیه و آله آورد و گریه کنان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کودکی غذا دادم و در ناز پروراندم و از دارایی ام بسیار برایش خرج کردم تا قدرت یافت و پشتش استوار شد و مال بسیار به هم رساند حال آن که قوّت من رو به ضعف رفت و مالم برای او خرج شد و از ناتوانی چنان شدم که می بینی، اما او اکنون حتی با غذایی مختصر که مرا زنده نگه دارد، به من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خرج خودم و خرج عیالم چیزی برایم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انبارهایی از گندم و جو و خرما و کشمش دارد و کیسه کیسه درهم و دینار دارد و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این هایی را که می گوید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پدرت که به تو نیکی کرده نیکی کن تا خداوند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ماه از جانب تو به او می دهیم اما از آن پس خودت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پیرمرد صد درهم نفقه برای یک ماه خودش و عیالش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ماه شد باز آن پیرمرد با پسر آمد و پسر گفت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 بسیاری داری، اما امروز که شب شود تهیدست می شوی و از پدرت فقیرتر می گردی و هیچ چیز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ناگهان دید همسایه های انبارهایش پیش رویش جمع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انبارها را از کنار ما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انبارها رفت و ناگاه دید گندم ها و جوها و خرماها و کشمش ها همه گندیده و فاسد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بر او فشار آوردند که آن ها را از کنارشان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هزینه ای هنگفت کارگرانی را اجیر کرد و آن ها دارایی او را برداشتند و در جایی دور از مدینه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از کیسه های درهم و دینارش اجرت کارگران را بدهد اما ناگهان دید همه درهم ها و دینارها از بین رفته و به سنگ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برای اجرت به او فشار آوردند و او هرچه جامه و فرش و </w:t>
      </w:r>
      <w:bookmarkStart w:id="1099" w:name="pg13931_150998"/>
    </w:p>
    <w:p>
      <w:pPr>
        <w:pStyle w:val="BookText"/>
        <w:rPr/>
      </w:pPr>
      <w:bookmarkEnd w:id="1099"/>
      <w:r>
        <w:rPr>
          <w:rFonts w:ascii="Amiri" w:hAnsi="Amiri" w:eastAsia="Amiri" w:cs="Amiri"/>
          <w:color w:val="111111"/>
          <w:sz w:val="28"/>
          <w:sz w:val="28"/>
          <w:szCs w:val="28"/>
          <w:rtl w:val="true"/>
          <w:lang w:bidi="ar-SA"/>
        </w:rPr>
        <w:t xml:space="preserve">دَارٍ وَ أَعْطَاهُمْ فِي الْكِرَاءِ وَ خَرَجَ مِنْ ذَلِكَ كُلِّهِ صِفْراً ثُمَّ بَقِيَ فَقِيراً وَقِيراً لَا يَهْتَدِي إِلَي قُوتِ يَوْمِهِ فَسَقُمَ لِذَلِكَ جَسَدُهُ وَ ضَنِيَ فَقَالَ رَسُولُ اللَّهِ صلي الله عليه و آله يَا أَيُّهَا الْعَاقُّونَ لِلْآبَاءِ وَ الْأُمَّهَاتِ اعْتَبِرُوا وَ اعْلَمُوا أَنَّهُ كَمَا طُمِسَ فِي الدُّنْيَا عَلَي أَمْوَالِهِ فَكَذَلِكَ جُعِلَ بَدَلُ مَا كَانَ أُعِدَّ لَهُ فِي الْجَنَّةِ مِنَ الدَّرَجَاتِ مُعَدّاً لَهُ فِي النَّارِ مِنَ الدَّرَكَاتِ ثُمَّ قَالَ رَسُولُ اللَّهِ صلي الله عليه و آله إِنَّ اللَّهَ ذَمَّ الْيَهُودَ بِعِبَادَةِ الْعِجْلِ مِنْ دُونِ اللَّهِ بَعْدَ رَؤْيَتِهِمْ لِتِلْكَ الْآيَاتِ فَإِيَّاكُمْ وَ أَنْ تُضَاهُوهُمْ فِي ذَلِكَ قَالُوا وَ كَيْفَ نُضَاهِيهِمْ يَا رَسُولَ اللَّهِ قَالَ بِأَنْ تُطِيعُوا مَخْلُوقاً فِي مَعْصِيَةِ اللَّهِ وَ تَتَوَكَّلُوا عَلَيْهِ مِنْ دُونِ اللَّهِ تَكُونُوا قَدْ ضَاهَيْتُمُوهُمْ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52266_3381743652"/>
      <w:bookmarkStart w:id="1101" w:name="_Toc496"/>
      <w:bookmarkEnd w:id="1100"/>
      <w:r>
        <w:rPr>
          <w:rtl w:val="true"/>
        </w:rPr>
        <w:t>توضيح</w:t>
      </w:r>
      <w:bookmarkEnd w:id="1101"/>
    </w:p>
    <w:p>
      <w:pPr>
        <w:pStyle w:val="BookText"/>
        <w:rPr/>
      </w:pPr>
      <w:r>
        <w:rPr>
          <w:rFonts w:ascii="Amiri" w:hAnsi="Amiri" w:eastAsia="Amiri" w:cs="Amiri"/>
          <w:color w:val="111111"/>
          <w:sz w:val="28"/>
          <w:sz w:val="28"/>
          <w:szCs w:val="28"/>
          <w:rtl w:val="true"/>
          <w:lang w:bidi="ar-SA"/>
        </w:rPr>
        <w:t>خبل كفرح جن و لوي برأسه أمال و الصلاية مدق الطيب و القحف بالكسر العظم فوق الدماغ و الجَلَد بالتحريك القوة و الشدة و احتوش القوم الصيد أنفره بعضهم علي بعض و علي فلان جعلوه وسطهم و السطيحة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يسوس أي يقع فيه السوس و هو دود يقع في الطعام و قال الجوهري الأزمة الشدة و القحط يقال أصابتهم سنة أزمتهم أزما أي استأصلتهم و أزم علينا الدهر يأزم أزما أي اشتد و قل خيره و قال مانه يمونه مونا احتمل مونته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بكفايته و قال فقير وقير </w:t>
      </w:r>
      <w:r>
        <w:rPr>
          <w:rStyle w:val="FootnoteAnchor"/>
          <w:rtl w:val="true"/>
        </w:rPr>
        <w:footnoteReference w:id="1883"/>
      </w:r>
      <w:r>
        <w:rPr>
          <w:rFonts w:ascii="Amiri" w:hAnsi="Amiri" w:eastAsia="Amiri" w:cs="Amiri"/>
          <w:color w:val="111111"/>
          <w:sz w:val="28"/>
          <w:sz w:val="28"/>
          <w:szCs w:val="28"/>
          <w:rtl w:val="true"/>
          <w:lang w:bidi="ar-SA"/>
        </w:rPr>
        <w:t>إتباع له و يقال معناه أنه قد أوقره الدَّيْنُ أي أثقله و ضَنِيَ بالكسر مرض و في النهاية المضاهاة المشابهة و قد تهمز و قرئ بهما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52268_3381743652"/>
      <w:bookmarkStart w:id="1103" w:name="_Toc497"/>
      <w:bookmarkEnd w:id="1102"/>
      <w:r>
        <w:rPr>
          <w:rtl w:val="true"/>
        </w:rPr>
        <w:t>«</w:t>
      </w:r>
      <w:r>
        <w:rPr/>
        <w:t>7</w:t>
      </w:r>
      <w:r>
        <w:rPr>
          <w:rtl w:val="true"/>
        </w:rPr>
        <w:t>»</w:t>
      </w:r>
      <w:bookmarkEnd w:id="1103"/>
    </w:p>
    <w:p>
      <w:pPr>
        <w:pStyle w:val="BookText"/>
        <w:rPr/>
      </w:pPr>
      <w:r>
        <w:rPr>
          <w:rFonts w:ascii="Amiri" w:hAnsi="Amiri" w:eastAsia="Amiri" w:cs="Amiri"/>
          <w:color w:val="111111"/>
          <w:sz w:val="28"/>
          <w:sz w:val="28"/>
          <w:szCs w:val="28"/>
          <w:rtl w:val="true"/>
          <w:lang w:bidi="ar-SA"/>
        </w:rPr>
        <w:t xml:space="preserve">ج، الإحتجاج رُوِيَ عَنْ مُوسَي بْنِ جَعْفَرٍ عليهما السلام عَنْ أَبِيهِ عَنْ آبَائِهِ عَنِ الْحُسَيْنِ بْنِ عَلِيٍّ عليهم السلام أَنَّ يَهُودِيّاً مِنْ يَهُودِ الشَّامِ وَ أَحْبَارِهِمْ كَانَ قَدْ قَرَأَ التَّوْرَاةَ وَ الْإِنْجِيلَ وَ الزَّبُورَ وَ صُحُفَ الْأَنْبِيَاءِ عليهم السلام وَ عَرَفَ دَلَائِلَهُمْ جَاءَ إِلَي مَجْلِسٍ فِيهِ أَصْحَابُ رَسُولِ اللَّهِ صلي الله عليه و آله وَ فِيهِمْ عَلِيُّ بْنُ أَبِي طَالِبٍ عليهما السلام وَ ابْنُ عَبَّاسٍ وَ أَبُو مَعْبَدٍ الْجُهَنِيُّ </w:t>
      </w:r>
      <w:r>
        <w:rPr>
          <w:rStyle w:val="FootnoteAnchor"/>
          <w:rtl w:val="true"/>
        </w:rPr>
        <w:footnoteReference w:id="1884"/>
      </w:r>
      <w:r>
        <w:rPr>
          <w:rFonts w:ascii="Amiri" w:hAnsi="Amiri" w:eastAsia="Amiri" w:cs="Amiri"/>
          <w:color w:val="111111"/>
          <w:sz w:val="28"/>
          <w:sz w:val="28"/>
          <w:szCs w:val="28"/>
          <w:rtl w:val="true"/>
          <w:lang w:bidi="ar-SA"/>
        </w:rPr>
        <w:t>فَقَالَ يَا أُمَّةَ</w:t>
      </w:r>
    </w:p>
    <w:p>
      <w:pPr>
        <w:pStyle w:val="BookText"/>
        <w:rPr/>
      </w:pPr>
      <w:r>
        <w:rPr>
          <w:rFonts w:ascii="IRNazanin" w:hAnsi="IRNazanin" w:eastAsia="IRNazanin"/>
          <w:color w:val="111111"/>
          <w:sz w:val="28"/>
          <w:sz w:val="28"/>
          <w:szCs w:val="28"/>
          <w:rtl w:val="true"/>
          <w:lang w:bidi="fa-IR"/>
        </w:rPr>
        <w:t>خانه داشت فروخت و اجرت آن ها را داد و وقتی برگشت دستش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فقیر و بی چیز شد و حتی به قوت و غذای روزش هم راهی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رنجور شد و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پدر و مادر خود را آزار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بگیرید و بدانید همچنان که اموال او در دنیا نابود شد، درجاتی که در بهشت برایش آماده شده بود همه به درکاتی در دوزخ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را نکوهید چون پس از آن که آن نشانه ها را دیدند به جای خدا گوساله را به پرستش گرفتند، مباداد شما کاری برابر با کار آنان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کاری برابر با کار آنان بکنیم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با نافرمانی از خدا از مخلوقی اطاعت کنید و به جای خدا بر او تکیه کنید و این چنین کاری برابر با کار آنان انجام دهید</w:t>
      </w:r>
      <w:r>
        <w:rPr>
          <w:rFonts w:eastAsia="IRNazanin" w:cs="IRNazanin"/>
          <w:color w:val="111111"/>
          <w:sz w:val="28"/>
          <w:szCs w:val="28"/>
          <w:rtl w:val="true"/>
          <w:lang w:bidi="fa-IR"/>
        </w:rPr>
        <w:t>.</w:t>
      </w:r>
    </w:p>
    <w:p>
      <w:pPr>
        <w:pStyle w:val="Heading5"/>
        <w:numPr>
          <w:ilvl w:val="4"/>
          <w:numId w:val="1"/>
        </w:numPr>
        <w:rPr/>
      </w:pPr>
      <w:bookmarkStart w:id="1104" w:name="__RefHeading___Toc52270_3381743652"/>
      <w:bookmarkStart w:id="1105" w:name="_Toc498"/>
      <w:bookmarkEnd w:id="1104"/>
      <w:r>
        <w:rPr>
          <w:rtl w:val="true"/>
        </w:rPr>
        <w:t>توضیح</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خم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ابزار ساییدن عطر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استخوان بالای مغز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قدرت و تنومندی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 القومُ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شکار را به سوی یکدیگر رماندند،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میان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 افتد یعنی کرمی که به غذا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سختی و قحطی،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أصابتهم سنةٌ أزمتهم أزماً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ریشه شان را برکند،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 علینا الدهرُ یأزم أزماً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بر ما سخت و بی خیر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مانَه یمونهُ 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وبندیل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دوش گرفت و به یاری اش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أوقرَه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بدهی او را زمین 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مشابهت که گاه مهموز می شود و به هر دو شکل خوانده شده است</w:t>
      </w:r>
      <w:r>
        <w:rPr>
          <w:rFonts w:eastAsia="IRNazanin" w:cs="IRNazanin"/>
          <w:color w:val="111111"/>
          <w:sz w:val="28"/>
          <w:szCs w:val="28"/>
          <w:rtl w:val="true"/>
          <w:lang w:bidi="fa-IR"/>
        </w:rPr>
        <w:t>.</w:t>
      </w:r>
    </w:p>
    <w:p>
      <w:pPr>
        <w:pStyle w:val="Heading5"/>
        <w:numPr>
          <w:ilvl w:val="4"/>
          <w:numId w:val="1"/>
        </w:numPr>
        <w:rPr/>
      </w:pPr>
      <w:bookmarkStart w:id="1106" w:name="__RefHeading___Toc52272_3381743652"/>
      <w:bookmarkStart w:id="1107" w:name="_Toc499"/>
      <w:bookmarkEnd w:id="1106"/>
      <w:r>
        <w:rPr>
          <w:rtl w:val="true"/>
        </w:rPr>
        <w:t xml:space="preserve">روایت </w:t>
      </w:r>
      <w:r>
        <w:rPr/>
        <w:t>7</w:t>
      </w:r>
      <w:bookmarkEnd w:id="11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به نقل از پدرانشان از امام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اهل شام که از علمای یهود بود و تورات و انجیل و زبور و صحیفه های پیامبران را خوانده بود و نشانه‌های آنان را شناخته بود به مجلسی آمد که اصحاب رسول خدا صلّی الله علیه و آله به همراه علی بن ابی طالب علیه السلام و ابن عباس و ابومعبد جُهَنی در آن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w:t>
      </w:r>
    </w:p>
    <w:p>
      <w:pPr>
        <w:pStyle w:val="BookText"/>
        <w:rPr/>
      </w:pPr>
      <w:r>
        <w:rPr>
          <w:rFonts w:ascii="Amiri" w:hAnsi="Amiri" w:eastAsia="Amiri" w:cs="Amiri"/>
          <w:color w:val="111111"/>
          <w:sz w:val="28"/>
          <w:sz w:val="28"/>
          <w:szCs w:val="28"/>
          <w:rtl w:val="true"/>
          <w:lang w:bidi="ar-SA"/>
        </w:rPr>
        <w:t xml:space="preserve">مُحَمَّدٍ مَا تَرَكْتُمْ لِنَبِيٍّ دَرَجَةً وَ لَا لِمُرْسَلٍ فَضِيلَةً إِلَّا نَحَلْتُمُوهَا نَبِيَّكُمْ فَهَلْ تُجِيبُونِي عَمَّا أَسْأَلُكُمْ عَنْهُ فَكَاعَ </w:t>
      </w:r>
      <w:r>
        <w:rPr>
          <w:rStyle w:val="FootnoteAnchor"/>
          <w:rtl w:val="true"/>
        </w:rPr>
        <w:footnoteReference w:id="1885"/>
      </w:r>
      <w:r>
        <w:rPr>
          <w:rFonts w:ascii="Amiri" w:hAnsi="Amiri" w:eastAsia="Amiri" w:cs="Amiri"/>
          <w:color w:val="111111"/>
          <w:sz w:val="28"/>
          <w:sz w:val="28"/>
          <w:szCs w:val="28"/>
          <w:rtl w:val="true"/>
          <w:lang w:bidi="ar-SA"/>
        </w:rPr>
        <w:t>الْقَوْمُ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عليهما السلام نَعَمْ مَا أَعْطَي اللَّهُ عَزَّ وَ جَلَّ نَبِيّاً دَرَجَةً وَ لَا مُرْسَلًا فَضِيلَةً إِلَّا وَ قَدْ جَمَعَهَا لِمُحَمَّدٍ صلي الله عليه و آله وَ زَادَ مُحَمَّداً صلي الله عليه و آله عَلَي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فَهَلْ أَنْتَ مُجِيبِي قَالَ لَهُ نَعَمْ سَأَذْكُرُ لَكَ الْيَوْمَ مِنْ فَضَائِلِ رَسُولِ اللَّهِ صلي الله عليه و آله مَا يُقِرُّ اللَّهُ بِهِ أَعْيُنَ الْمُؤْمِنِينَ وَ يَكُونُ فِيهِ إِزَالَةٌ لِشَكِّ الشَّاكِّينَ فِي فَضَائِلِهِ إِنَّهُ صلي الله عليه و آله كَانَ إِذَا ذَكَرَ لِنَفْسِهِ فَضِيلَةً قَالَ وَ لَا فَخْرَ وَ أَنَا أَذْكُرُ لَكَ فَضَائِلَهُ غَيْرَ مُزْرٍ </w:t>
      </w:r>
      <w:r>
        <w:rPr>
          <w:rStyle w:val="FootnoteAnchor"/>
          <w:rtl w:val="true"/>
        </w:rPr>
        <w:footnoteReference w:id="1886"/>
      </w:r>
      <w:r>
        <w:rPr>
          <w:rFonts w:ascii="Amiri" w:hAnsi="Amiri" w:eastAsia="Amiri" w:cs="Amiri"/>
          <w:color w:val="111111"/>
          <w:sz w:val="28"/>
          <w:sz w:val="28"/>
          <w:szCs w:val="28"/>
          <w:rtl w:val="true"/>
          <w:lang w:bidi="ar-SA"/>
        </w:rPr>
        <w:t>بِالْأَنْبِيَاءِ وَ لَا مُتَنَقِّصٍ لَهُمْ وَ لَكِنْ شُكْراً لِلَّهِ عَزَّ وَ جَلَّ عَلَي مَا أَعْطَي مُحَمَّداً صلي الله عليه و آله مِثْلَ مَا أَعْطَاهُمْ وَ مَا زَادَهُ اللَّهُ وَ مَا فَضَّلَهُ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إِنِّي أَسْأَلُكَ فَأَعِدَّ لَهُ جَوَاباً قَالَ لَهُ عَلِيٌّ عليه السلام هَاتِ قَالَ لَهُ الْيَهُودِيُّ هَذَا آدَمُ عليه السلام أَسْجَدَ اللَّهُ لَهُ مَلَائِكَتَهُ فَهَلْ فَعَلَ بِمُحَمَّدٍ شَيْئاً مِنْ هَذَا فَقَالَ لَهُ عَلِيٌّ عليه السلام لَقَدْ كَانَ ذَلِكَ وَ لَئِنْ أَسْجَدَ اللَّهُ لآِدَمَ مَلَائِكَتَهُ فَإِنَّ سُجُودَهُمْ لَمْ يَكُنْ سُجُودَ طَاعَةٍ أَنَّهُمْ عَبَدُوا آدَمَ </w:t>
      </w:r>
      <w:r>
        <w:rPr>
          <w:rStyle w:val="FootnoteAnchor"/>
          <w:rtl w:val="true"/>
        </w:rPr>
        <w:footnoteReference w:id="1887"/>
      </w:r>
      <w:r>
        <w:rPr>
          <w:rFonts w:ascii="Amiri" w:hAnsi="Amiri" w:eastAsia="Amiri" w:cs="Amiri"/>
          <w:color w:val="111111"/>
          <w:sz w:val="28"/>
          <w:sz w:val="28"/>
          <w:szCs w:val="28"/>
          <w:rtl w:val="true"/>
          <w:lang w:bidi="ar-SA"/>
        </w:rPr>
        <w:t xml:space="preserve">مِنْ دُونِ اللَّهِ عَزَّ وَ جَلَّ وَ لَكِنِ اعْتِرَافاً لآِدَمَ بِالْفَضِيلَةِ وَ رَحْمَةً مِنَ اللَّهِ لَهُ وَ مُحَمَّدٌ صلي الله عليه و آله أُعْطِيَ أَفْضَلَ مِنْ هَذَا </w:t>
      </w:r>
      <w:r>
        <w:rPr>
          <w:rStyle w:val="FootnoteAnchor"/>
          <w:rtl w:val="true"/>
        </w:rPr>
        <w:footnoteReference w:id="1888"/>
      </w:r>
      <w:r>
        <w:rPr>
          <w:rFonts w:ascii="Amiri" w:hAnsi="Amiri" w:eastAsia="Amiri" w:cs="Amiri"/>
          <w:color w:val="111111"/>
          <w:sz w:val="28"/>
          <w:sz w:val="28"/>
          <w:szCs w:val="28"/>
          <w:rtl w:val="true"/>
          <w:lang w:bidi="ar-SA"/>
        </w:rPr>
        <w:t xml:space="preserve">إِنَّ اللَّهَ عَزَّ وَ جَلَّ صَلَّي عَلَيْهِ فِي جَبَرُوتِهِ </w:t>
      </w:r>
      <w:r>
        <w:rPr>
          <w:rStyle w:val="FootnoteAnchor"/>
          <w:rtl w:val="true"/>
        </w:rPr>
        <w:footnoteReference w:id="1889"/>
      </w:r>
      <w:r>
        <w:rPr>
          <w:rFonts w:ascii="Amiri" w:hAnsi="Amiri" w:eastAsia="Amiri" w:cs="Amiri"/>
          <w:color w:val="111111"/>
          <w:sz w:val="28"/>
          <w:sz w:val="28"/>
          <w:szCs w:val="28"/>
          <w:rtl w:val="true"/>
          <w:lang w:bidi="ar-SA"/>
        </w:rPr>
        <w:t>وَ الْمَلَائِكَةَ بِأَجْمَعِهَا وَ تَعَبَّدَ الْمُؤْمِنِينَ بِالصَّلَاةِ عَلَيْهِ فَهَذِهِ زِيَادَةٌ لَهُ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آدَمَ عليه السلام تَابَ اللَّهُ عَلَيْهِ مِنْ بَعْدِ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نَزَلَ فِيهِ مَا هُوَ أَكْبَرُ مِنْ هَذَا مِنْ غَيْرِ ذَنْبٍ أَتَي قَالَ اللَّهُ عَزَّ وَ جَلَّ لِيَغْفِرَ لَكَ اللَّهُ ما تَقَدَّمَ مِنْ ذَنْبِكَ وَ ما تَأَخَّرَ </w:t>
      </w:r>
      <w:r>
        <w:rPr>
          <w:rStyle w:val="FootnoteAnchor"/>
          <w:rtl w:val="true"/>
        </w:rPr>
        <w:footnoteReference w:id="1890"/>
      </w:r>
      <w:r>
        <w:rPr>
          <w:rFonts w:ascii="Amiri" w:hAnsi="Amiri" w:eastAsia="Amiri" w:cs="Amiri"/>
          <w:color w:val="111111"/>
          <w:sz w:val="28"/>
          <w:sz w:val="28"/>
          <w:szCs w:val="28"/>
          <w:rtl w:val="true"/>
          <w:lang w:bidi="ar-SA"/>
        </w:rPr>
        <w:t>إِنَّ مُحَمَّداً غَيْرُ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درجه ای را برای هیچ پیامبری و هیچ فضیلتی را برای هیچ رسولی واننهاده اید جز این که آن را به پیامبر خودتان هم نسبت داده اید، آیا به سوال هایی که من در این باره دارم کسی پاسخ می دهد؟ آن ها همه از او حذر کردند اما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عزّ و جلّ هیچ درجه ای به هیچ پیامبری و هیچ فضیلتی به هیچ رسولی عطا نکرد جز آن که همه را برای حضرت محمد صلّی الله علیه و آله گرد آورد و چندین برابر از فضیلت دیگر پیامبران بر حضرت محمد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پاسخ مرا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امروز برایت از فضایل رسول خدا صلّی الله علیه و آله سخن هایی خواهم گفت که خداوند چشم مومنان را از آن روشن می گرداند و شک شکاکان درباره فضایل حضرت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درباره خود از فضیلتی سخن می 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برایت فضایل حضرت را ذکر می کنم بدون این که بخواهم از حق دیگر پیامبران فروبگذارم یا از مقام ایشان بکاهم، من این ها را خواهم گفت تا شکری باشد به درگاه خداوند عزّ و جلّ که اگر چیزی به آنان عطا کرد همانندش را به حضرت محمد صلّی الله علیه و آله نیز عطا فرمود و بر حضرت افزود و ایشان را بر آنان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هایت را آماده کن تا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فرشتگانش را برای آدم به سجده درآورد، آیا این کار را برای محمد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خداوند فرشتگانش را برای حضرت آدم علیه السلام به سجده درآورد، سجده فرشتگان از روی طاعت بود و بدین معنا نبود که آنان آدم علیه السلام را به جای خداوند عزّ و جلّ به پرستش گرفتند، بلکه این اعترافی بود به فضیلت و رحمتی که خداوند به او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حضرت محمد صلّی الله علیه و آله از این برتر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جبروت خود به همراه همه فرشتگان بر حضرت درود فرستاد و مومنان را به درود فرستادن بر ایشان متعبّد ساخت که این زیادتی از برای حضرت است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گناه آدم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درباره حضرت محمد صلّی الله علیه و آله مقامی بزرگتر از این نازل شد و بدون این که گناهی کرده باشد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p>
    <w:p>
      <w:pPr>
        <w:pStyle w:val="BookText"/>
        <w:rPr/>
      </w:pPr>
      <w:r>
        <w:rPr>
          <w:rFonts w:ascii="Amiri" w:hAnsi="Amiri" w:eastAsia="Amiri" w:cs="Amiri"/>
          <w:color w:val="111111"/>
          <w:sz w:val="28"/>
          <w:sz w:val="28"/>
          <w:szCs w:val="28"/>
          <w:rtl w:val="true"/>
          <w:lang w:bidi="ar-SA"/>
        </w:rPr>
        <w:t xml:space="preserve">مُوَافٍ الْقِيَامَةَ </w:t>
      </w:r>
      <w:r>
        <w:rPr>
          <w:rStyle w:val="FootnoteAnchor"/>
          <w:rtl w:val="true"/>
        </w:rPr>
        <w:footnoteReference w:id="1892"/>
      </w:r>
      <w:r>
        <w:rPr>
          <w:rFonts w:ascii="Amiri" w:hAnsi="Amiri" w:eastAsia="Amiri" w:cs="Amiri"/>
          <w:color w:val="111111"/>
          <w:sz w:val="28"/>
          <w:sz w:val="28"/>
          <w:szCs w:val="28"/>
          <w:rtl w:val="true"/>
          <w:lang w:bidi="ar-SA"/>
        </w:rPr>
        <w:t>بِوِزْرٍ وَ لَا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إِدْرِيسُ عليه السلام رَفَعَهُ اللَّهُ عَزَّ وَ جَلَّ مَكَاناً عَلِيّاً وَ أَطْعَمَهُ مِنْ تُحَفِ الْجَنَّةِ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أُعْطِيَ مَا هُوَ أَفْضَلُ مِنْ هَذَا إِنَّ اللَّهَ جَلَّ ثَنَاؤُهُ قَالَ فِيهِ وَ رَفَعْنا لَكَ ذِكْرَكَ </w:t>
      </w:r>
      <w:r>
        <w:rPr>
          <w:rStyle w:val="FootnoteAnchor"/>
          <w:rtl w:val="true"/>
        </w:rPr>
        <w:footnoteReference w:id="1893"/>
      </w:r>
      <w:r>
        <w:rPr>
          <w:rFonts w:ascii="Amiri" w:hAnsi="Amiri" w:eastAsia="Amiri" w:cs="Amiri"/>
          <w:color w:val="111111"/>
          <w:sz w:val="28"/>
          <w:sz w:val="28"/>
          <w:szCs w:val="28"/>
          <w:rtl w:val="true"/>
          <w:lang w:bidi="ar-SA"/>
        </w:rPr>
        <w:t xml:space="preserve">فَكَفَي بِهَذَا مِنَ اللَّهِ رِفْعَةً وَ لَئِنْ أُطْعِمَ إِدْرِيسُ مِنْ تُحَفِ الْجَنَّةِ بَعْدَ وَفَاتِهِ فَإِنَّ مُحَمَّداً صلي الله عليه و آله أُطْعِمَ فِي الدُّنْيَا فِي حَيَاتِهِ بَيْنَمَا يَتَضَوَّرُ </w:t>
      </w:r>
      <w:r>
        <w:rPr>
          <w:rStyle w:val="FootnoteAnchor"/>
          <w:rtl w:val="true"/>
        </w:rPr>
        <w:footnoteReference w:id="1894"/>
      </w:r>
      <w:r>
        <w:rPr>
          <w:rFonts w:ascii="Amiri" w:hAnsi="Amiri" w:eastAsia="Amiri" w:cs="Amiri"/>
          <w:color w:val="111111"/>
          <w:sz w:val="28"/>
          <w:sz w:val="28"/>
          <w:szCs w:val="28"/>
          <w:rtl w:val="true"/>
          <w:lang w:bidi="ar-SA"/>
        </w:rPr>
        <w:t>جُوعاً فَأَتَاهُ جَبْرَئِيلُ عليه السلام بِجَامٍ مِنَ الْجَنَّةِ فِيهِ تُحْفَةٌ فَهَلَّلَ الْجَامُ وَ هَلَّلَتِ التُّحْفَةُ فِي يَدِهِ وَ سَبَّحَا وَ كَبَّرَا وَ حَمَّدَا فَنَاوَلَهَا أَهْلَ بَيْتِهِ فَفَعَلَ الْجَامُ مِثْلَ ذَلِكَ فَهَمَّ أَنْ يُنَاوِلَهَا بَعْضُ أَصْحَابِهِ فَتَنَاوَلَهَا جَبْرَئِيلُ عليه السلام فَقَالَ لَهُ كُلْهَا فَإِنَّهَا تُحْفَةٌ مِنَ الْجَنَّةِ أَتْحَفَكَ اللَّهُ بِهَا وَ إِنَّهَا لَا تَصْلُحُ إِلَّا لِنَبِيٍّ أَوْ وَصِيِّ نَبِيٍّ فَأَكَلَ صلي الله عليه و آله وَ أَكَلْنَا مَعَهُ وَ 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فَهَذَا نُوحٌ عليه السلام صَبَرَ فِي ذَاتِ اللَّهِ عَزَّ وَ جَلَّ وَ أَعْذَرَ قَوْمَهُ إِذْ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صَبَرَ فِي ذَاتِ اللَّهِ وَ أَعْذَرَ قَوْمَهُ إِذْ كُذِّبَ وَ شُرِّدَ وَ حُصِبَ بِالْحَصَي وَ عَلَاهُ أَبُو لَهَبٍ بِسَلَا شَاةٍ </w:t>
      </w:r>
      <w:r>
        <w:rPr>
          <w:rStyle w:val="FootnoteAnchor"/>
          <w:rtl w:val="true"/>
        </w:rPr>
        <w:footnoteReference w:id="1895"/>
      </w:r>
      <w:r>
        <w:rPr>
          <w:rFonts w:ascii="Amiri" w:hAnsi="Amiri" w:eastAsia="Amiri" w:cs="Amiri"/>
          <w:color w:val="111111"/>
          <w:sz w:val="28"/>
          <w:sz w:val="28"/>
          <w:szCs w:val="28"/>
          <w:rtl w:val="true"/>
          <w:lang w:bidi="ar-SA"/>
        </w:rPr>
        <w:t xml:space="preserve">فَأَوْحَي اللَّهُ تَبَارَكَ وَ تَعَالَي إِلَي جَابِيلَ </w:t>
      </w:r>
      <w:r>
        <w:rPr>
          <w:rStyle w:val="FootnoteAnchor"/>
          <w:rtl w:val="true"/>
        </w:rPr>
        <w:footnoteReference w:id="1896"/>
      </w:r>
      <w:r>
        <w:rPr>
          <w:rFonts w:ascii="Amiri" w:hAnsi="Amiri" w:eastAsia="Amiri" w:cs="Amiri"/>
          <w:color w:val="111111"/>
          <w:sz w:val="28"/>
          <w:sz w:val="28"/>
          <w:szCs w:val="28"/>
          <w:rtl w:val="true"/>
          <w:lang w:bidi="ar-SA"/>
        </w:rPr>
        <w:t xml:space="preserve">مَلَكِ الْجِبَالِ أَنْ شُقَّ الْجِبَالَ وَ انْتَهِ إِلَي أَمْرِ مُحَمَّدٍ صلي الله عليه و آله فَأَتَاهُ فَقَالَ لَهُ إِنِّي قَدْ أُمِرْتُ لَكَ بِالطَّاعَةِ فَإِنْ أَمَرْتَ أَطْبَقْتُ </w:t>
      </w:r>
      <w:r>
        <w:rPr>
          <w:rStyle w:val="FootnoteAnchor"/>
          <w:rtl w:val="true"/>
        </w:rPr>
        <w:footnoteReference w:id="1897"/>
      </w:r>
      <w:r>
        <w:rPr>
          <w:rFonts w:ascii="Amiri" w:hAnsi="Amiri" w:eastAsia="Amiri" w:cs="Amiri"/>
          <w:color w:val="111111"/>
          <w:sz w:val="28"/>
          <w:sz w:val="28"/>
          <w:szCs w:val="28"/>
          <w:rtl w:val="true"/>
          <w:lang w:bidi="ar-SA"/>
        </w:rPr>
        <w:t>عَلَيْهِمُ الْجِبَالَ فَأَهْلَكْتُهُمْ بِهَا قَالَ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هیچ باری بر دوش ندارد و از هیچ گناهی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ادریس را به جایگاهی والا فراز داشت و پس از وفاتش به او از تحفه های بهشتی 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طور است، اما به حضرت محمد صلّی الله علیه و آله برتر از آن عطا شد، خداوند عزّ و جلّ درباره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189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والایی مقام نزد خداوند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حضرت ادریس علیه السلام پس از وفاتش از تحفه های بهشتی خورد، حضرت محمد صلّی الله علیه و آله در دنیا و در روزگار حیاتش با غذاهای بهشتی اِطعام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حضرت از گرسنگی به خود می پیچید که ناگاه جبرییل با کاسه ای از تحفه های بهشتی نزد ایشان آمد و آن کاسه و آن تحفه ها در دست حضرت تهلیل و تسبیح و تکبیر و تحمید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به اهل بیت خود علیهم السلام نیز داد و باز کاسه همان سخن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آن را به یکی از اصحاب نیز بدهد که جبرییل آن را گرفت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بخور چون این تحفه ای از بهشت است که خداوند برای تو فرستاده و شایسته هیچ کس نیست جز یک پیامبر یا وصیّ 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پیامبر صلّی الله علیه و آله از آن خورد و ما نیز همراه ایشان خوردیم و من شیرینی آن طعام را تا همین الان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راه خداوند عزّ و جلّ صبر پیشه کرد و وقتی قومش او را دروغگو خواندند از آن ها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نیز در راه خداوند صبر پیشه کرد و وقتی قوم حضرت ایشان را دروغگو خواندند و از خود راندند و با سنگ زدند، ایشان از همه آن ها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وقتی ابولهب شکمبه گوسفند را بر سر پیامبر صلّی الله علیه و آله فرود آورد، خداوند تبارک و تعالی جابیل، فرشته کوه ها را نازل کرد و به او فرمود کوه ها را از جا درآور و به فرمان محمد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جابیل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از شما اطاعت کنم، اگر فرمان دهی کوه ها را بر سر اینان فرود می آورم و همه را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بُعِثْتُ رَحْمَةً رَبِّ اهْدِ أُمَّتِي فَإِنَّهُمْ لَا يَعْلَمُونَ وَيْحَكَ يَا يَهُودِيُّ إِنَّ نُوحاً لَمَّا شَاهَدَ غَرَقَ قَوْمِهِ رَقَّ عَلَيْهِمْ رِقَّةَ الْقَرَابَةِ وَ أَظْهَرَ عَلَيْهِمْ شَفَقَةً فَقَالَ رَبِّ إِنَّ ابْنِي مِنْ أَهْلِي </w:t>
      </w:r>
      <w:r>
        <w:rPr>
          <w:rStyle w:val="FootnoteAnchor"/>
          <w:rtl w:val="true"/>
        </w:rPr>
        <w:footnoteReference w:id="1899"/>
      </w:r>
      <w:r>
        <w:rPr>
          <w:rFonts w:ascii="Amiri" w:hAnsi="Amiri" w:eastAsia="Amiri" w:cs="Amiri"/>
          <w:color w:val="111111"/>
          <w:sz w:val="28"/>
          <w:sz w:val="28"/>
          <w:szCs w:val="28"/>
          <w:rtl w:val="true"/>
          <w:lang w:bidi="ar-SA"/>
        </w:rPr>
        <w:t xml:space="preserve">فَقَالَ اللَّهُ تَبَارَكَ اسْمُهُ إِنَّهُ لَيْسَ مِنْ أَهْلِكَ إِنَّهُ عَمَلٌ غَيْرُ صالِحٍ </w:t>
      </w:r>
      <w:r>
        <w:rPr>
          <w:rStyle w:val="FootnoteAnchor"/>
          <w:rtl w:val="true"/>
        </w:rPr>
        <w:footnoteReference w:id="1900"/>
      </w:r>
      <w:r>
        <w:rPr>
          <w:rFonts w:ascii="Amiri" w:hAnsi="Amiri" w:eastAsia="Amiri" w:cs="Amiri"/>
          <w:color w:val="111111"/>
          <w:sz w:val="28"/>
          <w:sz w:val="28"/>
          <w:szCs w:val="28"/>
          <w:rtl w:val="true"/>
          <w:lang w:bidi="ar-SA"/>
        </w:rPr>
        <w:t xml:space="preserve">أَرَادَ جَلَّ ذِكْرُهُ أَنْ يُسَلِّيَهُ بِذَلِكَ وَ مُحَمَّدٌ صلي الله عليه و آله لَمَّا عَلَنَتْ مِنْ قَوْمِهِ الْمُعَانَدَةُ </w:t>
      </w:r>
      <w:r>
        <w:rPr>
          <w:rStyle w:val="FootnoteAnchor"/>
          <w:rtl w:val="true"/>
        </w:rPr>
        <w:footnoteReference w:id="1901"/>
      </w:r>
      <w:r>
        <w:rPr>
          <w:rFonts w:ascii="Amiri" w:hAnsi="Amiri" w:eastAsia="Amiri" w:cs="Amiri"/>
          <w:color w:val="111111"/>
          <w:sz w:val="28"/>
          <w:sz w:val="28"/>
          <w:szCs w:val="28"/>
          <w:rtl w:val="true"/>
          <w:lang w:bidi="ar-SA"/>
        </w:rPr>
        <w:t>شَهَرَ عَلَيْهِمْ سَيْفَ النَّقِمَةِ وَ لَمْ تُدْرِكْهُ فِيهِمْ رِقَّةُ الْقَرَابَةِ وَ لَمْ يَنْظُرْ إِلَيْهِمْ بِعَيْنِ 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نُوحاً دَعَا رَبَّهُ فَهَطَلَتْ لَهُ السَّمَاءُ بِمَاءٍ مُنْهَمِرٍ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قَالَ لَهُ عليه السلام لَقَدْ كَانَ كَذَلِكَ وَ كَانَتْ دَعْوَتُهُ دَعْوَةَ غَضَبٍ وَ مُحَمَّدٌ صلي الله عليه و آله هَطَلَتْ لَهُ السَّمَاءُ بِمَاءٍ مُنْهَمِرٍ رَحْمَةً إِنَّهُ صلي الله عليه و آله </w:t>
      </w:r>
      <w:r>
        <w:rPr>
          <w:rStyle w:val="FootnoteAnchor"/>
          <w:rtl w:val="true"/>
        </w:rPr>
        <w:footnoteReference w:id="1903"/>
      </w:r>
      <w:r>
        <w:rPr>
          <w:rFonts w:ascii="Amiri" w:hAnsi="Amiri" w:eastAsia="Amiri" w:cs="Amiri"/>
          <w:color w:val="111111"/>
          <w:sz w:val="28"/>
          <w:sz w:val="28"/>
          <w:szCs w:val="28"/>
          <w:rtl w:val="true"/>
          <w:lang w:bidi="ar-SA"/>
        </w:rPr>
        <w:t xml:space="preserve">لَمَّا هَاجَرَ إِلَي الْمَدِينَةِ أَتَاهُ أَهْلُهَا فِي يَوْمِ جُمُعَةٍ فَقَالُوا لَهُ يَا رَسُولَ اللَّهِ احْتَبَسَ الْقَطْرُ وَ اصْفَرَّ الْعُودُ وَ تَهَافَتَ الْوَرَقُ </w:t>
      </w:r>
      <w:r>
        <w:rPr>
          <w:rStyle w:val="FootnoteAnchor"/>
          <w:rtl w:val="true"/>
        </w:rPr>
        <w:footnoteReference w:id="1904"/>
      </w:r>
      <w:r>
        <w:rPr>
          <w:rFonts w:ascii="Amiri" w:hAnsi="Amiri" w:eastAsia="Amiri" w:cs="Amiri"/>
          <w:color w:val="111111"/>
          <w:sz w:val="28"/>
          <w:sz w:val="28"/>
          <w:szCs w:val="28"/>
          <w:rtl w:val="true"/>
          <w:lang w:bidi="ar-SA"/>
        </w:rPr>
        <w:t>فَرَفَعَ يَدَهُ الْمُبَارَكَةَ حَتَّي رُئِيَ بَيَاضُ إِبْطَيْهِ وَ مَا تُرَي فِي السَّمَاءِ سَحَابَةٌ فَمَا بَرِحَ حَتَّي سَقَاهُمُ اللَّهُ حَتَّي إِنَّ الشَّابَّ الْمُعْجَبَ بِشَبَابِهِ لَتَهُمُّهُ نَفْسُهُ فِي الرُّجُوعِ إِلَي مَنْزِلِهِ فَمَا يَقْدِرُ مِنْ شِدَّةِ السَّيْلِ فَدَامَ أُسْبُوعاً فَأَتَوْهُ فِي الْجُمُعَةِ الثَّانِيَةِ فَقَالُوا يَا رَسُولَ اللَّهِ لَقَدْ تَهَدَّمَتِ الْجُدُرُ وَ احْتَبَسَ الرَّكْبُ وَ السَّفْرُ فَضَحِكَ صلي الله عليه و آله وَ قَالَ هَذِهِ سُرْعَةُ مَلَالَةِ ابْنِ آدَمَ ثُمَّ قَالَ اللَّهُمَّ حَوَالَيْنَا وَ لَا عَلَيْنَا اللَّهُمَّ فِي أُصُولِ الشِّيحِ وَ مَرَاتِعِ الْبُقَعِ فَرُئِيَ حَوَالَيِ الْمَدِينَةِ الْمَطَرُ يَقْطُرُ قَطْراً وَ مَا يَقَعُ فِي الْمَدِينَةِ قَطْرَةٌ لِكَرَامَتِهِ عَلَي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هُودٌ قَدِ انْتَصَرَ اللَّهُ لَهُ مِنْ أَعْدَائِهِ بِالرِّيحِ فَهَلْ فَعَلَ بِمُحَمَّدٍ صلي الله عليه و آله شَيْئاً مِنْ هَذَا قَالَ لَهُ عَلِيٌّ عليه السلام لَقَدْ كَانَ كَذَلِكَ وَ مُحَمَّدٌ صلي الله عليه و آله أُعْطِيَ</w:t>
      </w:r>
    </w:p>
    <w:p>
      <w:pPr>
        <w:pStyle w:val="BookText"/>
        <w:rPr/>
      </w:pPr>
      <w:r>
        <w:rPr>
          <w:rFonts w:ascii="IRNazanin" w:hAnsi="IRNazanin" w:eastAsia="IRNazanin"/>
          <w:color w:val="111111"/>
          <w:sz w:val="28"/>
          <w:sz w:val="28"/>
          <w:szCs w:val="28"/>
          <w:rtl w:val="true"/>
          <w:lang w:bidi="fa-IR"/>
        </w:rPr>
        <w:t>من فقط به عنوان رحمت برانگیخته شده ام؛ پروردگارا امت مرا هدایت فرما چراکه آن 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دید قومش غرق خواهند شد به خاطر خویشاوندی دلش به حالشان سوخت و بر آنان مهر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w:t>
      </w:r>
      <w:r>
        <w:rPr>
          <w:rStyle w:val="FootnoteAnchor"/>
          <w:rtl w:val="true"/>
        </w:rPr>
        <w:footnoteReference w:id="1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والامرتبه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خواست با این سخن او را دلداری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قوم حضرت محمد صلّی الله علیه و آله آشکارا ستیزه کردند حضرت بر آنان شمشیر عذاب را برکشید و به خاطر خویشاوندی نه دلسوزی در او راه یافت و نه به دیده نفرت در آن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درگاه پروردگارش دعا کرد و آسمان آبی سیل آسا برای او سرازیر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او از روی خشم دعا کرد اما برای حضرت محمد صلّی الله علیه و آله آسمان از روی رحمت آبی سیل آسا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مدینه هجرت کرد یک روز جمعه اهل مدینه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و گیاهان زرد شده اند و برگ ها همه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دستان مبارکش را چنان بالا برد که سپیدیِ زیر بغل  هایش پیدا شد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ابری در آسمان دیده نمی شد اما ناگهان خداوند بر آنان باران فرستاد و چنان شد که جوان مغرور به جوانی برای بازگشت به خانه از خود بی خود شد و شتافت اما از شدت سیل نتوانست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 هفته بارید و چون هفته دوم فرا 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ویران شدند و مرکب ها و مسافران به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به همین سرعت ملول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اطراف ما بباران و نه بر ما، خداوندا بر ریشه گیاهان و سبزه زارها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باران در اطراف مدینه قطره قطره بارش گرفت و هیچ قطره ای در مدینه نیامد و این به سبب ارجمندی پیامبر صلّی الله علیه و آله نزد خداوند عزّ و جلّ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هود را با فرستادن بادی بر دشمنانش یاری داد، آیا این کار را برای محمد هم کرد؟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برتر از آن به حضرت محمد صلّی الله علیه و آله عطا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هُوَ أَفْضَلُ مِنْ هَذَا إِنَّ اللَّهَ عَزَّ وَ جَلَّ ذِكْرُهُ انْتَصَرَ </w:t>
      </w:r>
      <w:r>
        <w:rPr>
          <w:rStyle w:val="FootnoteAnchor"/>
          <w:rtl w:val="true"/>
        </w:rPr>
        <w:footnoteReference w:id="1907"/>
      </w:r>
      <w:r>
        <w:rPr>
          <w:rFonts w:ascii="Amiri" w:hAnsi="Amiri" w:eastAsia="Amiri" w:cs="Amiri"/>
          <w:color w:val="111111"/>
          <w:sz w:val="28"/>
          <w:sz w:val="28"/>
          <w:szCs w:val="28"/>
          <w:rtl w:val="true"/>
          <w:lang w:bidi="ar-SA"/>
        </w:rPr>
        <w:t xml:space="preserve">لَهُ مِنْ أَعْدَائِهِ بِالرِّيحِ يَوْمَ الْخَنْدَقِ إِذْ أَرْسَلَ عَلَيْهِمْ رِيحاً تَذْرُو الْحَصَي وَ جُنُوداً لَمْ يَرَوْهَا فَزَادَ اللَّهُ تَبَارَكَ وَ تَعَالَي مُحَمَّداً صلي الله عليه و آله عَلَي هُودٍ بِثَمَانِيَةِ آلَافِ مَلَكٍ وَ فَضَّلَهُ عَلَي هُودٍ بِأَنَّ رِيحَ عَادٍ رِيحُ سَخَطٍ وَ رِيحَ مُحَمَّدٍ صلي الله عليه و آله رِيحُ رَحْمَةٍ قَالَ اللَّهُ تَبَارَكَ وَ تَعَالَي يا أَيُّهَا الَّذِينَ آمَنُوا اذْكُرُوا نِعْمَةَ اللَّهِ عَلَيْكُمْ إِذْ جاءَتْكُمْ جُنُودٌ فَأَرْسَلْنا عَلَيْهِمْ رِيحاً وَ جُنُوداً لَمْ تَرَوْها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الْيَهُودِيُّ فَإِنَّ هَذَا صَالِحاً أَخْرَجَ اللَّهُ لَهُ نَاقَةً جَعَلَهَا لِقَوْمِهِ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لَقَدْ كَانَ كَذَلِكَ وَ مُحَمَّدٌ صلي الله عليه و آله أُعْطِيَ مَا هُوَ أَفْضَلُ مِنْ ذَلِكَ إِنَّ نَاقَةَ صَالِحٍ لَمْ تُكَلِّمْ صَالِحاً وَ لَمْ تُنَاطِقْهُ وَ لَمْ تَشْهَدْ لَهُ بِالنُّبُوَّةِ وَ مُحَمَّدٌ صلي الله عليه و آله بَيْنَمَا نَحْنُ مَعَهُ فِي بَعْضِ غَزَوَاتِهِ إِذَا هُوَ بِبَعِيرٍ قَدْ دَنَا ثُمَّ رَغَا </w:t>
      </w:r>
      <w:r>
        <w:rPr>
          <w:rStyle w:val="FootnoteAnchor"/>
          <w:rtl w:val="true"/>
        </w:rPr>
        <w:footnoteReference w:id="1909"/>
      </w:r>
      <w:r>
        <w:rPr>
          <w:rFonts w:ascii="Amiri" w:hAnsi="Amiri" w:eastAsia="Amiri" w:cs="Amiri"/>
          <w:color w:val="111111"/>
          <w:sz w:val="28"/>
          <w:sz w:val="28"/>
          <w:szCs w:val="28"/>
          <w:rtl w:val="true"/>
          <w:lang w:bidi="ar-SA"/>
        </w:rPr>
        <w:t xml:space="preserve">فَأَنْطَقَهُ اللَّهُ عَزَّ وَ جَلَّ فَقَالَ يَا رَسُولَ اللَّهِ إِنَّ فُلَاناً اسْتَعْمَلَنِي حَتَّي كَبِرْتُ وَ يُرِيدُ نَحْرِي فَأَنَا أَسْتَعِيذُ بِكَ مِنْهُ فَأَرْسَلَ رَسُولُ اللَّهِ صلي الله عليه و آله إِلَي صَاحِبِهِ فَاسْتَوْهَبَهُ مِنْهُ فَوَهَبَهُ لَهُ وَ خَلَّاهُ وَ لَقَدْ كُنَّا مَعَهُ فَإِذَا نَحْنُ بِأَعْرَابِيٍّ مَعَهُ نَاقَةٌ لَهُ يَسُوقُهَا وَ قَدِ اسْتَسْلَمَ لِلْقَطْعِ لِمَا زُوِّرَ </w:t>
      </w:r>
      <w:r>
        <w:rPr>
          <w:rStyle w:val="FootnoteAnchor"/>
          <w:rtl w:val="true"/>
        </w:rPr>
        <w:footnoteReference w:id="1910"/>
      </w:r>
      <w:r>
        <w:rPr>
          <w:rFonts w:ascii="Amiri" w:hAnsi="Amiri" w:eastAsia="Amiri" w:cs="Amiri"/>
          <w:color w:val="111111"/>
          <w:sz w:val="28"/>
          <w:sz w:val="28"/>
          <w:szCs w:val="28"/>
          <w:rtl w:val="true"/>
          <w:lang w:bidi="ar-SA"/>
        </w:rPr>
        <w:t>عَلَيْهِ مِنَ الشُّهُودِ فَنَطَقَتْ لَهُ النَّاقَةُ فَقَالَتْ يَا رَسُولَ اللَّهِ إِنَّ فُلَاناً مِنِّي بَرِي‌ءٌ وَ إِنَّ الشُّهُودَ يَشْهَدُونَ عَلَيْهِ بِالزُّورِ وَ إِنَّ سَارِقِي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إِبْرَاهِيمُ قَدْ تَيَقَّظَ بِالاعْتِبَارِ عَلَي مَعْرِفَةِ اللَّهِ تَعَالَي وَ أَحَاطَتْ دَلَالَتُهُ </w:t>
      </w:r>
      <w:r>
        <w:rPr>
          <w:rStyle w:val="FootnoteAnchor"/>
          <w:rtl w:val="true"/>
        </w:rPr>
        <w:footnoteReference w:id="1911"/>
      </w:r>
      <w:r>
        <w:rPr>
          <w:rFonts w:ascii="Amiri" w:hAnsi="Amiri" w:eastAsia="Amiri" w:cs="Amiri"/>
          <w:color w:val="111111"/>
          <w:sz w:val="28"/>
          <w:sz w:val="28"/>
          <w:szCs w:val="28"/>
          <w:rtl w:val="true"/>
          <w:lang w:bidi="ar-SA"/>
        </w:rPr>
        <w:t>بِعِلْمِ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 السلام لَقَدْ كَانَ كَذَلِكَ وَ أُعْطِيَ مُحَمَّدٌ صلي الله عليه و آله أَفْضَلَ مِنْ ذَلِكَ قَدْ تَيَقَّظَ بِالاعْتِبَارِ عَلَي مَعْرِفَةِ اللَّهِ تَعَالَي وَ أَحَاطَتْ دَلَالَتُهُ </w:t>
      </w:r>
      <w:r>
        <w:rPr>
          <w:rStyle w:val="FootnoteAnchor"/>
          <w:rtl w:val="true"/>
        </w:rPr>
        <w:footnoteReference w:id="1912"/>
      </w:r>
      <w:r>
        <w:rPr>
          <w:rFonts w:ascii="Amiri" w:hAnsi="Amiri" w:eastAsia="Amiri" w:cs="Amiri"/>
          <w:color w:val="111111"/>
          <w:sz w:val="28"/>
          <w:sz w:val="28"/>
          <w:szCs w:val="28"/>
          <w:rtl w:val="true"/>
          <w:lang w:bidi="ar-SA"/>
        </w:rPr>
        <w:t>بِعِلْمِ الْإِيمَانِ بِهِ وَ تَيَقَّظَ إِبْرَاهِيمُ عليه السلام وَ هُوَ ابْنُ خَمْسَ عَشْرَةَ سَنَةً وَ مُحَمَّدٌ صلي الله عليه و آله كَانَ ابْنَ سَبْعِ سِنِينَ قَدِمَ تُجَّارٌ مِنَ النَّصَارَي فَنَزَلُوا</w:t>
      </w:r>
    </w:p>
    <w:p>
      <w:pPr>
        <w:pStyle w:val="BookText"/>
        <w:rPr/>
      </w:pPr>
      <w:r>
        <w:rPr>
          <w:rFonts w:ascii="IRNazanin" w:hAnsi="IRNazanin" w:eastAsia="IRNazanin"/>
          <w:color w:val="111111"/>
          <w:sz w:val="28"/>
          <w:sz w:val="28"/>
          <w:szCs w:val="28"/>
          <w:rtl w:val="true"/>
          <w:lang w:bidi="fa-IR"/>
        </w:rPr>
        <w:t>خداوند عزّ و جلّ در جنگ خندق با فرستادن باد حضرت را در برابر دشمنانش یاری داد و بر آنان بادی فرستاد که سنگریزه ها را به سویشان راند و همچنین برای حضرت سپاهیانی فرستاد که آن ها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 جُنُوداً لَمْ تَرَوْها</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نعمت‌خدا را بر خود به یاد آرید آنگاه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بر سر آنان تندبادی و لشکرهایی که آنها را نمی‌دیدید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صالح ناقه ای بیرون آورد و آن را پندی از برای قوم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علیه السلام با وی سخن نگفت و همزبانی نکرد و به نبوت او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یکی از غزوه های پیامبر صلّی الله علیه و آله ما همراه ایشان بودیم که ناگاه شتری نزدیک آمد و نعره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خداوند عزّ و جلّ آن شتر را به سخن درآورد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مرا به کار بست و اکنون که پیر شده ام می خواهد سرم را ببرد، من از دست او 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کسی را نزد صاحبش فرستاد و از او خواست که آن را به حضرت ببخشد و او این کار را کرد و شتر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حضرت بودیم که ناگاه مردی اعرابی با یک ناقه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ناقه را آورد و چون شهود علیه او شهادت دروغ داده بودند، برای قطع دست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به نفع او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درباره من بی گناه است و شاهدان به دروغ علیه اش شهادت داده اند، کسی که مرا دزدید فلان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هشیاری و بیداری خودش با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پدیده های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خدا رهنمون شد و با دلیل وبرهان به علم و ایمان به خداوند عالم رسید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اما به حضرت محمد صلّی الله علیه و آله برتر از آن عطا شد، ایشان نیز با هشیاری و بیداری خودش با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پدیده های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خدا رهنمون شد و با دلیل وبرهان به علم و ایمان به خداوند عالم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در پانزده سالگی به چنین بیداری رسید اما حضرت محمد صلّی الله علیه و آله هفت ساله بود که گروهی از تاجران نصاری آمدند و </w:t>
      </w:r>
    </w:p>
    <w:p>
      <w:pPr>
        <w:pStyle w:val="BookText"/>
        <w:rPr/>
      </w:pPr>
      <w:r>
        <w:rPr>
          <w:rFonts w:ascii="Amiri" w:hAnsi="Amiri" w:eastAsia="Amiri" w:cs="Amiri"/>
          <w:color w:val="111111"/>
          <w:sz w:val="28"/>
          <w:sz w:val="28"/>
          <w:szCs w:val="28"/>
          <w:rtl w:val="true"/>
          <w:lang w:bidi="ar-SA"/>
        </w:rPr>
        <w:t>بِتِجَارَتِهِمْ بَيْنَ الصَّفَا وَ الْمَرْوَةِ فَنَظَرَ إِلَيْهِ بَعْضُهُمْ فَعَرَفَهُ بِصِفَتِهِ وَ نَعْتِهِ وَ خَبَرِ مَبْعَثِهِ وَ آيَاتِهِ صلي الله عليه و آله فَقَالُوا لَهُ يَا غُلَامُ مَا اسْمُكَ قَالَ مُحَمَّدٌ قَالُوا مَا اسْمُ أَبِيكَ قَالَ عَبْدُ اللَّهِ قَالُوا مَا اسْمُ هَذِهِ وَ أَشَارُوا بِأَيْدِيهِمْ إِلَي الْأَرْضِ قَالَ الْأَرْضُ قَالُوا فَمَا اسْمُ هَذِهِ وَ أَشَارُوا بِأَيْدِيهِمْ إِلَي السَّمَاءِ قَالَ السَّمَاءُ قَالُوا فَمَنْ رَبُّهُمَا قَالَ اللَّهُ ثُمَّ انْتَهَرَهُمْ وَ قَالَ أَ تُشَكِّكُونَنِي فِي اللَّهِ عَزَّ وَ جَلَّ وَيْحَكَ يَا يَهُودِيُّ لَقَدْ تَيَقَّظَ بِالاعْتِبَارِ عَلَي مَعْرِفَةِ اللَّهِ عَزَّ وَ جَلَّ مَعَ كُفْرِ قَوْمِهِ إِذْ هُوَ بَيْنَهُمْ يَسْتَقْسِمُونَ بِالْأَزْلَامِ وَ يَعْبُدُونَ الْأَوْثَانَ وَ هُوَ يَقُولُ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فَإِنَّ إِبْرَاهِيمَ عليه السلام حُجِبَ عَنْ نُمْرُودَ بِحُجُبٍ ثَلَاثَةٍ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عليه السلام لَقَدْ كَانَ كَذَلِكَ وَ مُحَمَّدٌ صلي الله عليه و آله حُجِبَ عَمَّنْ أَرَادَ قَتْلَهُ بِحُجُبٍ خَمْسَةٍ فَثَلَاثَةٌ بِثَلَاثَةٍ وَ اثْنَانِ فَضْلٌ قَالَ اللَّهُ عَزَّ وَ جَلَّ وَ هُوَ يَصِفُ أَمْرَ مُحَمَّدٍ صلي الله عليه و آله فَقَالَ وَ جَعَلْنا مِنْ بَيْنِ أَيْدِيهِمْ سَدًّا فَهَذَا الْحِجَابُ الْأَوَّلُ وَ مِنْ خَلْفِهِمْ سَدًّا فَهَذَا الْحِجَابُ الثَّانِي فَأَغْشَيْناهُمْ فَهُمْ لا يُبْصِرُونَ </w:t>
      </w:r>
      <w:r>
        <w:rPr>
          <w:rStyle w:val="FootnoteAnchor"/>
          <w:rtl w:val="true"/>
        </w:rPr>
        <w:footnoteReference w:id="1915"/>
      </w:r>
      <w:r>
        <w:rPr>
          <w:rFonts w:ascii="Amiri" w:hAnsi="Amiri" w:eastAsia="Amiri" w:cs="Amiri"/>
          <w:color w:val="111111"/>
          <w:sz w:val="28"/>
          <w:sz w:val="28"/>
          <w:szCs w:val="28"/>
          <w:rtl w:val="true"/>
          <w:lang w:bidi="ar-SA"/>
        </w:rPr>
        <w:t xml:space="preserve">فَهَذَا الْحِجَابُ الثَّالِثُ ثُمَّ قَالَ وَ إِذا قَرَأْتَ الْقُرْآنَ جَعَلْنا بَيْنَكَ وَ بَيْنَ الَّذِينَ لا يُؤْمِنُونَ بِالْآخِرَةِ حِجاباً مَسْتُوراً </w:t>
      </w:r>
      <w:r>
        <w:rPr>
          <w:rStyle w:val="FootnoteAnchor"/>
          <w:rtl w:val="true"/>
        </w:rPr>
        <w:footnoteReference w:id="1916"/>
      </w:r>
      <w:r>
        <w:rPr>
          <w:rFonts w:ascii="Amiri" w:hAnsi="Amiri" w:eastAsia="Amiri" w:cs="Amiri"/>
          <w:color w:val="111111"/>
          <w:sz w:val="28"/>
          <w:sz w:val="28"/>
          <w:szCs w:val="28"/>
          <w:rtl w:val="true"/>
          <w:lang w:bidi="ar-SA"/>
        </w:rPr>
        <w:t xml:space="preserve">فَهَذَا الْحِجَابُ الرَّابِعُ ثُمَّ قَالَ فَهِيَ إِلَي الْأَذْقانِ فَهُمْ مُقْمَحُونَ </w:t>
      </w:r>
      <w:r>
        <w:rPr>
          <w:rStyle w:val="FootnoteAnchor"/>
          <w:rtl w:val="true"/>
        </w:rPr>
        <w:footnoteReference w:id="1917"/>
      </w:r>
      <w:r>
        <w:rPr>
          <w:rFonts w:ascii="Amiri" w:hAnsi="Amiri" w:eastAsia="Amiri" w:cs="Amiri"/>
          <w:color w:val="111111"/>
          <w:sz w:val="28"/>
          <w:sz w:val="28"/>
          <w:szCs w:val="28"/>
          <w:rtl w:val="true"/>
          <w:lang w:bidi="ar-SA"/>
        </w:rPr>
        <w:t>فَهَذِهِ حُجُبٌ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فَإِنَّ إِبْرَاهِيمَ عليه السلام قَدْ بَهَتَ الَّذِي كَفَرَ بِبُرْهَانِ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أَتَاهُ مُكَذِّبٌ بِالْبَعْثِ بَعْدَ الْمَوْتِ وَ هُوَ أُبَيُّ بْنُ خَلَفٍ الْجُمَحِيُّ مَعَهُ عَظْمٌ نَخِرٌ فَفَرَكَهُ </w:t>
      </w:r>
      <w:r>
        <w:rPr>
          <w:rStyle w:val="FootnoteAnchor"/>
          <w:rtl w:val="true"/>
        </w:rPr>
        <w:footnoteReference w:id="1918"/>
      </w:r>
      <w:r>
        <w:rPr>
          <w:rFonts w:ascii="Amiri" w:hAnsi="Amiri" w:eastAsia="Amiri" w:cs="Amiri"/>
          <w:color w:val="111111"/>
          <w:sz w:val="28"/>
          <w:sz w:val="28"/>
          <w:szCs w:val="28"/>
          <w:rtl w:val="true"/>
          <w:lang w:bidi="ar-SA"/>
        </w:rPr>
        <w:t xml:space="preserve">ثُمَّ قَالَ يَا مُحَمَّدُ مَنْ يُحْيِ الْعِظامَ وَ هِيَ رَمِيمٌ فَأَنْطَقَ اللَّهُ مُحَمَّداً بِمُحْكَمِ آيَاتِهِ وَ بَهَتَهُ بِبُرْهَانِ نُبُوَّتِهِ فَقَالَ يُحْيِيهَا الَّذِي أَنْشَأَها أَوَّلَ مَرَّةٍ وَ هُوَ بِكُلِّ خَلْقٍ عَلِيمٌ </w:t>
      </w:r>
      <w:r>
        <w:rPr>
          <w:rStyle w:val="FootnoteAnchor"/>
          <w:rtl w:val="true"/>
        </w:rPr>
        <w:footnoteReference w:id="1919"/>
      </w:r>
      <w:r>
        <w:rPr>
          <w:rFonts w:ascii="Amiri" w:hAnsi="Amiri" w:eastAsia="Amiri" w:cs="Amiri"/>
          <w:color w:val="111111"/>
          <w:sz w:val="28"/>
          <w:sz w:val="28"/>
          <w:szCs w:val="28"/>
          <w:rtl w:val="true"/>
          <w:lang w:bidi="ar-SA"/>
        </w:rPr>
        <w:t>فَانْصَرَفَ مَبْهُوتاً</w:t>
      </w:r>
    </w:p>
    <w:p>
      <w:pPr>
        <w:pStyle w:val="BookText"/>
        <w:rPr/>
      </w:pPr>
      <w:r>
        <w:rPr>
          <w:rFonts w:ascii="IRNazanin" w:hAnsi="IRNazanin" w:eastAsia="IRNazanin"/>
          <w:color w:val="111111"/>
          <w:sz w:val="28"/>
          <w:sz w:val="28"/>
          <w:szCs w:val="28"/>
          <w:rtl w:val="true"/>
          <w:lang w:bidi="fa-IR"/>
        </w:rPr>
        <w:t>کالاهایشان را میان صفا و مروه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حضرت نگریست و ایشان را از صفات و ویژگی ها و نشانه ها و خبر مبعثش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دو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ملامت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مرا درباره خداوند عزّ و جلّ به تردید اندازید؟ 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خودش به معرفت خداوند رسید و حال آن که قوم ایشان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میان کسانی می زیست که به تیرهای قرعه استقسام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شتری را چند نفر خریداری کرده و به شکل قمار با تیرهایی که سهم های متفاوت برای هر کدام تعیین شده بود و برخی سهمی نداشت میان خود تقسیم می کردند و یا با تیرهای قرعه مشورت در امور سفر وازدواج می کردند که بر تیری نوشته بود انجام بده و بر تیر دیگر انجام نده وبه این شکل قرعه می زدند و بر اساس آن عمل می کردند و یا بر اساس قرعه با تیرها در اختلافاتشان داوری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 را می پرستیدند اما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سه پرده از چشم نمرود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از چشمان کسانی که می خواستند ایشان را بکشند، با پنج پرده پنهان شد که سه تای آن ها در برابر آن سه باشد و دو تای دیگر فضیلتی افزون از برای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وصف ماجرای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آنها سدی فرو گسترده‌ایم،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پشت‌سرشان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پرده سوم؛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1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پرده چهارم؛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 فَهُمْ مُقْمَحُونَ</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سرهایشان را بالا نگاه داشته و دیده فرو هشته‌اند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پرده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کسی را که به برهان نبوتش کفر ورزیده بود مبهوت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یکی از کسانی که رستاخیزِ پس از مرگ را تکذیب می کرد نزد حضرت محمد صلّی الله علیه و آله آمد، او اُبَیّ بن خَلَف جُمحی بود، استخوانی پوسیده با خود آورد و آن را پودر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زبان حضرت محمد صلّی الله علیه و آله را به آیات محکمش روان ساخت و آن کافر را با برهان نبوت ایشان مبهوت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w:t>
      </w:r>
      <w:r>
        <w:rPr>
          <w:rFonts w:eastAsia="IRNazanin" w:cs="IRNazanin"/>
          <w:color w:val="111111"/>
          <w:sz w:val="28"/>
          <w:szCs w:val="28"/>
          <w:rtl w:val="true"/>
          <w:lang w:bidi="fa-IR"/>
        </w:rPr>
        <w:t>»</w:t>
      </w:r>
      <w:r>
        <w:rPr>
          <w:rStyle w:val="FootnoteAnchor"/>
          <w:rtl w:val="true"/>
        </w:rPr>
        <w:footnoteReference w:id="192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مبهوت و سرگشته بازگشت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الْيَهُودِيُّ فَإِنَّ هَذَا إِبْرَاهِيمُ </w:t>
      </w:r>
      <w:r>
        <w:rPr>
          <w:rStyle w:val="FootnoteAnchor"/>
          <w:rtl w:val="true"/>
        </w:rPr>
        <w:footnoteReference w:id="1925"/>
      </w:r>
      <w:r>
        <w:rPr>
          <w:rFonts w:ascii="Amiri" w:hAnsi="Amiri" w:eastAsia="Amiri" w:cs="Amiri"/>
          <w:color w:val="111111"/>
          <w:sz w:val="28"/>
          <w:sz w:val="28"/>
          <w:szCs w:val="28"/>
          <w:rtl w:val="true"/>
          <w:lang w:bidi="ar-SA"/>
        </w:rPr>
        <w:t>جَذَّ أَصْنَامَ قَوْمِهِ غَضَباً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قَدْ نَكَسَ عَنِ الْكَعْبَةِ ثَلَاثَمِائَةٍ وَ سِتِّينَ صَنَماً وَ نَفَاهَا مِنْ جَزِيرَةِ الْعَرَبِ وَ 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إِبْرَاهِيمَ قَدْ أَضْجَعَ وَلَدَهُ وَ تَلَّهُ لِلْجَبِينِ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عليه السلام لَقَدْ كَانَ كَذَلِكَ وَ لَقَدْ أُعْطِيَ إِبْرَاهِيمُ بَعْدَ الْإِضْجَاعِ الْفِدَاءَ وَ مُحَمَّدٌ صلي الله عليه و آله أُصِيبَ بِأَفْجَعَ مِنْهُ فَجِيعَةً إِنَّهُ وَقَفَ صلي الله عليه و آله عَلَي عَمِّهِ حَمْزَةَ أَسَدِ اللَّهِ وَ أَسَدِ رَسُولِهِ وَ نَاصِرِ دِينِهِ وَ قَدْ فُرِّقَ بَيْنَ رُوحِهِ وَ جَسَدِهِ فَلَمْ يُبَيِّنْ عَلَيْهِ حُرْقَةً وَ لَمْ يُفِضْ عَلَيْهِ عِبْرَةً وَ لَمْ يَنْظُرْ إِلَي مَوْضِعِهِ مِنْ قَلْبِهِ وَ قُلُوبِ أَهْلِ بَيْتِهِ لِيُرْضِيَ اللَّهَ عَزَّ وَ جَلَّ بِصَبْرِهِ وَ يَسْتَسْلِمَ لِأَمْرِهِ فِي جَمِيعِ الْفِعَالِ وَ قَالَ صلي الله عليه و آله لَوْ لَا أَنْ تَحْزَنَ صَفِيَّةُ لَتَرَكْتُهُ حَتَّي يُحْشَرَ مِنْ بُطُونِ السِّبَاعِ وَ حَوَاصِلِ الطَّيْرِ وَ لَوْ لَا أَنْ يَكُونَ سُنَّةً بَعْدِي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إِبْرَاهِيمَ عليه السلام قَدْ أَسْلَمَهُ قَوْمُهُ إِلَي الْحَرِيقِ فَصَبَرَ فَجَعَلَ اللَّهُ عَزَّ وَ جَلَّ النَّارَ عَلَيْهِ بَرْداً وَ سَلَاماً فَهَلْ فَعَلَ بِمُحَمَّدٍ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 لَقَدْ كَانَ كَذَلِكَ وَ مُحَمَّدٌ صلي الله عليه و آله لَمَّا نَزَلَ بِخَيْبَرَ سَمَّتْهُ الْخَيْبَرِيَّةُ فَصَيَّرَ اللَّهُ السَّمَّ فِي جَوْفِهِ بَرْداً وَ سَلَاماً إِلَي مُنْتَهَي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يَعْقُوبُ عليه السلام أُعْظِمَ فِي الْخَيْرِ نَصِيبُهُ إِذْ جُعِلَ الْأَسْبَاطُ مِنْ سُلَالَةِ صُلْبِهِ وَ مَرْيَمُ ابْنَةُ عِمْرَانَ مِنْ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أَعْظَمُ فِي الْخَيْرِ نَصِيباً مِنْهُ إِذْ جُعِلَ فَاطِمَةُ سَيِّدَةُ نِسَاءِ الْعَالَمِينَ مِنْ بَنَاتِهِ وَ الْحَسَنُ وَ الْحُسَيْنُ مِنْ حَفَدَتِهِ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يَعْقُوبَ قَدْ صَبَرَ عَلَي فِرَاقِ وَلَدِهِ حَتَّي كَادَ يَحْرُضُ مِنَ </w:t>
      </w:r>
      <w:r>
        <w:rPr>
          <w:rStyle w:val="FootnoteAnchor"/>
          <w:rtl w:val="true"/>
        </w:rPr>
        <w:footnoteReference w:id="1927"/>
      </w:r>
      <w:r>
        <w:rPr>
          <w:rFonts w:ascii="Amiri" w:hAnsi="Amiri" w:eastAsia="Amiri" w:cs="Amiri"/>
          <w:color w:val="111111"/>
          <w:sz w:val="28"/>
          <w:sz w:val="28"/>
          <w:szCs w:val="28"/>
          <w:rtl w:val="true"/>
          <w:lang w:bidi="ar-SA"/>
        </w:rPr>
        <w:t>الْحُزْنِ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روی خشم به خاطر خداوند عزّ و جلّ بت های قومش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سیصد بت را از درون کعبه واژگون کرد و همه آن ها را از جزیرة العرب بیرون کرد و پرستندگان شان را با شمشیر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پسرش را خواباند و او را بر پیشانی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پس از آن که حضرت ابراهیم علیه السلام پسرش را خواباند به او یک قربانی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محمد صلّی الله علیه و آله به بلایی دردناک تر از آن دچار شد، حضرت بالای پیکر عموی خود حمزه، آن شیر خدا و رسولش و آن یاور دین ایستاد حال آن که روح از تن وی جدا گشته بود، اما حضرت سوز و گدازی نکرد و حتی قطره ای اشک بر او نریخت و به جایگاهی که وی در قلبش و قلب اهل بیتش داشت ننگریست تا خداوند عزّ و جلّ را از صبر خود راضی کرده باشد و در همه کارها به امر او سر سپرده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صفیه ناراحت نمی شد و اگر پس از من سنّت نمی شد بی شک او را رها می کردم تا از درون شکم درندگان و چینه دان پرندگان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دست قومش به آتش سپرده شد اما صبر کرد و خداوند عزّ و جلّ آتش را از برایش سرد و ایمن گرداند، آیا برای محمد نیز این کار را کرد؟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اما وقتی حضرت محمد صلّی الله علیه و آله در خیبر فرود آمد زنی خیبری ایشان را مسموم کرد، آن گاه خداوند سم را در شکم ایشان سرد و ایمن گرداند تا آن گاه که اجل حضرت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نیز چون درون شکم قرار گیرد همچون آتش می سوزاند، پس این کار به قدرت خداوند بوده،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سهمی والا از خیر و برکت برد، چراکه پیامبران از سلاله صلب او شدند و مریم دختر عمران نیز از دختران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سهمی والاتر از او از خیر و برکت برد، چراکه فاطمه، بانوی زنان دو جهان از دختران حضرت و حسن و حسین از نوادگان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 قدر بر دوری فرزندش صبر کرد که نزدیک بود از اندوه جانش به لبش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عَلِيٌّ عليه السلام لَقَدْ كَانَ كَذَلِكَ وَ كَانَ حُزْنُ يَعْقُوبَ عليه السلام حُزْناً بَعْدَهُ تَلَاقٍ وَ مُحَمَّدٌ صلي الله عليه و آله قُبِضَ وَلَدُهُ إِبْرَاهِيمُ قُرَّةُ عَيْنِهِ فِي حَيَاةٍ مِنْهُ وَ خَصَّهُ بِالاخْتِبَارِ لِيُعَظِّمَ لَهُ الِادِّخَارَ فَقَالَ صلي الله عليه و آله تَحْزَنُ النَّفْسُ وَ يَجْزَعُ الْقَلْبُ وَ إِنَّا عَلَيْكَ يَا إِبْرَاهِيمُ لَمَحْزُونُونَ وَ لَا نَقُولُ مَا يُسْخِطُ الرَّبَّ فِي كُلِّ ذَلِكَ يُؤْثِرُ الرِّضَا عَنِ اللَّهِ عَزَّ ذِكْرُهُ وَ الِاسْتِسْلَامَ لَهُ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فَإِنَّ هَذَا يُوسُفُ قَاسَي مَرَارَةَ الْفُرْقَةِ وَ حُبِسَ فِي السِّجْنِ تَوَقِّياً لِلْمَعْصِيَةِ فَأُلْقِيَ فِي الْجُبِّ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قَاسَي مَرَارَةَ الْغُرْبَةِ وَ فَارَقَ الْأَهْلَ </w:t>
      </w:r>
      <w:r>
        <w:rPr>
          <w:rStyle w:val="FootnoteAnchor"/>
          <w:rtl w:val="true"/>
        </w:rPr>
        <w:footnoteReference w:id="1928"/>
      </w:r>
      <w:r>
        <w:rPr>
          <w:rFonts w:ascii="Amiri" w:hAnsi="Amiri" w:eastAsia="Amiri" w:cs="Amiri"/>
          <w:color w:val="111111"/>
          <w:sz w:val="28"/>
          <w:sz w:val="28"/>
          <w:szCs w:val="28"/>
          <w:rtl w:val="true"/>
          <w:lang w:bidi="ar-SA"/>
        </w:rPr>
        <w:t xml:space="preserve">وَ الْأَوْلَادَ وَ الْمَالَ مُهَاجِراً مِنْ حَرَمِ اللَّهِ تَعَالَي وَ أَمْنِهِ فَلَمَّا رَأَي اللَّهُ عَزَّ وَ جَلَّ كَآبَتَهُ وَ اسْتِشْعَارَهُ </w:t>
      </w:r>
      <w:r>
        <w:rPr>
          <w:rStyle w:val="FootnoteAnchor"/>
          <w:rtl w:val="true"/>
        </w:rPr>
        <w:footnoteReference w:id="1929"/>
      </w:r>
      <w:r>
        <w:rPr>
          <w:rFonts w:ascii="Amiri" w:hAnsi="Amiri" w:eastAsia="Amiri" w:cs="Amiri"/>
          <w:color w:val="111111"/>
          <w:sz w:val="28"/>
          <w:sz w:val="28"/>
          <w:szCs w:val="28"/>
          <w:rtl w:val="true"/>
          <w:lang w:bidi="ar-SA"/>
        </w:rPr>
        <w:t xml:space="preserve">الْحُزْنَ أَرَاهُ تَبَارَكَ وَ تَعَالَي اسْمُهُ رُؤْيَا تُوَازِي رُؤْيَا يُوسُفَ عليه السلام فِي تَأْوِيلِهَا وَ أَبَانَ لِلْعَالَمِينَ صِدْقَ تَحْقِيقِهَا فَقَالَ لَقَدْ صَدَقَ اللَّهُ رَسُولَهُ الرُّؤْيا بِالْحَقِّ لَتَدْخُلُنَّ الْمَسْجِدَ الْحَرامَ إِنْ شاءَ اللَّهُ آمِنِينَ مُحَلِّقِينَ رُؤُسَكُمْ وَ مُقَصِّرِينَ لا تَخافُونَ </w:t>
      </w:r>
      <w:r>
        <w:rPr>
          <w:rStyle w:val="FootnoteAnchor"/>
          <w:rtl w:val="true"/>
        </w:rPr>
        <w:footnoteReference w:id="1930"/>
      </w:r>
      <w:r>
        <w:rPr>
          <w:rFonts w:ascii="Amiri" w:hAnsi="Amiri" w:eastAsia="Amiri" w:cs="Amiri"/>
          <w:color w:val="111111"/>
          <w:sz w:val="28"/>
          <w:sz w:val="28"/>
          <w:szCs w:val="28"/>
          <w:rtl w:val="true"/>
          <w:lang w:bidi="ar-SA"/>
        </w:rPr>
        <w:t xml:space="preserve">وَ لَئِنْ كَانَ يُوسُفُ عليه السلام حُبِسَ فِي السِّجْنِ فَلَقَدْ حَبَسَ رَسُولُ اللَّهِ صلي الله عليه و آله نَفْسَهُ فِي الشِّعْبِ ثَلَاثَ سِنِينَ وَ قَطَعَ مِنْهُ أَقَارِبُهُ وَ ذَوُو الرَّحِمِ وَ أَلْجَئُوهُ إِلَي أَضْيَقِ الْمَضِيقِ فَلَقَدْ كَادَهُمُ اللَّهُ عَزَّ ذِكْرُهُ لَهُ كَيْداً مُسْتَبِيناً </w:t>
      </w:r>
      <w:r>
        <w:rPr>
          <w:rStyle w:val="FootnoteAnchor"/>
          <w:rtl w:val="true"/>
        </w:rPr>
        <w:footnoteReference w:id="1931"/>
      </w:r>
      <w:r>
        <w:rPr>
          <w:rFonts w:ascii="Amiri" w:hAnsi="Amiri" w:eastAsia="Amiri" w:cs="Amiri"/>
          <w:color w:val="111111"/>
          <w:sz w:val="28"/>
          <w:sz w:val="28"/>
          <w:szCs w:val="28"/>
          <w:rtl w:val="true"/>
          <w:lang w:bidi="ar-SA"/>
        </w:rPr>
        <w:t xml:space="preserve">إِذْ بَعَثَ أَضْعَفَ خَلْقِهِ فَأَكَلَ عَهْدَهُمُ الَّذِي كَتَبُوهُ بَيْنَهُمْ فِي قَطِيعَةِ رَحِمِهِ وَ لَئِنْ كَانَ يُوسُفُ عليه السلام أُلْقِيَ فِي الْجُبِّ فَلَقَدْ حَبَسَ مُحَمَّدٌ صلي الله عليه و آله نَفْسَهُ مَخَافَةَ عَدُوِّهِ فِي الْغَارِ حَتَّي قَالَ لِصَاحِبِهِ لا تَحْزَنْ إِنَّ اللَّهَ مَعَنا </w:t>
      </w:r>
      <w:r>
        <w:rPr>
          <w:rStyle w:val="FootnoteAnchor"/>
          <w:rtl w:val="true"/>
        </w:rPr>
        <w:footnoteReference w:id="1932"/>
      </w:r>
      <w:r>
        <w:rPr>
          <w:rFonts w:ascii="Amiri" w:hAnsi="Amiri" w:eastAsia="Amiri" w:cs="Amiri"/>
          <w:color w:val="111111"/>
          <w:sz w:val="28"/>
          <w:sz w:val="28"/>
          <w:szCs w:val="28"/>
          <w:rtl w:val="true"/>
          <w:lang w:bidi="ar-SA"/>
        </w:rPr>
        <w:t>وَ مَدَحَهُ اللَّهُ بِذَلِكَ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فَهَذَا مُوسَي بْنُ عِمْرَانَ عليه السلام آتَاهُ اللَّهُ التَّوْرَاةَ الَّتِي فِيهَا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 لَقَدْ كَانَ كَذَلِكَ وَ مُحَمَّدٌ صلي الله عليه و آله أُعْطِيَ مَا هُوَ أَفْضَلُ مِنْهُ أُعْطِيَ مُحَمَّدٌ</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اندوه حضرت یعقوب علیه السلام اندوهی بود که دیدار را به دنبال داشت، اما ابراهیم، فرزند و نور دیده حضرت محمد صلّی الله علیه و آله در زمان حیات ایشان درگذشت و او را به این آزمایش اختصاص داد تا ذخیره ثواب وی را گران سنگ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اندوه است و قلب در فغان و ما بر تو ای ابراهیم بسیار اندوهناکیم اما سخنی نمی رانیم که پروردگار را خشمگین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همه این موارد رضایت خداوند عزّ و جلّ را برگزید و در همه کارها به امر او سر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تلخی دوری رنج برد و برای پرهیز از معصیت به زندان انداخته شد و تک و تنها به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از تلخی غربت رنج برد و از خاندان و فرزندان و دارایی خود جدا شد و از حرم امن خداوند متعال هجرت کرد، وقتی خداوند عزّ و جلّ غمزدگی و اندوهناکی ایشان را دید، رویایی در خواب به حضرت نشان داد که در تعبیر، همتای رویای حضرت یوسف علیه السلام بود و صدقِ تحقّقش را برای جهانیان آشکار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یوسف علیه السلام به زندان انداخته شد، رسول خدا صلّی الله علیه و آله خودش را سه سال در شِعب محبوس کرد و خویشان و خویشاوندانش از او بریدند و او را به سخت ترین تنگنا درانداختند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بلند مرتبه چاره ای نمود و ضعیف ترین مخلوق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عهد نامه آنان را که برای قطع رحم آن حضرت نوشته بودند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یوسف علیه السلام در چاه انداخته شد، حضرت محمد صلّی الله علیه و آله خود را از ترس دشمن در غار حبس کرد و حتی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Style w:val="FootnoteAnchor"/>
          <w:rtl w:val="true"/>
        </w:rPr>
        <w:footnoteReference w:id="193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بدین خاطر حضرت را در کتابش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تورات را داد که حُکم خداوند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اما به حضرت محمد </w:t>
      </w:r>
    </w:p>
    <w:p>
      <w:pPr>
        <w:pStyle w:val="BookText"/>
        <w:rPr/>
      </w:pPr>
      <w:r>
        <w:rPr>
          <w:rFonts w:ascii="Amiri" w:hAnsi="Amiri" w:eastAsia="Amiri" w:cs="Amiri"/>
          <w:color w:val="111111"/>
          <w:sz w:val="28"/>
          <w:sz w:val="28"/>
          <w:szCs w:val="28"/>
          <w:rtl w:val="true"/>
          <w:lang w:bidi="ar-SA"/>
        </w:rPr>
        <w:t xml:space="preserve">صلي الله عليه و آله سُورَةَ الْبَقَرَةِ وَ الْمَائِدَةِ بِالْإِنْجِيلِ وَ طَوَاسِينَ وَ طَهَ وَ نِصْفَ الْمُفَصَّلِ وَ الْحَوَامِيمَ بِالتَّوْرَاةِ وَ أُعْطِيَ نِصْفَ الْمُفَصَّلِ وَ التَّسَابِيحَ بِالزَّبُورِ وَ أُعْطِيَ سُورَةَ بَنِي إِسْرَائِيلَ وَ بَرَاءَةَ بِصُحُفِ إِبْرَاهِيمَ عليه السلام وَ صُحُفِ مُوسَي عليه السلام وَ زَادَ اللَّهُ عَزَّ ذِكْرُهُ مُحَمَّداً صلي الله عليه و آله السَّبْعَ </w:t>
      </w:r>
      <w:r>
        <w:rPr>
          <w:rStyle w:val="FootnoteAnchor"/>
          <w:rtl w:val="true"/>
        </w:rPr>
        <w:footnoteReference w:id="1935"/>
      </w:r>
      <w:r>
        <w:rPr>
          <w:rFonts w:ascii="Amiri" w:hAnsi="Amiri" w:eastAsia="Amiri" w:cs="Amiri"/>
          <w:color w:val="111111"/>
          <w:sz w:val="28"/>
          <w:sz w:val="28"/>
          <w:szCs w:val="28"/>
          <w:rtl w:val="true"/>
          <w:lang w:bidi="ar-SA"/>
        </w:rPr>
        <w:t>الطِّوَالَ وَ فَاتِحَةَ الْكِتَابِ وَ هِيَ السَّبْعُ الْمَثَانِي وَ الْقُرْآنُ الْعَظِيمُ وَ أُعْطِيَ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نَاجَاهُ اللَّهُ عَزَّ وَ جَلَّ عَلَي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لَقَدْ أَوْحَي اللَّهُ عَزَّ وَ جَلَّ إِلَي مُحَمَّدٍ صلي الله عليه و آله عِنْدَ سِدْرَةِ الْمُنْتَهَي فَمَقَامُهُ فِي السَّمَاءِ مَحْمُودٌ وَ عِنْدَ مُنْتَهَي الْعَرْشِ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فَلَقَدْ أَلْقَي اللَّهُ عَلَي مُوسَي عليه السلام مَحَبَّةً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لَقَدْ أَعْطَي اللَّهُ مُحَمَّداً صلي الله عليه و آله مَا هُوَ أَفْضَلُ مِنْهُ لَقَدْ أَلْقَي اللَّهُ عَزَّ وَ جَلَّ عَلَيْهِ مَحَبَّةً مِنْهُ فَمَنْ هَذَا الَّذِي يَشْرَكُهُ فِي هَذَا الِاسْمِ إِذْ تَمَّ مِنَ اللَّهِ عَزَّ وَ جَلَّ بِهِ الشَّهَادَةُ فَلَا تَتِمُّ الشَّهَادَةُ إِلَّا أَنْ يُقَالَ أَشْهَدُ أَنْ لَا إِلَهَ إِلَّا اللَّهُ وَ أَشْهَدُ أَنَّ مُحَمَّداً رَسُولُ اللَّهِ يُنَادَي بِهِ عَلَي الْمَنَابِرِ فَلَا يُرْفَعُ صَوْتٌ بِذِكْرِ اللَّهِ عَزَّ وَ جَلَّ إِلَّا رُفِعَ بِذِكْرِ مُحَمَّدٍ صلي الله عليه و آله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فَلَقَدْ أَوْحَي اللَّهُ إِلَي أُمِّ مُوسَي لِفَضْلِ مَنْزِلَةِ مُوسَي عليه السلام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لَقَدْ لَطَفَ اللَّهُ جَلَّ ثَنَاؤُهُ لِأُمِّ مُحَمَّدٍ صلي الله عليه و آله بِأَنْ أَوْصَلَ إِلَيْهَا اسْمَهُ حَتَّي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 الْعَالَمُونَ أَنَّ مُحَمَّداً رَسُولُ اللَّهِ مُنْتَظَرٌ</w:t>
      </w:r>
    </w:p>
    <w:p>
      <w:pPr>
        <w:pStyle w:val="BookText"/>
        <w:rPr/>
      </w:pPr>
      <w:r>
        <w:rPr>
          <w:rFonts w:ascii="IRNazanin" w:hAnsi="IRNazanin" w:eastAsia="IRNazanin"/>
          <w:color w:val="111111"/>
          <w:sz w:val="28"/>
          <w:sz w:val="28"/>
          <w:szCs w:val="28"/>
          <w:rtl w:val="true"/>
          <w:lang w:bidi="fa-IR"/>
        </w:rPr>
        <w:t>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سوره بقره در برابر انجیل عطا شد و طواسین و طه و نصف مفصّل و حوامیم در برابر تورات عطا شد و نصف مفصّل و تسابیح در برابر زبور عطا شد و سوره بنی اسرائیل و برائت در برابر صُحُف ابراهیم و موسی علیهما السلام عطا شد و سپس خداوند عزّ و جلّ بر حضرت محمد صلّی الله علیه و آله افزود و هفت طوال و فاتحة الکتاب را یعنی همان سبع مثانی و قرآن عظیم را به ایشان عطا فرمود، و به حضرت کتاب و حکمت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طور سیناء با موسی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خداوند عزّ و جلّ به حضرت محمد صلّی الله علیه و آله در کنار سدرة المنتهی وحی فرمود، پس مقام حضرت در آسمان محمود و ستوده است و در انتهای عرش مذکور و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خود بر موسی مِهری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خداوند برتر از آن را به حضرت محمد صلّی الله علیه و آله عطا فرمود، خداوند عزّ و جلّ از جانب خود بر ایشان نیز مِهری افکند، وقتی به خداوند عزّ و جلّ شهادت داده می شود از نام چه کسی همپای نام خداوند یاد می شود؟ شهادت فقط این گونه صورت می پذیرد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و شهادت می دهم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منبرها این  گونه ندا داده می شود و صدایی به ذکر خداوند عزّ و جلّ بالا نمی رود جز آن که به همراهش از حضرت محمد صلّی الله علیه و آله نیز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خاطر جایگاه والای موسی در نظرش به مادر موسی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خداوند به مادر حضرت محمد صلّی الله علیه و آله نیز چنین لطف کرد که نام حضرت را به او رسانید، چنان که مادر ایشان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جهانیان شهادت می دهیم که محمد رسول خداست که در انتظار بعثت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شَهِدَ الْمَلَائِكَةُ عَلَي الْأَنْبِيَاءِ أَنَّهُمْ أَثْبَتُوهُ فِي الْأَسْفَارِ </w:t>
      </w:r>
      <w:r>
        <w:rPr>
          <w:rStyle w:val="FootnoteAnchor"/>
          <w:rtl w:val="true"/>
        </w:rPr>
        <w:footnoteReference w:id="1936"/>
      </w:r>
      <w:r>
        <w:rPr>
          <w:rFonts w:ascii="Amiri" w:hAnsi="Amiri" w:eastAsia="Amiri" w:cs="Amiri"/>
          <w:color w:val="111111"/>
          <w:sz w:val="28"/>
          <w:sz w:val="28"/>
          <w:szCs w:val="28"/>
          <w:rtl w:val="true"/>
          <w:lang w:bidi="ar-SA"/>
        </w:rPr>
        <w:t xml:space="preserve">وَ بِلُطْفٍ مِنَ اللَّهِ عَزَّ وَ جَلَّ سَاقَهُ إِلَيْهَا وَ وَصَلَ </w:t>
      </w:r>
      <w:r>
        <w:rPr>
          <w:rStyle w:val="FootnoteAnchor"/>
          <w:rtl w:val="true"/>
        </w:rPr>
        <w:footnoteReference w:id="1937"/>
      </w:r>
      <w:r>
        <w:rPr>
          <w:rFonts w:ascii="Amiri" w:hAnsi="Amiri" w:eastAsia="Amiri" w:cs="Amiri"/>
          <w:color w:val="111111"/>
          <w:sz w:val="28"/>
          <w:sz w:val="28"/>
          <w:szCs w:val="28"/>
          <w:rtl w:val="true"/>
          <w:lang w:bidi="ar-SA"/>
        </w:rPr>
        <w:t xml:space="preserve">إِلَيْهَا اسْمَهُ لِفَضْلِ مَنْزِلَتِهِ عِنْدَهُ حَتَّي رَأَتْ فِي الْمَنَامِ أَنَّهُ قِيلَ لَهَا إِنَّ مَا فِي بَطْنِكِ سَيِّدٌ فَإِذَا وَلَدْتِهِ فَسَمِّيهِ مُحَمَّداً فَاشْتَقَّ اللَّهُ لَهُ اسْماً مِنْ أَسْمَائِهِ فَاللَّهُ مَحْمُودٌ </w:t>
      </w:r>
      <w:r>
        <w:rPr>
          <w:rStyle w:val="FootnoteAnchor"/>
          <w:rtl w:val="true"/>
        </w:rPr>
        <w:footnoteReference w:id="1938"/>
      </w:r>
      <w:r>
        <w:rPr>
          <w:rFonts w:ascii="Amiri" w:hAnsi="Amiri" w:eastAsia="Amiri" w:cs="Amiri"/>
          <w:color w:val="111111"/>
          <w:sz w:val="28"/>
          <w:sz w:val="28"/>
          <w:szCs w:val="28"/>
          <w:rtl w:val="true"/>
          <w:lang w:bidi="ar-SA"/>
        </w:rPr>
        <w:t>وَ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مُوسَي بْنُ عِمْرَانَ عليه السلام قَدْ أَرْسَلَهُ اللَّهُ إِلَي فِرْعَوْنَ وَ أَرَاهُ الْآيَةَ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أَرْسَلَهُ إِلَي فَرَاعِنَةٍ شَتَّي مِثْلَ أَبِي جَهْلِ بْنِ هِشَامٍ وَ عُتْبَةَ بْنِ رَبِيعَةَ وَ شَيْبَةَ وَ أَبِي الْبَخْتَرِيِّ وَ النَّضْرِ بْنِ الْحَارِثِ وَ أُبَيِّ بْنِ خَلَفٍ وَ مُنَبِّهٍ وَ نُبَيْهٍ ابْنَيِ الْحَجَّاجِ وَ إِلَي الْخَمْسَةِ الْمُسْتَهْزِءِينَ الْوَلِيدِ بْنِ الْمُغِيرَةِ الْمَخْزُومِيِّ وَ الْعَاصِ بْنِ وَائِلٍ السَّهْمِيِّ وَ الْأَسْوَدِ بْنِ عَبْدِ يَغُوثَ الزُّهْرِيِّ وَ الْأَسْوَدِ بْنِ الْمُطَّلِبِ وَ الْحَارِثِ بْنِ الطَّلَاطِلَةِ </w:t>
      </w:r>
      <w:r>
        <w:rPr>
          <w:rStyle w:val="FootnoteAnchor"/>
          <w:rtl w:val="true"/>
        </w:rPr>
        <w:footnoteReference w:id="1939"/>
      </w:r>
      <w:r>
        <w:rPr>
          <w:rFonts w:ascii="Amiri" w:hAnsi="Amiri" w:eastAsia="Amiri" w:cs="Amiri"/>
          <w:color w:val="111111"/>
          <w:sz w:val="28"/>
          <w:sz w:val="28"/>
          <w:szCs w:val="28"/>
          <w:rtl w:val="true"/>
          <w:lang w:bidi="ar-SA"/>
        </w:rPr>
        <w:t>فَأَرَاهُمُ الْآيَاتِ فِي الْآفَاقِ وَ فِي أَنْفُسِهِمْ حَتَّي 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لَقَدِ انْتَقَمَ اللَّهُ لِمُوسَي عليه السلام مِنْ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لَقَدِ انْتَقَمَ اللَّهُ جَلَّ اسْمُهُ لِمُحَمَّدٍ صلي الله عليه و آله مِنَ الْفَرَاعِنَةِ فَأَمَّا الْمُسْتَهْزِءُونَ فَقَدْ قَالَ اللَّهُ عَزَّ وَ جَلَّ إِنَّا كَفَيْناكَ الْمُسْتَهْزِئِينَ </w:t>
      </w:r>
      <w:r>
        <w:rPr>
          <w:rStyle w:val="FootnoteAnchor"/>
          <w:rtl w:val="true"/>
        </w:rPr>
        <w:footnoteReference w:id="1940"/>
      </w:r>
      <w:r>
        <w:rPr>
          <w:rFonts w:ascii="Amiri" w:hAnsi="Amiri" w:eastAsia="Amiri" w:cs="Amiri"/>
          <w:color w:val="111111"/>
          <w:sz w:val="28"/>
          <w:sz w:val="28"/>
          <w:szCs w:val="28"/>
          <w:rtl w:val="true"/>
          <w:lang w:bidi="ar-SA"/>
        </w:rPr>
        <w:t>فَقَتَلَ اللَّهُ خَمْسَتَهُمْ كُلَّ وَاحِدٍ مِنْهُمْ بِغَيْرِ قِتْلَةِ صَاحِبِهِ فِي يَوْمٍ وَاحِدٍ فَأَمَّا الْوَلِيدُ بْنُ الْمُغِيرَةِ فَمَرَّ بِنَبْلٍ لِرَجُلٍ مِنْ خُزَاعَةَ قَدْ رَاشَهُ وَ وَضَعَهُ فِي الطَّرِيقِ فَأَصَابَهُ شَظِيَّةٌ مِنْهُ فَانْقَطَعَ أَكْحَلُهُ حَتَّي أَدْمَاهُ فَمَاتَ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الْعَاصُ بْنُ وَائِلٍ فَإِنَّهُ خَرَجَ فِي حَاجَةٍ لَهُ إِلَي مَوْضِعٍ فَتَدَهْدَهَ </w:t>
      </w:r>
      <w:r>
        <w:rPr>
          <w:rStyle w:val="FootnoteAnchor"/>
          <w:rtl w:val="true"/>
        </w:rPr>
        <w:footnoteReference w:id="1941"/>
      </w:r>
      <w:r>
        <w:rPr>
          <w:rFonts w:ascii="Amiri" w:hAnsi="Amiri" w:eastAsia="Amiri" w:cs="Amiri"/>
          <w:color w:val="111111"/>
          <w:sz w:val="28"/>
          <w:sz w:val="28"/>
          <w:szCs w:val="28"/>
          <w:rtl w:val="true"/>
          <w:lang w:bidi="ar-SA"/>
        </w:rPr>
        <w:t>تَحْتَهُ حَجَرٌ فَسَقَطَ فَتَقَطَّعَ قِطْعَةً قِطْعَةً فَمَاتَ وَ هُوَ يَقُولُ قَتَلَنِي رَبُّ مُحَمَّدٍ</w:t>
      </w:r>
    </w:p>
    <w:p>
      <w:pPr>
        <w:pStyle w:val="BookText"/>
        <w:rPr/>
      </w:pPr>
      <w:r>
        <w:rPr>
          <w:rFonts w:ascii="IRNazanin" w:hAnsi="IRNazanin" w:eastAsia="IRNazanin"/>
          <w:color w:val="111111"/>
          <w:sz w:val="28"/>
          <w:sz w:val="28"/>
          <w:szCs w:val="28"/>
          <w:rtl w:val="true"/>
          <w:lang w:bidi="fa-IR"/>
        </w:rPr>
        <w:t>فرشتگان نیز برای پیامبران شهادت دادند که آنان ذکر حضرت را در کتب الهی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خداوند عزّ و جلّ به خاطر جایگاه والای حضرت نزد خداوند نام ایشان را به مادرش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سَروری را در شکمت داری، وقتی او را به دنیا آوردی نامش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برای حضرت نامی از نام های خود برگرفت، خداوند محمود است و ایشان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به سوی فرعون فرستاد و به او آن نشانه بزرگ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خداوند حضرت محمد صلّی الله علیه و آله را به سوی چندین فرعون فرستاد، کسانی همچون ابوجهل بن هشام و عُتبة بن ربیعه و شَیبه و ابوالبَختری و نَضر بن حارث و اُبَیّ بن خَلَف و مُنَبّه و نُبَیه پسران حَجّاج و نیز آن پنج ریشخندگر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و عاص بن وائل سَهمی و اسود بن عبد یغوث زُهری و اسود بن مُطلّب و 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خود را در آفاق و در دل هایشان به آنان نمایاند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فرعون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خداوند والامرتبه برای حضرت محمد صلّی الله علیه و آله از فرعون ها انتقام گرفت، و اما ریشخندگران؛ خداوند عزّ و جلّ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194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روز هر پنج نفرشان را به شیوه هایی متفاوت از یکدیگر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ولید بن مُغَیره؛ او از کنار مردی از قبیله خزاعه می گذشت، آن مرد تیر می تراشید و آن ها را روی زمین می چید، ناگاه تراشه ای از تیرها به ولید خورد و بر شاهرگش نشست و به خونریزی دچار شد و مُرد، وقتی جان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عاص بن وائل؛ او برای انجام کاری به جایی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سنگی زیر پایش لغزید و او را پایین انداخت و بر زمین تکه تکه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آن دم می گفت پروردگار محمد مرا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فَاسْتَظَلَّ بِشَجَرَةٍ فَأَتَاهُ جَبْرَئِيلُ عليه السلام فَأَخَذَ رَأْسَهُ فَنَطَحَ بِهِ الشَّجَرَةَ فَقَالَ لِغُلَامِهِ امْنَعْ عَنِّي هَذَا فَقَالَ مَا أَرَي أَحَداً يَصْنَعُ بِكَ شَيْئاً إِلَّا نَفْسَكَ فَقَتَلَهُ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الْمُطَّلِبِ فَإِنَّ النَّبِيَّ صلي الله عليه و آله دَعَا عَلَيْهِ أَنْ يُعْمِيَ اللَّهُ بَصَرَهُ وَ أَنْ يُثْكِلَهُ وُلْدَهُ فَلَمَّا كَانَ فِي ذَلِكَ الْيَوْمِ خَرَجَ حَتَّي صَارَ إِلَي مَوْضِعٍ فَأَتَاهُ جَبْرَئِيلُ عليه السلام بِوَرَقَةٍ خَضْرَاءَ فَضَرَبَ بِهَا وَجْهَهُ فَعَمِيَ وَ بَقِيَ حَتَّي أَثْكَلَهُ اللَّهُ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الْحَارِثُ بْنُ الطَّلَاطِلَةِ فَإِنَّهُ خَرَجَ مِنْ بَيْتِهِ فِي السَّمُومِ </w:t>
      </w:r>
      <w:r>
        <w:rPr>
          <w:rStyle w:val="FootnoteAnchor"/>
          <w:rtl w:val="true"/>
        </w:rPr>
        <w:footnoteReference w:id="1943"/>
      </w:r>
      <w:r>
        <w:rPr>
          <w:rFonts w:ascii="Amiri" w:hAnsi="Amiri" w:eastAsia="Amiri" w:cs="Amiri"/>
          <w:color w:val="111111"/>
          <w:sz w:val="28"/>
          <w:sz w:val="28"/>
          <w:szCs w:val="28"/>
          <w:rtl w:val="true"/>
          <w:lang w:bidi="ar-SA"/>
        </w:rPr>
        <w:t>فَتَحَوَّلَ حَبَشِيّاً فَرَجَعَ إِلَي أَهْلِهِ فَقَالَ أَنَا الْحَارِثُ فَغَضِبُوا عَلَيْهِ فَقَتَلُوهُ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الْأَسْوَدَ بْنَ الْحَارِثِ أَكَلَ حُوتاً مَالِحاً فَأَصَابَهُ الْعَطَشُ فَلَمْ يَزَلْ يَشْرَبُ الْمَاءَ حَتَّي انْشَقَّ بَطْنُهُ فَمَاتَ وَ هُوَ يَقُولُ قَتَلَنِي رَبُّ مُحَمَّدٍ كُلُّ ذَلِكَ فِي سَاعَةٍ وَاحِدَةٍ وَ ذَلِكَ أَنَّهُمْ كَانُوا بَيْنَ يَدَيْ رَسُولِ اللَّهِ صلي الله عليه و آله فَقَالُوا لَهُ يَا مُحَمَّدُ نَنْتَظِرُ بِكَ إِلَي الظُّهْرِ فَإِنْ رَجَعْتَ عَنْ قَوْلِكَ وَ إِلَّا قَتَلْنَاكَ فَدَخَلَ النَّبِيُّ صلي الله عليه و آله مَنْزِلَهُ فَأَغْلَقَ عَلَيْهِ بَابَهُ مُغْتَمّاً لِقَوْلِهِمْ فَأَتَاهُ جَبْرَئِيلُ عَنِ اللَّهِ سَاعَتَهُ </w:t>
      </w:r>
      <w:r>
        <w:rPr>
          <w:rStyle w:val="FootnoteAnchor"/>
          <w:rtl w:val="true"/>
        </w:rPr>
        <w:footnoteReference w:id="1944"/>
      </w:r>
      <w:r>
        <w:rPr>
          <w:rFonts w:ascii="Amiri" w:hAnsi="Amiri" w:eastAsia="Amiri" w:cs="Amiri"/>
          <w:color w:val="111111"/>
          <w:sz w:val="28"/>
          <w:sz w:val="28"/>
          <w:szCs w:val="28"/>
          <w:rtl w:val="true"/>
          <w:lang w:bidi="ar-SA"/>
        </w:rPr>
        <w:t xml:space="preserve">فَقَالَ لَهُ يَا مُحَمَّدُ السَّلَامُ يَقْرَأُ عَلَيْكَ السَّلَامَ وَ هُوَ يَقُولُ فَاصْدَعْ بِما تُؤْمَرُ وَ أَعْرِضْ عَنِ الْمُشْرِكِينَ </w:t>
      </w:r>
      <w:r>
        <w:rPr>
          <w:rStyle w:val="FootnoteAnchor"/>
          <w:rtl w:val="true"/>
        </w:rPr>
        <w:footnoteReference w:id="1945"/>
      </w:r>
      <w:r>
        <w:rPr>
          <w:rFonts w:ascii="Amiri" w:hAnsi="Amiri" w:eastAsia="Amiri" w:cs="Amiri"/>
          <w:color w:val="111111"/>
          <w:sz w:val="28"/>
          <w:sz w:val="28"/>
          <w:szCs w:val="28"/>
          <w:rtl w:val="true"/>
          <w:lang w:bidi="ar-SA"/>
        </w:rPr>
        <w:t>يَعْنِي أَظْهِرْ أَمْرَكَ لِأَهْلِ مَكَّةَ وَ ادْعُهُمْ إِلَي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جَبْرَئِيلُ كَيْفَ أَصْنَعُ بِالْمُسْتَهْزِءِينَ وَ مَا أَوْعَدُونِي قَالَ لَهُ إِنَّا كَفَيْناكَ الْمُسْتَهْزِئِينَ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يَا جَبْرَئِيلُ كَانُوا السَّاعَةَ بَيْنَ يَدَيَّ قَالَ قَدْ كُفِيتَهُمْ فَأَظْهَرَ أَمْرَهُ عِنْدَ ذَلِكَ وَ أَمَّا بَقِيَّتُهُمْ مِنَ الْفَرَاعِنَةِ </w:t>
      </w:r>
      <w:r>
        <w:rPr>
          <w:rStyle w:val="FootnoteAnchor"/>
          <w:rtl w:val="true"/>
        </w:rPr>
        <w:footnoteReference w:id="1947"/>
      </w:r>
      <w:r>
        <w:rPr>
          <w:rFonts w:ascii="Amiri" w:hAnsi="Amiri" w:eastAsia="Amiri" w:cs="Amiri"/>
          <w:color w:val="111111"/>
          <w:sz w:val="28"/>
          <w:sz w:val="28"/>
          <w:szCs w:val="28"/>
          <w:rtl w:val="true"/>
          <w:lang w:bidi="ar-SA"/>
        </w:rPr>
        <w:t>فَقُتِلُوا يَوْمَ بَدْرٍ بِالسَّيْفِ وَ هَزَمَ اللَّهُ الْجَمْعَ وَ وَلَّوُا الدُّبُرَ</w:t>
      </w:r>
    </w:p>
    <w:p>
      <w:pPr>
        <w:pStyle w:val="BookText"/>
        <w:rPr/>
      </w:pPr>
      <w:r>
        <w:rPr>
          <w:rFonts w:ascii="IRNazanin" w:hAnsi="IRNazanin" w:eastAsia="IRNazanin"/>
          <w:color w:val="111111"/>
          <w:sz w:val="28"/>
          <w:sz w:val="28"/>
          <w:szCs w:val="28"/>
          <w:rtl w:val="true"/>
          <w:lang w:bidi="fa-IR"/>
        </w:rPr>
        <w:t>و اما اسود بن عبد یغوث؛ او رفت تا پسرش زَمعَه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به سراغش آمد و سرش را گرفت و بر آن درخت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 بینم که با تو کاری داشته باشد، خودت داری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جبرییل او را کشت و او نیز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اسود بن مُطّلب؛ پیامبر صلّی الله علیه و آله نفرینش کرد که خدا کورش کند و داغ فرزندانش را بر دلش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روز سوی جایی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جبرییل با برگی سبز به سراغش آمد و آن برگ را بر صورتش کوبید و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ماند تا این که خداوند داغ فرزندانش را بر دلش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حارث بن طَلاطله؛ روزی بادی بسیار سوزان وزیدن گرفت، او از خانه اش بیرون رفت و ناگاه پوستش همچون غلام حبشی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خانواده اش برگشت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او خشمگین شدند و کُشتندش، او نیز در آن هنگام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اسود بن حارث نیز روایت شده که ماهی شوری خورد و به تشنگی دچار شد و آن قدر آب نوشید که شکمش ترکید و درحالی که می گفت پروردگار محمد مرا کشت،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اتفاق ها همزمان رخ داد و آن هم بدین خاطر که آن ها رو در روی رسول خدا صلّی الله علیه و آله ایستادند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ظهر برایت صبر می کنیم، اگر از حرف هایت برگشتی که هیچ، وگرنه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خانه رفت و اندوهناک در را به روی خود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جبرییل از سوی خداوند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ماموری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خود را برای اهل مکه آشکار ساز و آنان را به ایمان آوردن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ریشخندگران و تهدیدشان چه کنم؟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194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همین الان پیش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شرشان از تو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امر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بقیه فرعون ها؛ آن ها در جنگ بدر از دم شمشیر گذرانده شدند و خداوند همه شان را شکست داد و لشکرشان عقب 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الْيَهُودِيُّ فَإِنَّ هَذَا مُوسَي بْنُ عِمْرَانَ عليه السلام قَدْ أُعْطِيَ الْعَصَا فَكَانَتْ تَتَحَوَّلُ ثُعْبَاناً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 السلام لَقَدْ كَانَ كَذَلِكَ وَ مُحَمَّدٌ صلي الله عليه و آله أُعْطِيَ مَا هُوَ أَفْضَلُ مِنْ هَذَا إِنَّ رَجُلًا كَانَ يُطَالِبُ أَبَا جَهْلِ بْنَ هِشَامٍ بِدَيْنِ ثَمَنِ جَزُورٍ قَدِ اشْتَرَاهُ فَاشْتَغَلَ عَنْهُ وَ جَلَسَ يَشْرَبُ فَطَلَبَهُ الرَّجُلُ فَلَمْ يَقْدِرْ عَلَيْهِ فَقَالَ لَهُ بَعْضُ الْمُسْتَهْزِءِينَ مَنْ تَطْلُبُ قَالَ عَمْرَو بْنَ هِشَامٍ يَعْنِي أَبَا جَهْلٍ لِي عَلَيْهِ دَيْنٌ قَالَ فَأَدُلُّكَ عَلَي مَنْ يَسْتَخْرِجُ الْحُقُوقَ قَالَ نَعَمْ فَدَلَّهُ عَلَي النَّبِيِّ صلي الله عليه و آله وَ كَانَ أَبُو جَهْلٍ يَقُولُ لَيْتَ لِمُحَمَّدٍ إِلَيَّ حَاجَةً فَأَسْخَرَ بِهِ وَ أَرُدَّهُ فَأَتَي الرَّجُلُ النَّبِيَّ صلي الله عليه و آله فَقَالَ لَهُ يَا مُحَمَّدُ بَلَغَنِي أَنَّ بَيْنَكَ وَ بَيْنَ عَمْرِو بْنِ هِشَامٍ حَسَنٌ </w:t>
      </w:r>
      <w:r>
        <w:rPr>
          <w:rStyle w:val="FootnoteAnchor"/>
          <w:rtl w:val="true"/>
        </w:rPr>
        <w:footnoteReference w:id="1950"/>
      </w:r>
      <w:r>
        <w:rPr>
          <w:rFonts w:ascii="Amiri" w:hAnsi="Amiri" w:eastAsia="Amiri" w:cs="Amiri"/>
          <w:color w:val="111111"/>
          <w:sz w:val="28"/>
          <w:sz w:val="28"/>
          <w:szCs w:val="28"/>
          <w:rtl w:val="true"/>
          <w:lang w:bidi="ar-SA"/>
        </w:rPr>
        <w:t xml:space="preserve">وَ أَنَا أَسْتَشْفِعُ بِكَ إِلَيْهِ فَقَامَ مَعَهُ رَسُولُ اللَّهِ صلي الله عليه و آله فَأَتَي بَابَهُ فَقَالَ لَهُ قُمْ يَا أَبَا جَهْلٍ فَأَدِّ إِلَي الرَّجُلِ حَقَّهُ وَ إِنَّمَا كَنَّاهُ أَبَا جَهْلٍ </w:t>
      </w:r>
      <w:r>
        <w:rPr>
          <w:rStyle w:val="FootnoteAnchor"/>
          <w:rtl w:val="true"/>
        </w:rPr>
        <w:footnoteReference w:id="1951"/>
      </w:r>
      <w:r>
        <w:rPr>
          <w:rFonts w:ascii="Amiri" w:hAnsi="Amiri" w:eastAsia="Amiri" w:cs="Amiri"/>
          <w:color w:val="111111"/>
          <w:sz w:val="28"/>
          <w:sz w:val="28"/>
          <w:szCs w:val="28"/>
          <w:rtl w:val="true"/>
          <w:lang w:bidi="ar-SA"/>
        </w:rPr>
        <w:t xml:space="preserve">ذَلِكَ الْيَوْمَ فَقَامَ مُسْرِعاً حَتَّي أَدَّي إِلَيْهِ حَقَّهُ فَلَمَّا رَجَعَ إِلَي مَجْلِسِهِ قَالَ لَهُ بَعْضُ أَصْحَابِهِ فَعَلْتَ ذَلِكَ فَرَقاً </w:t>
      </w:r>
      <w:r>
        <w:rPr>
          <w:rStyle w:val="FootnoteAnchor"/>
          <w:rtl w:val="true"/>
        </w:rPr>
        <w:footnoteReference w:id="1952"/>
      </w:r>
      <w:r>
        <w:rPr>
          <w:rFonts w:ascii="Amiri" w:hAnsi="Amiri" w:eastAsia="Amiri" w:cs="Amiri"/>
          <w:color w:val="111111"/>
          <w:sz w:val="28"/>
          <w:sz w:val="28"/>
          <w:szCs w:val="28"/>
          <w:rtl w:val="true"/>
          <w:lang w:bidi="ar-SA"/>
        </w:rPr>
        <w:t xml:space="preserve">مِنْ مُحَمَّدٍ قَالَ وَيْحَكُمْ أَعْذِرُونِي إِنَّهُ لَمَّا أَقْبَلَ رَأَيْتُ عَنْ يَمِينِهِ رِجَالًا بِأَيْدِيهِمْ حِرَابٌ تَتَلَأْلَأُ وَ عَنْ يَسَارِهِ ثُعْبَانَانِ </w:t>
      </w:r>
      <w:r>
        <w:rPr>
          <w:rStyle w:val="FootnoteAnchor"/>
          <w:rtl w:val="true"/>
        </w:rPr>
        <w:footnoteReference w:id="1953"/>
      </w:r>
      <w:r>
        <w:rPr>
          <w:rFonts w:ascii="Amiri" w:hAnsi="Amiri" w:eastAsia="Amiri" w:cs="Amiri"/>
          <w:color w:val="111111"/>
          <w:sz w:val="28"/>
          <w:sz w:val="28"/>
          <w:szCs w:val="28"/>
          <w:rtl w:val="true"/>
          <w:lang w:bidi="ar-SA"/>
        </w:rPr>
        <w:t xml:space="preserve">تَصْطَكُّ أَسْنَانُهُمَا وَ تَلْمَعُ النِّيرَانُ مِنْ أَبْصَارِهِمَا لَوِ امْتَنَعْتُ لَمْ آمَنْ أَنْ يَبْعَجُوا </w:t>
      </w:r>
      <w:r>
        <w:rPr>
          <w:rStyle w:val="FootnoteAnchor"/>
          <w:rtl w:val="true"/>
        </w:rPr>
        <w:footnoteReference w:id="1954"/>
      </w:r>
      <w:r>
        <w:rPr>
          <w:rFonts w:ascii="Amiri" w:hAnsi="Amiri" w:eastAsia="Amiri" w:cs="Amiri"/>
          <w:color w:val="111111"/>
          <w:sz w:val="28"/>
          <w:sz w:val="28"/>
          <w:szCs w:val="28"/>
          <w:rtl w:val="true"/>
          <w:lang w:bidi="ar-SA"/>
        </w:rPr>
        <w:t xml:space="preserve">بِالْحِرَابِ بَطْنِي وَ يَقْضَمَنِي الثُّعْبَانَانِ هَذَا أَكْبَرُ مِمَّا أُعْطِيَ مُوسَي عليه السلام ثُعْبَانٌ بِثُعْبَانِ مُوسَي عليه السلام وَ زَادَ اللَّهُ مُحَمَّداً صلي الله عليه و آله ثُعْبَاناً وَ ثَمَانِيَةَ أَمْلَاكٍ مَعَهُمُ الْحِرَابُ وَ لَقَدْ كَانَ النَّبِيُّ صلي الله عليه و آله يُؤْذِي قُرَيْشاً بِالدُّعَاءِ فَقَامَ يَوْماً فَسَفَّهَ أَحْلَامَهُمْ </w:t>
      </w:r>
      <w:r>
        <w:rPr>
          <w:rStyle w:val="FootnoteAnchor"/>
          <w:rtl w:val="true"/>
        </w:rPr>
        <w:footnoteReference w:id="1955"/>
      </w:r>
      <w:r>
        <w:rPr>
          <w:rFonts w:ascii="Amiri" w:hAnsi="Amiri" w:eastAsia="Amiri" w:cs="Amiri"/>
          <w:color w:val="111111"/>
          <w:sz w:val="28"/>
          <w:sz w:val="28"/>
          <w:szCs w:val="28"/>
          <w:rtl w:val="true"/>
          <w:lang w:bidi="ar-SA"/>
        </w:rPr>
        <w:t>وَ عَابَ دِينَهُمْ وَ شَتَمَ أَصْنَامَهُمْ وَ ضَلَّلَ آبَاءَهُمْ فَاغْتَمُّوا مِنْ ذَلِكَ غَمّاً شَدِيداً فَقَالَ أَبُو جَهْلٍ وَ اللَّهِ لَلْمَوْتُ خَيْرٌ لَنَا مِنَ الْحَيَاةِ فَلَيْسَ فِيكُمْ مَعَاشِرَ قُرَيْشٍ أَحَدٌ يَقْتُلُ مُحَمَّداً صلي الله عليه و آله فَيُقْتَلَ بِهِ فَقَالُوا لَهُ لَا قَالَ فَأَنَا أَقْتُلُهُ فَإِنْ شَاءَتْ بَنُو عَبْدِ الْمُطَّلِبِ قَتَلُونِي بِهِ وَ إِلَّا تَرَكُونِي قَالُوا إِنَّكَ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عصایی عطا شد که به اژدها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ابوجهل بن هشام شترانی فروخت و بهایش را از او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او روی گرداند و نشست و به نوشیدن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طلبش را خواست اما نتوانست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ریشخندگران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طلب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هشام، او به من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کسی را به تو نشان دهم که حق مردم را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سوی حضرت محمد صلّی الله علیه و آله راهنمایی کرد حال آن که ابوجهل همیشه می گفت ای کاش محمد با من کاری داشت تا به این بهانه او را مسخره می کردم و ردش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با عمرو بن هشام رابطه خوبی داری، من از تو در برابر او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او به راه افتاد و به در خانه ابوجهل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حق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بود که پیامبر صلّی الله علیه و آله کنیه ابوجهل 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بی درنگ حق آن مرد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دوستانش برگشت یکی از آن 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ترسیدی که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دارید، وقتی محمد آمد دیدم در سمت راستش مردانی با گرزهایی برّاق ایستاده اند و در سمت چپش دو اژدها دندان هایشان را به هم می سایند و چشمانشان همچو آتش برق می زند، اگر نمی دادم آن مردان با گرز شکمم را می دریدند و آن دو اژدها مرا می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چه به حضرت موسی علیه السلام عطا شد بزرگتر است، یک اژدها در برابر یک اژدها و افزون بر آن یک اژدهای دیگر و هشت فرشته با گرز از سوی خداوند متعال 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قریشیان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رفت و خردمندان آنان را نادان خواند و دینشان را نکوهید و از بت هایشان بد گفت و پدرانشان را گمراه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کار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مرگ برای ما بهتر از این زندگی است،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نیست که محمد را بکُشد و به خاطرش قصاص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او را می کشم، اگر پسران عبدالمطلب خواستند، قصاصم کنند و اگر نخواستند رهایم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فَعَلْتَ ذَلِكَ اصْطَنَعْتَ إِلَي أَهْلِ الْوَادِي مَعْرُوفاً لَا تَزَالُ تُذْكَرُ بِهِ قَالَ إِنَّهُ كَثِيرُ السُّجُودِ حَوْلَ الْكَعْبَةِ فَإِذَا جَاءَ وَ سَجَدَ أَخَذْتُ حَجَراً فَشَدَخْتُهُ بِهِ فَجَاءَ رَسُولُ اللَّهِ صلي الله عليه و آله فَطَافَ بِالْبَيْتِ أُسْبُوعاً ثُمَّ صَلَّي وَ أَطَالَ السُّجُودَ فَأَخَذَ أَبُو جَهْلٍ حَجَراً فَأَتَاهُ مِنْ قِبَلِ رَأْسِهِ فَلَمَّا أَنْ قَرُبَ مِنْهُ أَقْبَلَ فَحْلٌ مِنْ قِبَلِ رَسُولِ اللَّهِ صلي الله عليه و آله فَاغِراً فَاهُ </w:t>
      </w:r>
      <w:r>
        <w:rPr>
          <w:rStyle w:val="FootnoteAnchor"/>
          <w:rtl w:val="true"/>
        </w:rPr>
        <w:footnoteReference w:id="1956"/>
      </w:r>
      <w:r>
        <w:rPr>
          <w:rFonts w:ascii="Amiri" w:hAnsi="Amiri" w:eastAsia="Amiri" w:cs="Amiri"/>
          <w:color w:val="111111"/>
          <w:sz w:val="28"/>
          <w:sz w:val="28"/>
          <w:szCs w:val="28"/>
          <w:rtl w:val="true"/>
          <w:lang w:bidi="ar-SA"/>
        </w:rPr>
        <w:t xml:space="preserve">نَحْوَهُ فَلَمَّا أَنْ رَآهُ أَبُو جَهْلٍ فَزِعَ مِنْهُ وَ ارْتَعَدَتْ يَدُهُ وَ طَرَحَ الْحَجَرَ فَشَدَخَ رِجْلَهُ فَرَجَعَ مُدْمًي مُتَغَيِّرَ اللَّوْنِ يُفِيضُ عَرَقاً فَقَالَ لَهُ أَصْحَابُهُ مَا رَأَيْنَا كَالْيَوْمِ </w:t>
      </w:r>
      <w:r>
        <w:rPr>
          <w:rStyle w:val="FootnoteAnchor"/>
          <w:rtl w:val="true"/>
        </w:rPr>
        <w:footnoteReference w:id="1957"/>
      </w:r>
      <w:r>
        <w:rPr>
          <w:rFonts w:ascii="Amiri" w:hAnsi="Amiri" w:eastAsia="Amiri" w:cs="Amiri"/>
          <w:color w:val="111111"/>
          <w:sz w:val="28"/>
          <w:sz w:val="28"/>
          <w:szCs w:val="28"/>
          <w:rtl w:val="true"/>
          <w:lang w:bidi="ar-SA"/>
        </w:rPr>
        <w:t xml:space="preserve">قَالَ وَيْحَكُمْ أَعْذِرُونِي فَإِنَّهُ أَقْبَلَ مِنْ عِنْدِهِ فَحْلٌ فَاغِراً فَاهُ فَكَادَ يَبْلَعُنِي </w:t>
      </w:r>
      <w:r>
        <w:rPr>
          <w:rStyle w:val="FootnoteAnchor"/>
          <w:rtl w:val="true"/>
        </w:rPr>
        <w:footnoteReference w:id="1958"/>
      </w:r>
      <w:r>
        <w:rPr>
          <w:rFonts w:ascii="Amiri" w:hAnsi="Amiri" w:eastAsia="Amiri" w:cs="Amiri"/>
          <w:color w:val="111111"/>
          <w:sz w:val="28"/>
          <w:sz w:val="28"/>
          <w:szCs w:val="28"/>
          <w:rtl w:val="true"/>
          <w:lang w:bidi="ar-SA"/>
        </w:rPr>
        <w:t>فَرَمَيْتُ بِالْحَجَرِ فَشَدَخْتُ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أُعْطِيَ الْيَدَ الْبَيْضَاءَ فَهَلْ فُعِلَ بِمُحَمَّدٍ شَيْ‌ءٌ مِنْ هَذَا؟</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أُعْطِيَ مَا هُوَ أَفْضَلُ مِنْ هَذَا إِنَّ نُوراً كَانَ يُضِي‌ءُ عَنْ يَمِينِهِ حَيْثُمَا جَلَسَ وَ عَنْ يَسَارِهِ أَيْنَمَا جَلَسَ وَ كَانَ يَرَاهُ النَّاسُ كُلُّهُمْ قَالَ لَهُ الْيَهُودِيُّ فَإِنَّ مُوسَي عليه السلام قَدْ ضُرِبَ لَهُ فِي الْبَحْرِ طَرِيقٌ فَهَلْ فُعِلَ بِمُحَمَّدٍ شَيْ‌ءٌ مِنْ هَذَا فَقَالَ لَهُ عَلِيٌّ عليه السلام لَقَدْ كَانَ كَذَلِكَ وَ مُحَمَّدٌ صلي الله عليه و آله أُعْطِيَ مَا هُوَ أَفْضَلُ مِنْ هَذَا خَرَجْنَا مَعَهُ إِلَي حُنَيْنٍ فَإِذَا نَحْنُ بِوَادٍ يَشْخُبُ </w:t>
      </w:r>
      <w:r>
        <w:rPr>
          <w:rStyle w:val="FootnoteAnchor"/>
          <w:rtl w:val="true"/>
        </w:rPr>
        <w:footnoteReference w:id="1959"/>
      </w:r>
      <w:r>
        <w:rPr>
          <w:rFonts w:ascii="Amiri" w:hAnsi="Amiri" w:eastAsia="Amiri" w:cs="Amiri"/>
          <w:color w:val="111111"/>
          <w:sz w:val="28"/>
          <w:sz w:val="28"/>
          <w:szCs w:val="28"/>
          <w:rtl w:val="true"/>
          <w:lang w:bidi="ar-SA"/>
        </w:rPr>
        <w:t xml:space="preserve">فَقَدَّرْنَاهُ فَإِذَا هُوَ أَرْبَعَ عَشْرَةَ قَامَةً فَقَالُوا يَا رَسُولَ اللَّهِ الْعَدُوُّ مِنْ وَرَائِنَا وَ الْوَادِي أَمَامَنَا كَمَا قالَ أَصْحابُ مُوسي إِنَّا لَمُدْرَكُونَ فَنَزَلَ رَسُولُ اللَّهِ صلي الله عليه و آله ثُمَّ قَالَ اللَّهُمَّ إِنَّكَ جَعَلْتَ لِكُلِّ مُرْسَلٍ دَلَالَةً فَأَرِنِي قُدْرَتَكَ وَ رَكِبَ صَلَوَاتُ اللَّهِ عَلَيْهِ وَ آلِهِ فَعَبَرَتِ الْخَيْلُ لَا تَنْدَي </w:t>
      </w:r>
      <w:r>
        <w:rPr>
          <w:rStyle w:val="FootnoteAnchor"/>
          <w:rtl w:val="true"/>
        </w:rPr>
        <w:footnoteReference w:id="1960"/>
      </w:r>
      <w:r>
        <w:rPr>
          <w:rFonts w:ascii="Amiri" w:hAnsi="Amiri" w:eastAsia="Amiri" w:cs="Amiri"/>
          <w:color w:val="111111"/>
          <w:sz w:val="28"/>
          <w:sz w:val="28"/>
          <w:szCs w:val="28"/>
          <w:rtl w:val="true"/>
          <w:lang w:bidi="ar-SA"/>
        </w:rPr>
        <w:t>حَوَافِرُهَا وَ الْإِبِلُ لَا تَنْدَي أَخْفَافُهَا</w:t>
      </w:r>
    </w:p>
    <w:p>
      <w:pPr>
        <w:pStyle w:val="BookText"/>
        <w:rPr/>
      </w:pPr>
      <w:r>
        <w:rPr>
          <w:rFonts w:ascii="IRNazanin" w:hAnsi="IRNazanin" w:eastAsia="IRNazanin"/>
          <w:color w:val="111111"/>
          <w:sz w:val="28"/>
          <w:sz w:val="28"/>
          <w:szCs w:val="28"/>
          <w:rtl w:val="true"/>
          <w:lang w:bidi="fa-IR"/>
        </w:rPr>
        <w:t>اگر تو این کار را بکنی در حق مردم این دیار چنان کار نیکی کرده ای که همواره با آن از تو یاد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کعبه زیاد سجده می کند، وقتی آمد و به سجده رفت سنگی برمی دارم و بر سرش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هفت بار کعبه را طواف کرد و سپس به نماز ایستاد و به سجده ای طولانی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ابوجهل سنگی برداشت و از روبروی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ایشان نزدیک شد ناگاه جانور مهیبی چون شتر نر از کنار پیامبر صلّی الله علیه و آله دهانش را به سوی ابوجهل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ابوجهل آن را دید هراسید و دستش لرزید و سنگ از دستش افتاد و بر پایش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بازگشت در حالی که خون از او می رفت و رنگش پریده بود و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تو را این گونه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معذور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جانوری مهیب چون شتر نر دهانش را باز کرد و نزدیک بود مرا ببلعد، من سنگ را انداختم و پای خودم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دست سپید عطا شد، آیا به محمد نیز چنین چیزی داده شد؟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کجا که می نشست نوری از سمت راست وچپش روشنایی می داد و مردم همگان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در دریا راهی باز شد آیا به محمد صلی الله علیه و آله نیز چنین چیزی داده شده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و به پیامبر صلی الله علیه و آله برتر از آن داده شده بود ما به همراه حضرت به سوی حنین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دشتی رسیدیم که در آن سیل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را برآورد کردیم و آن را چهارده قامت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سرمان است و این دشت روبرویمان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 مُوسی إِنَّا لَمُدْرَکُونَ</w:t>
      </w:r>
      <w:r>
        <w:rPr>
          <w:rFonts w:eastAsia="IRNazanin" w:cs="IRNazanin"/>
          <w:color w:val="111111"/>
          <w:sz w:val="28"/>
          <w:szCs w:val="28"/>
          <w:rtl w:val="true"/>
          <w:lang w:bidi="fa-IR"/>
        </w:rPr>
        <w:t>»</w:t>
      </w:r>
      <w:r>
        <w:rPr>
          <w:rStyle w:val="FootnoteAnchor"/>
          <w:rtl w:val="true"/>
        </w:rPr>
        <w:footnoteReference w:id="1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موسی گفتند ما قطعا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برای هر پیامبری نشانه ای نهادی، قدرتت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ناگاه همه اسب ها و شترها عبور کردند و حتی سم هایشان هم خیس 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فَرَجَعْنَا فَكَانَ فَتْحُنَا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قَالَ لَهُ الْيَهُودِيُّ فَإِنَّ مُوسَي عليه السلام قَدْ أُعْطِيَ الْحَجَرَ فَانْبَجَسَتْ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لَمَّا نَزَلَ الْحُدَيْبِيَةَ وَ حَاصَرَهُ أَهْلُ مَكَّةَ قَدْ أُعْطِيَ أَفْضَلَ مِنْ </w:t>
      </w:r>
      <w:r>
        <w:rPr>
          <w:rStyle w:val="FootnoteAnchor"/>
          <w:rtl w:val="true"/>
        </w:rPr>
        <w:footnoteReference w:id="1963"/>
      </w:r>
      <w:r>
        <w:rPr>
          <w:rFonts w:ascii="Amiri" w:hAnsi="Amiri" w:eastAsia="Amiri" w:cs="Amiri"/>
          <w:color w:val="111111"/>
          <w:sz w:val="28"/>
          <w:sz w:val="28"/>
          <w:szCs w:val="28"/>
          <w:rtl w:val="true"/>
          <w:lang w:bidi="ar-SA"/>
        </w:rPr>
        <w:t xml:space="preserve">ذَلِكَ وَ ذَلِكَ أَنَّ أَصْحَابَهُ شَكَوْا إِلَيْهِ الظَّمَاءَ وَ أَصَابَهُمْ ذَلِكَ حَتَّي الْتَقَتْ خَوَاصِرُ الْخَيْلِ فَذَكَرُوا لَهُ ذَلِكَ فَدَعَا بِرَكْوَةٍ يَمَانِيَّةٍ ثُمَّ نَصَبَ يَدَهُ الْمُبَارَكَةَ فِيهَا فَتَفَرَّجَتْ مِنْ بَيْنِ أَصَابِعِهِ عُيُونُ الْمَاءِ فَصَدَرْنَا </w:t>
      </w:r>
      <w:r>
        <w:rPr>
          <w:rStyle w:val="FootnoteAnchor"/>
          <w:rtl w:val="true"/>
        </w:rPr>
        <w:footnoteReference w:id="1964"/>
      </w:r>
      <w:r>
        <w:rPr>
          <w:rFonts w:ascii="Amiri" w:hAnsi="Amiri" w:eastAsia="Amiri" w:cs="Amiri"/>
          <w:color w:val="111111"/>
          <w:sz w:val="28"/>
          <w:sz w:val="28"/>
          <w:szCs w:val="28"/>
          <w:rtl w:val="true"/>
          <w:lang w:bidi="ar-SA"/>
        </w:rPr>
        <w:t xml:space="preserve">وَ صَدَرَتِ الْخَيْلُ رِوَاءً وَ مَلَأْنَا كُلَّ مَزَادَةٍ </w:t>
      </w:r>
      <w:r>
        <w:rPr>
          <w:rStyle w:val="FootnoteAnchor"/>
          <w:rtl w:val="true"/>
        </w:rPr>
        <w:footnoteReference w:id="1965"/>
      </w:r>
      <w:r>
        <w:rPr>
          <w:rFonts w:ascii="Amiri" w:hAnsi="Amiri" w:eastAsia="Amiri" w:cs="Amiri"/>
          <w:color w:val="111111"/>
          <w:sz w:val="28"/>
          <w:sz w:val="28"/>
          <w:szCs w:val="28"/>
          <w:rtl w:val="true"/>
          <w:lang w:bidi="ar-SA"/>
        </w:rPr>
        <w:t xml:space="preserve">وَ سِقَاءٍ وَ لَقَدْ كُنَّا مَعَهُ بِالْحُدَيْبِيَةِ وَ إِذَا ثَمَّ قَلِيبٌ </w:t>
      </w:r>
      <w:r>
        <w:rPr>
          <w:rStyle w:val="FootnoteAnchor"/>
          <w:rtl w:val="true"/>
        </w:rPr>
        <w:footnoteReference w:id="1966"/>
      </w:r>
      <w:r>
        <w:rPr>
          <w:rFonts w:ascii="Amiri" w:hAnsi="Amiri" w:eastAsia="Amiri" w:cs="Amiri"/>
          <w:color w:val="111111"/>
          <w:sz w:val="28"/>
          <w:sz w:val="28"/>
          <w:szCs w:val="28"/>
          <w:rtl w:val="true"/>
          <w:lang w:bidi="ar-SA"/>
        </w:rPr>
        <w:t xml:space="preserve">جَافَّةٌ فَأَخْرَجَ صلي الله عليه و آله سَهْماً مِنْ كِنَانَتِهِ فَنَاوَلَهُ الْبَرَاءَ بْنَ عَازِبٍ فَقَالَ لَهُ اذْهَبْ بِهَذَا السَّهْمِ إِلَي تِلْكَ الْقَلِيبِ الْجَافَّةِ فَاغْرِسْهُ فِيهَا فَفَعَلَ ذَلِكَ فَتَفَجَّرَتْ مِنْهُ اثْنَتَا عَشْرَةَ عَيْناً مِنْ تَحْتِ السَّهْمِ وَ لَقَدْ كَانَ يَوْمُ الْمِيضَاةِ </w:t>
      </w:r>
      <w:r>
        <w:rPr>
          <w:rStyle w:val="FootnoteAnchor"/>
          <w:rtl w:val="true"/>
        </w:rPr>
        <w:footnoteReference w:id="1967"/>
      </w:r>
      <w:r>
        <w:rPr>
          <w:rFonts w:ascii="Amiri" w:hAnsi="Amiri" w:eastAsia="Amiri" w:cs="Amiri"/>
          <w:color w:val="111111"/>
          <w:sz w:val="28"/>
          <w:sz w:val="28"/>
          <w:szCs w:val="28"/>
          <w:rtl w:val="true"/>
          <w:lang w:bidi="ar-SA"/>
        </w:rPr>
        <w:t>عِبْرَةً وَ عَلَامَةً لِلْمُنْكِرِينَ لِنُبُوَّتِهِ كَحَجَرِ مُوسَي عليه السلام حَيْثُ دَعَا بِالْمِيضَاةِ فَنَصَبَ يَدَهُ فِيهَا فَفَاضَتْ بِالْمَاءِ وَ ارْتَفَعَ حَتَّي تَوَضَّأَ مِنْهُ ثَمَانِيَةُ آلَافِ رَجُلٍ وَ شَرِبُوا حَاجَتَهُمْ وَ سَقَوْا دَوَابَّهُمْ وَ حَمَلُوا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أُعْطِيَ الْمَنَّ وَ السَّلْوَي فَهَلْ فُعِلَ بِمُحَمَّدٍ نَظِيرُ هَذَا؟</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أُعْطِيَ مَا هُوَ أَفْضَلُ مِنْ هَذَا إِنَّ اللَّهَ عَزَّ وَ جَلَّ أَحَلَّ لَهُ الْغَنَائِمَ وَ لِأُمَّتِهِ وَ لَمْ تَحِلَّ لِأَحَدٍ قَبْلَهُ فَهَذَا أَفْضَلُ مِنَ الْمَنِّ وَ السَّلْوَي ثُمَّ زَادَهُ أَنْ جَعَلَ النِّيَّةَ لَهُ وَ لِأُمَّتِهِ عَمَلًا صَالِحاً </w:t>
      </w:r>
      <w:r>
        <w:rPr>
          <w:rStyle w:val="FootnoteAnchor"/>
          <w:rtl w:val="true"/>
        </w:rPr>
        <w:footnoteReference w:id="1968"/>
      </w:r>
      <w:r>
        <w:rPr>
          <w:rFonts w:ascii="Amiri" w:hAnsi="Amiri" w:eastAsia="Amiri" w:cs="Amiri"/>
          <w:color w:val="111111"/>
          <w:sz w:val="28"/>
          <w:sz w:val="28"/>
          <w:szCs w:val="28"/>
          <w:rtl w:val="true"/>
          <w:lang w:bidi="ar-SA"/>
        </w:rPr>
        <w:t>وَ لَمْ يَجْعَلْ لِأَحَدٍ مِنَ الْأُمَمِ</w:t>
      </w:r>
    </w:p>
    <w:p>
      <w:pPr>
        <w:pStyle w:val="BookText"/>
        <w:rPr/>
      </w:pPr>
      <w:r>
        <w:rPr>
          <w:rFonts w:ascii="IRNazanin" w:hAnsi="IRNazanin" w:eastAsia="IRNazanin"/>
          <w:color w:val="111111"/>
          <w:sz w:val="28"/>
          <w:sz w:val="28"/>
          <w:szCs w:val="28"/>
          <w:rtl w:val="true"/>
          <w:lang w:bidi="fa-IR"/>
        </w:rPr>
        <w:t>این چنین ما بازگشتیم و این گشایشی از برایمان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آن تخته سنگ عطا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 مِنْهُ اثْنَتا عَشْرَةَ عَیْناً</w:t>
      </w:r>
      <w:r>
        <w:rPr>
          <w:rFonts w:eastAsia="IRNazanin" w:cs="IRNazanin"/>
          <w:color w:val="111111"/>
          <w:sz w:val="28"/>
          <w:szCs w:val="28"/>
          <w:rtl w:val="true"/>
          <w:lang w:bidi="fa-IR"/>
        </w:rPr>
        <w:t>»</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دوازده چشمه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حیبیه فرود آمد و اهالی مکه ایشان را محاصره کردند اصحاب نزد ایشان از تشنگی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 دچار تشنگی شده بودند که حتی پهلوهای اسبانشان نیز به هم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حضرت گفتند، ایشان یک کوزه یمانی گرفت و دست مبارکش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میان انگشتانش چشمه های آب جوشش گرفت و ما و اسب هایمان نوشیدیم و سیراب شدیم و حتی همه مشک ها را پُر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حدیبیه همراه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چاهی رسیدیم که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تیردان خود تیری درآورد و آن را به بَراء بن عازِب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با خود به قعر این چاه ببَر و آن را آن جا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 و ناگاه از زیر تیر دوازده چشمه جوشید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میضاه نیز عبرتی است و علامتی است برای نبوت آن حضرت همانند تخته سنگ حضرت موسی علیه السلام اندرزی برای مشرکان و نشانه ای بر نبوت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آبریز را گرفت و دست خود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 از آن تراوش کرد و آن قدر آب داد که هشت هزار تن با آن وضو گرفتند و به اندازه نیازشان از آن نوشیدند و به چهارپایانشان نوشاندند و بعد هر چقدر می خواستند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منّ و سلوی عطا شد، آیا به محمد نیز چیزی همانند آن داده شد؟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حضرت و امت ایشان غنایم را حلال ساخت حال آن که پیش از آن برای هیچ کس حلال نکرده بود، این از منّ و سلوی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خداوند برای حضرت و امت ایشان نیّت را در زمره کار نیک برشمرد حال آن که پیش از آن برای هیچ یک از امت ها چنین نکرده بود، </w:t>
      </w:r>
    </w:p>
    <w:p>
      <w:pPr>
        <w:pStyle w:val="BookText"/>
        <w:rPr/>
      </w:pPr>
      <w:r>
        <w:rPr>
          <w:rFonts w:ascii="Amiri" w:hAnsi="Amiri" w:eastAsia="Amiri" w:cs="Amiri"/>
          <w:color w:val="111111"/>
          <w:sz w:val="28"/>
          <w:sz w:val="28"/>
          <w:szCs w:val="28"/>
          <w:rtl w:val="true"/>
          <w:lang w:bidi="ar-SA"/>
        </w:rPr>
        <w:t>ذَلِكَ قَبْلَهُ فَإِذَا هَمَّ أَحَدُهُمْ بِحَسَنَةٍ وَ لَمْ يَعْمَلْهَا كُتِبَتْ لَهُ حَسَنَةٌ وَ إِنْ عَمِلَهَا كُتِبَتْ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ظُلِّلَ عَلَيْهِ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 لَقَدْ كَانَ كَذَلِكَ وَ قَدْ فُعِلَ ذَلِكَ لِمُوسَي عليه السلام فِي التِّيهِ وَ أُعْطِيَ مُحَمَّدٌ صلي الله عليه و آله أَفْضَلَ مِنْ هَذَا إِنَّ الْغَمَامَةَ كَانَتْ تُظَلِّلُهُ مِنْ يَوْمَ وُلِدَ إِلَي يَوْمَ قُبِضَ فِي حَضَرِهِ وَ أَسْفَارِهِ فَهَذَا أَفْضَلُ مِمَّا أُعْطِيَ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فَهَذَا دَاوُدُ عليه السلام قَدْ أَلَانَ اللَّهُ </w:t>
      </w:r>
      <w:r>
        <w:rPr>
          <w:rStyle w:val="FootnoteAnchor"/>
          <w:rtl w:val="true"/>
        </w:rPr>
        <w:footnoteReference w:id="1970"/>
      </w:r>
      <w:r>
        <w:rPr>
          <w:rFonts w:ascii="Amiri" w:hAnsi="Amiri" w:eastAsia="Amiri" w:cs="Amiri"/>
          <w:color w:val="111111"/>
          <w:sz w:val="28"/>
          <w:sz w:val="28"/>
          <w:szCs w:val="28"/>
          <w:rtl w:val="true"/>
          <w:lang w:bidi="ar-SA"/>
        </w:rPr>
        <w:t>عَزَّ وَ جَلَّ لَهُ الْحَدِيدَ فَعَمِلَ مِنْهُ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أُعْطِيَ مَا هُوَ أَفْضَلُ مِنْهُ إِنَّهُ لَيَّنَ اللَّهُ عَزَّ وَ جَلَّ لَهُ الصُّمَّ الصُّخُورَ الصِّلَابَ وَ جَعَلَهَا </w:t>
      </w:r>
      <w:r>
        <w:rPr>
          <w:rStyle w:val="FootnoteAnchor"/>
          <w:rtl w:val="true"/>
        </w:rPr>
        <w:footnoteReference w:id="1971"/>
      </w:r>
      <w:r>
        <w:rPr>
          <w:rFonts w:ascii="Amiri" w:hAnsi="Amiri" w:eastAsia="Amiri" w:cs="Amiri"/>
          <w:color w:val="111111"/>
          <w:sz w:val="28"/>
          <w:sz w:val="28"/>
          <w:szCs w:val="28"/>
          <w:rtl w:val="true"/>
          <w:lang w:bidi="ar-SA"/>
        </w:rPr>
        <w:t>غَاراً وَ لَقَدْ غَارَتِ الصَّخْرَةُ تَحْتَ يَدِهِ بِبَيْتِ الْمَقْدِسِ لِينَةً حَتَّي صَارَتْ كَهَيْئَةِ الْعَجِينِ قَدْ رَأَيْنَا ذَلِكَ وَ 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دَاوُدُ عليه السلام بَكَي عَلَي خَطِيئَتِهِ حَتَّي سَارَتِ الْجِبَالُ مَعَهُ لِخَوْفِهِ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أُعْطِيَ مَا هُوَ أَفْضَلُ مِنْ هَذَا إِنَّهُ كَانَ إِذَا قَامَ إِلَي الصَّلَاةِ سُمِعَ لِصَدْرِهِ وَ جَوْفِهِ أَزِيزٌ كَأَزِيزِ الْمِرْجَلِ عَلَي الْأَثَافِيِّ مِنْ شِدَّةِ الْبُكَاءِ وَ قَدْ آمَنَهُ اللَّهُ عَزَّ وَ جَلَّ مِنْ عِقَابِهِ فَأَرَادَ أَنْ يَتَخَشَّعَ لِرَبِّهِ بِبُكَائِهِ وَ يَكُونَ إِمَاماً لِمَنِ اقْتَدَي بِهِ وَ لَقَدْ قَامَ صلي الله عليه و آله عَشْرَ سِنِينَ عَلَي أَطْرَافِ أَصَابِعِهِ حَتَّي تَوَرَّمَتْ قَدَمَاهُ وَ اصْفَرَّ وَجْهُهُ يَقُومُ اللَّيْلَ أَجْمَعَ حَتَّي عُوتِبَ فِي ذَلِكَ فَقَالَ اللَّهُ عَزَّ وَ جَلَّ طه ما أَنْزَلْنا عَلَيْكَ الْقُرْآنَ لِتَشْقي </w:t>
      </w:r>
      <w:r>
        <w:rPr>
          <w:rStyle w:val="FootnoteAnchor"/>
          <w:rtl w:val="true"/>
        </w:rPr>
        <w:footnoteReference w:id="1972"/>
      </w:r>
      <w:r>
        <w:rPr>
          <w:rFonts w:ascii="Amiri" w:hAnsi="Amiri" w:eastAsia="Amiri" w:cs="Amiri"/>
          <w:color w:val="111111"/>
          <w:sz w:val="28"/>
          <w:sz w:val="28"/>
          <w:szCs w:val="28"/>
          <w:rtl w:val="true"/>
          <w:lang w:bidi="ar-SA"/>
        </w:rPr>
        <w:t>بَلْ لِتَسْعَدَ بِهِ وَ لَقَدْ كَانَ يَبْكِي حَتَّي يُغْشَي عَلَيْهِ فَقِيلَ لَهُ يَا رَسُولَ اللَّهِ أَ لَيْسَ اللَّهُ عَزَّ وَ جَلَّ قَدْ غَفَرَ لَكَ ما تَقَدَّمَ مِنْ ذَنْبِكَ وَ ما تَأَخَّرَ قَالَ بَلَي أَ فَلَا أَكُونُ عَبْداً شَكُوراً وَ لَئِنْ سَارَتِ الْجِبَالُ وَ سَبَّحَتْ مَعَهُ لَقَدْ عَمِلَ مُحَمَّدٌ صلي الله عليه و آله مَا هُوَ أَفْضَلُ مِنْ هَذَا إِذْ كُنَّا مَعَهُ عَلَي جَبَلِ</w:t>
      </w:r>
    </w:p>
    <w:p>
      <w:pPr>
        <w:pStyle w:val="BookText"/>
        <w:rPr/>
      </w:pPr>
      <w:r>
        <w:rPr>
          <w:rFonts w:ascii="IRNazanin" w:hAnsi="IRNazanin" w:eastAsia="IRNazanin"/>
          <w:color w:val="111111"/>
          <w:sz w:val="28"/>
          <w:sz w:val="28"/>
          <w:szCs w:val="28"/>
          <w:rtl w:val="true"/>
          <w:lang w:bidi="fa-IR"/>
        </w:rPr>
        <w:t>پس اگر یک تن از امت حضرت قصد انجام کار نیکی را بکند و انجامش ندهد این برایش یک حسنه ثبت می شود و اگر انجامش دهد برایش ده حسنه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 سر موسی سایه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برای حضرت موسی علیه السلام در بیابان این اتفاق افتاد،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حضرت زاده شد تا روزی که درگذشت ابر چه در سفر و چه در وطن بر ایشان سایه می انداخت، این از آن چه به حضرت موسی علیه السلام عطا شد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داوود آهن را نرم گرداند و او از آهن زره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حضرت صخره های سفت و سخت را نرم گرداند و آن ها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صخره به زیر دست حضرت نرم شد و همچون خمیر گشت که ما آن را دیدیم و به زیر لوای حضرت آن را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چنان بر گناهی که کرده بود گریست که از شدت بیمناکی اش کوه ها هم با او همراه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نماز برخاست و از بس گریه کرد از سینه  و شکمش صدایی همچون صدای جوشش دیگ بر روی اجاق به گوش رسید، حال آن که خداوند ایشان را از عذاب خود در امان داشته بود، اما ایشان می خواست با گریستن به درگاه پروردگارش خشوع ورزد و برای پیروانش پیشوا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سال بر روی سرانگشتان خود نماز خواند تا این که پاهایش ورم کرد و رنگ از رخسارش پرید، آن قدر سراسر شب را بیدار ماند که خداوند عزّ و جلّ ایشان را بدین خاطر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1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نازل کردیم تا با آن سعادتمتد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گریه می کرد که از هوش می رفت،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1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گذشته وآینده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نیامرزیده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آیا نباید بنده ای سپاسگزار باشم؟ نیز اگر کوه ها با حضرت داوود علیه السلام همراه می شدند و با او تسبیح می گفتند، برتر از آن به حضرت محمد صلّی الله علیه و آله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حراء با حضرت همراه بودیم </w:t>
      </w:r>
    </w:p>
    <w:p>
      <w:pPr>
        <w:pStyle w:val="BookText"/>
        <w:rPr/>
      </w:pPr>
      <w:r>
        <w:rPr>
          <w:rFonts w:ascii="Amiri" w:hAnsi="Amiri" w:eastAsia="Amiri" w:cs="Amiri"/>
          <w:color w:val="111111"/>
          <w:sz w:val="28"/>
          <w:sz w:val="28"/>
          <w:szCs w:val="28"/>
          <w:rtl w:val="true"/>
          <w:lang w:bidi="ar-SA"/>
        </w:rPr>
        <w:t xml:space="preserve">حِرَاءَ إِذْ تَحَرَّكَ الْجَبَلُ فَقَالَ لَهُ قِرَّ فَلَيْسَ عَلَيْكَ </w:t>
      </w:r>
      <w:r>
        <w:rPr>
          <w:rStyle w:val="FootnoteAnchor"/>
          <w:rtl w:val="true"/>
        </w:rPr>
        <w:footnoteReference w:id="1975"/>
      </w:r>
      <w:r>
        <w:rPr>
          <w:rFonts w:ascii="Amiri" w:hAnsi="Amiri" w:eastAsia="Amiri" w:cs="Amiri"/>
          <w:color w:val="111111"/>
          <w:sz w:val="28"/>
          <w:sz w:val="28"/>
          <w:szCs w:val="28"/>
          <w:rtl w:val="true"/>
          <w:lang w:bidi="ar-SA"/>
        </w:rPr>
        <w:t xml:space="preserve">إِلَّا نَبِيٌّ وَ صِدِّيقٌ شَهِيدٌ فَقَرَّ الْجَبَلُ مُجِيباً لِأَمْرِهِ وَ مُنْتَهِياً إِلَي طَاعَتِهِ وَ لَقَدْ مَرَرْنَا مَعَهُ بِجَبَلٍ وَ إِذَا الدُّمُوعُ تَخْرُجُ مِنْ بَعْضِهِ فَقَالَ لَهُ </w:t>
      </w:r>
      <w:r>
        <w:rPr>
          <w:rStyle w:val="FootnoteAnchor"/>
          <w:rtl w:val="true"/>
        </w:rPr>
        <w:footnoteReference w:id="1976"/>
      </w:r>
      <w:r>
        <w:rPr>
          <w:rFonts w:ascii="Amiri" w:hAnsi="Amiri" w:eastAsia="Amiri" w:cs="Amiri"/>
          <w:color w:val="111111"/>
          <w:sz w:val="28"/>
          <w:sz w:val="28"/>
          <w:szCs w:val="28"/>
          <w:rtl w:val="true"/>
          <w:lang w:bidi="ar-SA"/>
        </w:rPr>
        <w:t xml:space="preserve">مَا يُبْكِيكَ يَا جَبَلُ فَقَالَ يَا رَسُولَ اللَّهِ كَانَ الْمَسِيحُ مَرَّ بِي وَ هُوَ يُخَوِّفُ النَّاسَ بِنَارٍ </w:t>
      </w:r>
      <w:r>
        <w:rPr>
          <w:rStyle w:val="FootnoteAnchor"/>
          <w:rtl w:val="true"/>
        </w:rPr>
        <w:footnoteReference w:id="1977"/>
      </w:r>
      <w:r>
        <w:rPr>
          <w:rFonts w:ascii="Amiri" w:hAnsi="Amiri" w:eastAsia="Amiri" w:cs="Amiri"/>
          <w:color w:val="111111"/>
          <w:sz w:val="28"/>
          <w:sz w:val="28"/>
          <w:szCs w:val="28"/>
          <w:rtl w:val="true"/>
          <w:lang w:bidi="ar-SA"/>
        </w:rPr>
        <w:t xml:space="preserve">وَقُودُهَا النَّاسُ وَ الْحِجارَةُ فَأَنَا أَخَافُ أَنْ أَكُونَ مِنْ تِلْكَ الْحِجَارَةِ قَالَ لَهُ لَا تَخَفْ تِلْكَ حِجَارَةُ </w:t>
      </w:r>
      <w:r>
        <w:rPr>
          <w:rStyle w:val="FootnoteAnchor"/>
          <w:rtl w:val="true"/>
        </w:rPr>
        <w:footnoteReference w:id="1978"/>
      </w:r>
      <w:r>
        <w:rPr>
          <w:rFonts w:ascii="Amiri" w:hAnsi="Amiri" w:eastAsia="Amiri" w:cs="Amiri"/>
          <w:color w:val="111111"/>
          <w:sz w:val="28"/>
          <w:sz w:val="28"/>
          <w:szCs w:val="28"/>
          <w:rtl w:val="true"/>
          <w:lang w:bidi="ar-SA"/>
        </w:rPr>
        <w:t>الْكِبْرِيتِ فَقَرَّ الْجَبَلُ وَ سَكَنَ وَ هَدَأَ وَ أَجَابَ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سُلَيْمَانُ عليه السلام أُعْطِيَ مُلْكاً لَا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لَقَدْ كَانَ كَذَلِكَ وَ مُحَمَّدٌ صلي الله عليه و آله أُعْطِيَ مَا هُوَ أَفْضَلُ مِنْ هَذَا إِنَّهُ هَبَطَ إِلَيْهِ مَلَكٌ لَمْ يَهْبِطْ إِلَي الْأَرْضِ قَبْلَهُ وَ هُوَ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مُحَمَّدُ عِشْ مَلِكاً مُنْعَماً وَ هَذِهِ مَفَاتِيحُ خَزَائِنِ الْأَرْضِ مَعَكَ وَ تَسِيرُ </w:t>
      </w:r>
      <w:r>
        <w:rPr>
          <w:rStyle w:val="FootnoteAnchor"/>
          <w:rtl w:val="true"/>
        </w:rPr>
        <w:footnoteReference w:id="1979"/>
      </w:r>
      <w:r>
        <w:rPr>
          <w:rFonts w:ascii="Amiri" w:hAnsi="Amiri" w:eastAsia="Amiri" w:cs="Amiri"/>
          <w:color w:val="111111"/>
          <w:sz w:val="28"/>
          <w:sz w:val="28"/>
          <w:szCs w:val="28"/>
          <w:rtl w:val="true"/>
          <w:lang w:bidi="ar-SA"/>
        </w:rPr>
        <w:t xml:space="preserve">مَعَكَ جِبَالُهَا ذَهَباً وَ فِضَّةً وَ لَا يَنْقُصُ لَكَ فِيمَا ادُّخِرَ </w:t>
      </w:r>
      <w:r>
        <w:rPr>
          <w:rStyle w:val="FootnoteAnchor"/>
          <w:rtl w:val="true"/>
        </w:rPr>
        <w:footnoteReference w:id="1980"/>
      </w:r>
      <w:r>
        <w:rPr>
          <w:rFonts w:ascii="Amiri" w:hAnsi="Amiri" w:eastAsia="Amiri" w:cs="Amiri"/>
          <w:color w:val="111111"/>
          <w:sz w:val="28"/>
          <w:sz w:val="28"/>
          <w:szCs w:val="28"/>
          <w:rtl w:val="true"/>
          <w:lang w:bidi="ar-SA"/>
        </w:rPr>
        <w:t>لَكَ فِي الْآخِرَةِ شَيْ‌ءٌ فَأَوْمَأَ إِلَي جَبْرَئِيلَ عليه السلام وَ كَانَ خَلِيلَهُ مِنَ الْمَلَائِكَةِ فَأَشَارَ إِلَيْهِ أَنْ تَوَاضَعْ فَقَالَ بَلْ أَعِيشُ نَبِيّاً عَبْداً آكُلُ يَوْماً وَ لَا آكُلُ يَوْمَيْنِ وَ أَلْحَقُ بِإِخْوَانِي مِنَ الْأَنْبِيَاءِ مِنْ قَبْلِي فَزَادَهُ اللَّهُ تَعَالَي الْكَوْثَرَ وَ أَعْطَاهُ الشَّفَاعَةَ وَ ذَلِكَ أَعْظَمُ مِنْ مُلْكِ الدُّنْيَا مِنْ أَوَّلِهَا إِلَي آخِرِهَا سَبْعِينَ مَرَّةً وَ وَعَدَهُ الْمَقَامَ الْمَحْمُودَ فَإِذَا كَانَ يَوْمُ الْقِيَامَةِ أَقْعَدَهُ اللَّهُ تَعَالَي عَلَي الْعَرْشِ فَهَذَا أَفْضَلُ مِمَّا أُعْطِيَ سُلَيْمَانُ بْنُ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سُلَيْمَانُ عليه السلام قَدْ سُخِّرَتْ لَهُ الرِّيَاحُ فَسَارَتْ بِهِ فِي بِلَادِهِ غُدُوُّها شَهْرٌ وَ رَواحُها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لَقَدْ كَانَ كَذَلِكَ وَ مُحَمَّدٌ صلي الله عليه و آله أُعْطِيَ مَا هُوَ أَفْضَلُ مِنْ هَذَا إِنَّهُ أُسْرِيَ بِهِ مِنَ الْمَسْجِدِ الْحَرامِ إِلَي الْمَسْجِدِ الْأَقْصَي مَسِيرَةَ شَهْرٍ وَ عُرِجَ بِهِ فِي مَلَكُوتِ</w:t>
      </w:r>
    </w:p>
    <w:p>
      <w:pPr>
        <w:pStyle w:val="BookText"/>
        <w:rPr/>
      </w:pPr>
      <w:r>
        <w:rPr>
          <w:rFonts w:ascii="IRNazanin" w:hAnsi="IRNazanin" w:eastAsia="IRNazanin"/>
          <w:color w:val="111111"/>
          <w:sz w:val="28"/>
          <w:sz w:val="28"/>
          <w:szCs w:val="28"/>
          <w:rtl w:val="true"/>
          <w:lang w:bidi="fa-IR"/>
        </w:rPr>
        <w:t>که ناگاه کوه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و یک صدّیقِ شاهد بر 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به اطاعت از امر حضرت و سرسپرده به فرمان 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همراه پیامبر صلّی الله علیه و آله بر کوهی گذر می کردیم که ناگاه دیدیم کوه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 السلام از کنار من گذر کرد و مردم را از آتشی می ترساند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سوختش مردمان و سنگها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ترسم من نیز از آن سنگ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آن ها سنگ گوگرد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آرام گرفت و آرامش یافت و ساکت شد و به فرمان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مُلکی عطا شد که برای هیچ کس پس از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بر حضرت فرود آمد که پیش از آن بر زمین فرود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پادشاهی بهره مند زندگی کن، این کلیدهای گنجینه های زمین است، آن ها را نزد خود داشته باش و کوه های طلا و نقره زمین نیز از برای تو، بدون این که چیزی از مقامی که در آخرت برایت اندوخته شده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جبرییل که از میان فرشتگان دوستش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اشاره گفت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خواهم همچون پیامبری بنده زندگی کنم، یک روز می خورم و دو روز نمی خورم و به پیامبرانِ پیش از خود می 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کوثر را از برای حضرت افزود و مقام شفاعت را به ایشان عطا کرد که از سرتاسر مُلک دنیا هفتاد برابر برتر است، و مقام محمود را به حضرت وعده داد که چون روز قیامت فرا رسد خداوند متعال ایشان را بر عرش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آن چه به حضرت سلیمان علیه السلام عطا شد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برای سلیمان مسخّر شدند و او را در قلمروش حرکت می دادند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w:t>
      </w:r>
      <w:r>
        <w:rPr>
          <w:rStyle w:val="FootnoteAnchor"/>
          <w:rtl w:val="true"/>
        </w:rPr>
        <w:footnoteReference w:id="198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آن در بامداد یک ماه و آمدنش در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الْحَرامِ إِلَی الْمَسْجِدِ الْأَقْصَی</w:t>
      </w:r>
      <w:r>
        <w:rPr>
          <w:rFonts w:eastAsia="IRNazanin" w:cs="IRNazanin"/>
          <w:color w:val="111111"/>
          <w:sz w:val="28"/>
          <w:szCs w:val="28"/>
          <w:rtl w:val="true"/>
          <w:lang w:bidi="fa-IR"/>
        </w:rPr>
        <w:t>»</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الحرام سوی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داده شد که مسیر یک ماه بود، و سوی ملکوت آسمان ها عروج کرد </w:t>
      </w:r>
    </w:p>
    <w:p>
      <w:pPr>
        <w:pStyle w:val="BookText"/>
        <w:rPr/>
      </w:pPr>
      <w:r>
        <w:rPr>
          <w:rFonts w:ascii="Amiri" w:hAnsi="Amiri" w:eastAsia="Amiri" w:cs="Amiri"/>
          <w:color w:val="111111"/>
          <w:sz w:val="28"/>
          <w:sz w:val="28"/>
          <w:szCs w:val="28"/>
          <w:rtl w:val="true"/>
          <w:lang w:bidi="ar-SA"/>
        </w:rPr>
        <w:t xml:space="preserve">السَّمَاوَاتِ مَسِيرَةَ خَمْسِينَ أَلْفَ عَامٍ فِي أَقَلَّ مِنْ ثُلُثِ لَيْلَةٍ حَتَّي انْتَهَي إِلَي سَاقِ الْعَرْشِ فَ دَنا بِالْعِلْمِ فَتَدَلَّي فَدُلِّيَ لَهُ مِنَ الْجَنَّةِ رَفْرَفٌ أَخْضَرُ وَ غَشِيَ النُّورُ بَصَرَهُ فَرَأَي عَظَمَةَ رَبِّهِ عَزَّ وَ جَلَّ بِفُؤَادِهِ وَ لَمْ يَرَهَا بِعَيْنِهِ فَكانَ قابَ قَوْسَيْنِ بَيْنَهَا وَ بَيْنَهُ أَوْ أَدْني فَأَوْحي </w:t>
      </w:r>
      <w:r>
        <w:rPr>
          <w:rStyle w:val="FootnoteAnchor"/>
          <w:rtl w:val="true"/>
        </w:rPr>
        <w:footnoteReference w:id="1984"/>
      </w:r>
      <w:r>
        <w:rPr>
          <w:rFonts w:ascii="Amiri" w:hAnsi="Amiri" w:eastAsia="Amiri" w:cs="Amiri"/>
          <w:color w:val="111111"/>
          <w:sz w:val="28"/>
          <w:sz w:val="28"/>
          <w:szCs w:val="28"/>
          <w:rtl w:val="true"/>
          <w:lang w:bidi="ar-SA"/>
        </w:rPr>
        <w:t xml:space="preserve">إِلي عَبْدِهِ ما أَوْحي فَكَانَ فِيمَا أَوْحَي إِلَيْهِ الْآيَةُ الَّتِي فِي سُورَةِ الْبَقَرَةِ قَوْلُهُ لِلَّهِ ما فِي السَّماواتِ وَ ما فِي الْأَرْضِ وَ إِنْ تُبْدُوا ما فِي أَنْفُسِكُمْ أَوْ تُخْفُوهُ يُحاسِبْكُمْ بِهِ اللَّهُ فَيَغْفِرُ لِمَنْ يَشاءُ وَ يُعَذِّبُ مَنْ يَشاءُ وَ اللَّهُ عَلي كُلِّ شَيْ‌ءٍ قَدِيرٌ وَ كَانَتِ الْآيَةُ قَدْ عُرِضَتْ عَلَي الْأَنْبِيَاءِ مِنْ لَدُنْ آدَمَ عليه السلام إِلَي أَنْ بَعَثَ اللَّهُ تَبَارَكَ اسْمُهُ مُحَمَّداً وَ عُرِضَتْ عَلَي الْأُمَمِ فَأَبَوْا أَنْ يَقْبَلُوهَا مِنْ ثِقْلِهَا وَ قَبِلَهَا رَسُولُ اللَّهِ صلي الله عليه و آله وَ عَرَضَهَا عَلَي أُمَّتِهِ فَقَبِلُوهَا فَلَمَّا رَأَي اللَّهُ تَبَارَكَ وَ تَعَالَي مِنْهُمُ الْقَبُولَ عَلِمَ أَنَّهُمْ لَا يُطِيقُونَهَا فَلَمَّا أَنْ صَارَ إِلَي سَاقِ الْعَرْشِ كَرَّرَ عَلَيْهِ الْكَلَامَ لِيُفْهِمَهُ فَقَالَ آمَنَ الرَّسُولُ بِما أُنْزِلَ إِلَيْهِ مِنْ رَبِّهِ فَأَجَابَ صلي الله عليه و آله مُجِيباً عَنْهُ وَ عَنْ أُمَّتِهِ فَقَالَ وَ الْمُؤْمِنُونَ كُلٌّ آمَنَ بِاللَّهِ وَ مَلائِكَتِهِ وَ كُتُبِهِ وَ رُسُلِهِ لا نُفَرِّقُ بَيْنَ أَحَدٍ مِنْ رُسُلِهِ فَقَالَ جَلَّ ذِكْرُهُ لَهُمُ الْجَنَّةُ وَ الْمَغْفِرَةُ عَلَي أَنْ فَعَلُوا ذَلِكَ فَقَالَ النَّبِيُّ صلي الله عليه و آله أَمَّا إِذْ فَعَلْتَ </w:t>
      </w:r>
      <w:r>
        <w:rPr>
          <w:rStyle w:val="FootnoteAnchor"/>
          <w:rtl w:val="true"/>
        </w:rPr>
        <w:footnoteReference w:id="1985"/>
      </w:r>
      <w:r>
        <w:rPr>
          <w:rFonts w:ascii="Amiri" w:hAnsi="Amiri" w:eastAsia="Amiri" w:cs="Amiri"/>
          <w:color w:val="111111"/>
          <w:sz w:val="28"/>
          <w:sz w:val="28"/>
          <w:szCs w:val="28"/>
          <w:rtl w:val="true"/>
          <w:lang w:bidi="ar-SA"/>
        </w:rPr>
        <w:t xml:space="preserve">بِنَا ذَلِكَ فَ غُفْرانَكَ رَبَّنا وَ إِلَيْكَ الْمَصِيرُ يَعْنِي الْمَرْجِعَ فِي الْآخِرَةِ قَالَ فَأَجَابَهُ اللَّهُ جَلَّ ثَنَاؤُهُ وَ قَدْ فَعَلْتُ ذَلِكَ بِكَ وَ بِأُمَّتِكَ ثُمَّ قَالَ عَزَّ وَ جَلَّ أَمَّا إِذْ </w:t>
      </w:r>
      <w:r>
        <w:rPr>
          <w:rStyle w:val="FootnoteAnchor"/>
          <w:rtl w:val="true"/>
        </w:rPr>
        <w:footnoteReference w:id="1986"/>
      </w:r>
      <w:r>
        <w:rPr>
          <w:rFonts w:ascii="Amiri" w:hAnsi="Amiri" w:eastAsia="Amiri" w:cs="Amiri"/>
          <w:color w:val="111111"/>
          <w:sz w:val="28"/>
          <w:sz w:val="28"/>
          <w:szCs w:val="28"/>
          <w:rtl w:val="true"/>
          <w:lang w:bidi="ar-SA"/>
        </w:rPr>
        <w:t>قَبِلْتَ الْآيَةَ بِتَشْدِيدِهَا وَ عِظَمِ مَا فِيهَا وَ قَدْ عَرَضْتُهَا عَلَي الْأُمَمِ فَأَبَوْا أَنْ يَقْبَلُوهَا وَ قَبِلَتْهَا أُمَّتُكَ فَحَقَّ عَلَيَّ أَنْ أَرْفَعَهَا عَنْ أُمَّتِكَ فَقَالَ لا يُكَلِّفُ اللَّهُ نَفْساً إِلَّا وُسْعَها لَها ما كَسَبَتْ مِنْ خَيْرٍ وَ عَلَيْها مَا اكْتَسَبَتْ مِنْ شَرٍّ فَقَالَ النَّبِيُّ صلي الله عليه و آله لَمَّا سَمِعَ ذَلِكَ أَمَّا إِذْ فَعَلْتَ ذَلِكَ بِي وَ بِأُمَّتِي فَزِدْنِي قَالَ سَلْ قَالَ رَبَّنا لا تُؤاخِذْنا إِنْ نَسِينا أَوْ أَخْطَأْنا قَالَ اللَّهُ عَزَّ وَ جَلَّ لَسْتُ أُؤَاخِذُ أُمَّتَكَ بِالنِّسْيَانِ وَ الْخَطَإِ لِكَرَامَتِكَ عَلَيَّ وَ كَانَتِ الْأُمَمُ السَّالِفَةُ إِذَا نَسُوا مَا ذُكِّرُوا بِهِ فَتَحْتُ عَلَيْهِمْ أَبْوَابَ الْعَذَابِ وَ قَدْ رَفَعْتُ ذَلِكَ عَنْ أُمَّتِكَ وَ كَانَتِ الْأُمَمُ السَّالِفَةُ إِذَا أَخْطَئُوا أُخِذُوا بِالْخَطَإِ وَ عُوقِبُوا عَلَيْهِ وَ قَدْ رَفَعْتُ ذَلِكَ عَنْ أُمَّتِكَ لِكَرَامَتِكَ عَلَيَ</w:t>
      </w:r>
    </w:p>
    <w:p>
      <w:pPr>
        <w:pStyle w:val="BookText"/>
        <w:rPr/>
      </w:pPr>
      <w:r>
        <w:rPr>
          <w:rFonts w:ascii="IRNazanin" w:hAnsi="IRNazanin" w:eastAsia="IRNazanin"/>
          <w:color w:val="111111"/>
          <w:sz w:val="28"/>
          <w:sz w:val="28"/>
          <w:szCs w:val="28"/>
          <w:rtl w:val="true"/>
          <w:lang w:bidi="fa-IR"/>
        </w:rPr>
        <w:t xml:space="preserve">که مسیر پنجاه هزار سال بود و کمتر از ثلث شب گذشته بود که حضرت به ساق عرش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ایشان فرشی سبز از بهشت آویخته شد و نور چشمانش را پوشاند، و حضرت با قلب خود و نه با چشمش عظمت پروردگارش عزّ و جلّ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و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که به ایشان وحی کرد آیه ایست در سوره بقره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 وَ اللَّهُ عَلی کُلِّ شَیْ‌ءٍ قَدِیرٌ</w:t>
      </w:r>
      <w:r>
        <w:rPr>
          <w:rFonts w:eastAsia="IRNazanin" w:cs="IRNazanin"/>
          <w:color w:val="111111"/>
          <w:sz w:val="28"/>
          <w:szCs w:val="28"/>
          <w:rtl w:val="true"/>
          <w:lang w:bidi="fa-IR"/>
        </w:rPr>
        <w:t>»</w:t>
      </w:r>
      <w:r>
        <w:rPr>
          <w:rStyle w:val="FootnoteAnchor"/>
          <w:rtl w:val="true"/>
        </w:rPr>
        <w:footnoteReference w:id="198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حضرت آدم علیه السلام گرفته تا آن گاه که خداوند والامقام حضرت محمد صلّی الله علیه و آله را برانگیخت بر همه پیامبران و امت هایشان عرضه شد، اما آن ها به خاطر سنگینی اش از پذیرفتنش سر باز زدند، سپس رسول خدا صلّی الله علیه و آله آن را پذیرفت و بر امت خویش عرضه داشت و آنان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دید آن ها پذیرفتند چون می دانست که طاقتش را ندارند هنگامی که رسول خدا صلّی الله علیه و آله به ساق عرش رسید، باز این آیه را برایش تکرار کرد تا به او بفهماند،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از جانب خود و امتش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والامرتبه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کردند بهشت و مغفرت از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برای ما چنین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بازگشتگاه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به حضرت پاسخ داد که این کار را برای تو وامتت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این آیه را با همه شدت و سنگینی اش پذیرفتی و با این که من آن را بر امت های دیگر عرضه کردم اما از پذیرشش سر باز زدند، امت تو آن را پذیرفتند، پس بر عهده من است که آن را از دوش امت تو بردارم،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به سود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کار را برای من و امتم کردی، برایم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ارجمندی تو نزد من، امتت را به خاطر فراموشی و اشتباه مؤاخذه نمی کنم حال آن که امت های پیشین وقتی چیزی را که به آنان تذکر داده شده بود فراموش می کردند درهای عذاب را بر آنان می گشودم، اما این را از امت تو برداشتم، نیز امت های پیشین وقتی اشتباه می کردند به خاطر اشتباه مؤاخذه و عذاب می شدند، اما به خاطر ارجمندی تو نزد من، این را نیز از امت تو برداشتم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النَّبِيُّ صلي الله عليه و آله اللَّهُمَّ إِذْ أَعْطَيْتَنِي ذَلِكَ فَزِدْنِي فَقَالَ اللَّهُ تَعَالَي لَهُ سَلْ قَالَ رَبَّنا وَ لا تَحْمِلْ عَلَيْنا إِصْراً كَما حَمَلْتَهُ عَلَي الَّذِينَ مِنْ قَبْلِنا يَعْنِي بِالْإِصْرِ الشَّدَائِدَ الَّتِي كَانَتْ عَلَي مَنْ كَانَ قَبْلَنَا فَأَجَابَهُ اللَّهُ إِلَي ذَلِكَ فَقَالَ تَبَارَكَ اسْمُهُ قَدْ رَفَعْتُ عَنْ أُمَّتِكَ الْآصَارَ الَّتِي كَانَتْ عَلَي الْأُمَمِ السَّالِفَةِ كُنْتُ لَا أَقْبَلُ صَلَاتَهُمْ إِلَّا فِي بِقَاعٍ مِنَ الْأَرْضِ مَعْلُومَةٍ </w:t>
      </w:r>
      <w:r>
        <w:rPr>
          <w:rStyle w:val="FootnoteAnchor"/>
          <w:rtl w:val="true"/>
        </w:rPr>
        <w:footnoteReference w:id="1989"/>
      </w:r>
      <w:r>
        <w:rPr>
          <w:rFonts w:ascii="Amiri" w:hAnsi="Amiri" w:eastAsia="Amiri" w:cs="Amiri"/>
          <w:color w:val="111111"/>
          <w:sz w:val="28"/>
          <w:sz w:val="28"/>
          <w:szCs w:val="28"/>
          <w:rtl w:val="true"/>
          <w:lang w:bidi="ar-SA"/>
        </w:rPr>
        <w:t xml:space="preserve">اخْتَرْتُهَا لَهُمْ وَ إِنْ بَعُدَتْ وَ قَدْ جَعَلْتُ الْأَرْضَ كُلَّهَا لِأُمَّتِكَ مَسْجِداً وَ طَهُوراً فَهَذِهِ مِنَ الْآصَارِ الَّتِي كَانَتْ عَلَي الْأُمَمِ قَبْلَكَ فَرَفَعْتُهَا عَنْ أُمَّتِكَ وَ كَانَتِ الْأُمَمُ السَّالِفَةُ إِذَا أَصَابَهُمْ أَذًي مِنْ نَجَاسَةٍ قَرَضُوهَا مِنْ أَجْسَادِهِمْ وَ قَدْ جَعَلْتُ الْمَاءَ لِأُمَّتِكَ طَهُوراً فَهَذِهِ مِنَ الْآصَارِ الَّتِي كَانَتْ عَلَيْهِمْ فَرَفَعْتُهَا عَنْ أُمَّتِكَ وَ كَانَتِ الْأُمَمُ السَّالِفَةُ تَحْمِلُ قَرَابِينَهَا عَلَي أَعْنَاقِهَا إِلَي بَيْتِ الْمَقْدِسِ فَمَنْ قَبِلْتُ ذَلِكَ مِنْهُ أَرْسَلْتُ عَلَيْهِ نَاراً فَأَكَلَتْهُ فَرَجَعَ مَسْرُوراً وَ مَنْ لَمْ أَقْبَلْ ذَلِكَ مِنْهُ رَجَعَ مَثْبُوراً </w:t>
      </w:r>
      <w:r>
        <w:rPr>
          <w:rStyle w:val="FootnoteAnchor"/>
          <w:rtl w:val="true"/>
        </w:rPr>
        <w:footnoteReference w:id="1990"/>
      </w:r>
      <w:r>
        <w:rPr>
          <w:rFonts w:ascii="Amiri" w:hAnsi="Amiri" w:eastAsia="Amiri" w:cs="Amiri"/>
          <w:color w:val="111111"/>
          <w:sz w:val="28"/>
          <w:sz w:val="28"/>
          <w:szCs w:val="28"/>
          <w:rtl w:val="true"/>
          <w:lang w:bidi="ar-SA"/>
        </w:rPr>
        <w:t xml:space="preserve">وَ قَدْ جَعَلْتُ قُرْبَانَ أُمَّتِكَ فِي بُطُونِ فُقَرَائِهَا وَ مَسَاكِينِهَا فَمَنْ قَبِلْتُ ذَلِكَ مِنْهُ أَضْعَفْتُ ذَلِكَ لَهُ أَضْعَافاً مُضَاعَفَةً وَ مَنْ لَمْ أَقْبَلْ ذَلِكَ مِنْهُ رَفَعْتُ عَنْهُ عُقُوبَاتِ الدُّنْيَا وَ قَدْ رَفَعْتُ ذَلِكَ عَنْ أُمَّتِكَ وَ هِيَ مِنَ الْآصَارِ الَّتِي كَانَتْ عَلَي مَنْ كَانَ قَبْلَكَ وَ كَانَتِ الْأُمَمُ السَّالِفَةُ صَلَوَاتُهَا مَفْرُوضَةٌ عَلَيْهَا فِي ظُلَمِ اللَّيْلِ وَ أَنْصَافِ النَّهَارِ وَ هِيَ مِنَ الشَّدَائِدِ الَّتِي كَانَتْ عَلَيْهِمْ فَرَفَعْتُهَا عَنْ أُمَّتِكَ وَ فَرَضْتُ عَلَيْهِمْ صَلَاتَهُمْ فِي أَطْرَافِ اللَّيْلِ وَ النَّهَارِ فِي </w:t>
      </w:r>
      <w:r>
        <w:rPr>
          <w:rStyle w:val="FootnoteAnchor"/>
          <w:rtl w:val="true"/>
        </w:rPr>
        <w:footnoteReference w:id="1991"/>
      </w:r>
      <w:r>
        <w:rPr>
          <w:rFonts w:ascii="Amiri" w:hAnsi="Amiri" w:eastAsia="Amiri" w:cs="Amiri"/>
          <w:color w:val="111111"/>
          <w:sz w:val="28"/>
          <w:sz w:val="28"/>
          <w:szCs w:val="28"/>
          <w:rtl w:val="true"/>
          <w:lang w:bidi="ar-SA"/>
        </w:rPr>
        <w:t>أَوْقَاتِ نَشَاطِهِمْ وَ كَانَتِ الْأُمَمُ السَّالِفَةُ قَدْ فَرَضْتُ عَلَيْهِمْ خَمْسِينَ صَلَاةً فِي خَمْسِينَ وَقْتاً وَ هِيَ مِنَ الْآصَارِ الَّتِي كَانَتْ عَلَيْهِمْ فَرَفَعْتُهَا عَنْ أُمَّتِكَ وَ جَعَلْتُهَا خَمْساً فِي خَمْسَةِ أَوْقَاتٍ وَ هِيَ إِحْدَي وَ خَمْسُونَ رَكْعَةً وَ جَعَلْتُ لَهُمْ أَجْرَ خَمْسِينَ صَلَاةً وَ كَانَتِ الْأُمَمُ السَّالِفَةُ حَسَنَتُهُمْ بِحَسَنَةٍ وَ سَيِّئَتُهُمْ بِسَيِّئَةٍ وَ هِيَ مِنَ الْآصَارِ الَّتِي كَانَتْ عَلَيْهِمْ فَرَفَعْتُهَا عَنْ أُمَّتِكَ وَ جَعَلْتُ الْحَسَنَةَ بِعَشَرَةٍ وَ السَّيِّئَةَ بِوَاحِدَةٍ وَ كَانَتِ الْأُمَمُ السَّالِفَةُ إِذَا نَوَي أَحَدُهُمْ حَسَنَةً ثُمَّ لَمْ يَعْمَلْهَا لَمْ تُكْتَبْ لَهُ وَ إِنْ عَمِلَهَا كُتِبَتْ لَهُ حَسَنَةٌ وَ إِنَّ أُمَّتَكَ إِذَا هَمَّ أَحَدُهُمْ بِحَسَنَةٍ ثُمَّ لَمْ يَعْمَلْهَا كُتِبَتْ لَهُ حَسَنَةٌ وَ إِنْ عَمِلَهَا كُتِبَتْ لَهُ عَشْراً وَ هِيَ مِنَ الْآصَارِ الَّتِي كَانَتْ عَلَيْهِمْ فَرَفَعْتُهَا عَنْ أُمَّتِكَ وَ كَانَتِ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حال که این را به من عطا کردی، برایم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هیچ بار گرانی بر دوش 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دشواری هایی که بر عهده پیشینیان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اجابت این درخواست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بارهایی را که بر دوش امت های پیشین بود برداشتم، من نماز را از آن ها فقط در قطعه هایی مشخص از زمین می پذیرفتم که خودم برایشان انتخاب کرده بودم گرچه از آن ها دور بود، اما برای امت تو سرتاسر زمین را سجده گاه و پاک کننده ساختم، این از جمله بارهای سنگین بر دوش امت های پیش از تو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اگر نجاستی تنشان را ناپاک می کرد آن قسمت را از تن خود می بُریدند، اما برای امت تو آب را پاک کننده نهادم، این نیز از جمله بارهای سنگین بر دوش آنان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قربانی هایشان را بر دوش می گرفتند و تا بیت المقدس می بردند، آن گاه قربانیِ هر کس را می پذیرفتم آتشی بر آن می فرستادم و آتش آن را در کام می کشید و او شادمان برمی گشت، و قربانیِ هر کس را نمی پذیرفتم او ناامید برمی گشت، اما قربانی های امت تو را در شکم فقرا و مستمندانشان جای دادم، آن گاه قربانیِ هر کس را بپذیرم آن را برایش چندین برابر می کنم و قربانیِ هر کس را نپذیرم مجازات های دنیا را از او بازمی دارم، این نیز از جمله بارهای سنگین بر دوش پیشینیان تو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های پیشین نماز را در تاریکی های شب و نیمه های ظهر واجب گرداندم که این نیز از دشواری های بر دوش آنان بود، اما این را نی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از دوش امت تو برداشتم و نماز را بر آنان در ابتدای شب و روز یعنی به هنگام شادابی شان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های پیشین پنجاه نماز را در پنجاه وقت واجب ساختم که این نیز از جمله بارهای سنگین بر دوش آنان بود، اما آن را نیز از دوش امت تو برداشتم و برایشان پنج نماز در پنج وقت قرار دادم که پنجاه و یک رکعت است اما اجر پنجاه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پیشین به ازای هر کار نیک یک حسنه بود و به ازای هر کار بد یک سیّئه که این نیز از جمله بارهای سنگین بر دوش آنان بود که از دوش امت تو برداشتم و برای آنان به ازای هر کار نیک ده حسنه و به ازای هر کار بد یک سیّئه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های پیشین اگر کسی کار نیکی را قصد می کرد و سپس انجامش نمی داد این برایش ثبت نمی شد و اگر انجامش می داد برایش یک حسنه نوشته می شد، اما از میان امت تو اگر کسی کار نیکی را قصد کند و سپس انجامش ندهد این برایش یک حسنه ثبت می شود و اگر انجامش دهد برایش ده حسنه نوشته می شود، پس این نیز از جمله بارهای سنگین بر دوش آنان بود که از دوش امت تو برداشتم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الْأُمَمُ السَّالِفَةُ إِذَا هَمَّ أَحَدُهُمْ بِسَيِّئَةٍ ثُمَّ لَمْ يَعْمَلْهَا لَمْ تُكْتَبْ عَلَيْهِ وَ إِنْ عَمِلَهَا كُتِبَتْ عَلَيْهِ سَيِّئَةٌ وَ إِنَّ أُمَّتَكَ إِذَا هَمَّ أَحَدُهُمْ بِسَيِّئَةٍ ثُمَّ لَمْ يَعْمَلْهَا كُتِبَتْ لَهُ حَسَنَةٌ وَ هَذِهِ مِنَ الْآصَارِ الَّتِي كَانَتْ عَلَيْهِمْ فَرَفَعْتُ ذَلِكَ عَنْ أُمَّتِكَ وَ كَانَتِ الْأُمَمُ السَّالِفَةُ إِذَا أَذْنَبُوا كَتَبْتُ ذُنُوبَهُمْ عَلَي أَبْوَابِهِمْ وَ جَعَلْتُ تَوْبَتَهُمْ مِنَ الذُّنُوبِ أَنْ حَرَّمْتُ عَلَيْهِمْ بَعْدَ التَّوْبَةِ أَحَبَّ الطَّعَامِ إِلَيْهِمْ وَ قَدْ رَفَعْتُ ذَلِكَ عَنْ أُمَّتِكَ وَ جَعَلْتُ ذُنُوبَهُمْ فِيمَا بَيْنِي وَ بَيْنَهُمْ وَ جَعَلْتُ عَلَيْهِمْ سُتُوراً كَثِيفَةً وَ قَبِلْتُ تَوْبَتَهُمْ بِلَا عُقُوبَةٍ وَ لَا أُعَاقِبُهُمْ بِأَنْ أُحَرِّمَ عَلَيْهِمْ أَحَبَّ الطَّعَامِ إِلَيْهِمْ وَ كَانَتِ الْأُمَمُ السَّالِفَةُ يَتُوبُ أَحَدُهُمْ مِنَ الذَّنْبِ الْوَاحِدِ مِائَةَ سَنَةٍ أَوْ ثَمَانِينَ سَنَةً أَوْ خَمْسِينَ سَنَةً ثُمَّ لَا أَقْبَلُ تَوْبَتَهُ دُونَ أَنْ أُعَاقِبَهُ فِي الدُّنْيَا بِعُقُوبَةٍ وَ هِيَ مِنَ الْآصَارِ الَّتِي كَانَتْ عَلَيْهِمْ فَرَفَعْتُهَا عَنْ أُمَّتِكَ وَ إِنَّ الرَّجُلَ مِنْ أُمَّتِكَ لَيُذْنِبُ عِشْرِينَ سَنَةً أَوْ ثَلَاثِينَ سَنَةً أَوْ أَرْبَعِينَ سَنَةً أَوْ مِائَةَ سَنَةٍ ثُمَّ يَتُوبُ وَ يَنْدَمُ طَرْفَةَ عَيْنٍ فَأَغْفِرُ 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اللَّهُمَّ إِذْ أَعْطَيْتَنِي </w:t>
      </w:r>
      <w:r>
        <w:rPr>
          <w:rStyle w:val="FootnoteAnchor"/>
          <w:rtl w:val="true"/>
        </w:rPr>
        <w:footnoteReference w:id="1992"/>
      </w:r>
      <w:r>
        <w:rPr>
          <w:rFonts w:ascii="Amiri" w:hAnsi="Amiri" w:eastAsia="Amiri" w:cs="Amiri"/>
          <w:color w:val="111111"/>
          <w:sz w:val="28"/>
          <w:sz w:val="28"/>
          <w:szCs w:val="28"/>
          <w:rtl w:val="true"/>
          <w:lang w:bidi="ar-SA"/>
        </w:rPr>
        <w:t xml:space="preserve">ذَلِكَ كُلَّهُ فَزِدْنِي قَالَ سَلْ قَالَ رَبَّنا وَ لا تُحَمِّلْنا ما لا طاقَةَ لَنا بِهِ قَالَ تَبَارَكَ اسْمُهُ قَدْ فَعَلْتُ ذَلِكَ بِأُمَّتِكَ وَ قَدْ رَفَعْتُ عَنْهُمْ عِظَمَ </w:t>
      </w:r>
      <w:r>
        <w:rPr>
          <w:rStyle w:val="FootnoteAnchor"/>
          <w:rtl w:val="true"/>
        </w:rPr>
        <w:footnoteReference w:id="1993"/>
      </w:r>
      <w:r>
        <w:rPr>
          <w:rFonts w:ascii="Amiri" w:hAnsi="Amiri" w:eastAsia="Amiri" w:cs="Amiri"/>
          <w:color w:val="111111"/>
          <w:sz w:val="28"/>
          <w:sz w:val="28"/>
          <w:szCs w:val="28"/>
          <w:rtl w:val="true"/>
          <w:lang w:bidi="ar-SA"/>
        </w:rPr>
        <w:t xml:space="preserve">بَلَايَا الْأُمَمِ وَ ذَلِكَ حُكْمِي فِي جَمِيعِ الْأُمَمِ أَنْ لَا أُكَلِّفَ خَلْقاً فَوْقَ طَاقَتِهِمْ فَقَالَ النَّبِيُّ صلي الله عليه و آله وَ اعْفُ عَنَّا وَ اغْفِرْ لَنا وَ ارْحَمْنا أَنْتَ مَوْلانا قَالَ اللَّهُ عَزَّ وَ جَلَّ قَدْ فَعَلْتُ ذَلِكَ بِتَائِبِي أُمَّتِكَ ثُمَّ قَالَ صلي الله عليه و آله فَانْصُرْنا عَلَي الْقَوْمِ الْكافِرِينَ </w:t>
      </w:r>
      <w:r>
        <w:rPr>
          <w:rStyle w:val="FootnoteAnchor"/>
          <w:rtl w:val="true"/>
        </w:rPr>
        <w:footnoteReference w:id="1994"/>
      </w:r>
      <w:r>
        <w:rPr>
          <w:rFonts w:ascii="Amiri" w:hAnsi="Amiri" w:eastAsia="Amiri" w:cs="Amiri"/>
          <w:color w:val="111111"/>
          <w:sz w:val="28"/>
          <w:sz w:val="28"/>
          <w:szCs w:val="28"/>
          <w:rtl w:val="true"/>
          <w:lang w:bidi="ar-SA"/>
        </w:rPr>
        <w:t xml:space="preserve">قَالَ اللَّهُ عَزَّ اسْمُهُ إِنَّ أُمَّتَكَ فِي الْأَرْضِ كَالشَّامَةِ </w:t>
      </w:r>
      <w:r>
        <w:rPr>
          <w:rStyle w:val="FootnoteAnchor"/>
          <w:rtl w:val="true"/>
        </w:rPr>
        <w:footnoteReference w:id="1995"/>
      </w:r>
      <w:r>
        <w:rPr>
          <w:rFonts w:ascii="Amiri" w:hAnsi="Amiri" w:eastAsia="Amiri" w:cs="Amiri"/>
          <w:color w:val="111111"/>
          <w:sz w:val="28"/>
          <w:sz w:val="28"/>
          <w:szCs w:val="28"/>
          <w:rtl w:val="true"/>
          <w:lang w:bidi="ar-SA"/>
        </w:rPr>
        <w:t>الْبَيْضَاءِ فِي الثَّوْرِ الْأَسْوَدِ هُمُ الْقَادِرُونَ وَ هُمُ الْقَاهِرُونَ يَسْتَخْدِمُونَ وَ لَا يُسْتَخْدَمُونَ لِكَرَامَتِكَ عَلَيَّ وَ حَقٌّ عَلَيَّ أَنْ أُظْهِرَ دِينَكَ عَلَي الْأَدْيَانِ حَتَّي لَا يَبْقَي فِي شَرْقِ الْأَرْضِ وَ غَرْبِهَا دِينٌ إِلَّا دِينُكَ أَوْ يُؤَدُّونَ إِلَي أَهْلِ دِينِكَ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سُلَيْمَانُ عليه السلام سُخِّرَتْ لَهُ الشَّيَاطِينُ يَعْمَلُونَ لَهُ ما يَشاءُ مِنْ مَحارِيبَ وَ تَماثِيلَ</w:t>
      </w:r>
    </w:p>
    <w:p>
      <w:pPr>
        <w:pStyle w:val="BookText"/>
        <w:rPr/>
      </w:pPr>
      <w:r>
        <w:rPr>
          <w:rFonts w:ascii="IRNazanin" w:hAnsi="IRNazanin" w:eastAsia="IRNazanin"/>
          <w:color w:val="111111"/>
          <w:sz w:val="28"/>
          <w:sz w:val="28"/>
          <w:szCs w:val="28"/>
          <w:rtl w:val="true"/>
          <w:lang w:bidi="fa-IR"/>
        </w:rPr>
        <w:t>از میان امت های پیشین اگر کسی گناهی را قصد می کرد و سپس انجامش می داد بر او ثبت نمی شد و اگر انجامش می داد یک سیّئه بر او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امت تو اگر کسی گناهی را قصد کند سپس ا نجامش ندهد این برایش یک حسنه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بارهای سنگین بر دوش آنان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وقتی گناه می کردند گناهانشان بر در خانه هایشان نگاشته می شد و توبه شان از گناه را چنین قرار داده بودم که پس از توبه محبوب ترین غذایشان را بر آن ها حرام می کردم که این ها را نیز از دوش امت تو برداشتم و گناهان آنان را فقط میان خودم و خودشان نگاه داشتم و پرده های ضخیمی بر گناهانشان نهادم، همچنین توبه شان را بی هیچ عقوبتی پذیرفتم و آن ها را با حرام کردن محبوب ترین غذایشان عقوبت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های پیشین کسی به خاطر یک گناه صد سال یا هشتاد سال یا پنجاه سال توبه می کرد و سپس باز توبه اش را نمی پذیرفتم مگر این که در دنیا به مجازاتی عقوبتش کنم، این نیز از بارهای سنگین بر دوش آنان بود که از دوش امت تو برداشتم، اگر از میان امت تو کسی یک گناه را بیست سال یا سی سال یا چهل سال یا صد سال مرتکب شود و سپس توبه کند و در یک آن پشیمان شود، همه آن گناه را بر او 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حال که این همه را به من عطا کردی برایم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تاب آن را نداریم بر ما تحمیل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امتت انجام داده ام و از آن ها بزرگترین بلایای امت ها را بازداشته ام، چه این حُکم من درباره همه امت هاست که هیچ آفریده ای را فراتر از طاقتش تکلیف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 درگذر و ما را ببخشای و بر ما رحمت آور که سرور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توبه کاران امتت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w:t>
      </w:r>
      <w:r>
        <w:rPr>
          <w:rStyle w:val="FootnoteAnchor"/>
          <w:rtl w:val="true"/>
        </w:rPr>
        <w:footnoteReference w:id="1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بر روی زمین همچون خال سپید بر گاو سیاه هستند، آنان توانا و چیره اند که به کار می گیرند و به کار گرفته نمی شوند و این همه به خاطر ارجمندی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که دین تو را بر همه ادیان پیروز گردانم تا آن گاه که در شرق و غرب زمین هیچ دینی جز دین تو بر جا نماند مگر این که پیروانش به اهل دین تو جزیه 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سلیمان شیاطین مسخّر شده بودند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هر چه می‌خواست از نمازخانه‌ها و مجسمه‌ها می‌ساختند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لَقَدْ أُعْطِيَ مُحَمَّدٌ صلي الله عليه و آله أَفْضَلَ مِنْ هَذَا إِنَّ الشَّيَاطِينَ سُخِّرَتْ لِسُلَيْمَانَ عليه السلام وَ هِيَ مُقِيمَةٌ عَلَي كُفْرِهَا وَ قَدْ سُخِّرَتْ لِنُبُوَّةِ مُحَمَّدٍ صلي الله عليه و آله الشَّيَاطِينُ بِالْإِيمَانِ فَأَقْبَلَ إِلَيْهِ الْجِنُّ التِّسْعَةُ مِنْ أَشْرَافِهِمْ مِنْ جِنِّ نَصِيبِينَ وَ الْيَمَنِ مِنْ بَنِي عَمْرِو بْنِ عَامِرٍ </w:t>
      </w:r>
      <w:r>
        <w:rPr>
          <w:rStyle w:val="FootnoteAnchor"/>
          <w:rtl w:val="true"/>
        </w:rPr>
        <w:footnoteReference w:id="1998"/>
      </w:r>
      <w:r>
        <w:rPr>
          <w:rFonts w:ascii="Amiri" w:hAnsi="Amiri" w:eastAsia="Amiri" w:cs="Amiri"/>
          <w:color w:val="111111"/>
          <w:sz w:val="28"/>
          <w:sz w:val="28"/>
          <w:szCs w:val="28"/>
          <w:rtl w:val="true"/>
          <w:lang w:bidi="ar-SA"/>
        </w:rPr>
        <w:t xml:space="preserve">مِنَ الْأَحِجَّةِ </w:t>
      </w:r>
      <w:r>
        <w:rPr>
          <w:rStyle w:val="FootnoteAnchor"/>
          <w:rtl w:val="true"/>
        </w:rPr>
        <w:footnoteReference w:id="1999"/>
      </w:r>
      <w:r>
        <w:rPr>
          <w:rFonts w:ascii="Amiri" w:hAnsi="Amiri" w:eastAsia="Amiri" w:cs="Amiri"/>
          <w:color w:val="111111"/>
          <w:sz w:val="28"/>
          <w:sz w:val="28"/>
          <w:szCs w:val="28"/>
          <w:rtl w:val="true"/>
          <w:lang w:bidi="ar-SA"/>
        </w:rPr>
        <w:t xml:space="preserve">مِنْهُمْ شضاه وَ مضاه </w:t>
      </w:r>
      <w:r>
        <w:rPr>
          <w:rStyle w:val="FootnoteAnchor"/>
          <w:rtl w:val="true"/>
        </w:rPr>
        <w:footnoteReference w:id="2000"/>
      </w:r>
      <w:r>
        <w:rPr>
          <w:rFonts w:ascii="Amiri" w:hAnsi="Amiri" w:eastAsia="Amiri" w:cs="Amiri"/>
          <w:color w:val="111111"/>
          <w:sz w:val="28"/>
          <w:sz w:val="28"/>
          <w:szCs w:val="28"/>
          <w:rtl w:val="true"/>
          <w:lang w:bidi="ar-SA"/>
        </w:rPr>
        <w:t xml:space="preserve">وَ الهملكان وَ الْمَرْزُبَانُ وَ المازمان وَ نضاه وَ هَاصِبٌ وَ هَاضِبٌ </w:t>
      </w:r>
      <w:r>
        <w:rPr>
          <w:rStyle w:val="FootnoteAnchor"/>
          <w:rtl w:val="true"/>
        </w:rPr>
        <w:footnoteReference w:id="2001"/>
      </w:r>
      <w:r>
        <w:rPr>
          <w:rFonts w:ascii="Amiri" w:hAnsi="Amiri" w:eastAsia="Amiri" w:cs="Amiri"/>
          <w:color w:val="111111"/>
          <w:sz w:val="28"/>
          <w:sz w:val="28"/>
          <w:szCs w:val="28"/>
          <w:rtl w:val="true"/>
          <w:lang w:bidi="ar-SA"/>
        </w:rPr>
        <w:t xml:space="preserve">وَ عَمْرٌو وَ هُمُ الَّذِينَ يَقُولُ اللَّهُ تَبَارَكَ اسْمُهُ فِيهِمْ وَ إِذْ صَرَفْنا إِلَيْكَ نَفَراً مِنَ الْجِنِّ وَ هُمُ التِّسْعَةُ يَسْتَمِعُونَ الْقُرْآنَ </w:t>
      </w:r>
      <w:r>
        <w:rPr>
          <w:rStyle w:val="FootnoteAnchor"/>
          <w:rtl w:val="true"/>
        </w:rPr>
        <w:footnoteReference w:id="2002"/>
      </w:r>
      <w:r>
        <w:rPr>
          <w:rFonts w:ascii="Amiri" w:hAnsi="Amiri" w:eastAsia="Amiri" w:cs="Amiri"/>
          <w:color w:val="111111"/>
          <w:sz w:val="28"/>
          <w:sz w:val="28"/>
          <w:szCs w:val="28"/>
          <w:rtl w:val="true"/>
          <w:lang w:bidi="ar-SA"/>
        </w:rPr>
        <w:t xml:space="preserve">فَأَقْبَلَ إِلَيْهِ الْجِنُّ وَ النَّبِيُّ صلي الله عليه و آله بِبَطْنِ النَّخْلِ فَاعْتَذَرُوا بِ أَنَّهُمْ ظَنُّوا كَما ظَنَنْتُمْ أَنْ لَنْ يَبْعَثَ اللَّهُ أَحَداً وَ لَقَدْ أَقْبَلَ إِلَيْهِ أَحَدٌ وَ سَبْعُونَ أَلْفاً مِنْهُمْ فَبَايَعُوهُ عَلَي الصَّوْمِ وَ الصَّلَاةِ وَ الزَّكَاةِ وَ الْحَجِّ وَ الْجِهَادِ وَ نُصْحِ الْمُسْلِمِينَ فَاعْتَذَرُوا بِأَنَّهُمْ قَالُوا عَلَي اللَّهِ شَطَطاً وَ هَذَا أَفْضَلُ مِمَّا أُعْطِيَ سُلَيْمَانُ عليه السلام سُبْحَانَ مَنْ سَخَّرَهَا لِنُبُوَّةِ مُحَمَّدٍ صلي الله عليه و آله بَعْدَ أَنْ كَانَتْ تَتَمَرَّدُ وَ تَزْعُمُ أَنَّ لِلَّهِ وَلَداً فَلَقَدْ شَمِلَ مَبْعَثُهُ </w:t>
      </w:r>
      <w:r>
        <w:rPr>
          <w:rStyle w:val="FootnoteAnchor"/>
          <w:rtl w:val="true"/>
        </w:rPr>
        <w:footnoteReference w:id="2003"/>
      </w:r>
      <w:r>
        <w:rPr>
          <w:rFonts w:ascii="Amiri" w:hAnsi="Amiri" w:eastAsia="Amiri" w:cs="Amiri"/>
          <w:color w:val="111111"/>
          <w:sz w:val="28"/>
          <w:sz w:val="28"/>
          <w:szCs w:val="28"/>
          <w:rtl w:val="true"/>
          <w:lang w:bidi="ar-SA"/>
        </w:rPr>
        <w:t>مِنَ الْجِنِّ وَ الْإِنْسِ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فَهَذَا يَحْيَي بْنُ زَكَرِيَّا عليه السلام يُقَالُ إِنَّهُ أُوتِيَ الْحُكْمَ صَبِيّاً وَ الْحِلْمَ وَ الْفَهْمَ </w:t>
      </w:r>
      <w:r>
        <w:rPr>
          <w:rStyle w:val="FootnoteAnchor"/>
          <w:rtl w:val="true"/>
        </w:rPr>
        <w:footnoteReference w:id="2004"/>
      </w:r>
      <w:r>
        <w:rPr>
          <w:rFonts w:ascii="Amiri" w:hAnsi="Amiri" w:eastAsia="Amiri" w:cs="Amiri"/>
          <w:color w:val="111111"/>
          <w:sz w:val="28"/>
          <w:sz w:val="28"/>
          <w:szCs w:val="28"/>
          <w:rtl w:val="true"/>
          <w:lang w:bidi="ar-SA"/>
        </w:rPr>
        <w:t>وَ إِنَّهُ كَانَ يَبْكِي مِنْ غَيْرِ ذَنْبٍ وَ كَانَ يُوَاصِلُ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أُعْطِيَ مَا هُوَ أَفْضَلُ مِنْ هَذَا إِنَّ يَحْيَي بْنَ زَكَرِيَّا كَانَ فِي عَصْرٍ لَا أَوْثَانَ فِيهِ وَ لَا جَاهِلِيَّةَ وَ مُحَمَّدٌ صلي الله عليه و آله أُوتِيَ الْحُكْمَ وَ الْفَهْمَ صَبِيّاً بَيْنَ عَبَدَةِ الْأَوْثَانِ وَ حِزْبِ الشَّيْطَانِ وَ لَمْ يَرْغَبْ لَهُمْ فِي صَنَمٍ قَطُّ وَ لَمْ يَنْشَطْ لِأَعْيَادِهِمْ وَ لَمْ يُرَ مِنْهُ كَذِبٌ قَطُّ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حالی برای حضرت سلیمان علیه السلام مسخّر بودند که بر کفرشان باقی بودند اما شیاطین با داشتن ایمان به تسخیر حضرت محمد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اشراف جنّیان از اهالی نصیبین و یمن و بنی عمرو بن عامر و اَحِجّه به نام های شضاه و مضاه و هملکان و مرزبان و مازمان و نضاه و هاصب و هاضب و عمرو نزد پیامبر صلّی الله علیه و آله آمدند، یعنی همان هایی که خداوند والامرتبه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تنی چند از جن را به سوی تو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الْقُرْآنَ</w:t>
      </w:r>
      <w:r>
        <w:rPr>
          <w:rFonts w:eastAsia="IRNazanin" w:cs="IRNazanin"/>
          <w:color w:val="111111"/>
          <w:sz w:val="28"/>
          <w:szCs w:val="28"/>
          <w:rtl w:val="true"/>
          <w:lang w:bidi="fa-IR"/>
        </w:rPr>
        <w:t>»</w:t>
      </w:r>
      <w:r>
        <w:rPr>
          <w:rStyle w:val="FootnoteAnchor"/>
          <w:rtl w:val="true"/>
        </w:rPr>
        <w:footnoteReference w:id="2005"/>
      </w:r>
      <w:r>
        <w:rPr>
          <w:rFonts w:ascii="IRNazanin" w:hAnsi="IRNazanin" w:eastAsia="IRNazanin"/>
          <w:color w:val="111111"/>
          <w:sz w:val="28"/>
          <w:sz w:val="28"/>
          <w:szCs w:val="28"/>
          <w:rtl w:val="true"/>
          <w:lang w:bidi="fa-IR"/>
        </w:rPr>
        <w:t>قرآن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پیامبر صلّی الله علیه و آله کنار درخت نخلی نشسته بود که جنیان نزد ایشان آمدند و پوزش طلبیدند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ظَنُّوا کَما ظَنَنْتُمْ أَنْ لَنْ یَبْعَثَ اللَّهُ أَحَداً</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پنداشته‌اید، گمان بردند که خدا هرگز کسی را زنده نخواهد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هفتاد و یک هزار جن نزد حضرت آمدند و با ایشان بر روزه و نماز و حج و جهاد و خیرخواهیِ مسلمانان بیعت کردند و پوزش طلبیدند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شَطَطاً</w:t>
      </w:r>
      <w:r>
        <w:rPr>
          <w:rFonts w:eastAsia="IRNazanin" w:cs="IRNazanin"/>
          <w:color w:val="111111"/>
          <w:sz w:val="28"/>
          <w:szCs w:val="28"/>
          <w:rtl w:val="true"/>
          <w:lang w:bidi="fa-IR"/>
        </w:rPr>
        <w:t>»</w:t>
      </w:r>
      <w:r>
        <w:rPr>
          <w:rStyle w:val="FootnoteAnchor"/>
          <w:rtl w:val="true"/>
        </w:rPr>
        <w:footnoteReference w:id="200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خدا سخنانی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چه به حضرت سلیمان علیه السلام عطا شده بود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جنیان را پس از آن که سرکشی می کردند و می پنداشتند خداوند فرزند دارد، از برای نبوت حضرت محمد صلّی الله علیه و آله مسخّر ساخت، مبعث پیامبر صلّی الله علیه و آله از جن و انس انبوه بی شماری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یحیی بن زکریا در کودکی حُکم و بردباری و فهم داده شد و او بدون هیچ گناهی پیوسته می گریسته و روزه هایش را به هم وصل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یحیی بن زکریا علیه السلام در روزگاری می زیست که نه بتی بود و نه جاهلیتی، اما به حضرت محمد صلّی الله علیه و آله در میان بت پرستان و حزب شیطان حُکم و فهم داده شد و ایشان هرگز به هیچ بتی نگرایید و برای اعیاد آنان شادمان نشد و هیچ گاه هیچ دروغی از حضرت شنیده نشد، </w:t>
      </w:r>
    </w:p>
    <w:p>
      <w:pPr>
        <w:pStyle w:val="BookText"/>
        <w:rPr/>
      </w:pPr>
      <w:r>
        <w:rPr>
          <w:rFonts w:ascii="Amiri" w:hAnsi="Amiri" w:eastAsia="Amiri" w:cs="Amiri"/>
          <w:color w:val="111111"/>
          <w:sz w:val="28"/>
          <w:sz w:val="28"/>
          <w:szCs w:val="28"/>
          <w:rtl w:val="true"/>
          <w:lang w:bidi="ar-SA"/>
        </w:rPr>
        <w:t>وَ كَانَ أَمِيناً صَدُوقاً حَلِيماً وَ كَانَ يُوَاصِلُ صَوْمَ الْأُسْبُوعِ وَ الْأَقَلِّ وَ الْأَكْثَرِ فَيُقَالُ لَهُ فِي ذَلِكَ فَيَقُولُ إِنِّي لَسْتُ كَأَحَدِكُمْ إِنِّي أَظَلُّ عِنْدَ رَبِّي فَيُطْعِمُنِي وَ يَسْقِينِي وَ كَانَ يَبْكِي صلي الله عليه و آله حَتَّي يَبْتَلَّ مُصَلَّاهُ خَشْيَةً مِنَ اللَّهِ عَزَّ وَ 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عِيسَي ابْنُ مَرْيَمَ عليه السلام يَزْعُمُونَ أَنَّهُ تَكَلَّمَ فِي الْمَهْدِ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سَقَطَ مِنْ بَطْنِ أُمِّهِ وَاضِعاً يَدَهُ الْيُسْرَي عَلَي الْأَرْضِ وَ رَافِعاً يَدَهُ الْيُمْنَي إِلَي السَّمَاءِ يُحَرِّكُ شَفَتَيْهِ بِالتَّوْحِيدِ وَ بَدَا مِنْ فِيهِ نُورٌ رَأَي أَهْلُ مَكَّةَ مِنْهُ قُصُورَ بُصْرَي </w:t>
      </w:r>
      <w:r>
        <w:rPr>
          <w:rStyle w:val="FootnoteAnchor"/>
          <w:rtl w:val="true"/>
        </w:rPr>
        <w:footnoteReference w:id="2008"/>
      </w:r>
      <w:r>
        <w:rPr>
          <w:rFonts w:ascii="Amiri" w:hAnsi="Amiri" w:eastAsia="Amiri" w:cs="Amiri"/>
          <w:color w:val="111111"/>
          <w:sz w:val="28"/>
          <w:sz w:val="28"/>
          <w:szCs w:val="28"/>
          <w:rtl w:val="true"/>
          <w:lang w:bidi="ar-SA"/>
        </w:rPr>
        <w:t xml:space="preserve">مِنَ الشَّامِ وَ مَا يَلِيهَا وَ الْقُصُورَ الْحُمْرَ مِنْ أَرْضِ الْيَمَنِ وَ مَا يَلِيهَا وَ الْقُصُورَ الْبِيضَ مِنْ إِصْطَخْرَ وَ مَا يَلِيهَا وَ لَقَدْ أَضَاءَتِ الدُّنْيَا لَيْلَةَ وُلِدَ النَّبِيُّ صلي الله عليه و آله حَتَّي فَزِعَتِ الْجِنُّ وَ الْإِنْسُ وَ الشَّيَاطِينُ وَ قَالُوا حَدَثَ فِي الْأَرْضِ حَدَثٌ وَ لَقَدْ رُئِيَتِ الْمَلَائِكَةُ لَيْلَةَ وُلِدَ تَصْعَدُ وَ تَنْزِلُ وَ تُسَبِّحُ وَ تُقَدِّسُ وَ تَضْطَرِبُ النُّجُومُ وَ تَتَسَاقَطُ عَلَامَةً </w:t>
      </w:r>
      <w:r>
        <w:rPr>
          <w:rStyle w:val="FootnoteAnchor"/>
          <w:rtl w:val="true"/>
        </w:rPr>
        <w:footnoteReference w:id="2009"/>
      </w:r>
      <w:r>
        <w:rPr>
          <w:rFonts w:ascii="Amiri" w:hAnsi="Amiri" w:eastAsia="Amiri" w:cs="Amiri"/>
          <w:color w:val="111111"/>
          <w:sz w:val="28"/>
          <w:sz w:val="28"/>
          <w:szCs w:val="28"/>
          <w:rtl w:val="true"/>
          <w:lang w:bidi="ar-SA"/>
        </w:rPr>
        <w:t>لِمِيلَادِهِ وَ لَقَدْ هَمَّ إِبْلِيسُ بِالظَّعْنِ فِي السَّمَاءِ لِمَا رَأَي مِنَ الْأَعَاجِيبِ فِي تِلْكَ اللَّيْلَةِ وَ كَانَ لَهُ مَقْعَدٌ فِي السَّمَاءِ الثَّالِثَةِ وَ الشَّيَاطِينُ يَسْتَرِقُونَ السَّمْعَ فَلَمَّا رَأَوُا الْأَعَاجِيبَ أَرَادُوا أَنْ يَسْتَرِقُوا السَّمْعَ فَإِذَا هُمْ قَدْ حُجِبُوا مِنَ السَّمَاوَاتِ كُلِّهَا وَ رُمُوا بِالشُّهُبِ دَلَالَةً 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يَزْعُمُونَ أَنَّهُ قَدْ أَبْرَأَ الْأَكْمَهَ وَ الْأَبْرَصَ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لَقَدْ كَانَ كَذَلِكَ وَ مُحَمَّدٌ </w:t>
      </w:r>
      <w:r>
        <w:rPr>
          <w:rStyle w:val="FootnoteAnchor"/>
          <w:rtl w:val="true"/>
        </w:rPr>
        <w:footnoteReference w:id="2010"/>
      </w:r>
      <w:r>
        <w:rPr>
          <w:rFonts w:ascii="Amiri" w:hAnsi="Amiri" w:eastAsia="Amiri" w:cs="Amiri"/>
          <w:color w:val="111111"/>
          <w:sz w:val="28"/>
          <w:sz w:val="28"/>
          <w:szCs w:val="28"/>
          <w:rtl w:val="true"/>
          <w:lang w:bidi="ar-SA"/>
        </w:rPr>
        <w:t xml:space="preserve">أَبْرَأَ ذَا الْعَاهَةِ مِنْ عَاهَتِهِ فَبَيْنَمَا هُوَ جَالِسٌ صلي الله عليه و آله إِذْ سَأَلَ عَنْ رَجُلٍ مِنْ أَصْحَابِهِ فَقَالُوا يَا رَسُولَ اللَّهِ إِنَّهُ قَدْ صَارَ مِنَ الْبَلَاءِ كَهَيْئَةِ الْفَرْخِ لَا رِيشَ عَلَيْهِ </w:t>
      </w:r>
      <w:r>
        <w:rPr>
          <w:rStyle w:val="FootnoteAnchor"/>
          <w:rtl w:val="true"/>
        </w:rPr>
        <w:footnoteReference w:id="2011"/>
      </w:r>
      <w:r>
        <w:rPr>
          <w:rFonts w:ascii="Amiri" w:hAnsi="Amiri" w:eastAsia="Amiri" w:cs="Amiri"/>
          <w:color w:val="111111"/>
          <w:sz w:val="28"/>
          <w:sz w:val="28"/>
          <w:szCs w:val="28"/>
          <w:rtl w:val="true"/>
          <w:lang w:bidi="ar-SA"/>
        </w:rPr>
        <w:t>فَأَتَاهُ صلي الله عليه و آله فَإِذَا هُوَ كَهَيْئَةِ الْفَرْخِ مِنْ شِدَّةِ الْبَلَاءِ فَقَالَ قَدْ كُنْتَ تَدْعُو فِي صِحَّتِكَ دُعَاءً قَالَ نَعَمْ كُنْتُ أَقُولُ يَا رَبِّ أَيُّمَا عُقُوبَةٍ أَنْتَ مُعَاقِبِي</w:t>
      </w:r>
    </w:p>
    <w:p>
      <w:pPr>
        <w:pStyle w:val="BookText"/>
        <w:rPr/>
      </w:pPr>
      <w:r>
        <w:rPr>
          <w:rFonts w:ascii="IRNazanin" w:hAnsi="IRNazanin" w:eastAsia="IRNazanin"/>
          <w:color w:val="111111"/>
          <w:sz w:val="28"/>
          <w:sz w:val="28"/>
          <w:szCs w:val="28"/>
          <w:rtl w:val="true"/>
          <w:lang w:bidi="fa-IR"/>
        </w:rPr>
        <w:t>امین و راستگو و خردمند بود و یک هفته یا کمتر یا بیشتر روزه هایش را به هم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حضرت 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شما نیستم، من نزد پروردگارم می مانم و او مرا سیر و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ترس خداوند عزّ و جلّ بدون هیچ جرم و گناهی چنان می گریست که محرابش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عیسی بن مریم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 صَبِیًّا</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سخن 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بوده، اما حضرت محمد صلّی الله علیه و آله وقتی از شکم مادر بیرون آمد دست چپش را بر زمین گذاشت و دست راستش را سوی آسمان بالا بُرد و لبانش را به ذکر توحید تکان داد و در آن دم از دهانش چنان نوری پدیدار شد که اهل مکه از روشنایی اش کاخ های بُصرای شام و حوالی اش را و کاخ های سرخ سرزمین یمن و حوالی اش را و کاخ های سفید اصطخر و حوالی اش را دیدند و دنیا در شب ولادت پیامبر صلّی الله علیه و آله چنان روشن شد که جنیان و انسان ها و شیاطین هراسیدند و گفتند در زمین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دیده شد که فرشتگان بالا می رفتند و پایین می آمدند و خداوند را تسبیح و تقدیس می گفتند و ستارگان به آشوب افتادند و به نشانه ولادت حضرت فروریختند و ابلیس وقتی آن همه شگفتی را در آن شب دید خواست به آسمان کوچ کند چراکه در آسمان سوم نشیمن 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استراق سمع می کردند نیز وقتی آن شگفتی ها را دیدند خواستند استراق سمع کنند که ناگاه سرتاسر آسمان ها از آنان پوشانده شد و با شهاب ها رانده شدند و این نشانه ای از برای نبوت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عیسی به اذن خداوند عزّ و جلّ کور مادرزاد را و مبتلا به پیسی را شفا می داده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حضرت محمد صلّی الله علیه و آله برتر از آن عطا شد و ایشان هر دردمندی را از بیماری اش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نشسته بود و از یکی از اصحاب خود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بیماری همچون مرغی بی بال و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او رفت و دید او از شدت بیماری همچون مرغ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سلامتی ات دعایی می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گفتم پروردگارا هر عقوبتی برای مجازات من در آخرت گذاشته ای </w:t>
      </w:r>
    </w:p>
    <w:p>
      <w:pPr>
        <w:pStyle w:val="BookText"/>
        <w:rPr/>
      </w:pPr>
      <w:r>
        <w:rPr>
          <w:rFonts w:ascii="Amiri" w:hAnsi="Amiri" w:eastAsia="Amiri" w:cs="Amiri"/>
          <w:color w:val="111111"/>
          <w:sz w:val="28"/>
          <w:sz w:val="28"/>
          <w:szCs w:val="28"/>
          <w:rtl w:val="true"/>
          <w:lang w:bidi="ar-SA"/>
        </w:rPr>
        <w:t>بِهَا فِي الْآخِرَةِ فَعَجِّلْهَا لِي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 آله أَلَا قُلْتَ اللَّهُمَّ آتِنا فِي الدُّنْيا حَسَنَةً وَ فِي الْآخِرَةِ حَسَنَةً وَ قِنا عَذابَ النَّارِ فَقَالَهَا </w:t>
      </w:r>
      <w:r>
        <w:rPr>
          <w:rStyle w:val="FootnoteAnchor"/>
          <w:rtl w:val="true"/>
        </w:rPr>
        <w:footnoteReference w:id="2013"/>
      </w:r>
      <w:r>
        <w:rPr>
          <w:rFonts w:ascii="Amiri" w:hAnsi="Amiri" w:eastAsia="Amiri" w:cs="Amiri"/>
          <w:color w:val="111111"/>
          <w:sz w:val="28"/>
          <w:sz w:val="28"/>
          <w:szCs w:val="28"/>
          <w:rtl w:val="true"/>
          <w:lang w:bidi="ar-SA"/>
        </w:rPr>
        <w:t xml:space="preserve">فَكَأَنَّمَا نَشِطَ مِنْ عِقَالٍ وَ قَامَ صَحِيحاً وَ خَرَجَ مَعَنَا وَ لَقَدْ أَتَاهُ رَجُلٌ مِنْ جُهَيْنَةَ أَجْذَمُ يَتَقَطَّعُ مِنَ الْجُذَامِ فَشَكَا إِلَيْهِ صلي الله عليه و آله فَأَخَذَ قَدَحاً مِنْ مَاءٍ فَتَفَلَ فِيهِ ثُمَّ قَالَ امْسَحْ بِهِ جَسَدَكَ فَفَعَلَ فَبَرَأَ حَتَّي لَمْ يُوجَدْ فِيهِ شَيْ‌ءٌ وَ لَقَدْ أَتَي الْعَرَبِيُّ </w:t>
      </w:r>
      <w:r>
        <w:rPr>
          <w:rStyle w:val="FootnoteAnchor"/>
          <w:rtl w:val="true"/>
        </w:rPr>
        <w:footnoteReference w:id="2014"/>
      </w:r>
      <w:r>
        <w:rPr>
          <w:rFonts w:ascii="Amiri" w:hAnsi="Amiri" w:eastAsia="Amiri" w:cs="Amiri"/>
          <w:color w:val="111111"/>
          <w:sz w:val="28"/>
          <w:sz w:val="28"/>
          <w:szCs w:val="28"/>
          <w:rtl w:val="true"/>
          <w:lang w:bidi="ar-SA"/>
        </w:rPr>
        <w:t xml:space="preserve">أَبْرَصَ فَتَفَلَ مِنْ فِيهِ عَلَيْهِ فَمَا قَامَ مِنْ عِنْدِهِ إِلَّا صَحِيحاً وَ لَئِنْ زَعَمْتَ أَنَّ عِيسَي عليه السلام أَبْرَأَ ذَوِي الْعَاهَاتِ مِنْ عَاهَاتِهِمْ فَإِنَّ مُحَمَّداً صلي الله عليه و آله بَيْنَمَا هُوَ فِي بَعْضِ أَصْحَابِهِ إِذَا هُوَ بِامْرَأَةٍ فَقَالَتْ يَا رَسُولَ اللَّهِ إِنَّ ابْنِي قَدْ أَشْرَفَ عَلَي حِيَاضِ الْمَوْتِ كُلَّمَا أَتَيْتُهُ بِطَعَامٍ وَقَعَ عَلَيْهِ التَّثَاؤُبُ فَقَامَ النَّبِيُّ صلي الله عليه و آله وَ قُمْنَا مَعَهُ فَلَمَّا أَتَيْنَاهُ قَالَ لَهُ جَانِبْ </w:t>
      </w:r>
      <w:r>
        <w:rPr>
          <w:rStyle w:val="FootnoteAnchor"/>
          <w:rtl w:val="true"/>
        </w:rPr>
        <w:footnoteReference w:id="2015"/>
      </w:r>
      <w:r>
        <w:rPr>
          <w:rFonts w:ascii="Amiri" w:hAnsi="Amiri" w:eastAsia="Amiri" w:cs="Amiri"/>
          <w:color w:val="111111"/>
          <w:sz w:val="28"/>
          <w:sz w:val="28"/>
          <w:szCs w:val="28"/>
          <w:rtl w:val="true"/>
          <w:lang w:bidi="ar-SA"/>
        </w:rPr>
        <w:t xml:space="preserve">يَا عَدُوَّ اللَّهِ وَلِيَّ اللَّهِ فَأَنَا رَسُولُ اللَّهِ فَجَانَبَهُ الشَّيْطَانُ فَقَامَ صَحِيحاً وَ هُوَ مَعَنَا فِي عَسْكَرِنَا وَ لَئِنْ زَعَمْتَ أَنَّ عِيسَي عليه السلام أَبْرَأَ الْعُمْيَانَ فَإِنَّ مُحَمَّداً صلي الله عليه و آله قَدْ فَعَلَ مَا هُوَ أَكْثَرُ مِنْ ذَلِكَ </w:t>
      </w:r>
      <w:r>
        <w:rPr>
          <w:rStyle w:val="FootnoteAnchor"/>
          <w:rtl w:val="true"/>
        </w:rPr>
        <w:footnoteReference w:id="2016"/>
      </w:r>
      <w:r>
        <w:rPr>
          <w:rFonts w:ascii="Amiri" w:hAnsi="Amiri" w:eastAsia="Amiri" w:cs="Amiri"/>
          <w:color w:val="111111"/>
          <w:sz w:val="28"/>
          <w:sz w:val="28"/>
          <w:szCs w:val="28"/>
          <w:rtl w:val="true"/>
          <w:lang w:bidi="ar-SA"/>
        </w:rPr>
        <w:t xml:space="preserve">إِنَّ قَتَادَةَ بْنَ رِبْعِيٍّ كَانَ رَجُلًا صَبِيحاً فَلَمَّا أَنْ كَانَ يَوْمُ أُحُدٍ أَصَابَتْهُ طَعْنَةٌ فِي عَيْنِهِ فَبَدَرَتْ </w:t>
      </w:r>
      <w:r>
        <w:rPr>
          <w:rStyle w:val="FootnoteAnchor"/>
          <w:rtl w:val="true"/>
        </w:rPr>
        <w:footnoteReference w:id="2017"/>
      </w:r>
      <w:r>
        <w:rPr>
          <w:rFonts w:ascii="Amiri" w:hAnsi="Amiri" w:eastAsia="Amiri" w:cs="Amiri"/>
          <w:color w:val="111111"/>
          <w:sz w:val="28"/>
          <w:sz w:val="28"/>
          <w:szCs w:val="28"/>
          <w:rtl w:val="true"/>
          <w:lang w:bidi="ar-SA"/>
        </w:rPr>
        <w:t>حَدَقَتُهُ فَأَخَذَهَا بِيَدِهِ ثُمَّ أَتَي بِهَا النَّبِيَّ صلي الله عليه و آله فَقَالَ يَا رَسُولَ اللَّهِ إِنَّ امْرَأَتِي الْآنَ تُبْغِضُنِي فَأَخَذَهَا رَسُولُ اللَّهِ صلي الله عليه و آله مِنْ يَدِهِ ثُمَّ وَضَعَهَا مَكَانَهَا فَلَمْ تَكُنْ تُعْرَفُ إِلَّا بِفَضْلِ حُسْنِهَا وَ فَضْلِ ضَوْئِهَا عَلَي الْعَيْنِ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جُرِحَ عَبْدُ اللَّهِ بْنُ عَتِيكٍ وَ بَانَتْ يَدُهُ يَوْمَ ابْنِ أَبِي الْحُقَيْقِ فَجَاءَ إِلَي النَّبِيِّ صلي الله عليه و آله لَيْلًا فَمَسَحَ عَلَيْهِ </w:t>
      </w:r>
      <w:r>
        <w:rPr>
          <w:rStyle w:val="FootnoteAnchor"/>
          <w:rtl w:val="true"/>
        </w:rPr>
        <w:footnoteReference w:id="2018"/>
      </w:r>
      <w:r>
        <w:rPr>
          <w:rFonts w:ascii="Amiri" w:hAnsi="Amiri" w:eastAsia="Amiri" w:cs="Amiri"/>
          <w:color w:val="111111"/>
          <w:sz w:val="28"/>
          <w:sz w:val="28"/>
          <w:szCs w:val="28"/>
          <w:rtl w:val="true"/>
          <w:lang w:bidi="ar-SA"/>
        </w:rPr>
        <w:t>يَدَهُ فَلَمْ تَكُنْ تُعْرَفُ مِنَ الْيَدِ الْأُخْرَي</w:t>
      </w:r>
    </w:p>
    <w:p>
      <w:pPr>
        <w:pStyle w:val="BookText"/>
        <w:rPr/>
      </w:pPr>
      <w:r>
        <w:rPr>
          <w:rFonts w:ascii="IRNazanin" w:hAnsi="IRNazanin" w:eastAsia="IRNazanin"/>
          <w:color w:val="111111"/>
          <w:sz w:val="28"/>
          <w:sz w:val="28"/>
          <w:szCs w:val="28"/>
          <w:rtl w:val="true"/>
          <w:lang w:bidi="fa-IR"/>
        </w:rPr>
        <w:t>آن را در دنیا برایم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فِی الدُّنْیا حَسَنَةً وَ فِی الْآخِرَةِ حَسَنَةً وَ قِنا عَذابَ النَّارِ</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این دعا را کرد و ناگاه همچون شتری که از بند رسته باشد تندرست برخاست و همراه با ما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مردی از قبیله جُهَینه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جذام داشت و از شدت جذام بدنش تکه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نزد حضرت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کاسه ای آب برداشت و از آب دهان خود در آن ریخت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بر تنت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شفا یافت و دیگر هیچ نشانی از بیماری بر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مبتلا به پیسی نیز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آب دهانش بر تن او ریخت و ناگاه او صحیح و سالم از کنار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پنداری حضرت عیسی علیه السلام دردمندان را از بیماری هایشان شفا می داده بدان که حضرت محمد صلّی الله علیه و آله در میان چندی از اصحاب خود نشسته بود که ناگاه زنی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آستانه مرگ رسیده و هر غذایی نزد او حاضر می کنم خمیازه می کشد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برخاست و ما همراهش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پسر رسیدیم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شیطان از او دور شد و او صحیح و سالم برخاست و به لشکر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پنداری حضرت عیسی علیه السلام نابینایان را شفا می داده بدان که حضرت محمد صلّی الله علیه و آله بزرگتر از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رِبعی مردی خوبرو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ضربه ای به چشمش خورد و چشمش از حدقه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را برداشت و آن را نزد پیامبر صلّی الله علیه و آله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زنم از من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چشمش را از دستش گرفت و آن را سر جایش گذاشت و چشم او حتی از آن چشمش زیباتر و بیناتر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ابن ابی الحُقَیق، عبدالله بن عَتیک زخم خورد و دستش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نزد پیامبر صلّی الله علیه و آله آمد و حضرت رویش دست کشید و دستش مثل دست دیگرش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أَصَابَ مُحَمَّدَ بْنَ مَسْلَمَةَ يَوْمَ كَعْبِ بْنِ الْأَشْرَفِ مِثْلُ ذَلِكَ فِي عَيْنِهِ وَ يَدِهِ فَمَسَحَهُ رَسُولُ اللَّهِ صلي الله عليه و آله فَلَمْ تَسْتَبِينَا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أَصَابَ عَبْدَ اللَّهِ بْنَ أُنَيْسٍ مِثْلُ ذَلِكَ فِي عَيْنِهِ فَمَسَحَهَا فَمَا عُرِفَتْ مِنَ الْأُخْرَي فَهَذِهِ كُلُّهَا دَلَالَةٌ 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يَزْعُمُونَ أَنَّهُ قَدْ أَحْيَا الْمَوْتَي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ذَلِكَ وَ مُحَمَّدٌ صلي الله عليه و آله سَبَّحَتْ فِي يَدِهِ تِسْعُ حَصَيَاتٍ تُسْمَعُ نَغَمَاتُهَا فِي جُمُودِهَا وَ لَا رُوحَ فِيهَا لِتَمَامِ حُجَّةِ نُبُوَّتِهِ وَ لَقَدْ كَلَّمَتْهُ الْمَوْتَي مِنْ بَعْدِ مَوْتِهِمْ وَ اسْتَغَاثُوهُ مِمَّا خَافُوا مِنْ تَبِعَتِهِ </w:t>
      </w:r>
      <w:r>
        <w:rPr>
          <w:rStyle w:val="FootnoteAnchor"/>
          <w:rtl w:val="true"/>
        </w:rPr>
        <w:footnoteReference w:id="2020"/>
      </w:r>
      <w:r>
        <w:rPr>
          <w:rFonts w:ascii="Amiri" w:hAnsi="Amiri" w:eastAsia="Amiri" w:cs="Amiri"/>
          <w:color w:val="111111"/>
          <w:sz w:val="28"/>
          <w:sz w:val="28"/>
          <w:szCs w:val="28"/>
          <w:rtl w:val="true"/>
          <w:lang w:bidi="ar-SA"/>
        </w:rPr>
        <w:t>وَ لَقَدْ صَلَّي بِأَصْحَابِهِ ذَاتَ يَوْمٍ فَقَالَ مَا هَاهُنَا مِنْ بَنِي النَّجَّارِ أَحَدٌ وَ صَاحِبُهُمْ مُحْتَبَسٌ عَلَي بَابِ الْجَنَّةِ بِثَلَاثَةِ دَرَاهِمَ لِفُلَانٍ الْيَهُودِيِّ وَ كَانَ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زَعَمْتَ أَنَّ عِيسَي عليه السلام كَلَّمَ الْمَوْتَي فَلَقَدْ كَانَ لِمُحَمَّدٍ صلي الله عليه و آله مَا هُوَ أَعْجَبُ مِنْ هَذَا إِنَّ النَّبِيَّ صلي الله عليه و آله لَمَّا نَزَلَ بِالطَّائِفِ وَ حَاصَرَ أَهْلَهَا بَعَثُوا إِلَيْهِ بِشَاةٍ مَسْلُوخَةٍ مَطْلِيَّةٍ بِسَمٍّ </w:t>
      </w:r>
      <w:r>
        <w:rPr>
          <w:rStyle w:val="FootnoteAnchor"/>
          <w:rtl w:val="true"/>
        </w:rPr>
        <w:footnoteReference w:id="2021"/>
      </w:r>
      <w:r>
        <w:rPr>
          <w:rFonts w:ascii="Amiri" w:hAnsi="Amiri" w:eastAsia="Amiri" w:cs="Amiri"/>
          <w:color w:val="111111"/>
          <w:sz w:val="28"/>
          <w:sz w:val="28"/>
          <w:szCs w:val="28"/>
          <w:rtl w:val="true"/>
          <w:lang w:bidi="ar-SA"/>
        </w:rPr>
        <w:t xml:space="preserve">فَنَطَقَ الذِّرَاعُ مِنْهَا فَقَالَتْ يَا رَسُولَ اللَّهِ لَا تَأْكُلْنِي فَإِنِّي مَسْمُومَةٌ فَلَوْ كَلَّمَتْهُ الْبَهِيمَةُ وَ هِيَ حَيَّةٌ لَكَانَتْ مِنْ أَعْظَمِ حُجَجِ اللَّهِ عَزَّ ذِكْرُهُ عَلَي الْمُنْكِرِينَ لِنُبُوَّتِهِ فَكَيْفَ وَ قَدْ كَلَّمَتْهُ مِنْ بَعْدِ ذَبْحٍ وَ سَلْخٍ وَ شَيٍّ </w:t>
      </w:r>
      <w:r>
        <w:rPr>
          <w:rStyle w:val="FootnoteAnchor"/>
          <w:rtl w:val="true"/>
        </w:rPr>
        <w:footnoteReference w:id="2022"/>
      </w:r>
      <w:r>
        <w:rPr>
          <w:rFonts w:ascii="Amiri" w:hAnsi="Amiri" w:eastAsia="Amiri" w:cs="Amiri"/>
          <w:color w:val="111111"/>
          <w:sz w:val="28"/>
          <w:sz w:val="28"/>
          <w:szCs w:val="28"/>
          <w:rtl w:val="true"/>
          <w:lang w:bidi="ar-SA"/>
        </w:rPr>
        <w:t>وَ لَقَدْ كَانَ صلي الله عليه و آله يَدْعُو بِالشَّجَرَةِ فَتُجِيبُهُ وَ تُكَلِّمُهُ الْبَهِيمَةُ وَ تُكَلِّمُهُ السِّبَاعُ وَ تَشْهَدُ لَهُ بِالنُّبُوَّةِ وَ تُحَذِّرُهُمْ عِصْيَانَهُ فَهَذَا أَكْثَرُ مِمَّا أُعْطِيَ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إِنَّ عِيسَي يَزْعُمُونَ أَنَّهُ أَنْبَأَ قَوْمَهُ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فَعَلَ مَا هُوَ أَكْثَرُ مِنْ هَذَا </w:t>
      </w:r>
      <w:r>
        <w:rPr>
          <w:rStyle w:val="FootnoteAnchor"/>
          <w:rtl w:val="true"/>
        </w:rPr>
        <w:footnoteReference w:id="2023"/>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در روز کعب بن اشرف، محمد بن مَسلمه ضربه ای خورد و همانند همان اتفاق برای چشم و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چشم و دست او دست کشید و هر دو به حالت اولیه برگشتند به گونه ای که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اتفاق برای چشم عبدالله بن اُنَیس نیز افتاد و حضرت بر چشمش دست کشید و مثل چشم دیگرش شد که همه این ها نشانه هایی برای نبوت پیامبر صلّی الله علیه و آله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عیسی به اذن خدا مردگان را زنده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در دست حضرت محمد صلّی الله علیه و آله نُه سنگریزه چنان تسبیح گفتند که آوایشان از درونشان به گوش می رسید و حال آن که روحی نداشتند و این برای اتمام حجت نبوت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نیز پس از مرگشان با حضرت سخن گفتند و از ایشان از پیامدهای اعمالشان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پیشاپیش اصحاب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نجار کسی این جا هست؟ رفیقشان به خاطر سه درهم بدهی به فلان یهودی بر در بهشت نگهداشته شده است و او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پنداری حضرت عیسی علیه السلام با مردگان سخن گفته، بدان حضرت محمد صلّی الله علیه و آله از این شگفت تر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طائف فرود آمد و اهلش را محاصره کرد برای ایشان گوسفندی سلاخی شده و آمیخته به سم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سردست گوسفند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نخور که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چهارپا در حالی که زنده بود با پیامبر صلّی الله علیه و آله سخن گفته بود این از بزرگترین حجت های خداوند عزّ و جلّ بر منکرانِ نبوت حضرت می بود چه رسد به این که او پس از ذبح و سلاخی و کباب شدن با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درخت را صدا می زد و درخت ایشان را اجابت می کرد، چهارپایان و درندگان با ایشان سخن می گفتند و به نبوتش شهادت می دادند و مردم را از نافرمانی از ایشان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چه که به حضرت عیسی علیه السلام عطا شده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عیسی به قومش از آن چه که می خورده اند و آن چه در خانه هایشان می اندوخته اند خبر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بیشتر از این را انجام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عِيسَي عليه السلام أَنْبَأَ قَوْمَهُ بِمَا كَانَ مِنْ وَرَاءِ حَائِطٍ وَ مُحَمَّدٌ أَنْبَأَ عَنْ مُؤْتَةَ </w:t>
      </w:r>
      <w:r>
        <w:rPr>
          <w:rStyle w:val="FootnoteAnchor"/>
          <w:rtl w:val="true"/>
        </w:rPr>
        <w:footnoteReference w:id="2024"/>
      </w:r>
      <w:r>
        <w:rPr>
          <w:rFonts w:ascii="Amiri" w:hAnsi="Amiri" w:eastAsia="Amiri" w:cs="Amiri"/>
          <w:color w:val="111111"/>
          <w:sz w:val="28"/>
          <w:sz w:val="28"/>
          <w:szCs w:val="28"/>
          <w:rtl w:val="true"/>
          <w:lang w:bidi="ar-SA"/>
        </w:rPr>
        <w:t>وَ هُوَ عَنْهَا غَائِبٌ وَ وَصَفَ حَرْبَهُمْ وَ مَنِ اسْتُشْهِدَ مِنْهُمْ وَ بَيْنَهُ وَ بَيْنَهُمْ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يَأْتِيهِ الرَّجُلُ يُرِيدُ أَنْ يَسْأَلَهُ عَنْ شَيْ‌ءٍ فَيَقُولُ صلي الله عليه و آله تَقُولُ أَوْ أَقُولُ فَيَقُولُ بَلْ قُلْ يَا رَسُولَ اللَّهِ فَيَقُولُ جِئْتَنِي فِي كَذَا وَ كَذَا حَتَّي يَفْرُغَ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صلي الله عليه و آله يُخْبِرُ أَهْلَ مَكَّةَ بِأَسْرَارِهِمْ بِمَكَّةَ حَتَّي لَا يَتْرُكَ مِنْ أَسْرَارِهِمْ </w:t>
      </w:r>
      <w:r>
        <w:rPr>
          <w:rStyle w:val="FootnoteAnchor"/>
          <w:rtl w:val="true"/>
        </w:rPr>
        <w:footnoteReference w:id="2025"/>
      </w:r>
      <w:r>
        <w:rPr>
          <w:rFonts w:ascii="Amiri" w:hAnsi="Amiri" w:eastAsia="Amiri" w:cs="Amiri"/>
          <w:color w:val="111111"/>
          <w:sz w:val="28"/>
          <w:sz w:val="28"/>
          <w:szCs w:val="28"/>
          <w:rtl w:val="true"/>
          <w:lang w:bidi="ar-SA"/>
        </w:rPr>
        <w:t xml:space="preserve">شَيْئاً مِنْهَا مَا كَانَ بَيْنَ صَفْوَانَ بْنِ أُمَيَّةَ وَ بَيْنَ عُمَيْرِ بْنِ وَهْبٍ إِذْ أَتَاهُ عُمَيْرٌ فَقَالَ جِئْتُ فِي فَكَاكِ ابْنِي فَقَالَ لَهُ كَذِبْتَ بَلْ قُلْتَ لِصَفْوَانَ وَ قَدِ اجْتَمَعْتُمْ فِي الْحَطِيمِ وَ ذَكَرْتُمْ قَتْلَي بَدْرٍ وَ اللَّهِ لَلْمَوْتُ خَيْرٌ لَنَا مِنَ الْبَقَاءِ </w:t>
      </w:r>
      <w:r>
        <w:rPr>
          <w:rStyle w:val="FootnoteAnchor"/>
          <w:rtl w:val="true"/>
        </w:rPr>
        <w:footnoteReference w:id="2026"/>
      </w:r>
      <w:r>
        <w:rPr>
          <w:rFonts w:ascii="Amiri" w:hAnsi="Amiri" w:eastAsia="Amiri" w:cs="Amiri"/>
          <w:color w:val="111111"/>
          <w:sz w:val="28"/>
          <w:sz w:val="28"/>
          <w:szCs w:val="28"/>
          <w:rtl w:val="true"/>
          <w:lang w:bidi="ar-SA"/>
        </w:rPr>
        <w:t>مَعَ مَا صَنَعَ مُحَمَّدٌ بِنَا وَ هَلْ حَيَاةٌ بَعْدَ أَهْلِ الْقَلِيبِ فَقُلْتَ أَنْتَ لَوْ لَا عِيَالِي وَ دَيْنٌ عَلَيَّ لَأَرَحْتُكَ مِنْ مُحَمَّدٍ فَقَالَ صَفْوَانُ عَلَيَّ أَنْ أَقْضِيَ دَيْنَكَ وَ أَنْ أَجْعَلَ بَنَاتِكَ مَعَ بَنَاتِي يُصِيبُهُنَّ مَا يُصِيبُهُنَّ مِنْ خَيْرٍ أَوْ شَرٍّ فَقُلْتَ أَنْتَ فَاكْتُمْهَا عَلَيَّ وَ جَهِّزْنِي حَتَّي أَذْهَبَ فَأَقْتُلَهُ فَجِئْتَ لِتَقْتُلَنِي فَقَالَ صَدَقْتَ يَا رَسُولَ اللَّهِ فَأَنَا أَشْهَدُ أَنْ لَا إِلَهَ إِلَّا اللَّهُ وَ أَنَّكَ رَسُولُ اللَّهِ وَ أَشْبَاهُ هَذَا مِمَّا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عِيسَي يَزْعُمُونَ أَنَّهُ خُلِقَ </w:t>
      </w:r>
      <w:r>
        <w:rPr>
          <w:rStyle w:val="FootnoteAnchor"/>
          <w:rtl w:val="true"/>
        </w:rPr>
        <w:footnoteReference w:id="2027"/>
      </w:r>
      <w:r>
        <w:rPr>
          <w:rFonts w:ascii="Amiri" w:hAnsi="Amiri" w:eastAsia="Amiri" w:cs="Amiri"/>
          <w:color w:val="111111"/>
          <w:sz w:val="28"/>
          <w:sz w:val="28"/>
          <w:szCs w:val="28"/>
          <w:rtl w:val="true"/>
          <w:lang w:bidi="ar-SA"/>
        </w:rPr>
        <w:t>مِنَ الطِّينِ كَهَيْئَةِ الطَّيْرِ فَيَنْفُخُ فِيهِ فَيَكُونُ طَيْراً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لَقَدْ كَانَ كَذَلِكَ وَ مُحَمَّدٌ صلي الله عليه و آله قَدْ فَعَلَ مَا هُوَ شَبِيهٌ بِهَذَا إِذْ أَخَذَ </w:t>
      </w:r>
      <w:r>
        <w:rPr>
          <w:rStyle w:val="FootnoteAnchor"/>
          <w:rtl w:val="true"/>
        </w:rPr>
        <w:footnoteReference w:id="2028"/>
      </w:r>
      <w:r>
        <w:rPr>
          <w:rFonts w:ascii="Amiri" w:hAnsi="Amiri" w:eastAsia="Amiri" w:cs="Amiri"/>
          <w:color w:val="111111"/>
          <w:sz w:val="28"/>
          <w:sz w:val="28"/>
          <w:szCs w:val="28"/>
          <w:rtl w:val="true"/>
          <w:lang w:bidi="ar-SA"/>
        </w:rPr>
        <w:t>يَوْمَ حُنَيْنٍ حَجَراً فَسَمِعْنَا لِلْحَجَرِ تَسْبِيحاً وَ تَقْدِيساً ثُمَّ قَالَ لِلْحَجَرِ انْفَلِقْ فَانْفَلَقَ ثَلَاثَ فِلَقٍ نَسْمَعُ لِكُلِّ فِلْقَةٍ مِنْهَا تَسْبِيحاً لَا يُسْمَعُ لِلْأُخْرَي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 إِلَي شَجَرَةٍ يَوْمَ الْبَطْحَاءِ فَأَجَابَتْهُ وَ لِكُلِّ غُصْنٍ مِنْهَا تَسْبِيحٌ وَ تَهْلِيلٌ وَ تَقْدِيسٌ</w:t>
      </w:r>
    </w:p>
    <w:p>
      <w:pPr>
        <w:pStyle w:val="BookText"/>
        <w:rPr/>
      </w:pPr>
      <w:r>
        <w:rPr>
          <w:rFonts w:ascii="IRNazanin" w:hAnsi="IRNazanin" w:eastAsia="IRNazanin"/>
          <w:color w:val="111111"/>
          <w:sz w:val="28"/>
          <w:sz w:val="28"/>
          <w:szCs w:val="28"/>
          <w:rtl w:val="true"/>
          <w:lang w:bidi="fa-IR"/>
        </w:rPr>
        <w:t>حضرت عیسی علیه السلام قوم خود را از آن چه پشت دیوار بود خبر می داد اما حضرت محمد صلّی الله علیه و آله درباره آبادی مُؤته خبر داد حال آن که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از وصف جنگیدن آنان و شهدایشان سخن گفت که با آنان به اندازه مسیر یک ماه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حضرت می آمد تا سوالی از ایشان بپرسد،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گویی یا من بگویم؟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از فلان چیز و فلان چیز بپرسی و تا آخر خواسته های او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بدون این که چیزی را از قلم بیاندازد اهل مکه را از اسرارشان در مکه خبر می داد، مثلا آن چه میان صفوان بن اُمیّه و عُمَیر بن وَهب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کردن پسرم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وقتی در حطیم جمع شده بودید و از کشتگان بدر سخن می گفتید، تو به صفوان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کاری که محمد با ما کرد مرگ برایمان بهتر از زندگی است و دیگر پس از کسانی که در چاه 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عیال و بدهی ام نبود تو را از دست محمد راحت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که بدهی ات را بپردازم و دخترانت را در سود و ضرر با دختران خودم شریک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پوشیده دار و مرا مجهّز کن تا بروم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آمده ای تا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هیچ خدایی جز خدای یگانه نیست و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ها بی شمار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عیسی از گِل چیزی شبیه پرنده می سازد و در آن می 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طَیْراً بِإِذْنِ اللَّهِ</w:t>
      </w:r>
      <w:r>
        <w:rPr>
          <w:rFonts w:eastAsia="IRNazanin" w:cs="IRNazanin"/>
          <w:color w:val="111111"/>
          <w:sz w:val="28"/>
          <w:szCs w:val="28"/>
          <w:rtl w:val="true"/>
          <w:lang w:bidi="fa-IR"/>
        </w:rPr>
        <w:t>»</w:t>
      </w:r>
      <w:r>
        <w:rPr>
          <w:rStyle w:val="FootnoteAnchor"/>
          <w:rtl w:val="true"/>
        </w:rPr>
        <w:footnoteReference w:id="202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اذن خدا پرنده‌ای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حضرت محمد صلّی الله علیه و آله نیز کاری همانند این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حُنین سنگی را برداشت و ما از آن سنگ صدای تسبیح و تقدیس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 سه تکه شد و ما از هر تکه اش صدای تسبیح متفاوت از صدای تکه دیگر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البطحاء برای یک درخت پیغام فرستاد و درخت ایشان را اجابت کرد در حالی که شاخه به شاخه اش تسبیح و تهلیل و تقدیس می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لَهَا انْشَقِّي فَانْشَقَّتْ نِصْفَيْنِ ثُمَّ قَالَ لَهَا الْتَزِقِي فَالْتَزَقَتْ ثُمَّ قَالَ لَهَا اشْهَدِي لِي بِالنُّبُوَّةِ فَشَهِدَتْ ثُمَّ قَالَ لَهَا ارْجِعِي إِلَي مَكَانِكِ بِالتَّسْبِيحِ وَ التَّهْلِيلِ وَ التَّقْدِيسِ فَفَعَلَتْ وَ كَانَ مَوْضِعُهَا بِجَنْبِ </w:t>
      </w:r>
      <w:r>
        <w:rPr>
          <w:rStyle w:val="FootnoteAnchor"/>
          <w:rtl w:val="true"/>
        </w:rPr>
        <w:footnoteReference w:id="2030"/>
      </w:r>
      <w:r>
        <w:rPr>
          <w:rFonts w:ascii="Amiri" w:hAnsi="Amiri" w:eastAsia="Amiri" w:cs="Amiri"/>
          <w:color w:val="111111"/>
          <w:sz w:val="28"/>
          <w:sz w:val="28"/>
          <w:szCs w:val="28"/>
          <w:rtl w:val="true"/>
          <w:lang w:bidi="ar-SA"/>
        </w:rPr>
        <w:t>الْجَزَّارِينَ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عليه السلام يَزْعُمُونَ أَنَّهُ كَانَ سَيَّاحاً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كَانَتْ سِيَاحَتُهُ فِي الْجِهَادِ وَ اسْتَنْفَرَ فِي عَشْرِ سِنِينَ مَا لَا يُحْصَي مِنْ حَاضِرٍ وَ بَادٍ وَ أَفْنَي فِئَاماً مِنَ الْعَرَبِ مِنْ مَنْعُوتٍ بِالسَّيْفِ لَا يُدَارِي بِالْكَلَامِ وَ لَا يَنَامُ إِلَّا عَنْ دَمٍ وَ لَا يُسَافِرُ إِلَّا وَ هُوَ مُتَجَهِّزٌ لِقِتَالِ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الْيَهُودِيُّ فَإِنَّ عِيسَي عليه السلام يَزْعُمُونَ أَنَّهُ كَانَ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أَزْهَدُ الْأَنْبِيَاءِ عليهم السلام كَانَ لَهُ ثَلَاثَ عَشْرَةَ زَوْجَةً سِوَي مَنْ يُطِيفُ بِهِ مِنَ الْإِمَاءِ مَا رُفِعَتْ لَهُ مَائِدَةٌ قَطُّ وَ عَلَيْهَا طَعَامٌ وَ مَا أَكَلَ خُبْزَ بُرٍّ قَطُّ وَ لَا شَبِعَ مِنْ خُبْزِ شَعِيرٍ ثَلَاثَ لَيَالٍ مُتَوَالِيَاتٍ قَطُّ تُوُفِّيَ صلي الله عليه و آله وَ دِرْعُهُ مَرْهُونَةٌ عِنْدَ يَهُودِيٍّ بِأَرْبَعَةِ دَرَاهِمَ مَا تَرَكَ صَفْرَاءَ وَ لَا بَيْضَاءَ مَعَ مَا وُطِّئَ لَهُ مِنَ الْبِلَادِ وَ مُكِّنَ لَهُ مِنْ غَنَائِمِ الْعِبَادِ وَ لَقَدْ كَانَ يَقْسِمُ فِي الْيَوْمِ الْوَاحِدِ ثَلَاثَمِائَةِ أَلْفٍ وَ أَرْبَعَمِائَةِ أَلْفٍ وَ يَأْتِيهِ السَّائِلُ بِالْعَشِيِّ فَيَقُولُ وَ الَّذِي بَعَثَ مُحَمَّداً بِالْحَقِّ مَا أَمْسَي فِي آلِ مُحَمَّدٍ صَاعٌ مِنْ شَعِيرٍ وَ لَا صَاعٌ مِنْ بُرٍّ وَ لَا دِرْهَمٌ وَ لَا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الْيَهُودِيُّ فَإِنِّي أَشْهَدُ أَنْ لَا إِلَهَ إِلَّا اللَّهُ وَ أَشْهَدُ أَنَّ مُحَمَّداً رَسُولُ اللَّهِ صلي الله عليه و آله وَ أَشْهَدُ أَنَّهُ مَا أَعْطَي نَبِيّاً دَرَجَةً وَ لَا مُرْسَلًا فَضِيلَةً إِلَّا وَ قَدْ جَمَعَهَا لِمُحَمَّدٍ رَسُولِ اللَّهِ صلي الله عليه و آله وَ زَادَ مُحَمَّداً صلي الله عليه و آله عَلَي الْأَنْبِيَاءِ صَلَوَاتُ اللَّهِ عَلَيْهِمْ أَضْعَافَ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لِعَلِيِّ بْنِ أَبِي طَالِبٍ عليهما السلام أَشْهَدُ يَا أَبَا الْحَسَنِ أَنَّكَ مِنَ الرَّاسِخِينَ فِي الْعِلْمِ فَقَالَ وَيْحَكَ وَ مَا لِي لَا أَقُولُ مَا قُلْتُ فِي نَفْسِ مَنِ اسْتَعْظَمَهُ اللَّهُ عَزَّ وَ جَلَّ فِي عَظَمَتِهِ جَلَّتْ </w:t>
      </w:r>
      <w:r>
        <w:rPr>
          <w:rStyle w:val="FootnoteAnchor"/>
          <w:rtl w:val="true"/>
        </w:rPr>
        <w:footnoteReference w:id="2031"/>
      </w:r>
      <w:r>
        <w:rPr>
          <w:rFonts w:ascii="Amiri" w:hAnsi="Amiri" w:eastAsia="Amiri" w:cs="Amiri"/>
          <w:color w:val="111111"/>
          <w:sz w:val="28"/>
          <w:sz w:val="28"/>
          <w:szCs w:val="28"/>
          <w:rtl w:val="true"/>
          <w:lang w:bidi="ar-SA"/>
        </w:rPr>
        <w:t xml:space="preserve">فَقَالَ وَ إِنَّكَ </w:t>
      </w:r>
      <w:r>
        <w:rPr>
          <w:rStyle w:val="FootnoteAnchor"/>
          <w:rtl w:val="true"/>
        </w:rPr>
        <w:footnoteReference w:id="2032"/>
      </w:r>
      <w:r>
        <w:rPr>
          <w:rFonts w:ascii="Amiri" w:hAnsi="Amiri" w:eastAsia="Amiri" w:cs="Amiri"/>
          <w:color w:val="111111"/>
          <w:sz w:val="28"/>
          <w:sz w:val="28"/>
          <w:szCs w:val="28"/>
          <w:rtl w:val="true"/>
          <w:lang w:bidi="ar-SA"/>
        </w:rPr>
        <w:t xml:space="preserve">لَعَلي خُلُقٍ عَظِيمٍ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 نبوت من شهادت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تسبیح و تهلیل و تقدیس سر جایت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 و سر جایش که در کنار شِعب جزّارین در مکه بود برگشت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عیسی جهانگرد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جهانگردیِ حضرت محمد صلّی الله علیه و آله نیز در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 ده سال از میان ساکنان شهر و بیابان لشکری بی شمار ساخت و جماعاتی را از میان قوم عرب نابود کرد که به شمشیر معروف بودند و اهل سخن نبودند و تنها در خون می خوابیدند و هرگاه سفر می کردند برای جنگ با دشمنشان سلاح برگرفته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عیسی زاهد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حضرت محمد صلّی الله علیه و آله زاهدترینِ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جدای از کنیزان سیزده همسر داشت هیچگاه سفره ای با غذا برای حضرت پهن نشد و هیچگاه نان گندم نخورد و از نان جو نیز هیچگاه سه شب پی در پی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درگذشت که زره اش در ازای چهار درهم نزد مردی یهودی گرو بود و هیچ سیم و زری از خود به جا نگذاشت در حالی که آن همه سرزمین برایش آماده بود و آن همه غنیمت در اختیارش بود و فقط در یک روز سیصد هزار و چهارصد هزار نقدینه 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گدایی نزدش می آمد و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بر حق برانگیخت از شبِ خاندان محمد نه پیمانه ای جو باقی مانده و نه پیمانه ای گندم و نه هیچ درهم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هیچ خدایی جز خدای یگانه نیست و محمد رسول خداست، و شهادت می دهم که به هیچ پیامبری هیچ درجه ای و به هیچ رسولی هیچ فضیلتی عطا نشده جز این که خداوند همه آن ها را از برای حضرت محمد، رسول خدا صلّی الله علیه و آله گرد آورده و باز بر حضرت محمد صلّی الله علیه و آله چندین برابر نسبت به دیگر پیامبران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به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از ریشه دارانِ در دانش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را درباره کسی گفتم که خداوند عزّ و جلّ او را در عظمت خود بزرگ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Style w:val="FootnoteAnchor"/>
          <w:rtl w:val="true"/>
        </w:rPr>
        <w:footnoteReference w:id="2035"/>
      </w:r>
      <w:bookmarkStart w:id="1108" w:name="pg13931_151023"/>
    </w:p>
    <w:p>
      <w:pPr>
        <w:pStyle w:val="Heading5"/>
        <w:numPr>
          <w:ilvl w:val="4"/>
          <w:numId w:val="1"/>
        </w:numPr>
        <w:rPr/>
      </w:pPr>
      <w:bookmarkStart w:id="1109" w:name="__RefHeading___Toc52274_3381743652"/>
      <w:bookmarkStart w:id="1110" w:name="_Toc500"/>
      <w:bookmarkEnd w:id="1108"/>
      <w:bookmarkEnd w:id="1109"/>
      <w:r>
        <w:rPr>
          <w:rtl w:val="true"/>
        </w:rPr>
        <w:t>بيان</w:t>
      </w:r>
      <w:bookmarkEnd w:id="1110"/>
    </w:p>
    <w:p>
      <w:pPr>
        <w:pStyle w:val="BookText"/>
        <w:rPr/>
      </w:pPr>
      <w:r>
        <w:rPr>
          <w:rFonts w:ascii="Amiri" w:hAnsi="Amiri" w:eastAsia="Amiri" w:cs="Amiri"/>
          <w:color w:val="111111"/>
          <w:sz w:val="28"/>
          <w:sz w:val="28"/>
          <w:szCs w:val="28"/>
          <w:rtl w:val="true"/>
          <w:lang w:bidi="ar-SA"/>
        </w:rPr>
        <w:t xml:space="preserve">أقول قد مضي الخبر بشرحه في المجلد الرابع </w:t>
      </w:r>
      <w:r>
        <w:rPr>
          <w:rStyle w:val="FootnoteAnchor"/>
          <w:rtl w:val="true"/>
        </w:rPr>
        <w:footnoteReference w:id="2036"/>
      </w:r>
      <w:r>
        <w:rPr>
          <w:rFonts w:ascii="Amiri" w:hAnsi="Amiri" w:eastAsia="Amiri" w:cs="Amiri"/>
          <w:color w:val="111111"/>
          <w:sz w:val="28"/>
          <w:sz w:val="28"/>
          <w:szCs w:val="28"/>
          <w:rtl w:val="true"/>
          <w:lang w:bidi="ar-SA"/>
        </w:rPr>
        <w:t>و إنما أعدناه لكونه أنسب بهذا المجلد و الله المؤيد</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52276_3381743652"/>
      <w:bookmarkStart w:id="1112" w:name="_Toc501"/>
      <w:bookmarkEnd w:id="1111"/>
      <w:r>
        <w:rPr>
          <w:rtl w:val="true"/>
        </w:rPr>
        <w:t>«</w:t>
      </w:r>
      <w:r>
        <w:rPr/>
        <w:t>8</w:t>
      </w:r>
      <w:r>
        <w:rPr>
          <w:rtl w:val="true"/>
        </w:rPr>
        <w:t>»</w:t>
      </w:r>
      <w:bookmarkEnd w:id="1112"/>
    </w:p>
    <w:p>
      <w:pPr>
        <w:pStyle w:val="BookText"/>
        <w:rPr/>
      </w:pPr>
      <w:r>
        <w:rPr>
          <w:rFonts w:ascii="Amiri" w:hAnsi="Amiri" w:eastAsia="Amiri" w:cs="Amiri"/>
          <w:color w:val="111111"/>
          <w:sz w:val="28"/>
          <w:sz w:val="28"/>
          <w:szCs w:val="28"/>
          <w:rtl w:val="true"/>
          <w:lang w:bidi="ar-SA"/>
        </w:rPr>
        <w:t xml:space="preserve">يج، الخرائج و الجرائح رُوِيَ أَنَّ جَارِيَةً يُقَالُ لَهَا زَائِدَةُ كَانَتْ تَأْتِي رَسُولَ اللَّهِ صلي الله عليه و آله كَثِيراً فَأَتَتْهُ لَيْلَةً وَ قَالَتْ عَجَنْتُ عَجِيناً لِأَهْلِي فَخَرَجْتُ أَحْتَطِبُ فَرَأَيْتُ فَارِساً لَمْ أَرَ أَحْسَنَ مِنْهُ فَقَالَ لِي كَيْفَ مُحَمَّدٌ قُلْتُ بِخَيْرٍ يُنْذِرُ النَّاسَ بِأَيَّامِ اللَّهِ </w:t>
      </w:r>
      <w:r>
        <w:rPr>
          <w:rStyle w:val="FootnoteAnchor"/>
          <w:rtl w:val="true"/>
        </w:rPr>
        <w:footnoteReference w:id="2037"/>
      </w:r>
      <w:r>
        <w:rPr>
          <w:rFonts w:ascii="Amiri" w:hAnsi="Amiri" w:eastAsia="Amiri" w:cs="Amiri"/>
          <w:color w:val="111111"/>
          <w:sz w:val="28"/>
          <w:sz w:val="28"/>
          <w:szCs w:val="28"/>
          <w:rtl w:val="true"/>
          <w:lang w:bidi="ar-SA"/>
        </w:rPr>
        <w:t xml:space="preserve">فَقَالَ إِذَا أَتَيْتِ مُحَمَّداً فَأَقْرِئِيهِ السَّلَامَ وَ قُولِي لَهُ رِضْوَانُ خَازِنُ الْجَنَّةِ يَقُولُ إِنَّ اللَّهَ قَسَمَ الْجَنَّةَ لِأُمَّتِكَ أَثْلَاثاً فَثُلُثٌ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وَ ثُلُثٌ يُحَاسَبُونَ حِساباً يَسِيراً وَ ثُلُثٌ تَشْفَعُ لَهُمْ فَتُشَفَّعُ </w:t>
      </w:r>
      <w:r>
        <w:rPr>
          <w:rStyle w:val="FootnoteAnchor"/>
          <w:rtl w:val="true"/>
        </w:rPr>
        <w:footnoteReference w:id="2038"/>
      </w:r>
      <w:r>
        <w:rPr>
          <w:rFonts w:ascii="Amiri" w:hAnsi="Amiri" w:eastAsia="Amiri" w:cs="Amiri"/>
          <w:color w:val="111111"/>
          <w:sz w:val="28"/>
          <w:sz w:val="28"/>
          <w:szCs w:val="28"/>
          <w:rtl w:val="true"/>
          <w:lang w:bidi="ar-SA"/>
        </w:rPr>
        <w:t xml:space="preserve">فِيهِمْ قَالَتْ فَمَضَي </w:t>
      </w:r>
      <w:r>
        <w:rPr>
          <w:rStyle w:val="FootnoteAnchor"/>
          <w:rtl w:val="true"/>
        </w:rPr>
        <w:footnoteReference w:id="2039"/>
      </w:r>
      <w:r>
        <w:rPr>
          <w:rFonts w:ascii="Amiri" w:hAnsi="Amiri" w:eastAsia="Amiri" w:cs="Amiri"/>
          <w:color w:val="111111"/>
          <w:sz w:val="28"/>
          <w:sz w:val="28"/>
          <w:szCs w:val="28"/>
          <w:rtl w:val="true"/>
          <w:lang w:bidi="ar-SA"/>
        </w:rPr>
        <w:t xml:space="preserve">فَأَخَذْتُ الْحَطَبَ أَحْمِلُهُ فَثَقُلَ عَلَيَّ فَالْتَفَتَ وَ نَظَرَ إِلَيَّ وَ قَالَ ثَقُلَ عَلَيْكِ حَطَبُكِ فَقُلْتُ نَعَمْ فَأَخَذَ قَضِيباً أَحْمَرَ كَانَ فِي يَدِهِ فَغَمَزَ الْحَطَبَ ثُمَّ نَظَرَ </w:t>
      </w:r>
      <w:r>
        <w:rPr>
          <w:rStyle w:val="FootnoteAnchor"/>
          <w:rtl w:val="true"/>
        </w:rPr>
        <w:footnoteReference w:id="2040"/>
      </w:r>
      <w:r>
        <w:rPr>
          <w:rFonts w:ascii="Amiri" w:hAnsi="Amiri" w:eastAsia="Amiri" w:cs="Amiri"/>
          <w:color w:val="111111"/>
          <w:sz w:val="28"/>
          <w:sz w:val="28"/>
          <w:szCs w:val="28"/>
          <w:rtl w:val="true"/>
          <w:lang w:bidi="ar-SA"/>
        </w:rPr>
        <w:t xml:space="preserve">فَإِذَا هُوَ بِصَخْرَةٍ ثَابِتَةٍ </w:t>
      </w:r>
      <w:r>
        <w:rPr>
          <w:rStyle w:val="FootnoteAnchor"/>
          <w:rtl w:val="true"/>
        </w:rPr>
        <w:footnoteReference w:id="2041"/>
      </w:r>
      <w:r>
        <w:rPr>
          <w:rFonts w:ascii="Amiri" w:hAnsi="Amiri" w:eastAsia="Amiri" w:cs="Amiri"/>
          <w:color w:val="111111"/>
          <w:sz w:val="28"/>
          <w:sz w:val="28"/>
          <w:szCs w:val="28"/>
          <w:rtl w:val="true"/>
          <w:lang w:bidi="ar-SA"/>
        </w:rPr>
        <w:t xml:space="preserve">فَقَالَ أَيَّتُهَا الصَّخْرَةُ احْمِلِ الْحَطَبَ مَعَهَا فَقَالَتْ يَا رَسُولَ اللَّهِ خَفَّ </w:t>
      </w:r>
      <w:r>
        <w:rPr>
          <w:rStyle w:val="FootnoteAnchor"/>
          <w:rtl w:val="true"/>
        </w:rPr>
        <w:footnoteReference w:id="2042"/>
      </w:r>
      <w:r>
        <w:rPr>
          <w:rFonts w:ascii="Amiri" w:hAnsi="Amiri" w:eastAsia="Amiri" w:cs="Amiri"/>
          <w:color w:val="111111"/>
          <w:sz w:val="28"/>
          <w:sz w:val="28"/>
          <w:szCs w:val="28"/>
          <w:rtl w:val="true"/>
          <w:lang w:bidi="ar-SA"/>
        </w:rPr>
        <w:t xml:space="preserve">عَنِّي وِقْرِي </w:t>
      </w:r>
      <w:r>
        <w:rPr>
          <w:rStyle w:val="FootnoteAnchor"/>
          <w:rtl w:val="true"/>
        </w:rPr>
        <w:footnoteReference w:id="2043"/>
      </w:r>
      <w:r>
        <w:rPr>
          <w:rFonts w:ascii="Amiri" w:hAnsi="Amiri" w:eastAsia="Amiri" w:cs="Amiri"/>
          <w:color w:val="111111"/>
          <w:sz w:val="28"/>
          <w:sz w:val="28"/>
          <w:szCs w:val="28"/>
          <w:rtl w:val="true"/>
          <w:lang w:bidi="ar-SA"/>
        </w:rPr>
        <w:t xml:space="preserve">فَإِنِّي </w:t>
      </w:r>
      <w:r>
        <w:rPr>
          <w:rStyle w:val="FootnoteAnchor"/>
          <w:rtl w:val="true"/>
        </w:rPr>
        <w:footnoteReference w:id="2044"/>
      </w:r>
      <w:r>
        <w:rPr>
          <w:rFonts w:ascii="Amiri" w:hAnsi="Amiri" w:eastAsia="Amiri" w:cs="Amiri"/>
          <w:color w:val="111111"/>
          <w:sz w:val="28"/>
          <w:sz w:val="28"/>
          <w:szCs w:val="28"/>
          <w:rtl w:val="true"/>
          <w:lang w:bidi="ar-SA"/>
        </w:rPr>
        <w:t xml:space="preserve">رَأَيْتُهَا تَذْكُرُكَ حَتَّي رَجَعْتُ فَأَلْقَتِ الْحَطَبَ وَ انْصَرَفَتْ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52278_3381743652"/>
      <w:bookmarkStart w:id="1114" w:name="_Toc502"/>
      <w:bookmarkEnd w:id="1113"/>
      <w:r>
        <w:rPr>
          <w:rtl w:val="true"/>
        </w:rPr>
        <w:t>«</w:t>
      </w:r>
      <w:r>
        <w:rPr/>
        <w:t>9</w:t>
      </w:r>
      <w:r>
        <w:rPr>
          <w:rtl w:val="true"/>
        </w:rPr>
        <w:t>»</w:t>
      </w:r>
      <w:bookmarkEnd w:id="1114"/>
    </w:p>
    <w:p>
      <w:pPr>
        <w:pStyle w:val="BookText"/>
        <w:rPr/>
      </w:pPr>
      <w:r>
        <w:rPr>
          <w:rFonts w:ascii="Amiri" w:hAnsi="Amiri" w:eastAsia="Amiri" w:cs="Amiri"/>
          <w:color w:val="111111"/>
          <w:sz w:val="28"/>
          <w:sz w:val="28"/>
          <w:szCs w:val="28"/>
          <w:rtl w:val="true"/>
          <w:lang w:bidi="ar-SA"/>
        </w:rPr>
        <w:t xml:space="preserve">يج، الخرائج و الجرائح رُوِيَ أَنَّ رَسُولَ اللَّهِ صلي الله عليه و آله انْتَهَي إِلَي رَجُلٍ قَدْ فَوَّقَ سَهْماً لِيَرْمِيَ بَعْضَ الْمُشْرِكِينَ فَوَضَعَ صلي الله عليه و آله يَدَهُ فَوْقَ السَّهْمِ </w:t>
      </w:r>
      <w:r>
        <w:rPr>
          <w:rStyle w:val="FootnoteAnchor"/>
          <w:rtl w:val="true"/>
        </w:rPr>
        <w:footnoteReference w:id="2046"/>
      </w:r>
      <w:r>
        <w:rPr>
          <w:rFonts w:ascii="Amiri" w:hAnsi="Amiri" w:eastAsia="Amiri" w:cs="Amiri"/>
          <w:color w:val="111111"/>
          <w:sz w:val="28"/>
          <w:sz w:val="28"/>
          <w:szCs w:val="28"/>
          <w:rtl w:val="true"/>
          <w:lang w:bidi="ar-SA"/>
        </w:rPr>
        <w:t>وَ قَالَ ارْمِهِ فَرَمَي ذَلِكَ الْمُشْرِكَ بِهِ فَهَرَبَ الْمُشْرِكُ مِنَ السَّهْمِ وَ جَعَلَ يَرُوغُ مِنَ السَّهْمِ يَمْنَةً وَ يَسْرَةً وَ السَّهْمُ يَتْبَعُهُ حَيْثُمَا رَاغَ حَتَّي</w:t>
      </w:r>
    </w:p>
    <w:p>
      <w:pPr>
        <w:pStyle w:val="Heading5"/>
        <w:numPr>
          <w:ilvl w:val="4"/>
          <w:numId w:val="1"/>
        </w:numPr>
        <w:rPr/>
      </w:pPr>
      <w:bookmarkStart w:id="1115" w:name="__RefHeading___Toc52280_3381743652"/>
      <w:bookmarkStart w:id="1116" w:name="_Toc503"/>
      <w:bookmarkEnd w:id="1115"/>
      <w:r>
        <w:rPr>
          <w:rtl w:val="true"/>
        </w:rPr>
        <w:t>توضیح</w:t>
      </w:r>
      <w:bookmarkEnd w:id="1116"/>
    </w:p>
    <w:p>
      <w:pPr>
        <w:pStyle w:val="BookText"/>
        <w:rPr/>
      </w:pPr>
      <w:r>
        <w:rPr>
          <w:rFonts w:ascii="IRNazanin" w:hAnsi="IRNazanin" w:eastAsia="IRNazanin"/>
          <w:color w:val="111111"/>
          <w:sz w:val="28"/>
          <w:sz w:val="28"/>
          <w:szCs w:val="28"/>
          <w:rtl w:val="true"/>
          <w:lang w:bidi="fa-IR"/>
        </w:rPr>
        <w:t>این خبر همراه با شرح در جلد چهارم آمده که ما به دلیل مناسبتش با این جلد تکرارش کرده ایم</w:t>
      </w:r>
      <w:r>
        <w:rPr>
          <w:rFonts w:eastAsia="IRNazanin" w:cs="IRNazanin"/>
          <w:color w:val="111111"/>
          <w:sz w:val="28"/>
          <w:szCs w:val="28"/>
          <w:rtl w:val="true"/>
          <w:lang w:bidi="fa-IR"/>
        </w:rPr>
        <w:t>.</w:t>
      </w:r>
    </w:p>
    <w:p>
      <w:pPr>
        <w:pStyle w:val="Heading5"/>
        <w:numPr>
          <w:ilvl w:val="4"/>
          <w:numId w:val="1"/>
        </w:numPr>
        <w:rPr/>
      </w:pPr>
      <w:bookmarkStart w:id="1117" w:name="__RefHeading___Toc52282_3381743652"/>
      <w:bookmarkStart w:id="1118" w:name="_Toc504"/>
      <w:bookmarkEnd w:id="1117"/>
      <w:r>
        <w:rPr>
          <w:rtl w:val="true"/>
        </w:rPr>
        <w:t xml:space="preserve">روایت </w:t>
      </w:r>
      <w:r>
        <w:rPr/>
        <w:t>8</w:t>
      </w:r>
      <w:bookmarkEnd w:id="111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کنیزی به نام زائده بسیار نزد رسول خدا صلّی الله علیه و آله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ام خمیری درست کردم و بیرون رفتم تا هیزم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دیدم که نیکوتر از آن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مردم را با آیات خداوند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نزدش رفتی به او سلام برسان و بگو رضوان، دربان بهشت می گوید خداوند بهشت را برای امت تو به سه ثلث تقسیم کرده است، ثلثی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الْجَنَّةَ یُرْزَقُونَ فِیهَا بِغَیْرِ حِسَابٍ</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می‌شوند و در آنجا بی‌حساب روزی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 بس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دیگر را تو برایشان شفاعت می کنی و شفاعتت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و من هیزم ها را به دوش گرفتم و بر دوشم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هایت بر دوشت سنگینی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عصایی سرخ که در دستش بود به هیزم ها اشاره کرد و سپس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صخره ای استوار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برایش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بارم را از دوشم برداشت و من می دیدم که او ذکر شما را می گفت تا این که بازگشتم و او هیزم ها را گذاشت و رفت</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52284_3381743652"/>
      <w:bookmarkStart w:id="1120" w:name="_Toc505"/>
      <w:bookmarkEnd w:id="1119"/>
      <w:r>
        <w:rPr>
          <w:rtl w:val="true"/>
        </w:rPr>
        <w:t xml:space="preserve">روایت </w:t>
      </w:r>
      <w:r>
        <w:rPr/>
        <w:t>9</w:t>
      </w:r>
      <w:bookmarkEnd w:id="11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رسید که تیری سوفار کرده بود تا یکی از مشرکان را با تیر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بالای تیر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 را به سمت آن مشرک افکند و آن مشرک از تیر گریخت و شروع کرد به چپ و راست منحرف شود تا تیر خطا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سو که می رفت تیر تعقیبش می کرد تا این </w:t>
      </w:r>
      <w:bookmarkStart w:id="1121" w:name="pg13931_151024"/>
    </w:p>
    <w:p>
      <w:pPr>
        <w:pStyle w:val="BookText"/>
        <w:rPr/>
      </w:pPr>
      <w:bookmarkEnd w:id="1121"/>
      <w:r>
        <w:rPr>
          <w:rFonts w:ascii="Amiri" w:hAnsi="Amiri" w:eastAsia="Amiri" w:cs="Amiri"/>
          <w:color w:val="111111"/>
          <w:sz w:val="28"/>
          <w:sz w:val="28"/>
          <w:szCs w:val="28"/>
          <w:rtl w:val="true"/>
          <w:lang w:bidi="ar-SA"/>
        </w:rPr>
        <w:t xml:space="preserve">سَقَطَ السَّهْمُ فِي رَأْسِهِ فَسَقَطَ الْمُشْرِكُ مَيِّتاً فَأَنْزَلَ اللَّهُ فَلَمْ تَقْتُلُوهُمْ وَ لكِنَّ اللَّهَ قَتَلَهُمْ وَ ما رَمَيْتَ إِذْ رَمَيْتَ وَ لكِنَّ اللَّهَ رَمي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52286_3381743652"/>
      <w:bookmarkStart w:id="1123" w:name="_Toc506"/>
      <w:bookmarkEnd w:id="1122"/>
      <w:r>
        <w:rPr>
          <w:rtl w:val="true"/>
        </w:rPr>
        <w:t>بيان</w:t>
      </w:r>
      <w:bookmarkEnd w:id="1123"/>
    </w:p>
    <w:p>
      <w:pPr>
        <w:pStyle w:val="BookText"/>
        <w:rPr/>
      </w:pPr>
      <w:r>
        <w:rPr>
          <w:rFonts w:ascii="Amiri" w:hAnsi="Amiri" w:eastAsia="Amiri" w:cs="Amiri"/>
          <w:color w:val="111111"/>
          <w:sz w:val="28"/>
          <w:sz w:val="28"/>
          <w:szCs w:val="28"/>
          <w:rtl w:val="true"/>
          <w:lang w:bidi="ar-SA"/>
        </w:rPr>
        <w:t>يروغ أي يميل و يحيد</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52288_3381743652"/>
      <w:bookmarkStart w:id="1125" w:name="_Toc507"/>
      <w:bookmarkEnd w:id="1124"/>
      <w:r>
        <w:rPr>
          <w:rtl w:val="true"/>
        </w:rPr>
        <w:t>«</w:t>
      </w:r>
      <w:r>
        <w:rPr/>
        <w:t>10</w:t>
      </w:r>
      <w:r>
        <w:rPr>
          <w:rtl w:val="true"/>
        </w:rPr>
        <w:t>»</w:t>
      </w:r>
      <w:bookmarkEnd w:id="1125"/>
    </w:p>
    <w:p>
      <w:pPr>
        <w:pStyle w:val="BookText"/>
        <w:rPr/>
      </w:pPr>
      <w:r>
        <w:rPr>
          <w:rFonts w:ascii="Amiri" w:hAnsi="Amiri" w:eastAsia="Amiri" w:cs="Amiri"/>
          <w:color w:val="111111"/>
          <w:sz w:val="28"/>
          <w:sz w:val="28"/>
          <w:szCs w:val="28"/>
          <w:rtl w:val="true"/>
          <w:lang w:bidi="ar-SA"/>
        </w:rPr>
        <w:t xml:space="preserve">يج، الخرائج و الجرائح كَانَ لِكُلِّ عُضْوٍ مِنْ أَعْضَاءِ النَّبِيِّ صلي الله عليه و آله مُعْجِزَةٌ فَمُعْجِزَةُ رَأْسِهِ أَنَّ الْغَمَامَةَ ظَلَّتْ </w:t>
      </w:r>
      <w:r>
        <w:rPr>
          <w:rStyle w:val="FootnoteAnchor"/>
          <w:rtl w:val="true"/>
        </w:rPr>
        <w:footnoteReference w:id="2051"/>
      </w:r>
      <w:r>
        <w:rPr>
          <w:rFonts w:ascii="Amiri" w:hAnsi="Amiri" w:eastAsia="Amiri" w:cs="Amiri"/>
          <w:color w:val="111111"/>
          <w:sz w:val="28"/>
          <w:sz w:val="28"/>
          <w:szCs w:val="28"/>
          <w:rtl w:val="true"/>
          <w:lang w:bidi="ar-SA"/>
        </w:rPr>
        <w:t xml:space="preserve">عَلَي رَأْسِهِ وَ مُعْجِزَةُ عَيْنَيْهِ أَنَّهُ كَانَ يَرَي مِنْ خَلْفِهِ كَمَا يَرَي مِنْ أَمَامِهِ وَ مُعْجِزَةُ أُذُنَيْهِ هِيَ أَنَّهُ كَانَ يَسْمَعُ الْأَصْوَاتَ فِي النَّوْمِ كَمَا يَسْمَعُ فِي الْيَقَظَةِ وَ مُعْجِزَةُ لِسَانِهِ أَنَّهُ قَالَ لِلظَّبْيِ مَنْ أَنَا قَالَ أَنْتَ رَسُولُ اللَّهِ وَ مُعْجِزَةُ يَدِهِ أَنَّهُ أَخْرَجَ مِنْ بَيْنِ أَصَابِعِهِ الْمَاءَ وَ مُعْجِزَةُ رِجْلَيْهِ أَنَّهُ كَانَ لِجَابِرٍ بِئْرٌ مَاؤُهَا زُعَاقٌ </w:t>
      </w:r>
      <w:r>
        <w:rPr>
          <w:rStyle w:val="FootnoteAnchor"/>
          <w:rtl w:val="true"/>
        </w:rPr>
        <w:footnoteReference w:id="2052"/>
      </w:r>
      <w:r>
        <w:rPr>
          <w:rFonts w:ascii="Amiri" w:hAnsi="Amiri" w:eastAsia="Amiri" w:cs="Amiri"/>
          <w:color w:val="111111"/>
          <w:sz w:val="28"/>
          <w:sz w:val="28"/>
          <w:szCs w:val="28"/>
          <w:rtl w:val="true"/>
          <w:lang w:bidi="ar-SA"/>
        </w:rPr>
        <w:t xml:space="preserve">فَشَكَا إِلَي النَّبِيِّ صلي الله عليه و آله فَغَسَلَ رِجْلَيْهِ فِي طَشْتٍ وَ أَمَرَ بِإِهْرَاقِ ذَلِكَ الْمَاءِ فِيهَا فَصَارَ مَاؤُهَا عَذْباً وَ مُعْجِزَةُ عَوْرَتِهِ أَنَّهُ وُلِدَ مَخْتُوناً وَ مُعْجِزَةُ بَدَنِهِ أَنَّهُ لَمْ يَقَعْ ظِلُّهُ عَلَي الْأَرْضِ لِأَنَّهُ كَانَ نُوراً وَ لَا يَكُونُ مِنَ النُّورِ الظِّلُّ كَالسِّرَاجِ وَ مُعْجِزَةُ ظَهْرِهِ خَتْمُ النُّبُوَّةِ كَانَ عَلَي كَتِفِهِ مَكْتُوباً </w:t>
      </w:r>
      <w:r>
        <w:rPr>
          <w:rStyle w:val="FootnoteAnchor"/>
          <w:rtl w:val="true"/>
        </w:rPr>
        <w:footnoteReference w:id="2053"/>
      </w:r>
      <w:r>
        <w:rPr>
          <w:rFonts w:ascii="Amiri" w:hAnsi="Amiri" w:eastAsia="Amiri" w:cs="Amiri"/>
          <w:color w:val="111111"/>
          <w:sz w:val="28"/>
          <w:sz w:val="28"/>
          <w:szCs w:val="28"/>
          <w:rtl w:val="true"/>
          <w:lang w:bidi="ar-SA"/>
        </w:rPr>
        <w:t xml:space="preserve">لَا إِلَهَ إِلَّا اللَّهُ مُحَمَّدٌ رَسُولُ اللَّهِ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52290_3381743652"/>
      <w:bookmarkStart w:id="1127" w:name="_Toc508"/>
      <w:bookmarkEnd w:id="1126"/>
      <w:r>
        <w:rPr>
          <w:rtl w:val="true"/>
        </w:rPr>
        <w:t>«</w:t>
      </w:r>
      <w:r>
        <w:rPr/>
        <w:t>11</w:t>
      </w:r>
      <w:r>
        <w:rPr>
          <w:rtl w:val="true"/>
        </w:rPr>
        <w:t>»</w:t>
      </w:r>
      <w:bookmarkEnd w:id="1127"/>
    </w:p>
    <w:p>
      <w:pPr>
        <w:pStyle w:val="BookText"/>
        <w:rPr/>
      </w:pPr>
      <w:r>
        <w:rPr>
          <w:rFonts w:ascii="Amiri" w:hAnsi="Amiri" w:eastAsia="Amiri" w:cs="Amiri"/>
          <w:color w:val="111111"/>
          <w:sz w:val="28"/>
          <w:sz w:val="28"/>
          <w:szCs w:val="28"/>
          <w:rtl w:val="true"/>
          <w:lang w:bidi="ar-SA"/>
        </w:rPr>
        <w:t xml:space="preserve">قب، المناقب لابن شهرآشوب مِنْ أَوْضَحِ الدَّلَالاتِ عَلَي نُبُوَّتِهِ صلي الله عليه و آله اسْتِيقَانُ كَافَّتِهِمْ بِحُدُودِهِ وَ تَمَكُّنُ مُوجِبَاتِهَا فِي غَوَامِضِ صُدُورِهِمْ حَتَّي إِنَّهُمْ يَشْتِمُونَ بِالْفُسُوقِ مَنْ خَرَجَ عَنْ حَدٍّ مِنْ حُدُودِهِ وَ بِالْجَهْلِ مَنْ لَمْ يَعْرِفْهُ وَ بِالْكُفْرِ مَنْ أَعْرَضَ عَنْهُ وَ يُقِيمُونَ الْحُدُودَ وَ يَحْكُمُونَ بِالْقَتْلِ وَ الضَّرْبِ وَ الْأَسْرِ لِمَنْ خَرَجَ عَنْ شَرِيعَتِهِ وَ يَتَبَرَّأُ الْأَقَارِبُ بَعْضُهُمْ مِنْ بَعْضٍ فِي مَحَبَّتِهِ وَ إِنَّهُ صلي الله عليه و آله بَقِيَ فِي نُبُوَّتَهُ نَيِّفاً وَ عِشْرِينَ سَنَةً بَيْنَ ظَهْرَانَيْ قَوْمٍ مَا يَمْلِكُ مِنَ الْأَرْضِ إِلَّا جَزِيرَةَ الْعَرَبِ فَاتَّسَقَتْ </w:t>
      </w:r>
      <w:r>
        <w:rPr>
          <w:rStyle w:val="FootnoteAnchor"/>
          <w:rtl w:val="true"/>
        </w:rPr>
        <w:footnoteReference w:id="2055"/>
      </w:r>
      <w:r>
        <w:rPr>
          <w:rFonts w:ascii="Amiri" w:hAnsi="Amiri" w:eastAsia="Amiri" w:cs="Amiri"/>
          <w:color w:val="111111"/>
          <w:sz w:val="28"/>
          <w:sz w:val="28"/>
          <w:szCs w:val="28"/>
          <w:rtl w:val="true"/>
          <w:lang w:bidi="ar-SA"/>
        </w:rPr>
        <w:t xml:space="preserve">دَعْوَتُهُ بَرّاً وَ بَحْراً مُنْذُ خَمْسِمِائَةٍ وَ سَبْعِينَ سَنَةً </w:t>
      </w:r>
      <w:r>
        <w:rPr>
          <w:rStyle w:val="FootnoteAnchor"/>
          <w:rtl w:val="true"/>
        </w:rPr>
        <w:footnoteReference w:id="2056"/>
      </w:r>
      <w:r>
        <w:rPr>
          <w:rFonts w:ascii="Amiri" w:hAnsi="Amiri" w:eastAsia="Amiri" w:cs="Amiri"/>
          <w:color w:val="111111"/>
          <w:sz w:val="28"/>
          <w:sz w:val="28"/>
          <w:szCs w:val="28"/>
          <w:rtl w:val="true"/>
          <w:lang w:bidi="ar-SA"/>
        </w:rPr>
        <w:t>مَقْرُوناً بِاسْمِ</w:t>
      </w:r>
    </w:p>
    <w:p>
      <w:pPr>
        <w:pStyle w:val="BookText"/>
        <w:rPr/>
      </w:pPr>
      <w:r>
        <w:rPr>
          <w:rFonts w:ascii="IRNazanin" w:hAnsi="IRNazanin" w:eastAsia="IRNazanin"/>
          <w:color w:val="111111"/>
          <w:sz w:val="28"/>
          <w:sz w:val="28"/>
          <w:szCs w:val="28"/>
          <w:rtl w:val="true"/>
          <w:lang w:bidi="fa-IR"/>
        </w:rPr>
        <w:t>که بر سرش نشست و مشرک افتاد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آنان را نکشتید بلکه خدا آنان را کشت و چون افکندی تو نیفکندی بلکه خدا افکند</w:t>
      </w:r>
      <w:r>
        <w:rPr>
          <w:rFonts w:eastAsia="IRNazanin" w:cs="IRNazanin"/>
          <w:color w:val="111111"/>
          <w:sz w:val="28"/>
          <w:szCs w:val="28"/>
          <w:rtl w:val="true"/>
          <w:lang w:bidi="fa-IR"/>
        </w:rPr>
        <w:t>.}</w:t>
      </w:r>
    </w:p>
    <w:p>
      <w:pPr>
        <w:pStyle w:val="Heading5"/>
        <w:numPr>
          <w:ilvl w:val="4"/>
          <w:numId w:val="1"/>
        </w:numPr>
        <w:rPr/>
      </w:pPr>
      <w:bookmarkStart w:id="1128" w:name="__RefHeading___Toc52292_3381743652"/>
      <w:bookmarkStart w:id="1129" w:name="_Toc509"/>
      <w:bookmarkEnd w:id="1128"/>
      <w:r>
        <w:rPr>
          <w:rtl w:val="true"/>
        </w:rPr>
        <w:t>توضیح</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شود و منحرف شود</w:t>
      </w:r>
      <w:r>
        <w:rPr>
          <w:rFonts w:eastAsia="IRNazanin" w:cs="IRNazanin"/>
          <w:color w:val="111111"/>
          <w:sz w:val="28"/>
          <w:szCs w:val="28"/>
          <w:rtl w:val="true"/>
          <w:lang w:bidi="fa-IR"/>
        </w:rPr>
        <w:t>.</w:t>
      </w:r>
    </w:p>
    <w:p>
      <w:pPr>
        <w:pStyle w:val="Heading5"/>
        <w:numPr>
          <w:ilvl w:val="4"/>
          <w:numId w:val="1"/>
        </w:numPr>
        <w:rPr/>
      </w:pPr>
      <w:bookmarkStart w:id="1130" w:name="__RefHeading___Toc52294_3381743652"/>
      <w:bookmarkStart w:id="1131" w:name="_Toc510"/>
      <w:bookmarkEnd w:id="1130"/>
      <w:r>
        <w:rPr>
          <w:rtl w:val="true"/>
        </w:rPr>
        <w:t xml:space="preserve">روایت </w:t>
      </w:r>
      <w:r>
        <w:rPr/>
        <w:t>10</w:t>
      </w:r>
      <w:bookmarkEnd w:id="113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از اندام پیامبر صلّی الله علیه و آله معجزه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سرش این بود که ابر بر آن سایه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چشمش این بود که حضرت پشت سرش را همچون روبرویش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گوشش این بود که صداها را در خواب همچون بیداری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زبانش این بود که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دستش این بود که از میان انگشتانش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پاهایش این بود که جابر چاهی داشت که آبش تلخ بود، نزد حضرت شکوه کرد و ایشان پاهای خود را در تشتی شست و فرمود تا آن آب را در چاه بریزند و این گونه آب چاه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عورتش این بود که ایشان ختنه شده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بدنش این بود که سایه اش بر زمین نمی افتاد چراکه سراسر نور بود و نور مانند چراغ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کمرش این بود که بر مهر نبوت بر کتف ایشان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52296_3381743652"/>
      <w:bookmarkStart w:id="1133" w:name="_Toc511"/>
      <w:bookmarkEnd w:id="1132"/>
      <w:r>
        <w:rPr>
          <w:rtl w:val="true"/>
        </w:rPr>
        <w:t xml:space="preserve">روایت </w:t>
      </w:r>
      <w:r>
        <w:rPr/>
        <w:t>11</w:t>
      </w:r>
      <w:bookmarkEnd w:id="1133"/>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آشکارترین دلالات نبوت پیامبر صلّی الله علیه و آله این بود که آنان همگی به حدود حضرت یقین داشتند و فرمان های حضرت در لابه لای سینه هایشان جا گرفته بود؛ آن چنان که اگر کسی از یکی از حدود حضرت خارج می شد او را به فسق نسبت می دادند و اگر کسی حضرت را نمی شناخت او را به جهل نسبت می دادند و اگر کسی از حضرت رو می گرداند او را به کفر نسبت می دادند و حدود را اجرا می کردند و اگر کسی از شریعت حضرت خارج می شد برایش به مرگ و ضرب و اسارت حکم می دادند و در راه محبت حضرت خویشان از یکدیگر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نبوت خود بیست سال و اندی در میان قومی بر جا ماند که از عرصه زمین به غیر از جزیرة العرب بهره ای نداشتند، اما دعوت حضرت پانصد و هفتاد سال است</w:t>
      </w:r>
      <w:r>
        <w:rPr>
          <w:rStyle w:val="FootnoteAnchor"/>
          <w:rtl w:val="true"/>
        </w:rPr>
        <w:footnoteReference w:id="20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برّ و بحر گسترده شده و آن حضرت مقرون </w:t>
      </w:r>
      <w:bookmarkStart w:id="1134" w:name="pg13931_151025"/>
    </w:p>
    <w:p>
      <w:pPr>
        <w:pStyle w:val="BookText"/>
        <w:rPr/>
      </w:pPr>
      <w:bookmarkEnd w:id="1134"/>
      <w:r>
        <w:rPr>
          <w:rFonts w:ascii="Amiri" w:hAnsi="Amiri" w:eastAsia="Amiri" w:cs="Amiri"/>
          <w:color w:val="111111"/>
          <w:sz w:val="28"/>
          <w:sz w:val="28"/>
          <w:szCs w:val="28"/>
          <w:rtl w:val="true"/>
          <w:lang w:bidi="ar-SA"/>
        </w:rPr>
        <w:t xml:space="preserve">رَبِّهِ يُنَادَي بِأَقْصَي الصِّينِ وَ الْهِنْدِ وَ التُّرْكِ وَ الْخَزَرِ وَ الصَّقَالِبَةِ وَ الشَّرْقِ وَ الْغَرْبِ وَ الْجَنُوبِ وَ الشِّمَالِ فِي كُلِّ يَوْمٍ خَمْسَ مَرَّاتٍ بِالشَّهَادَتَيْنِ بِأَعْلَي صَوْتٍ بِلَا أُجْرَةٍ وَ خَضَعَتِ الْجَبَابِرَةُ لَهَا وَ لَا تَبْقَي لِمَلَكٍ نَوْبَتُهُ بَعْدَ مَوْتِهِ </w:t>
      </w:r>
      <w:r>
        <w:rPr>
          <w:rStyle w:val="FootnoteAnchor"/>
          <w:rtl w:val="true"/>
        </w:rPr>
        <w:footnoteReference w:id="2059"/>
      </w:r>
      <w:r>
        <w:rPr>
          <w:rFonts w:ascii="Amiri" w:hAnsi="Amiri" w:eastAsia="Amiri" w:cs="Amiri"/>
          <w:color w:val="111111"/>
          <w:sz w:val="28"/>
          <w:sz w:val="28"/>
          <w:szCs w:val="28"/>
          <w:rtl w:val="true"/>
          <w:lang w:bidi="ar-SA"/>
        </w:rPr>
        <w:t xml:space="preserve">وَ عَلَي ذَلِكَ فَسَّرَ الْحَسَنُ وَ مُجَاهِدٌ قَوْلَهُ تَعَالَي وَ رَفَعْنا لَكَ ذِكْرَكَ </w:t>
      </w:r>
      <w:r>
        <w:rPr>
          <w:rStyle w:val="FootnoteAnchor"/>
          <w:rtl w:val="true"/>
        </w:rPr>
        <w:footnoteReference w:id="2060"/>
      </w:r>
      <w:r>
        <w:rPr>
          <w:rFonts w:ascii="Amiri" w:hAnsi="Amiri" w:eastAsia="Amiri" w:cs="Amiri"/>
          <w:color w:val="111111"/>
          <w:sz w:val="28"/>
          <w:sz w:val="28"/>
          <w:szCs w:val="28"/>
          <w:rtl w:val="true"/>
          <w:lang w:bidi="ar-SA"/>
        </w:rPr>
        <w:t>مَا يَقُولُ الْمُؤَذِّنُونَ عَلَي الْمَنَائِرِ وَ الْخُطَبَاءُ عَلَي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 الْإِلَهُ اسْمَ النَّبِيِّ إِلَي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 الْخَمْسِ الْمُؤَذِّنُ أَشْهَدُ</w:t>
      </w:r>
    </w:p>
    <w:p>
      <w:pPr>
        <w:pStyle w:val="BookText"/>
        <w:rPr/>
      </w:pPr>
      <w:r>
        <w:rPr>
          <w:rFonts w:ascii="Amiri" w:hAnsi="Amiri" w:eastAsia="Amiri" w:cs="Amiri"/>
          <w:color w:val="111111"/>
          <w:sz w:val="28"/>
          <w:sz w:val="28"/>
          <w:szCs w:val="28"/>
          <w:rtl w:val="true"/>
          <w:lang w:bidi="ar-SA"/>
        </w:rPr>
        <w:t xml:space="preserve">وَ مِنْ تَمَامِ قُوَّتِهِ أَنَّهَا تَجْذِبُ الْعَالَمَ مِنْ أَدْنَي الْأَرْضِ وَ أَقْصَي أَطْرَافِهَا فِي كُلِّ عَامٍ إِلَي الْحَجِّ حَتَّي تُخْرِجُ الْعَذْرَاءَ مِنْ خِدْرِهَا وَ الْعَجُوزَ فِي ضَعْفِهَا وَ مَنْ حَضَرَتْهُ وَفَاتُهُ يُوصِي بِأَدَائِهَا وَ قَدْ نَرَي الصَّائِمَ فِي شَهْرِ رَمَضَانَ يَتَلَهَّبُ عَطَشاً حَتَّي يَخُوضُ الْمَاءَ </w:t>
      </w:r>
      <w:r>
        <w:rPr>
          <w:rStyle w:val="FootnoteAnchor"/>
          <w:rtl w:val="true"/>
        </w:rPr>
        <w:footnoteReference w:id="2061"/>
      </w:r>
      <w:r>
        <w:rPr>
          <w:rFonts w:ascii="Amiri" w:hAnsi="Amiri" w:eastAsia="Amiri" w:cs="Amiri"/>
          <w:color w:val="111111"/>
          <w:sz w:val="28"/>
          <w:sz w:val="28"/>
          <w:szCs w:val="28"/>
          <w:rtl w:val="true"/>
          <w:lang w:bidi="ar-SA"/>
        </w:rPr>
        <w:t xml:space="preserve">إِلَي حَلْقِهِ وَ لَا يَسْتَطِيعُ أَنْ يَجْرَعَ مِنْهُ جُرْعَةً وَ كُلَّ يَوْمٍ خَمْسَ مَرَّاتٍ يَسْجُدُونَ خَوْفاً وَ تَضَرُّعاً وَ كَذَلِكَ أَكْثَرُ الشَّرَائِعِ وَ قَدْ تَحَزَّبَ النَّاسُ فِي مَحَبَّتِهِ حَتَّي يَقُولُ كُلُّ وَاحِدٍ أَنَا عَلَي الْحَقِّ وَ أَنْتَ لَسْتَ عَلَي دِينِهِ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52298_3381743652"/>
      <w:bookmarkStart w:id="1136" w:name="_Toc512"/>
      <w:bookmarkEnd w:id="1135"/>
      <w:r>
        <w:rPr>
          <w:rtl w:val="true"/>
        </w:rPr>
        <w:t>«</w:t>
      </w:r>
      <w:r>
        <w:rPr/>
        <w:t>12</w:t>
      </w:r>
      <w:r>
        <w:rPr>
          <w:rtl w:val="true"/>
        </w:rPr>
        <w:t>»</w:t>
      </w:r>
      <w:bookmarkEnd w:id="1136"/>
    </w:p>
    <w:p>
      <w:pPr>
        <w:pStyle w:val="BookText"/>
        <w:rPr/>
      </w:pPr>
      <w:r>
        <w:rPr>
          <w:rFonts w:ascii="Amiri" w:hAnsi="Amiri" w:eastAsia="Amiri" w:cs="Amiri"/>
          <w:color w:val="111111"/>
          <w:sz w:val="28"/>
          <w:sz w:val="28"/>
          <w:szCs w:val="28"/>
          <w:rtl w:val="true"/>
          <w:lang w:bidi="ar-SA"/>
        </w:rPr>
        <w:t>قب، المناقب لابن شهرآشوب صِيدَ سَمَكَةٌ فَوُجِدَ عَلَي إِحْدَي أُذُنَيْهَا لَا إِلَهَ إِلَّا اللَّهُ وَ عَلَي الْأُخْرَي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شَرَفِ الْمُصْطَفَي أَنَّهُ أُتِيَ بِسَخْلَةٍ مُنَقَّشَةٍ فَنَظَرْتُ إِلَي بَيَاضِ شَحْمَةِ أُذُنَيْهَا فَإِذَا فِي إِحْدَاهُمَا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أَعْرَابِيٌّ لِلنَّبِيِّ صلي الله عليه و آله يَا مُحَمَّدُ إِنَّنِي كُنْتُ وَ أَخٌ لِي خَلْفَ هَذَا الْجَبَلِ نَحْتَطِبُ حَطَباً فَرَأَيْنَا الْجُمُوعَ قَدْ زَحَفَ بَعْضُهَا إِلَي بَعْضٍ فَقُلْتُ لِأَخِي اقْعُدْ حَتَّي نَنْظُرَ لِمَنْ تَكُونُ الْغَلَبَةُ وَ عَلَي مَنْ تَدُورُ الدَّائِرَةُ </w:t>
      </w:r>
      <w:r>
        <w:rPr>
          <w:rStyle w:val="FootnoteAnchor"/>
          <w:rtl w:val="true"/>
        </w:rPr>
        <w:footnoteReference w:id="2063"/>
      </w:r>
      <w:r>
        <w:rPr>
          <w:rFonts w:ascii="Amiri" w:hAnsi="Amiri" w:eastAsia="Amiri" w:cs="Amiri"/>
          <w:color w:val="111111"/>
          <w:sz w:val="28"/>
          <w:sz w:val="28"/>
          <w:szCs w:val="28"/>
          <w:rtl w:val="true"/>
          <w:lang w:bidi="ar-SA"/>
        </w:rPr>
        <w:t>فَإِذَا قَدْ كَشَفَ اللَّهُ عَنْ أَبْصَارِنَا فَرَأَيْنَا خُيُولًا قَدْ نَزَلَتْ مِنَ السَّمَاءِ إِلَي الْأَرْضِ أَرْجُلُهَا فِي الْأَرْضِ وَ أَعْنَاقُهَا فِي السَّمَاءِ وَ عَلَيْهَا قَوْمٌ</w:t>
      </w:r>
    </w:p>
    <w:p>
      <w:pPr>
        <w:pStyle w:val="BookText"/>
        <w:rPr/>
      </w:pPr>
      <w:r>
        <w:rPr>
          <w:rFonts w:ascii="IRNazanin" w:hAnsi="IRNazanin" w:eastAsia="IRNazanin"/>
          <w:color w:val="111111"/>
          <w:sz w:val="28"/>
          <w:sz w:val="28"/>
          <w:szCs w:val="28"/>
          <w:rtl w:val="true"/>
          <w:lang w:bidi="fa-IR"/>
        </w:rPr>
        <w:t>با نام پروردگارش است و در جای جای چین و هند و ترک و خزر و صقالبه و شرق و غرب و جنوب و شمال هر روز پنج بار با صدای بلند و بدون هیچ دستمزدی ندای شهادتین سر داده می شود و جبّاران در برابر دعوت حضرت کرنش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دولت هیچ پادشاهی پس از مرگش بر 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حسن و مجاهد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کلامی تفسیر کرده اند که مؤذنان بر مناره ها و خطیبان بر منبرها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 الْإِلَهُ اسْمَ النَّبِیِّ إِلَی اسْمِهِ إِذَا قَالَ فِی الْخَمْسِ الْمُؤَذِّنُ أَشْهَدُ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 پیامبر را به نام خود پیوند داد چه مؤذن پنج وعده شهادتین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قدرتمندی بی کم و کاستِ دعوت حضرت است که هر سال جهانیان را از سرتاسر و جای جای زمین به سوی حج می کشاند و چنان می شود که پرده نشینان از پرده های خود بیرون می آیند و پیران از ضعف خود درمی آیند و اگر کسی در آستانه مرگ باشد وصیت می کند که برایش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می بینیم که روزه دار از عطش برمی افروزد و حتی آب به نزدیک حلقش می رسد اما نمی تواند جرعه ای از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پنج مرتبه از ترس و تضرّع به سجده می افتند که بیشتر شریعت ها همین گونه اند و مردم در محبت حضرت دسته دسته شده اند و هر کس می گوید من بر حق هستم و تو بر دین او نیستی</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52300_3381743652"/>
      <w:bookmarkStart w:id="1138" w:name="_Toc513"/>
      <w:bookmarkEnd w:id="1137"/>
      <w:r>
        <w:rPr>
          <w:rtl w:val="true"/>
        </w:rPr>
        <w:t xml:space="preserve">روایت </w:t>
      </w:r>
      <w:r>
        <w:rPr/>
        <w:t>12</w:t>
      </w:r>
      <w:bookmarkEnd w:id="1138"/>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صید شد که بر یک گوشش نگاشته شده بود لا اله الا الله و بر گوش دیگرش نگاشته شده بود محمد رسول الله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ای رنگارنگ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سفیدیِ نرمهِ گوشش نگریستم و ناگاه دیدم بر یکی از آن ها نگاشته شده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و برادرم پشت این کوه بودیم و داشتیم هیزم جمع می کردیم که ناگاه دیدیم جمعیتی به هم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ببینیم چه کسی غلبه می یابد و چه کسی مغلوب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خداوند پرده از چشم هایمان برگرفت و دیدیم اسب هایی از آسمان فرود آمدند که پاهایشان در زمین و گردن هایشان در آسمان بود </w:t>
      </w:r>
      <w:bookmarkStart w:id="1139" w:name="pg13931_151026"/>
    </w:p>
    <w:p>
      <w:pPr>
        <w:pStyle w:val="BookText"/>
        <w:rPr/>
      </w:pPr>
      <w:bookmarkEnd w:id="1139"/>
      <w:r>
        <w:rPr>
          <w:rFonts w:ascii="Amiri" w:hAnsi="Amiri" w:eastAsia="Amiri" w:cs="Amiri"/>
          <w:color w:val="111111"/>
          <w:sz w:val="28"/>
          <w:sz w:val="28"/>
          <w:szCs w:val="28"/>
          <w:rtl w:val="true"/>
          <w:lang w:bidi="ar-SA"/>
        </w:rPr>
        <w:t xml:space="preserve">جَبَّارُونَ وَ مَعَهُمْ أَلْوِيَةٌ قَدْ سَدَّتْ مَا بَيْنَ الْخَافِقَيْنِ </w:t>
      </w:r>
      <w:r>
        <w:rPr>
          <w:rStyle w:val="FootnoteAnchor"/>
          <w:rtl w:val="true"/>
        </w:rPr>
        <w:footnoteReference w:id="2066"/>
      </w:r>
      <w:r>
        <w:rPr>
          <w:rFonts w:ascii="Amiri" w:hAnsi="Amiri" w:eastAsia="Amiri" w:cs="Amiri"/>
          <w:color w:val="111111"/>
          <w:sz w:val="28"/>
          <w:sz w:val="28"/>
          <w:szCs w:val="28"/>
          <w:rtl w:val="true"/>
          <w:lang w:bidi="ar-SA"/>
        </w:rPr>
        <w:t>فَأَمَّا أَخِي فَإِنَّهُ انْشَقَّتْ مَرَارَتُهُ فَمَاتَ مِنْ وَقْتِهِ وَ سَاعَتِهِ وَ أَمَّا أَنَا فَقَدْ جِئْتُكَ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الْمَلَائِكَةِ الَّذِينَ ظَهَرُوا عَلَي الْخَيْلِ الْبُلْقِ بِالثِّيَابِ الْبِيضِ يَوْمَ بَدْرٍ تَقَدَّمَهُمْ جَبْرَئِيلُ عَلَي فَرَسٍ يُقَالُ لَهَا حَيْزُومُ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إِنَّ النَّبِيَّ صلي الله عليه و آله سَمِعَ صَوْتاً مِنْ قُلَّةِ جَبَلٍ اللَّهُمَّ اجْعَلْنِي مِنَ الْأُمَّةِ الْمَرْحُومَةِ الْمَغْفُورَةِ فَأَتَي رَسُولُ اللَّهِ صلي الله عليه و آله فَإِذَا بِشَيْخٍ أَشْيَبَ قَامَتُهُ ثَلَاثُمِائَةِ ذِرَاعٍ فَلَمَّا رَأَي رَسُولَ اللَّهِ صلي الله عليه و آله عَانَقَهُ ثُمَّ قَالَ إِنَّنِي آكُلُ فِي كُلِّ سَنَةٍ مَرَّةً وَاحِدَةً وَ هَذَا أَوَانُهُ فَإِذَا هُوَ بِمَائِدَةٍ أُنْزِلَ مِنَ السَّمَاءِ فَأَكَلَا وَ كَانَ إِلْيَاسَ عليه السلام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52302_3381743652"/>
      <w:bookmarkStart w:id="1141" w:name="_Toc514"/>
      <w:bookmarkEnd w:id="1140"/>
      <w:r>
        <w:rPr>
          <w:rtl w:val="true"/>
        </w:rPr>
        <w:t>بيان</w:t>
      </w:r>
      <w:bookmarkEnd w:id="1141"/>
    </w:p>
    <w:p>
      <w:pPr>
        <w:pStyle w:val="BookText"/>
        <w:rPr/>
      </w:pPr>
      <w:r>
        <w:rPr>
          <w:rFonts w:ascii="Amiri" w:hAnsi="Amiri" w:eastAsia="Amiri" w:cs="Amiri"/>
          <w:color w:val="111111"/>
          <w:sz w:val="28"/>
          <w:sz w:val="28"/>
          <w:szCs w:val="28"/>
          <w:rtl w:val="true"/>
          <w:lang w:bidi="ar-SA"/>
        </w:rPr>
        <w:t>الأشيب المبيض الرأس</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52304_3381743652"/>
      <w:bookmarkStart w:id="1143" w:name="_Toc515"/>
      <w:bookmarkEnd w:id="1142"/>
      <w:r>
        <w:rPr>
          <w:rtl w:val="true"/>
        </w:rPr>
        <w:t>«</w:t>
      </w:r>
      <w:r>
        <w:rPr/>
        <w:t>13</w:t>
      </w:r>
      <w:r>
        <w:rPr>
          <w:rtl w:val="true"/>
        </w:rPr>
        <w:t>»</w:t>
      </w:r>
      <w:bookmarkEnd w:id="1143"/>
    </w:p>
    <w:p>
      <w:pPr>
        <w:pStyle w:val="BookText"/>
        <w:rPr/>
      </w:pPr>
      <w:r>
        <w:rPr>
          <w:rFonts w:ascii="Amiri" w:hAnsi="Amiri" w:eastAsia="Amiri" w:cs="Amiri"/>
          <w:color w:val="111111"/>
          <w:sz w:val="28"/>
          <w:sz w:val="28"/>
          <w:szCs w:val="28"/>
          <w:rtl w:val="true"/>
          <w:lang w:bidi="ar-SA"/>
        </w:rPr>
        <w:t xml:space="preserve">قب، المناقب لابن شهرآشوب كَانَ لِلنَّبِيِّ صلي الله عليه و آله مِنَ الْمُعْجِزَاتِ مَا لَمْ يَكُنْ لِغَيْرِهِ مِنَ الْأَنْبِيَاءِ وَ ذَكَرَ أَنَّ لَهُ أَرْبَعَةَ آلَافٍ وَ أَرْبَعَمِائَةٍ وَ أربعون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ذُكِرَتْ مِنْهَا ثَلَاثَةُ آلَافٍ تَتَنَوَّعُ أَرْبَعَةَ أَنْوَاعٍ مَا كَانَ قَبْلَهُ وَ بَعْدَ مِيلَادِهِ وَ بَعْدَ بَعْثِهِ وَ بَعْدَ وَفَاتِهِ وَ أَقْوَاهَا وَ أَبْقَاهَا الْقُرْآنُ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مُعْجِزَةَ كُلِّ رَسُولٍ مُوَافِقٌ لِلْأَغْلَبِ مِنْ أَحْوَالِ عَصْرِهِ كَمَا بَعَثَ اللَّهُ مُوسَي عليه السلام فِي عَصْرِ السَّحَرَةِ بِالْعَصَا فَإِذَا هِيَ تَلْقَفُ وَ فَلَقَ الْبَحْرَ يَبَساً وَ قَلَّبَ الْعَصَا حَيَّةً فَأَبْهَرَ كُلَّ سَاحِرٍ وَ أَذَلَّ كُلَّ كَافِرٍ وَ قَوْمُ عِيسَي عليه السلام أَطِبَّاءُ فَبَعَثَهُ اللَّهُ بِإِبْرَاءِ الزَّمْنَي وَ إِحْيَاءِ الْمَوْتَي بِمَا دَهَشَ كُلَّ طَبِيبٍ وَ أَذْهَلَ كُلَّ لَبِيبٍ وَ قَوْمُ مُحَمَّدٍ صلي الله عليه و آله فُصَحَاءُ فَبَعَثَهُ اللَّهُ بِالْقُرْآنِ فِي إِيجَازِهِ وَ إِعْجَازِهِ بِمَا عَجَزَ عَنْهُ الْفُصَحَاءُ وَ أَذْعَنَ لَهُ الْبُلَغَاءُ وَ تَبَلَّدَ فِيهِ الشُّعَرَاءُ لِيَكُونَ الْعَجْزُ عَنْهُ أَقْهَرَ وَ التَّقْصِيرُ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الْمُعْجِزَ فِي كُلِّ قَوْمٍ بِحَسَبِ أَفْهَامِهِمْ عَلَي قَدْرِ عُقُولِهِمْ وَ أَذْهَانِهِمْ وَ كَانَ فِي بَنِي إِسْرَائِيلَ مِنْ قَوْمِ مُوسَي عليه السلام وَ عِيسَي عليه السلام بَلَادَةٌ وَ غَبَاوَةٌ لِأَنَّهُ لَمْ يُنْقَلْ عَنْهُمْ مِنْ</w:t>
      </w:r>
    </w:p>
    <w:p>
      <w:pPr>
        <w:pStyle w:val="BookText"/>
        <w:rPr/>
      </w:pPr>
      <w:r>
        <w:rPr>
          <w:rFonts w:ascii="IRNazanin" w:hAnsi="IRNazanin" w:eastAsia="IRNazanin"/>
          <w:color w:val="111111"/>
          <w:sz w:val="28"/>
          <w:sz w:val="28"/>
          <w:szCs w:val="28"/>
          <w:rtl w:val="true"/>
          <w:lang w:bidi="fa-IR"/>
        </w:rPr>
        <w:t>و قومی تنومند روی خود داشتند و با بیرق هایی که شرق تا غرب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زهره اش آب شد و در دم جان داد، اما من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فرشتگانی که سوار بر اسبان ابلق با جامه های سپید در جنگ بدر پدیدار شدند و جبرییل سوار بر اسبی به نام حَیزوم پیشاپیش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قله کوه صدایی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زمره امتی قرار ده که مشمول رحمت و مغفرت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رفت و ناگاه پیرمردی سپیدمو را دید که قامتش سیصد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در 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یک بار غذا می خورم و اکنون زمانش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سفره ای گسترده شد که از آسمان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الیاس علیه السلام بود</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52306_3381743652"/>
      <w:bookmarkStart w:id="1145" w:name="_Toc516"/>
      <w:bookmarkEnd w:id="1144"/>
      <w:r>
        <w:rPr>
          <w:rtl w:val="true"/>
        </w:rPr>
        <w:t>توضیح</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سپیدمو</w:t>
      </w:r>
      <w:r>
        <w:rPr>
          <w:rFonts w:eastAsia="IRNazanin" w:cs="IRNazanin"/>
          <w:color w:val="111111"/>
          <w:sz w:val="28"/>
          <w:szCs w:val="28"/>
          <w:rtl w:val="true"/>
          <w:lang w:bidi="fa-IR"/>
        </w:rPr>
        <w:t>.</w:t>
      </w:r>
    </w:p>
    <w:p>
      <w:pPr>
        <w:pStyle w:val="Heading5"/>
        <w:numPr>
          <w:ilvl w:val="4"/>
          <w:numId w:val="1"/>
        </w:numPr>
        <w:rPr/>
      </w:pPr>
      <w:bookmarkStart w:id="1146" w:name="__RefHeading___Toc52308_3381743652"/>
      <w:bookmarkStart w:id="1147" w:name="_Toc517"/>
      <w:bookmarkEnd w:id="1146"/>
      <w:r>
        <w:rPr>
          <w:rtl w:val="true"/>
        </w:rPr>
        <w:t xml:space="preserve">روایت </w:t>
      </w:r>
      <w:r>
        <w:rPr/>
        <w:t>13</w:t>
      </w:r>
      <w:bookmarkEnd w:id="11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معجزاتی داشت که هیچ یک از پیامبرانِ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هزار و چهار صد و چهل معجزه داشته که سه هزار از آن ذکر شده است در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ولادت حضرت، پس از ولادت، پس از بعثت و پس از وفات که نیرومندترین و ماندگارترین شان قرآن است بنا به وجوهی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معجزه هر رسولی هماهنگ با حالت چیره روزگارش بوده است، همچنان که خداوند حضرت موسی علیه السلام را در عصر ساحران با عصایی که می بلعید برانگیخت دریا را به خشکی شکافت و عصا را به مار تبدیل ساخت چنان که هر ساحری مبهوت ماند و هر کافری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عیسی علیه السلام نیز طبیب بودند و خداوند او را در این مقام برانگیخت که بیماری های مزمن را شفا می داد و مردگان را زنده می کرد چنان که هر طبیبی مدهوش می شد و هر خردمندی سرگشته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ححضرت محمد صلّی الله علیه و آله نیز زبان آور و فصیح بودند و خداوند حضرت را با قرآن برانگیخت که در ایجاز و اعجاز چنان بود که همه فصیحان در برابرش درماندند و همه بلیغان به برتری اش اقرار کردند و شاعران در برابرش به نادانی اعتراف کردند تا این چنین ناتوان سازی اش چیره تر باشد و همطراز نبودن مردم با آن آشکارتر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معجزه در میان هر قوم به حسب فهم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و به اندازه خردها و ذهن هایشان بوده است، قوم حضرت موسی و حضرت عیسی علیهما السلام از بنی اسرائیل سفیه و نادان بوده اند چراکه هیچ کلام شیوا یا معنای تازه ای از آنان نقل نشده </w:t>
      </w:r>
      <w:bookmarkStart w:id="1148" w:name="pg13931_151027"/>
    </w:p>
    <w:p>
      <w:pPr>
        <w:pStyle w:val="BookText"/>
        <w:rPr/>
      </w:pPr>
      <w:bookmarkEnd w:id="1148"/>
      <w:r>
        <w:rPr>
          <w:rFonts w:ascii="Amiri" w:hAnsi="Amiri" w:eastAsia="Amiri" w:cs="Amiri"/>
          <w:color w:val="111111"/>
          <w:sz w:val="28"/>
          <w:sz w:val="28"/>
          <w:szCs w:val="28"/>
          <w:rtl w:val="true"/>
          <w:lang w:bidi="ar-SA"/>
        </w:rPr>
        <w:t>كَلَامٍ جَزْلٍ أَوْ مَعْنًي بِكْرٍ وَ قَالُوا لِنَبِيِّهِمْ حِينَ مَرُّوا عَلي قَوْمٍ يَعْكُفُونَ عَلي 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وَ الْعَرَبُ أَصَحُّ النَّاسِ أَفْهَاماً وَ أَحَدُّهُمْ أَذْهَاناً فَخُصُّوا بِالْقُرْآنِ بِمَا يُدْرِكُونَهُ بِالْفِطْنَةِ دُونَ الْبَدِيهَةِ لِتُخَصَّ كُلُّ أُمَّةٍ بِمَا يُشَاكِلُ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 مُعْجِزَ الْقُرْآنِ أَبْقَي عَلَي الْأَعْصَارِ وَ أَنْشَرُ فِي الْأَقْطَارِ وَ مَا دَامَ إِعْجَازُهُ فَهُوَ أَحَجُّ وَ بِالاخْتِصَاصِ أَحَقُّ فَانْتَشَرَ ذَلِكَ بَعْدَهُ فِي أَقْطَارِ الْعَالَمِ شَرْقاً وَ غَرْباً قَرْناً بَعْدَ قَرْنٍ وَ عَصْراً بَعْدَ عَصْرٍ وَ قَدِ انْقَرَضَ الْقَوْمُ وَ هَذِهِ سَنَةُ سَبْعِينَ وَ خَمْسِمِائَةٍ مِنْ مَبْعَثِهِ فَلَمْ يَقْدِرْ أَحَدٌ عَلَي مُعَارَضَتِهِ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52310_3381743652"/>
      <w:bookmarkStart w:id="1150" w:name="_Toc518"/>
      <w:bookmarkEnd w:id="1149"/>
      <w:r>
        <w:rPr>
          <w:rtl w:val="true"/>
        </w:rPr>
        <w:t>«</w:t>
      </w:r>
      <w:r>
        <w:rPr/>
        <w:t>14</w:t>
      </w:r>
      <w:r>
        <w:rPr>
          <w:rtl w:val="true"/>
        </w:rPr>
        <w:t>»</w:t>
      </w:r>
      <w:bookmarkEnd w:id="1150"/>
    </w:p>
    <w:p>
      <w:pPr>
        <w:pStyle w:val="BookText"/>
        <w:rPr/>
      </w:pPr>
      <w:r>
        <w:rPr>
          <w:rFonts w:ascii="Amiri" w:hAnsi="Amiri" w:eastAsia="Amiri" w:cs="Amiri"/>
          <w:color w:val="111111"/>
          <w:sz w:val="28"/>
          <w:sz w:val="28"/>
          <w:szCs w:val="28"/>
          <w:rtl w:val="true"/>
          <w:lang w:bidi="ar-SA"/>
        </w:rPr>
        <w:t xml:space="preserve">م، تفسير الإمام عليه السلام قَالَ مُحَمَّدُ بْنُ عَلِيٍّ الْبَاقِرُ عليهما السلام إِنَّ رَسُولَ اللَّهِ صلي الله عليه و آله لَمَّا قَدِمَ الْمَدِينَةَ وَ ظَهَرَتْ آثَارُ صِدْقِهِ وَ آيَاتُ حَقِّهِ وَ بَيِّنَاتُ نُبُوَّتِهِ كَادَتْهُ الْيَهُودُ أَشَدَّ كَيْدٍ وَ قَصَدُوهُ أَقْبَحَ قَصْدٍ يَقْصِدُونَ أَنْوَارَهُ لِيَطْمِسُوهَا وَ حُجَجَهُ لِيُبْطِلُوهَا وَ كَانَ مِمَّنْ قَصَدَهُ لِلرَّدِّ عَلَيْهِ وَ تَكْذِيبِهِ مَالِكُ بْنُ الصَّيْفِ وَ كَعْبُ بْنُ الْأَشْرَفِ وَ حُيَيُّ بْنُ أَخْطَبَ وَ جُدَيُّ بْنُ أَخْطَبَ وَ أَبُو يَاسِرِ بْنُ أَخْطَبَ وَ أَبُو لُبَابَةَ بْنُ عَبْدِ الْمُنْذِرِ وَ شُعْبَةُ فَقَالَ مَالِكٌ لِرَسُولِ اللَّهِ صلي الله عليه و آله يَا مُحَمَّدُ تَزْعُمُ أَنَّكَ رَسُولُ اللَّهِ قَالَ رَسُولُ اللَّهِ صلي الله عليه و آله كَذَلِكَ قَالَ اللَّهُ خَالِقُ الْخَلْقِ أَجْمَعِينَ قَالَ يَا مُحَمَّدُ لَنْ نُؤْمِنَ أَنَّكَ رَسُولُ اللَّهِ </w:t>
      </w:r>
      <w:r>
        <w:rPr>
          <w:rStyle w:val="FootnoteAnchor"/>
          <w:rtl w:val="true"/>
        </w:rPr>
        <w:footnoteReference w:id="2071"/>
      </w:r>
      <w:r>
        <w:rPr>
          <w:rFonts w:ascii="Amiri" w:hAnsi="Amiri" w:eastAsia="Amiri" w:cs="Amiri"/>
          <w:color w:val="111111"/>
          <w:sz w:val="28"/>
          <w:sz w:val="28"/>
          <w:szCs w:val="28"/>
          <w:rtl w:val="true"/>
          <w:lang w:bidi="ar-SA"/>
        </w:rPr>
        <w:t xml:space="preserve">حَتَّي يُؤْمِنَ لَكَ هَذَا الْبِسَاطُ الَّذِي تَحْتَنَا </w:t>
      </w:r>
      <w:r>
        <w:rPr>
          <w:rStyle w:val="FootnoteAnchor"/>
          <w:rtl w:val="true"/>
        </w:rPr>
        <w:footnoteReference w:id="2072"/>
      </w:r>
      <w:r>
        <w:rPr>
          <w:rFonts w:ascii="Amiri" w:hAnsi="Amiri" w:eastAsia="Amiri" w:cs="Amiri"/>
          <w:color w:val="111111"/>
          <w:sz w:val="28"/>
          <w:sz w:val="28"/>
          <w:szCs w:val="28"/>
          <w:rtl w:val="true"/>
          <w:lang w:bidi="ar-SA"/>
        </w:rPr>
        <w:t xml:space="preserve">وَ لَنْ نَشْهَدَ أَنَّكَ عَنِ اللَّهِ </w:t>
      </w:r>
      <w:r>
        <w:rPr>
          <w:rStyle w:val="FootnoteAnchor"/>
          <w:rtl w:val="true"/>
        </w:rPr>
        <w:footnoteReference w:id="2073"/>
      </w:r>
      <w:r>
        <w:rPr>
          <w:rFonts w:ascii="Amiri" w:hAnsi="Amiri" w:eastAsia="Amiri" w:cs="Amiri"/>
          <w:color w:val="111111"/>
          <w:sz w:val="28"/>
          <w:sz w:val="28"/>
          <w:szCs w:val="28"/>
          <w:rtl w:val="true"/>
          <w:lang w:bidi="ar-SA"/>
        </w:rPr>
        <w:t xml:space="preserve">جِئْتَنَا حَتَّي يَشْهَدَ لَكَ هَذَا الْبِسَاطُ وَ قَالَ أَبُو لُبَابَةَ بْنُ عَبْدِ الْمُنْذِرِ لَنْ نُؤْمِنَ لَكَ يَا مُحَمَّدُ أَنَّكَ رَسُولُهُ وَ لَا نَشْهَدُ لَكَ بِهِ حَتَّي يُؤْمِنَ </w:t>
      </w:r>
      <w:r>
        <w:rPr>
          <w:rStyle w:val="FootnoteAnchor"/>
          <w:rtl w:val="true"/>
        </w:rPr>
        <w:footnoteReference w:id="2074"/>
      </w:r>
      <w:r>
        <w:rPr>
          <w:rFonts w:ascii="Amiri" w:hAnsi="Amiri" w:eastAsia="Amiri" w:cs="Amiri"/>
          <w:color w:val="111111"/>
          <w:sz w:val="28"/>
          <w:sz w:val="28"/>
          <w:szCs w:val="28"/>
          <w:rtl w:val="true"/>
          <w:lang w:bidi="ar-SA"/>
        </w:rPr>
        <w:t xml:space="preserve">وَ يَشْهَدَ لَكَ هَذَا السَّوْطُ الَّذِي فِي يَدِي وَ قَالَ كَعْبُ بْنُ الْأَشْرَفِ لَنْ نُؤْمِنَ لَكَ أَنَّكَ رَسُولُ اللَّهِ وَ لَنْ نُصَدِّقَكَ </w:t>
      </w:r>
      <w:r>
        <w:rPr>
          <w:rStyle w:val="FootnoteAnchor"/>
          <w:rtl w:val="true"/>
        </w:rPr>
        <w:footnoteReference w:id="2075"/>
      </w:r>
      <w:r>
        <w:rPr>
          <w:rFonts w:ascii="Amiri" w:hAnsi="Amiri" w:eastAsia="Amiri" w:cs="Amiri"/>
          <w:color w:val="111111"/>
          <w:sz w:val="28"/>
          <w:sz w:val="28"/>
          <w:szCs w:val="28"/>
          <w:rtl w:val="true"/>
          <w:lang w:bidi="ar-SA"/>
        </w:rPr>
        <w:t xml:space="preserve">حَتَّي يُؤْمِنَ لَكَ هَذَا الْحِمَارُ وَ أَشَارَ لِحِمَارِهِ الَّذِي كَانَ رَاكِبَهُ </w:t>
      </w:r>
      <w:r>
        <w:rPr>
          <w:rStyle w:val="FootnoteAnchor"/>
          <w:rtl w:val="true"/>
        </w:rPr>
        <w:footnoteReference w:id="2076"/>
      </w:r>
      <w:r>
        <w:rPr>
          <w:rFonts w:ascii="Amiri" w:hAnsi="Amiri" w:eastAsia="Amiri" w:cs="Amiri"/>
          <w:color w:val="111111"/>
          <w:sz w:val="28"/>
          <w:sz w:val="28"/>
          <w:szCs w:val="28"/>
          <w:rtl w:val="true"/>
          <w:lang w:bidi="ar-SA"/>
        </w:rPr>
        <w:t>فَقَالَ رَسُولُ اللَّهِ صلي الله عليه و آله إِنَّهُ لَيْسَ لِلْعِبَادِ</w:t>
      </w:r>
    </w:p>
    <w:p>
      <w:pPr>
        <w:pStyle w:val="BookText"/>
        <w:rPr/>
      </w:pPr>
      <w:r>
        <w:rPr>
          <w:rFonts w:ascii="IRNazanin" w:hAnsi="IRNazanin" w:eastAsia="IRNazanin"/>
          <w:color w:val="111111"/>
          <w:sz w:val="28"/>
          <w:sz w:val="28"/>
          <w:szCs w:val="28"/>
          <w:rtl w:val="true"/>
          <w:lang w:bidi="fa-IR"/>
        </w:rPr>
        <w:t xml:space="preserve">و یا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عَلَی قَوْمٍ یَعْکُفُونَ عَلَی أَصْنَامٍ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خویش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لَّنَا 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کَمَا لَهُمْ آلِهَةٌ</w:t>
      </w:r>
      <w:r>
        <w:rPr>
          <w:rFonts w:eastAsia="IRNazanin" w:cs="IRNazanin"/>
          <w:color w:val="111111"/>
          <w:sz w:val="28"/>
          <w:szCs w:val="28"/>
          <w:rtl w:val="true"/>
          <w:lang w:bidi="fa-IR"/>
        </w:rPr>
        <w:t>»</w:t>
      </w:r>
      <w:r>
        <w:rPr>
          <w:rStyle w:val="FootnoteAnchor"/>
          <w:rtl w:val="true"/>
        </w:rPr>
        <w:footnoteReference w:id="2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عرب از همه مردم فهیم تر و تیزهوش تر بودند و از این رو قرآن به آنان اختصاص یافت چون با هوشیاری و بدون ناآگاهی آن را درمی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هر امتی چیزی متناسب با طبعشان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معجزه قرآن در گذر روزگاران بر جاتر شده و در جای جای زمین گسترده تر گشته و چون اعجازش پایدار مانده حجتش رساتر است و به ویژه بودن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پس در همه جای شرق و غرب دنیا و قرن به قرن و دوره به دوره گسترش یافت حال آن که آن قوم از میان رفتند، اکنون پانصد و هفتاد سال از بعثت حضرت گذشته و هنوز هیچ کس نتوانسته با قرآن هماوردی کند</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52312_3381743652"/>
      <w:bookmarkStart w:id="1152" w:name="_Toc519"/>
      <w:bookmarkEnd w:id="1151"/>
      <w:r>
        <w:rPr>
          <w:rtl w:val="true"/>
        </w:rPr>
        <w:t xml:space="preserve">روایت </w:t>
      </w:r>
      <w:r>
        <w:rPr/>
        <w:t>14</w:t>
      </w:r>
      <w:bookmarkEnd w:id="1152"/>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پای گذاشت و آثار راستی و آیات بر حق بودن و بیّنات نبوت ایشان آشکار شد، یهودیان در حقش سخت نیرنگ کردند و زشت ترین تصمیم ها را درباره اش گرفتند و قصد کردند انوارش را فرو نشانند و حجت هایش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تصمیم گرفته بودند حضرت را رد کنند و دروغگویش شماردند مالک بن صَیف بود و کعب بن اشرف و حُیَی بن اخطب و جُدَی بن اخطب و ابویاسر بن اخطب و ابولبابة بن عبد مُنذِر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رسول خدایی؟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آفریننده همه آفریدگان است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نخواهیم آورد که تو رسول خدا هستی تا آن گاه که این فرشی که زیر پای ماست به تو ایمان بیاورد و شهادت نخواهیم داد که تو از جانب خدا سوی ما آمده ای تا آن گاه که این فرش برایت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بن عبد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نخواهیم آورد که رسول خدایی و این شهادت را برایت نخواهیم داد تا آن گاه که این تازیانه ای که در دست من است به تو ایمان بیاورد و برایت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نخواهیم آورد که تو رسول خدایی و تو را تصدیق نخواهیم کرد تا آن گاه که این الاغ به تو ایمان آورد، و به الاغی که سوارش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بندگان </w:t>
      </w:r>
    </w:p>
    <w:p>
      <w:pPr>
        <w:pStyle w:val="BookText"/>
        <w:rPr/>
      </w:pPr>
      <w:r>
        <w:rPr>
          <w:rFonts w:ascii="Amiri" w:hAnsi="Amiri" w:eastAsia="Amiri" w:cs="Amiri"/>
          <w:color w:val="111111"/>
          <w:sz w:val="28"/>
          <w:sz w:val="28"/>
          <w:szCs w:val="28"/>
          <w:rtl w:val="true"/>
          <w:lang w:bidi="ar-SA"/>
        </w:rPr>
        <w:t xml:space="preserve">الِاقْتِرَاحُ عَلَي اللَّهِ بَلْ عَلَيْهِمُ التَّسْلِيمُ لِلَّهِ وَ الِانْقِيَادُ لِأَمْرِهِ وَ الِاكْتِفَاءُ بِمَا جَعَلَهُ كَافِياً أَ مَا كَفَاكُمْ أَنْ أَنْطَقَ التَّوْرَاةَ وَ الْإِنْجِيلَ وَ الزَّبُورَ وَ صُحُفَ إِبْرَاهِيمَ بِنُبُوَّتِي وَ دَلَّ عَلَي صِدْقِي وَ تَبَيَّنَ لَكُمْ فِيهَا </w:t>
      </w:r>
      <w:r>
        <w:rPr>
          <w:rStyle w:val="FootnoteAnchor"/>
          <w:rtl w:val="true"/>
        </w:rPr>
        <w:footnoteReference w:id="2079"/>
      </w:r>
      <w:r>
        <w:rPr>
          <w:rFonts w:ascii="Amiri" w:hAnsi="Amiri" w:eastAsia="Amiri" w:cs="Amiri"/>
          <w:color w:val="111111"/>
          <w:sz w:val="28"/>
          <w:sz w:val="28"/>
          <w:szCs w:val="28"/>
          <w:rtl w:val="true"/>
          <w:lang w:bidi="ar-SA"/>
        </w:rPr>
        <w:t xml:space="preserve">ذِكْرَ أَخِي وَ وَصِيِّي وَ خَلِيفَتِي فِي أُمَّتِي وَ خَيْرِ مَنْ أَتْرُكُهُ عَلَي الْخَلَائِقِ بَعْدِي عَلِيِّ بْنِ أَبِي طَالِبٍ فَأَنْزَلَ </w:t>
      </w:r>
      <w:r>
        <w:rPr>
          <w:rStyle w:val="FootnoteAnchor"/>
          <w:rtl w:val="true"/>
        </w:rPr>
        <w:footnoteReference w:id="2080"/>
      </w:r>
      <w:r>
        <w:rPr>
          <w:rFonts w:ascii="Amiri" w:hAnsi="Amiri" w:eastAsia="Amiri" w:cs="Amiri"/>
          <w:color w:val="111111"/>
          <w:sz w:val="28"/>
          <w:sz w:val="28"/>
          <w:szCs w:val="28"/>
          <w:rtl w:val="true"/>
          <w:lang w:bidi="ar-SA"/>
        </w:rPr>
        <w:t xml:space="preserve">عَلَيَّ هَذَا الْقُرْآنَ الْبَاهِرَ لِلْخَلْقِ أَجْمَعِينَ الْمُعْجِزَ لَهُمْ عَنْ أَنْ يَأْتُوا بِمِثْلِهِ وَ أَنْ يَتَكَلَّفُوا شِبْهَهُ فَأَمَّا </w:t>
      </w:r>
      <w:r>
        <w:rPr>
          <w:rStyle w:val="FootnoteAnchor"/>
          <w:rtl w:val="true"/>
        </w:rPr>
        <w:footnoteReference w:id="2081"/>
      </w:r>
      <w:r>
        <w:rPr>
          <w:rFonts w:ascii="Amiri" w:hAnsi="Amiri" w:eastAsia="Amiri" w:cs="Amiri"/>
          <w:color w:val="111111"/>
          <w:sz w:val="28"/>
          <w:sz w:val="28"/>
          <w:szCs w:val="28"/>
          <w:rtl w:val="true"/>
          <w:lang w:bidi="ar-SA"/>
        </w:rPr>
        <w:t xml:space="preserve">هَذَا الَّذِي اقْتَرَحْتُمُوهُ فَلَسْتُ أَقْتَرِحُهُ عَلَي رَبِّي عَزَّ وَ جَلَّ بَلْ أَقُولُ إِنَّ مَا أَعْطَانِيهِ رَبِّي مِنْ دَلَالَةٍ هُوَ حَسْبِي وَ حَسْبُكُمْ فَإِنْ فَعَلَ عَزَّ وَ جَلَّ مَا اقْتَرَحْتُمُوهُ فَذَاكَ زَائِدٌ فِي تَطَوُّلِهِ </w:t>
      </w:r>
      <w:r>
        <w:rPr>
          <w:rStyle w:val="FootnoteAnchor"/>
          <w:rtl w:val="true"/>
        </w:rPr>
        <w:footnoteReference w:id="2082"/>
      </w:r>
      <w:r>
        <w:rPr>
          <w:rFonts w:ascii="Amiri" w:hAnsi="Amiri" w:eastAsia="Amiri" w:cs="Amiri"/>
          <w:color w:val="111111"/>
          <w:sz w:val="28"/>
          <w:sz w:val="28"/>
          <w:szCs w:val="28"/>
          <w:rtl w:val="true"/>
          <w:lang w:bidi="ar-SA"/>
        </w:rPr>
        <w:t>عَلَيْنَا وَ عَلَيْكُمْ وَ إِنْ مَنَعَنَا ذَلِكَ فَلِعِلْمِهِ بِأَنَّ الَّذِي فَعَلَهُ كَافٍ فِيمَا أَرَادَهُ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رَسُولُ اللَّهِ صلي الله عليه و آله مِنْ كَلَامِهِ هَذَا أَنْطَقَ اللَّهُ الْبِسَاطَ فَقَالَ أَشْهَدُ أَنْ لَا إِلَهَ إِلَّا اللَّهُ وَحْدَهُ لَا شَرِيكَ لَهُ إِلَهاً وَاحِداً أَحَداً صَمَداً قَيُّوماً أَبَداً لَمْ يَتَّخِذْ صَاحِبَةً وَ لَا وَلَداً وَ لَمْ يُشْرِكْ فِي حُكْمِهِ أَحَداً وَ أَشْهَدُ أَنَّكَ يَا مُحَمَّدُ عَبْدُهُ وَ رَسُولُهُ أَرْسَلَكَ بِالْهُدَي وَ دِينِ الْحَقِّ لِيُظْهِرَكَ عَلَي الدِّينِ كُلِّهِ وَ لَوْ كَرِهَ الْمُشْرِكُونَ وَ أَشْهَدُ أَنَّ عَلِيَّ بْنَ أَبِي طَالِبِ بْنِ عَبْدِ الْمُطَّلِبِ بْنِ هَاشِمِ بْنِ عَبْدِ مَنَافٍ أَخُوكَ وَ وَصِيُّكَ وَ خَلِيفَتُكَ فِي أُمَّتِكَ وَ خَيْرُ مَنْ تَتْرُكُهُ عَلَي الْخَلَائِقِ بَعْدَكَ وَ أَنَّ مَنْ وَالاهُ فَقَدْ وَالاكَ وَ مَنْ عَادَاهُ فَقَدْ عَادَاكَ وَ مَنْ أَطَاعَهُ فَقَدْ أَطَاعَكَ وَ مَنْ عَصَاهُ فَقَدْ عَصَاكَ وَ أَنَّ مَنْ أَطَاعَكَ فَقَدْ أَطَاعَ اللَّهَ وَ اسْتَحَقَّ السَّعَادَةَ بِرِضْوَانِهِ وَ أَنَّ مَنْ عَصَاكَ فَقَدْ عَصَي اللَّهَ وَ اسْتَحَقَّ أَلِيمَ الْعَذَابِ بِنِيرَانِهِ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فَعَجِبَ الْقَوْمُ فَقَالَ </w:t>
      </w:r>
      <w:r>
        <w:rPr>
          <w:rStyle w:val="FootnoteAnchor"/>
          <w:rtl w:val="true"/>
        </w:rPr>
        <w:footnoteReference w:id="2083"/>
      </w:r>
      <w:r>
        <w:rPr>
          <w:rFonts w:ascii="Amiri" w:hAnsi="Amiri" w:eastAsia="Amiri" w:cs="Amiri"/>
          <w:color w:val="111111"/>
          <w:sz w:val="28"/>
          <w:sz w:val="28"/>
          <w:szCs w:val="28"/>
          <w:rtl w:val="true"/>
          <w:lang w:bidi="ar-SA"/>
        </w:rPr>
        <w:t xml:space="preserve">بَعْضُهُمْ لِبَعْضٍ مَا هَذَا إِلَّا سِحْرٌ مُبِينٌ فَاضْطَرَبَ </w:t>
      </w:r>
      <w:r>
        <w:rPr>
          <w:rStyle w:val="FootnoteAnchor"/>
          <w:rtl w:val="true"/>
        </w:rPr>
        <w:footnoteReference w:id="2084"/>
      </w:r>
      <w:r>
        <w:rPr>
          <w:rFonts w:ascii="Amiri" w:hAnsi="Amiri" w:eastAsia="Amiri" w:cs="Amiri"/>
          <w:color w:val="111111"/>
          <w:sz w:val="28"/>
          <w:sz w:val="28"/>
          <w:szCs w:val="28"/>
          <w:rtl w:val="true"/>
          <w:lang w:bidi="ar-SA"/>
        </w:rPr>
        <w:t xml:space="preserve">الْبِسَاطُ وَ ارْتَفَعَ وَ نَكَسَ مَالِكَ بْنَ الصَّيْفِ وَ أَصْحَابَهُ </w:t>
      </w:r>
      <w:r>
        <w:rPr>
          <w:rStyle w:val="FootnoteAnchor"/>
          <w:rtl w:val="true"/>
        </w:rPr>
        <w:footnoteReference w:id="2085"/>
      </w:r>
      <w:r>
        <w:rPr>
          <w:rFonts w:ascii="Amiri" w:hAnsi="Amiri" w:eastAsia="Amiri" w:cs="Amiri"/>
          <w:color w:val="111111"/>
          <w:sz w:val="28"/>
          <w:sz w:val="28"/>
          <w:szCs w:val="28"/>
          <w:rtl w:val="true"/>
          <w:lang w:bidi="ar-SA"/>
        </w:rPr>
        <w:t>حَتَّي وَقَعُوا عَلَي رُءُوسِهِمْ وَ وُجُوهِهِمْ ثُمَّ أَنْطَقَ اللَّهُ تَعَالَي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پیشنهاد دهند، بلکه آنان باید به خداوند سربسپارند و از امر او فرمان ببرند و به هر آن چه کفایت کرده بسنده کنند، آیا برایتان کافی نیست که تورات و انجیل و زبور و صحیفه های ابراهیم از نبوت من سخن گفته اند و بر راستیِ من دلالت کرده اند و آشکارا از برادر و وصیّ و جانشینم در میان امتم و بهترین کسی که پس از خودم برای آفریدگان به جا می گذارم، یعنی از علی بن ابی طالب یاد کرده اند؟ خداوند این قرآن را بر من نازل کرده که همه خلق را مبهوت ساخته و همه شان را درمانده کرده که بخواهند همانندش را بیاورند یا سخنی شبیه به آن بسازند، پس این پیشنهادهایی را که شما می دهید من به پروردگارم عزّ و جلّ نمی دهم، بلکه می گویم هر آن نشانه ای که پروردگارم به من عطا کرده هم برای من و هم برای شما کافی است، اگر خداوند عزّ و جلّ پیشنهادهای شما را انجام دهد این منتی افزون بر ما و شماست و اگر ما را از آن ها منع کند بدین خاطر است که دانسته همان هایی که انجام داده برای آن چه از ما خواسته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این سخن را به پایان رساند ناگاه خداوند آن فرش را به سخن درآورد و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هیچ خدایی جز خدای یگانه نیست، یکتاست و هیچ شریکی ندارد، خداوند یکتای بی نیاز برپای همیشگی که نه همسری گرفته و نه فرزندی دارد و هیچ کس در حُکم با او شریک نیست و شهادت می دهم که تو ای محمد بنده او و رسولش هستی که تو را با هدایت و دین حقّ فرستاده تا بر همه دین ها پیروزت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w:t>
      </w:r>
      <w:r>
        <w:rPr>
          <w:rStyle w:val="FootnoteAnchor"/>
          <w:rtl w:val="true"/>
        </w:rPr>
        <w:footnoteReference w:id="2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علی بن ابی طالب بن عبدالمطّلب بن هاشم بن عبدمناف برادر و وصیّ و جانشین تو در میان امت توست و بهترین کسی است که پس از خود بر آفریدگان به جا می گذاری و همانا هر که او را به ولایت گیرد تو را به ولایت گرفته و هر که با او دشمنی کند با تو دشمنی کرده و هر که از او اطاعت کند از تو اطاعت کرده و هر که از او سرپیچی کند از تو سرپیچی کرده و به راستی هر که از تو اطاعت کند از خداوند اطاعت کرده و شایسته کامیابی در رضوان اوست و هر که از تو سرپیچی کند از خداوند سرپیچی کرده و سزاوار عذاب دردناک در دوزخ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جماعت به شگفت آمدند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سحری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 به لرزه افتاد و از زیر پای مالک بن صیف و یارانش بیرون آمد و آنان را چنان واژگون کرد که با سر و صورت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w:t>
      </w:r>
    </w:p>
    <w:p>
      <w:pPr>
        <w:pStyle w:val="BookText"/>
        <w:rPr/>
      </w:pPr>
      <w:r>
        <w:rPr>
          <w:rFonts w:ascii="Amiri" w:hAnsi="Amiri" w:eastAsia="Amiri" w:cs="Amiri"/>
          <w:color w:val="111111"/>
          <w:sz w:val="28"/>
          <w:sz w:val="28"/>
          <w:szCs w:val="28"/>
          <w:rtl w:val="true"/>
          <w:lang w:bidi="ar-SA"/>
        </w:rPr>
        <w:t xml:space="preserve">الْبِسَاطَ ثَانِياً فَقَالَ أَنَا بِسَاطٌ أَنْطَقَنِيَ اللَّهُ </w:t>
      </w:r>
      <w:r>
        <w:rPr>
          <w:rStyle w:val="FootnoteAnchor"/>
          <w:rtl w:val="true"/>
        </w:rPr>
        <w:footnoteReference w:id="2087"/>
      </w:r>
      <w:r>
        <w:rPr>
          <w:rFonts w:ascii="Amiri" w:hAnsi="Amiri" w:eastAsia="Amiri" w:cs="Amiri"/>
          <w:color w:val="111111"/>
          <w:sz w:val="28"/>
          <w:sz w:val="28"/>
          <w:szCs w:val="28"/>
          <w:rtl w:val="true"/>
          <w:lang w:bidi="ar-SA"/>
        </w:rPr>
        <w:t xml:space="preserve">وَ أَكْرَمَنِي بِالنُّطْقِ بِتَوْحِيدِهِ وَ تَمْجِيدِهِ وَ الشَّهَادَةِ لِمُحَمَّدٍ نَبِيِّهِ وَ أَنَّهُ سَيِّدُ الْأَنْبِيَاءِ </w:t>
      </w:r>
      <w:r>
        <w:rPr>
          <w:rStyle w:val="FootnoteAnchor"/>
          <w:rtl w:val="true"/>
        </w:rPr>
        <w:footnoteReference w:id="2088"/>
      </w:r>
      <w:r>
        <w:rPr>
          <w:rFonts w:ascii="Amiri" w:hAnsi="Amiri" w:eastAsia="Amiri" w:cs="Amiri"/>
          <w:color w:val="111111"/>
          <w:sz w:val="28"/>
          <w:sz w:val="28"/>
          <w:szCs w:val="28"/>
          <w:rtl w:val="true"/>
          <w:lang w:bidi="ar-SA"/>
        </w:rPr>
        <w:t xml:space="preserve">وَ رَسُولُهُ إِلَي خَلْقِهِ وَ الْقَائِمُ بَيْنَ عِبَادِ اللَّهِ بِحَقِّهِ وَ إِمَامَةِ أَخِيهِ وَ وَصِيِّهِ وَ وَزِيرِهِ وَ شَقِيقِهِ </w:t>
      </w:r>
      <w:r>
        <w:rPr>
          <w:rStyle w:val="FootnoteAnchor"/>
          <w:rtl w:val="true"/>
        </w:rPr>
        <w:footnoteReference w:id="2089"/>
      </w:r>
      <w:r>
        <w:rPr>
          <w:rFonts w:ascii="Amiri" w:hAnsi="Amiri" w:eastAsia="Amiri" w:cs="Amiri"/>
          <w:color w:val="111111"/>
          <w:sz w:val="28"/>
          <w:sz w:val="28"/>
          <w:szCs w:val="28"/>
          <w:rtl w:val="true"/>
          <w:lang w:bidi="ar-SA"/>
        </w:rPr>
        <w:t xml:space="preserve">وَ خَلِيلِهِ وَ قَاضِي دُيُونِهِ وَ مُنْجِزِ عِدَاتِهِ وَ نَاصِرِ أَوْلِيَائِهِ وَ قَامِعِ أَعْدَائِهِ وَ الِانْقِيَادِ لِمَنْ نَصَبَهُ إِمَاماً وَ وَلِيّاً وَ الْبَرَاءَةِ مِمَّنِ اتَّخَذَهُ مُنَابِذاً وَ عَدُوّاً فَمَا يَنْبَغِي لِكَافِرٍ أَنْ يَطَأَنِي وَ لَا يَجْلِسَ </w:t>
      </w:r>
      <w:r>
        <w:rPr>
          <w:rStyle w:val="FootnoteAnchor"/>
          <w:rtl w:val="true"/>
        </w:rPr>
        <w:footnoteReference w:id="2090"/>
      </w:r>
      <w:r>
        <w:rPr>
          <w:rFonts w:ascii="Amiri" w:hAnsi="Amiri" w:eastAsia="Amiri" w:cs="Amiri"/>
          <w:color w:val="111111"/>
          <w:sz w:val="28"/>
          <w:sz w:val="28"/>
          <w:szCs w:val="28"/>
          <w:rtl w:val="true"/>
          <w:lang w:bidi="ar-SA"/>
        </w:rPr>
        <w:t xml:space="preserve">عَلَيَّ إِنَّمَا </w:t>
      </w:r>
      <w:r>
        <w:rPr>
          <w:rStyle w:val="FootnoteAnchor"/>
          <w:rtl w:val="true"/>
        </w:rPr>
        <w:footnoteReference w:id="2091"/>
      </w:r>
      <w:r>
        <w:rPr>
          <w:rFonts w:ascii="Amiri" w:hAnsi="Amiri" w:eastAsia="Amiri" w:cs="Amiri"/>
          <w:color w:val="111111"/>
          <w:sz w:val="28"/>
          <w:sz w:val="28"/>
          <w:szCs w:val="28"/>
          <w:rtl w:val="true"/>
          <w:lang w:bidi="ar-SA"/>
        </w:rPr>
        <w:t xml:space="preserve">يَجْلِسُ عَلَيَّ الْمُؤْمِنُونَ فَقَالَ رَسُولُ اللَّهِ صلي الله عليه و آله لِسَلْمَانَ وَ الْمِقْدَادِ وَ أَبِي ذَرٍّ وَ عَمَّارٍ قُومُوا فَاجْلِسُوا عَلَيْهِ فَإِنَّكُمْ بِجَمِيعِ مَا شَهِدَ بِهِ هَذَا الْبِسَاطُ لَمُؤْمِنُونَ </w:t>
      </w:r>
      <w:r>
        <w:rPr>
          <w:rStyle w:val="FootnoteAnchor"/>
          <w:rtl w:val="true"/>
        </w:rPr>
        <w:footnoteReference w:id="2092"/>
      </w:r>
      <w:r>
        <w:rPr>
          <w:rFonts w:ascii="Amiri" w:hAnsi="Amiri" w:eastAsia="Amiri" w:cs="Amiri"/>
          <w:color w:val="111111"/>
          <w:sz w:val="28"/>
          <w:sz w:val="28"/>
          <w:szCs w:val="28"/>
          <w:rtl w:val="true"/>
          <w:lang w:bidi="ar-SA"/>
        </w:rPr>
        <w:t>فَجَلَسُوا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أَنْطَقَ اللَّهُ سَوْطَ أَبِي لُبَابَةَ بْنِ عَبْدِ الْمُنْذِرِ فَقَالَ أَشْهَدُ أَنْ لَا إِلَهَ إِلَّا اللَّهُ خَالِقُ الْخَلْقِ وَ بَاسِطُ الرِّزْقِ وَ مُدَبِّرُ الْأُمُورِ </w:t>
      </w:r>
      <w:r>
        <w:rPr>
          <w:rStyle w:val="FootnoteAnchor"/>
          <w:rtl w:val="true"/>
        </w:rPr>
        <w:footnoteReference w:id="2093"/>
      </w:r>
      <w:r>
        <w:rPr>
          <w:rFonts w:ascii="Amiri" w:hAnsi="Amiri" w:eastAsia="Amiri" w:cs="Amiri"/>
          <w:color w:val="111111"/>
          <w:sz w:val="28"/>
          <w:sz w:val="28"/>
          <w:szCs w:val="28"/>
          <w:rtl w:val="true"/>
          <w:lang w:bidi="ar-SA"/>
        </w:rPr>
        <w:t xml:space="preserve">وَ الْقَادِرُ عَلَي كُلِّ شَيْ‌ءٍ وَ أَشْهَدُ أَنَّكَ يَا مُحَمَّدُ عَبْدُهُ وَ رَسُولُهُ وَ صَفِيُّهُ وَ خَلِيلُهُ وَ حَبِيبُهُ وَ وَلِيُّهُ وَ نَجِيُّهُ </w:t>
      </w:r>
      <w:r>
        <w:rPr>
          <w:rStyle w:val="FootnoteAnchor"/>
          <w:rtl w:val="true"/>
        </w:rPr>
        <w:footnoteReference w:id="2094"/>
      </w:r>
      <w:r>
        <w:rPr>
          <w:rFonts w:ascii="Amiri" w:hAnsi="Amiri" w:eastAsia="Amiri" w:cs="Amiri"/>
          <w:color w:val="111111"/>
          <w:sz w:val="28"/>
          <w:sz w:val="28"/>
          <w:szCs w:val="28"/>
          <w:rtl w:val="true"/>
          <w:lang w:bidi="ar-SA"/>
        </w:rPr>
        <w:t xml:space="preserve">جَعَلَكَ السَّفِيرَ بَيْنَهُ وَ بَيْنَ عِبَادِهِ لِيُنْجِيَ بِكَ السُّعَدَاءَ وَ يُهْلِكَ بِكَ الْأَشْقِيَاءَ وَ أَشْهَدُ أَنَّ عَلِيَّ بْنَ أَبِي طَالِبٍ الْمَذْكُورُ فِي الْمَلَإِ الْأَعْلَي بِأَنَّهُ سَيِّدُ الْخَلْقِ بَعْدَكَ وَ أَنَّهُ الْمُقَاتِلُ عَلَي تَنْزِيلِ كِتَابِكَ لِيَسُوقَ مُخَالِفِيهِ إِلَي قَبُولِهِ طَائِعِينَ وَ كَارِهِينَ ثُمَّ الْمُقَاتِلُ بَعْدَهُ عَلَي تَأْوِيلِهِ الْمُنْحَرِفِينَ </w:t>
      </w:r>
      <w:r>
        <w:rPr>
          <w:rStyle w:val="FootnoteAnchor"/>
          <w:rtl w:val="true"/>
        </w:rPr>
        <w:footnoteReference w:id="2095"/>
      </w:r>
      <w:r>
        <w:rPr>
          <w:rFonts w:ascii="Amiri" w:hAnsi="Amiri" w:eastAsia="Amiri" w:cs="Amiri"/>
          <w:color w:val="111111"/>
          <w:sz w:val="28"/>
          <w:sz w:val="28"/>
          <w:szCs w:val="28"/>
          <w:rtl w:val="true"/>
          <w:lang w:bidi="ar-SA"/>
        </w:rPr>
        <w:t xml:space="preserve">الَّذِينَ غَلَبَتْ أَهْوَاؤُهُمْ عُقُولَهُمْ فَحَرَّفُوا تَأْوِيلَ كِتَابِ اللَّهِ وَ غَيَّرُوهُ وَ السَّابِقُ إِلَي رِضْوَانِ اللَّهِ أَوْلِيَاءَ اللَّهِ بِفَضْلِ عَطِيَّتِهِ وَ الْقَاذِفُ فِي نِيرَانِ اللَّهِ أَعْدَاءَ اللَّهِ بِسَيْفِ نَقِمَتِهِ وَ الْمُؤْثِرِينَ لِمَعْصِيَتِهِ وَ مُخَالَفَتِهِ قَالَ ثُمَّ انْجَذَبَ السَّوْطُ مِنْ يَدِ </w:t>
      </w:r>
      <w:r>
        <w:rPr>
          <w:rStyle w:val="FootnoteAnchor"/>
          <w:rtl w:val="true"/>
        </w:rPr>
        <w:footnoteReference w:id="2096"/>
      </w:r>
      <w:r>
        <w:rPr>
          <w:rFonts w:ascii="Amiri" w:hAnsi="Amiri" w:eastAsia="Amiri" w:cs="Amiri"/>
          <w:color w:val="111111"/>
          <w:sz w:val="28"/>
          <w:sz w:val="28"/>
          <w:szCs w:val="28"/>
          <w:rtl w:val="true"/>
          <w:lang w:bidi="ar-SA"/>
        </w:rPr>
        <w:t xml:space="preserve">أَبِي لُبَابَةَ وَ جَذَبَ أَبَا لُبَابَةَ فَخَرَّ لِوَجْهِهِ </w:t>
      </w:r>
      <w:r>
        <w:rPr>
          <w:rStyle w:val="FootnoteAnchor"/>
          <w:rtl w:val="true"/>
        </w:rPr>
        <w:footnoteReference w:id="2097"/>
      </w:r>
      <w:r>
        <w:rPr>
          <w:rFonts w:ascii="Amiri" w:hAnsi="Amiri" w:eastAsia="Amiri" w:cs="Amiri"/>
          <w:color w:val="111111"/>
          <w:sz w:val="28"/>
          <w:sz w:val="28"/>
          <w:szCs w:val="28"/>
          <w:rtl w:val="true"/>
          <w:lang w:bidi="ar-SA"/>
        </w:rPr>
        <w:t>ثُمَّ قَامَ بَعْدُ فَجَذَبَهُ السَّوْطُ فَخَرَّ لِوَجْهِهِ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فرش را به سخن درآورد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فرشی هستم که خداوند به سخنم درآورده و گرامی ام داشته تا به توحید و تمجید او سخن گویم و برای پیامبرش محمد شهادت دهم، او سرور پیامبران و فرستاده خداوند به سوی آفریدگانش است که در میان بندگان خدا حقانیت خود را به پا داشته و برادر و وصیّ و وزیر و همتا و دوست خود را در میانشان به امامت نهاده است، همان کسی را که دیون او را می پردازد و وعده هایش را عملی می سازد و دوستانش را یاری می کند و دشمنانش را از پا در می آورد، محمد حکم داده تا از کسی که او به امامت و ولایت منصوب داشته پیروی کنند و از کسانی که با وی مخالفت و دشمنی می کنند برائت بجویند، پس هیچ کافری حق ندارد روی من گام بگذارد و بر من بنشیند، فقط مومنان می توانند بر من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سلمان و مقداد و ابوذر و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روی این فرش بنشینید چراکه شما به همه آن چه این فرش شهادت داد مومن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روی فرش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تازیانه ابولبابة بن عبد مُنذِر را به سخن درآورد و تازیانه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همه خلق را آفریده و رزق را گسترانده و امور را سامان داده و بر همه چیز تواناست، و شهادت می دهم که تو ای محمد بنده و رسول و برگزیده و خلیل و دوست و ولیّ و هم نجوای او هستی که تو را میان خودش و بندگانش به سفیری نهاده تا خوش بختان با وجود تو نجات یابند و نگون بختان با وجود تو هلاک شوند، و شهادت می دهم علی بن ابی طالب که ذکرش در ملأ اعلی پیچیده پس از تو سرور آفریدگان است و در راه تنزیل کتاب تو می جنگد تا مخالفانش را چه با رضایت و چه با اجبار به قبول وادار کند و سپس در راه تأویل کتاب تو با منحرفانی می جنگد که هوس هایشان بر خردهایشان غلبه می یابد و تأویل کتاب خدا را تحریف می کنند و آن را تغییر می دهند، اوست که به فضل عطای الهی دوستان خدا را سوی رضوان خدا به پیش می برد و با شمشیر خود دشمنان خدا را که نافرمانی و مخالفت با او را برگزیده اند به دوزخ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تازیانه به ناگاه از دست ابولبابه جهید و ابولبابه را با خود کشید و از صورت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برخاست اما باز تازیانه کشیدش و بر زمینش زد و </w:t>
      </w:r>
    </w:p>
    <w:p>
      <w:pPr>
        <w:pStyle w:val="BookText"/>
        <w:rPr/>
      </w:pPr>
      <w:r>
        <w:rPr>
          <w:rFonts w:ascii="Amiri" w:hAnsi="Amiri" w:eastAsia="Amiri" w:cs="Amiri"/>
          <w:color w:val="111111"/>
          <w:sz w:val="28"/>
          <w:sz w:val="28"/>
          <w:szCs w:val="28"/>
          <w:rtl w:val="true"/>
          <w:lang w:bidi="ar-SA"/>
        </w:rPr>
        <w:t xml:space="preserve">ثُمَّ لَمْ يَزَلْ كَذَلِكَ مِرَاراً حَتَّي قَالَ أَبُو لُبَابَةَ وَيْلِي مَا لِي فَأَنْطَقَ </w:t>
      </w:r>
      <w:r>
        <w:rPr>
          <w:rStyle w:val="FootnoteAnchor"/>
          <w:rtl w:val="true"/>
        </w:rPr>
        <w:footnoteReference w:id="2098"/>
      </w:r>
      <w:r>
        <w:rPr>
          <w:rFonts w:ascii="Amiri" w:hAnsi="Amiri" w:eastAsia="Amiri" w:cs="Amiri"/>
          <w:color w:val="111111"/>
          <w:sz w:val="28"/>
          <w:sz w:val="28"/>
          <w:szCs w:val="28"/>
          <w:rtl w:val="true"/>
          <w:lang w:bidi="ar-SA"/>
        </w:rPr>
        <w:t xml:space="preserve">اللَّهُ عَزَّ وَ جَلَّ السَّوْطَ فَقَالَ يَا بَا لُبَابَةَ إِنِّي سَوْطٌ قَدْ أَنْطَقَنِيَ اللَّهُ بِتَوْحِيدِهِ وَ أَكْرَمَنِي بِتَحْمِيدِهِ وَ شَرَّفَنِي بِتَصْدِيقِ نُبُوَّةِ مُحَمَّدٍ سَيِّدِ عَبِيدِهِ وَ جَعَلَنِي مِمَّنْ يُوَالِي خَيْرَ خَلْقِ اللَّهِ بَعْدَهُ وَ أَفْضَلَ أَوْلِيَاءِ اللَّهِ مِنَ الْخَلْقِ حَاشَاهُ </w:t>
      </w:r>
      <w:r>
        <w:rPr>
          <w:rStyle w:val="FootnoteAnchor"/>
          <w:rtl w:val="true"/>
        </w:rPr>
        <w:footnoteReference w:id="2099"/>
      </w:r>
      <w:r>
        <w:rPr>
          <w:rFonts w:ascii="Amiri" w:hAnsi="Amiri" w:eastAsia="Amiri" w:cs="Amiri"/>
          <w:color w:val="111111"/>
          <w:sz w:val="28"/>
          <w:sz w:val="28"/>
          <w:szCs w:val="28"/>
          <w:rtl w:val="true"/>
          <w:lang w:bidi="ar-SA"/>
        </w:rPr>
        <w:t xml:space="preserve">وَ الْمَخْصُوصَ بِابْنَتِهِ سَيِّدَةِ النِّسْوَانِ الْمُشَرَّفَ </w:t>
      </w:r>
      <w:r>
        <w:rPr>
          <w:rStyle w:val="FootnoteAnchor"/>
          <w:rtl w:val="true"/>
        </w:rPr>
        <w:footnoteReference w:id="2100"/>
      </w:r>
      <w:r>
        <w:rPr>
          <w:rFonts w:ascii="Amiri" w:hAnsi="Amiri" w:eastAsia="Amiri" w:cs="Amiri"/>
          <w:color w:val="111111"/>
          <w:sz w:val="28"/>
          <w:sz w:val="28"/>
          <w:szCs w:val="28"/>
          <w:rtl w:val="true"/>
          <w:lang w:bidi="ar-SA"/>
        </w:rPr>
        <w:t xml:space="preserve">بِبِيْتُوتَتِهِ عَلَي فِرَاشِهِ أَفْضَلَ الْجِهَادِ وَ الْمُذِلَّ لِأَعْدَائِهِ بِسَيْفِ الِانْتِقَامِ وَ الْبَائِنَ فِي أُمَّتِهِ بِعُلُومِ الْحَلَالِ وَ الْحَرَامِ وَ الشَّرَائِعِ وَ الْأَحْكَامِ لَا يَنْبَغِي </w:t>
      </w:r>
      <w:r>
        <w:rPr>
          <w:rStyle w:val="FootnoteAnchor"/>
          <w:rtl w:val="true"/>
        </w:rPr>
        <w:footnoteReference w:id="2101"/>
      </w:r>
      <w:r>
        <w:rPr>
          <w:rFonts w:ascii="Amiri" w:hAnsi="Amiri" w:eastAsia="Amiri" w:cs="Amiri"/>
          <w:color w:val="111111"/>
          <w:sz w:val="28"/>
          <w:sz w:val="28"/>
          <w:szCs w:val="28"/>
          <w:rtl w:val="true"/>
          <w:lang w:bidi="ar-SA"/>
        </w:rPr>
        <w:t xml:space="preserve">لِكَافِرٍ مُجَاهِرٍ بِالْخِلَافِ عَلَي مُحَمَّدٍ أَنْ يَبْتَذِلَنِي وَ يَسْتَعْمِلَنِي لَا أَزَالُ أَجْذِبُكَ حَتَّي أُثْخِنَكَ ثُمَّ أَقْتُلُكَ وَ أَزُولُ عَنْ يَدِكَ أَوْ تُظْهِرَ الْإِيمَانَ بِمُحَمَّدٍ صلي الله عليه و آله فَقَالَ أَبُو لُبَابَةَ </w:t>
      </w:r>
      <w:r>
        <w:rPr>
          <w:rStyle w:val="FootnoteAnchor"/>
          <w:rtl w:val="true"/>
        </w:rPr>
        <w:footnoteReference w:id="2102"/>
      </w:r>
      <w:r>
        <w:rPr>
          <w:rFonts w:ascii="Amiri" w:hAnsi="Amiri" w:eastAsia="Amiri" w:cs="Amiri"/>
          <w:color w:val="111111"/>
          <w:sz w:val="28"/>
          <w:sz w:val="28"/>
          <w:szCs w:val="28"/>
          <w:rtl w:val="true"/>
          <w:lang w:bidi="ar-SA"/>
        </w:rPr>
        <w:t xml:space="preserve">فَأَشْهَدُ بِجَمِيعِ مَا شَهِدْتَ بِهِ أَيُّهَا السَّوْطُ وَ أَعْتَقِدُهُ وَ أُومِنُ بِهِ فَنَطَقَ السَّوْطُ هَا لذا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تَقَرَّرْتُ فِي يَدِكَ لِإِظْهَارِكَ الْإِيمَانَ وَ اللَّهُ أَعْلَمُ بِسَرِيرَتِكَ وَ هُوَ الْحَاكِمُ لَكَ أَوْ عَلَيْكَ فِي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وَ لَمْ يَحْسُنْ إِسْلَامُهُ وَ كَانَتْ </w:t>
      </w:r>
      <w:r>
        <w:rPr>
          <w:rStyle w:val="FootnoteAnchor"/>
          <w:rtl w:val="true"/>
        </w:rPr>
        <w:footnoteReference w:id="2104"/>
      </w:r>
      <w:r>
        <w:rPr>
          <w:rFonts w:ascii="Amiri" w:hAnsi="Amiri" w:eastAsia="Amiri" w:cs="Amiri"/>
          <w:color w:val="111111"/>
          <w:sz w:val="28"/>
          <w:sz w:val="28"/>
          <w:szCs w:val="28"/>
          <w:rtl w:val="true"/>
          <w:lang w:bidi="ar-SA"/>
        </w:rPr>
        <w:t xml:space="preserve">مِنْهُ هَنَاتٌ وَ هَنَاتٌ فَقَامَ الْقَوْمُ </w:t>
      </w:r>
      <w:r>
        <w:rPr>
          <w:rStyle w:val="FootnoteAnchor"/>
          <w:rtl w:val="true"/>
        </w:rPr>
        <w:footnoteReference w:id="2105"/>
      </w:r>
      <w:r>
        <w:rPr>
          <w:rFonts w:ascii="Amiri" w:hAnsi="Amiri" w:eastAsia="Amiri" w:cs="Amiri"/>
          <w:color w:val="111111"/>
          <w:sz w:val="28"/>
          <w:sz w:val="28"/>
          <w:szCs w:val="28"/>
          <w:rtl w:val="true"/>
          <w:lang w:bidi="ar-SA"/>
        </w:rPr>
        <w:t xml:space="preserve">مِنْ عِنْدِ رَسُولِ اللَّهِ صلي الله عليه و آله فَجَعَلَتِ </w:t>
      </w:r>
      <w:r>
        <w:rPr>
          <w:rStyle w:val="FootnoteAnchor"/>
          <w:rtl w:val="true"/>
        </w:rPr>
        <w:footnoteReference w:id="2106"/>
      </w:r>
      <w:r>
        <w:rPr>
          <w:rFonts w:ascii="Amiri" w:hAnsi="Amiri" w:eastAsia="Amiri" w:cs="Amiri"/>
          <w:color w:val="111111"/>
          <w:sz w:val="28"/>
          <w:sz w:val="28"/>
          <w:szCs w:val="28"/>
          <w:rtl w:val="true"/>
          <w:lang w:bidi="ar-SA"/>
        </w:rPr>
        <w:t xml:space="preserve">الْيَهُودُ يُسِرُّ بَعْضُهَا </w:t>
      </w:r>
      <w:r>
        <w:rPr>
          <w:rStyle w:val="FootnoteAnchor"/>
          <w:rtl w:val="true"/>
        </w:rPr>
        <w:footnoteReference w:id="2107"/>
      </w:r>
      <w:r>
        <w:rPr>
          <w:rFonts w:ascii="Amiri" w:hAnsi="Amiri" w:eastAsia="Amiri" w:cs="Amiri"/>
          <w:color w:val="111111"/>
          <w:sz w:val="28"/>
          <w:sz w:val="28"/>
          <w:szCs w:val="28"/>
          <w:rtl w:val="true"/>
          <w:lang w:bidi="ar-SA"/>
        </w:rPr>
        <w:t xml:space="preserve">إِلَي بَعْضٍ بِأَنَّ مُحَمَّداً لَمُؤْتَي لَهُ </w:t>
      </w:r>
      <w:r>
        <w:rPr>
          <w:rStyle w:val="FootnoteAnchor"/>
          <w:rtl w:val="true"/>
        </w:rPr>
        <w:footnoteReference w:id="2108"/>
      </w:r>
      <w:r>
        <w:rPr>
          <w:rFonts w:ascii="Amiri" w:hAnsi="Amiri" w:eastAsia="Amiri" w:cs="Amiri"/>
          <w:color w:val="111111"/>
          <w:sz w:val="28"/>
          <w:sz w:val="28"/>
          <w:szCs w:val="28"/>
          <w:rtl w:val="true"/>
          <w:lang w:bidi="ar-SA"/>
        </w:rPr>
        <w:t>وَ مَبْخُوتٌ فِي أَمْرِهِ وَ لَيْسَ بِنَبِيٍّ صَادِقٍ وَ جَاءَ كَعْبُ بْنُ الْأَشْرَفِ يَرْكَبُ حِمَارَهُ فَشَبَّ 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این تکرار شد که دیگر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چه بلایی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تازیانه را به سخن درآورد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تازیانه ای هستم که خداوند برای ذکر توحیدش به سخنم درآورده و گرامی ام داشته تا او را حمد گویم و ارجمندم ساخته تا نبوت محمد، سرور بندگانش را تصدیق کنم و مرا در زمره کسانی نهاده که از بهترین خلق خدا پس از محمد فرمان می برند، از کسی که پس از محمد برترین ولیّ خدا در میان آفریدگان است و ویژه گشته تا همسر دختر او بانوی همه زنان باشد و ارج یافته تا شب هنگام بر بستر او بخوابد، در جهاد دستی توانا دارد و دشمنان او را با شمشیر انتقام به خواری می کشد و برای امت او حلال و حرام و شرایع و احکام را بیان می کند، پس کافری که آشکارا با محمد مخالفت می کند حق ندارد مرا در دست بگیرد و از من بهره ببرد، پیوسته تو را با خودم می کِشم تا تارومارت کنم و هلاکت کنم و از دستت راحت شوم، یا این که به محمد ایمان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چه شهادت دادی من نیز شهادت می دهم و معتقد می شوم و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تو، در دست تو قرار می گیرم چون در ظاهر ایمان آورده ای باطنت را خداوند می داند و اوست که در روز قیامت برایت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اسلام نیاورد و نواقصی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از نزد رسول خدا صلّی الله علیه و آله برخاستند آن یهودیان شروع کردند پنهانی به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بخت دارد و خوش شانس است، او پیامبری راستگو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کعب بن اشرف خواست سوار الاغش شود که الاغ از او رمید و </w:t>
      </w:r>
    </w:p>
    <w:p>
      <w:pPr>
        <w:pStyle w:val="BookText"/>
        <w:rPr/>
      </w:pPr>
      <w:r>
        <w:rPr>
          <w:rFonts w:ascii="Amiri" w:hAnsi="Amiri" w:eastAsia="Amiri" w:cs="Amiri"/>
          <w:color w:val="111111"/>
          <w:sz w:val="28"/>
          <w:sz w:val="28"/>
          <w:szCs w:val="28"/>
          <w:rtl w:val="true"/>
          <w:lang w:bidi="ar-SA"/>
        </w:rPr>
        <w:t xml:space="preserve">الْحِمَارُ وَ صَرَعَهُ عَلَي رَأْسِهِ فَأَوْجَعَهُ ثُمَّ عَادَ لِيَرْكَبَهُ </w:t>
      </w:r>
      <w:r>
        <w:rPr>
          <w:rStyle w:val="FootnoteAnchor"/>
          <w:rtl w:val="true"/>
        </w:rPr>
        <w:footnoteReference w:id="2109"/>
      </w:r>
      <w:r>
        <w:rPr>
          <w:rFonts w:ascii="Amiri" w:hAnsi="Amiri" w:eastAsia="Amiri" w:cs="Amiri"/>
          <w:color w:val="111111"/>
          <w:sz w:val="28"/>
          <w:sz w:val="28"/>
          <w:szCs w:val="28"/>
          <w:rtl w:val="true"/>
          <w:lang w:bidi="ar-SA"/>
        </w:rPr>
        <w:t xml:space="preserve">فَعَادَ إِلَيْهِ </w:t>
      </w:r>
      <w:r>
        <w:rPr>
          <w:rStyle w:val="FootnoteAnchor"/>
          <w:rtl w:val="true"/>
        </w:rPr>
        <w:footnoteReference w:id="2110"/>
      </w:r>
      <w:r>
        <w:rPr>
          <w:rFonts w:ascii="Amiri" w:hAnsi="Amiri" w:eastAsia="Amiri" w:cs="Amiri"/>
          <w:color w:val="111111"/>
          <w:sz w:val="28"/>
          <w:sz w:val="28"/>
          <w:szCs w:val="28"/>
          <w:rtl w:val="true"/>
          <w:lang w:bidi="ar-SA"/>
        </w:rPr>
        <w:t xml:space="preserve">الْحِمَارُ بِمِثْلِ صَنِيعِهِ ثُمَّ عَادَ لِيَرْكَبَهُ فَعَادَ عَلَيْهِ الْحِمَارُ بِمِثْلِ صَنِيعِهِ فَلَمَّا كَانَ فِي السَّابِعَةِ أَوْ الثَّامِنَةِ أَنْطَقَ اللَّهُ تَعَالَي الْحِمَارَ فَقَالَ يَا عَبْدَ اللَّهِ بِئْسَ الْعَبْدُ أَنْتَ شَاهَدْتَ آيَاتِ اللَّهِ وَ كَفَرْتَ بِهَا أَنَا حِمَارٌ قَدْ أَكْرَمَنِيَ اللَّهُ بِتَوْحِيدِهِ فَأَنَا </w:t>
      </w:r>
      <w:r>
        <w:rPr>
          <w:rStyle w:val="FootnoteAnchor"/>
          <w:rtl w:val="true"/>
        </w:rPr>
        <w:footnoteReference w:id="2111"/>
      </w:r>
      <w:r>
        <w:rPr>
          <w:rFonts w:ascii="Amiri" w:hAnsi="Amiri" w:eastAsia="Amiri" w:cs="Amiri"/>
          <w:color w:val="111111"/>
          <w:sz w:val="28"/>
          <w:sz w:val="28"/>
          <w:szCs w:val="28"/>
          <w:rtl w:val="true"/>
          <w:lang w:bidi="ar-SA"/>
        </w:rPr>
        <w:t xml:space="preserve">أَشْهَدُ أَنْ لَا إِلَهَ إِلَّا اللَّهُ وَحْدَهُ لَا شَرِيكَ لَهُ خَالِقُ الْأَنَامِ ذُو الْجَلالِ وَ الْإِكْرامِ وَ أَشْهَدُ أَنَّ مُحَمَّداً عَبْدُهُ وَ رَسُولُهُ سَيِّدُ أَهْلِ دَارِ السَّلَامِ مَبْعُوثٌ لِإِسْعَادِ مَنْ سَبَقَ عِلْمُ </w:t>
      </w:r>
      <w:r>
        <w:rPr>
          <w:rStyle w:val="FootnoteAnchor"/>
          <w:rtl w:val="true"/>
        </w:rPr>
        <w:footnoteReference w:id="2112"/>
      </w:r>
      <w:r>
        <w:rPr>
          <w:rFonts w:ascii="Amiri" w:hAnsi="Amiri" w:eastAsia="Amiri" w:cs="Amiri"/>
          <w:color w:val="111111"/>
          <w:sz w:val="28"/>
          <w:sz w:val="28"/>
          <w:szCs w:val="28"/>
          <w:rtl w:val="true"/>
          <w:lang w:bidi="ar-SA"/>
        </w:rPr>
        <w:t xml:space="preserve">اللَّهِ لَهُ بِالسَّعَادَةِ وَ إِشْقَاءِ مَنْ سَبَقَ الْكِتَابُ عَلَيْهِ بِالشَّقَاوَةِ وَ أَشْهَدُ أَنَّ بِعَلِيِّ بْنِ أَبِي طَالِبٍ وَلِيِّهِ وَ وَصِيِّ رَسُولِهِ يُسْعِدُ اللَّهُ مَنْ يُسْعِدُ </w:t>
      </w:r>
      <w:r>
        <w:rPr>
          <w:rStyle w:val="FootnoteAnchor"/>
          <w:rtl w:val="true"/>
        </w:rPr>
        <w:footnoteReference w:id="2113"/>
      </w:r>
      <w:r>
        <w:rPr>
          <w:rFonts w:ascii="Amiri" w:hAnsi="Amiri" w:eastAsia="Amiri" w:cs="Amiri"/>
          <w:color w:val="111111"/>
          <w:sz w:val="28"/>
          <w:sz w:val="28"/>
          <w:szCs w:val="28"/>
          <w:rtl w:val="true"/>
          <w:lang w:bidi="ar-SA"/>
        </w:rPr>
        <w:t xml:space="preserve">إِذَا وَفَّقَهُ لِقَبُولِ مَوْعِظَتِهِ وَ التَّأَدُّبِ بِأَدَبِهِ وَ الِايتِمَارِ بِأَوَامِرِهِ وَ الِانْزِجَارِ بِزَوَاجِرِهِ وَ أَنَّ اللَّهَ تَعَالَي بِسُيُوفِ سَطْوَتِهِ وَ صَوْلَاتِ نَقِمَتِهِ يَكْبِتُ وَ يُخْزِي أَعْدَاءَ مُحَمَّدٍ حَتَّي يَسُوقَهُمْ بِسَيْفِهِ الْبَاتِرِ وَ دَلِيلِهِ الْوَاضِحِ الْبَاهِرِ إِلَي الْإِيمَانِ بِهِ أَوْ يَقْذِفَهُ </w:t>
      </w:r>
      <w:r>
        <w:rPr>
          <w:rStyle w:val="FootnoteAnchor"/>
          <w:rtl w:val="true"/>
        </w:rPr>
        <w:footnoteReference w:id="2114"/>
      </w:r>
      <w:r>
        <w:rPr>
          <w:rFonts w:ascii="Amiri" w:hAnsi="Amiri" w:eastAsia="Amiri" w:cs="Amiri"/>
          <w:color w:val="111111"/>
          <w:sz w:val="28"/>
          <w:sz w:val="28"/>
          <w:szCs w:val="28"/>
          <w:rtl w:val="true"/>
          <w:lang w:bidi="ar-SA"/>
        </w:rPr>
        <w:t xml:space="preserve">فِي الْهَاوِيَةِ إِذَا أَبَي إِلَّا تَمَادِياً فِي غَيِّهِ وَ امْتِدَاداً فِي طُغْيَانِهِ وَ عَمَهِهِ </w:t>
      </w:r>
      <w:r>
        <w:rPr>
          <w:rStyle w:val="FootnoteAnchor"/>
          <w:rtl w:val="true"/>
        </w:rPr>
        <w:footnoteReference w:id="2115"/>
      </w:r>
      <w:r>
        <w:rPr>
          <w:rFonts w:ascii="Amiri" w:hAnsi="Amiri" w:eastAsia="Amiri" w:cs="Amiri"/>
          <w:color w:val="111111"/>
          <w:sz w:val="28"/>
          <w:sz w:val="28"/>
          <w:szCs w:val="28"/>
          <w:rtl w:val="true"/>
          <w:lang w:bidi="ar-SA"/>
        </w:rPr>
        <w:t xml:space="preserve">مَا يَنْبَغِي لِكَافِرٍ أَنْ يَرْكَبَنِي بَلْ لَا يَرْكَبُنِي إِلَّا مُؤْمِنٌ بِاللَّهِ مُصَدِّقٌ بِمُحَمَّدٍ رَسُولِ اللَّهِ فِي أَقْوَالِهِ </w:t>
      </w:r>
      <w:r>
        <w:rPr>
          <w:rStyle w:val="FootnoteAnchor"/>
          <w:rtl w:val="true"/>
        </w:rPr>
        <w:footnoteReference w:id="2116"/>
      </w:r>
      <w:r>
        <w:rPr>
          <w:rFonts w:ascii="Amiri" w:hAnsi="Amiri" w:eastAsia="Amiri" w:cs="Amiri"/>
          <w:color w:val="111111"/>
          <w:sz w:val="28"/>
          <w:sz w:val="28"/>
          <w:szCs w:val="28"/>
          <w:rtl w:val="true"/>
          <w:lang w:bidi="ar-SA"/>
        </w:rPr>
        <w:t xml:space="preserve">مُتَصَوِّبٌ </w:t>
      </w:r>
      <w:r>
        <w:rPr>
          <w:rStyle w:val="FootnoteAnchor"/>
          <w:rtl w:val="true"/>
        </w:rPr>
        <w:footnoteReference w:id="2117"/>
      </w:r>
      <w:r>
        <w:rPr>
          <w:rFonts w:ascii="Amiri" w:hAnsi="Amiri" w:eastAsia="Amiri" w:cs="Amiri"/>
          <w:color w:val="111111"/>
          <w:sz w:val="28"/>
          <w:sz w:val="28"/>
          <w:szCs w:val="28"/>
          <w:rtl w:val="true"/>
          <w:lang w:bidi="ar-SA"/>
        </w:rPr>
        <w:t xml:space="preserve">لَهُ فِي جَمِيعِ أَفْعَالِهِ وَ فِي فِعْلِ أَشْرَفِ الطَّاعَاتِ فِي نَصْبِهِ أَخَاهُ عَلِيّاً وَصِيّاً وَ وَلِيّاً وَ لِعِلْمِهِ وَارِثاً وَ بِدِينِهِ قَيِّماً وَ عَلَي أُمَّتِهِ مُهَيْمِناً </w:t>
      </w:r>
      <w:r>
        <w:rPr>
          <w:rStyle w:val="FootnoteAnchor"/>
          <w:rtl w:val="true"/>
        </w:rPr>
        <w:footnoteReference w:id="2118"/>
      </w:r>
      <w:r>
        <w:rPr>
          <w:rFonts w:ascii="Amiri" w:hAnsi="Amiri" w:eastAsia="Amiri" w:cs="Amiri"/>
          <w:color w:val="111111"/>
          <w:sz w:val="28"/>
          <w:sz w:val="28"/>
          <w:szCs w:val="28"/>
          <w:rtl w:val="true"/>
          <w:lang w:bidi="ar-SA"/>
        </w:rPr>
        <w:t>وَ لِدُيُونِهِ قَاضِياً وَ لِعِدَاتِهِ مُنْجِزاً وَ لِأَوْلِيَائِهِ مُوَالِياً وَ لِأَعْدَائِهِ مُعَادِياً فَقَالَ رَسُولُ اللَّهِ صلي الله عليه و آله يَا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بر زمینش کوبید و مجروحش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تا دوباره سوار شود اما الاغ باز همان کار را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شد و چون بار هفتم یا هشتم شد خداوند متعال آن الاغ را به سخن درآورد و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بنده ای هستی، نشانه های خدا را می بینی و به آن ها کفر می ورزی؟ من الاغی هستم که خداوند به ذکر توحیدش به سخنم درآورده است، من شهادت می دهم که هیچ خدایی جز خدای یگانه نیست، یکتاست و هیچ شریکی ندارد، آفریننده مردمان است و صاحب بزرگی و ارج، و شهادت می دهم که محمد بنده و رسول او سرور اهل دار السلام است که فرستاده شده تا هرکه در علم سابق خداوند سعادت برایش رقم خورده با وجود او خوش بخت شود و هر که شقاوت بر او رقم خورده با وجود او نگون بخت شود، و شهادت می دهم که علی بن ابی طالب ولیّ و وصیّ رسول خداست که خداوند توفیق پندگیری و ادب آموزی و انجام اوامر و ترک نواهی اش را به هر کس بدهد او سعادتمند است، خداوند با شمشیر اقتدار و با یورش های انتقام او دشمنان محمد را سرکوب می کند و به خواری می کشد تا آنان را با شمشیر برّان و دلیل روشن و درخشان خود به ایمان وادار سازد و یا آنان را در دوزخ بیافکند، اما آنان ماندگاری در گمراهی و سرکشی و سرگشتگی خود را برگزیدند، هیچ کافری حق ندارد سوار من شود، فقط کسی می تواند سوار من شود که به خداوند مومن باشد و محمد رسول خدا را در همه گفتارش تصدیق کند و در همه کارهای او پیروش باشد به ویژه در کاری که ارجمندترین طاعت او بود آن گاه که برادرش علی را به وصایت و ولایت خود منصوب داشت تا او وارث علمش باشد و دینش را بر پا نگاه دارد و نگاهدارنده امتش باشد و دیونش را بپردازد و وعده هایش را عملی سازد و دوستدار دوستانش باشد و دشمن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 صلّی الله علیه و آله فرمود</w:t>
      </w:r>
      <w:r>
        <w:rPr>
          <w:rFonts w:eastAsia="IRNazanin" w:cs="IRNazanin"/>
          <w:color w:val="111111"/>
          <w:sz w:val="28"/>
          <w:szCs w:val="28"/>
          <w:rtl w:val="true"/>
          <w:lang w:bidi="fa-IR"/>
        </w:rPr>
        <w:t xml:space="preserve">: </w:t>
      </w:r>
      <w:bookmarkStart w:id="1153" w:name="pg13931_151032"/>
    </w:p>
    <w:p>
      <w:pPr>
        <w:pStyle w:val="BookText"/>
        <w:rPr/>
      </w:pPr>
      <w:bookmarkEnd w:id="1153"/>
      <w:r>
        <w:rPr>
          <w:rFonts w:ascii="Amiri" w:hAnsi="Amiri" w:eastAsia="Amiri" w:cs="Amiri"/>
          <w:color w:val="111111"/>
          <w:sz w:val="28"/>
          <w:sz w:val="28"/>
          <w:szCs w:val="28"/>
          <w:rtl w:val="true"/>
          <w:lang w:bidi="ar-SA"/>
        </w:rPr>
        <w:t xml:space="preserve">كَعْبَ بْنَ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حِمَارُكَ أَعْقَلُ مِنْكَ </w:t>
      </w:r>
      <w:r>
        <w:rPr>
          <w:rStyle w:val="FootnoteAnchor"/>
          <w:rtl w:val="true"/>
        </w:rPr>
        <w:footnoteReference w:id="2120"/>
      </w:r>
      <w:r>
        <w:rPr>
          <w:rFonts w:ascii="Amiri" w:hAnsi="Amiri" w:eastAsia="Amiri" w:cs="Amiri"/>
          <w:color w:val="111111"/>
          <w:sz w:val="28"/>
          <w:sz w:val="28"/>
          <w:szCs w:val="28"/>
          <w:rtl w:val="true"/>
          <w:lang w:bidi="ar-SA"/>
        </w:rPr>
        <w:t xml:space="preserve">قَدْ أَبَي أَنْ تَرْكَبَهُ فَلَنْ تَرْكَبَهُ أَبَداً فَبِعْهُ مِنْ بَعْضِ إِخْوَانِنَا الْمُؤْمِنِينَ فَقَالَ كَعْبٌ فَلَا حَاجَةَ لِي فِيهِ بَعْدَ أَنْ ضُرِبَ </w:t>
      </w:r>
      <w:r>
        <w:rPr>
          <w:rStyle w:val="FootnoteAnchor"/>
          <w:rtl w:val="true"/>
        </w:rPr>
        <w:footnoteReference w:id="2121"/>
      </w:r>
      <w:r>
        <w:rPr>
          <w:rFonts w:ascii="Amiri" w:hAnsi="Amiri" w:eastAsia="Amiri" w:cs="Amiri"/>
          <w:color w:val="111111"/>
          <w:sz w:val="28"/>
          <w:sz w:val="28"/>
          <w:szCs w:val="28"/>
          <w:rtl w:val="true"/>
          <w:lang w:bidi="ar-SA"/>
        </w:rPr>
        <w:t xml:space="preserve">بِسِحْرِكَ فَنَادَاهُ حِمَارُهُ يَا عَدُوَّ اللَّهِ كُفَّ عَنْ تَجَهُّمِ مُحَمَّدٍ رَسُولِ اللَّهِ وَ اللَّهِ لَوْ لَا كَرَاهِيَةُ مُخَالَفَتِهِ </w:t>
      </w:r>
      <w:r>
        <w:rPr>
          <w:rStyle w:val="FootnoteAnchor"/>
          <w:rtl w:val="true"/>
        </w:rPr>
        <w:footnoteReference w:id="2122"/>
      </w:r>
      <w:r>
        <w:rPr>
          <w:rFonts w:ascii="Amiri" w:hAnsi="Amiri" w:eastAsia="Amiri" w:cs="Amiri"/>
          <w:color w:val="111111"/>
          <w:sz w:val="28"/>
          <w:sz w:val="28"/>
          <w:szCs w:val="28"/>
          <w:rtl w:val="true"/>
          <w:lang w:bidi="ar-SA"/>
        </w:rPr>
        <w:t xml:space="preserve">لَقَتَلْتُكَ وَ وَطِيتُكَ بِحَوَافِرِي وَ لَقَطَعْتُ رَأْسَكَ بِأَسْنَانِي فَخَزِيَ وَ سَكَتَ وَ اشْتَدَّ جَزَعُهُ مِمَّا سَمِعَ مِنَ الْحِمَارِ وَ مَعَ ذَلِكَ غَلَبَ عَلَيْهِ الشَّقَاءُ وَ اشْتَرَي الْحِمَارَ مِنْهُ ثَابِتُ بْنُ قَيْسٍ بِمِائَةِ دِرْهَمٍ </w:t>
      </w:r>
      <w:r>
        <w:rPr>
          <w:rStyle w:val="FootnoteAnchor"/>
          <w:rtl w:val="true"/>
        </w:rPr>
        <w:footnoteReference w:id="2123"/>
      </w:r>
      <w:r>
        <w:rPr>
          <w:rFonts w:ascii="Amiri" w:hAnsi="Amiri" w:eastAsia="Amiri" w:cs="Amiri"/>
          <w:color w:val="111111"/>
          <w:sz w:val="28"/>
          <w:sz w:val="28"/>
          <w:szCs w:val="28"/>
          <w:rtl w:val="true"/>
          <w:lang w:bidi="ar-SA"/>
        </w:rPr>
        <w:t xml:space="preserve">وَ كَانَ يَرْكَبُهُ وَ يَجِي‌ءُ </w:t>
      </w:r>
      <w:r>
        <w:rPr>
          <w:rStyle w:val="FootnoteAnchor"/>
          <w:rtl w:val="true"/>
        </w:rPr>
        <w:footnoteReference w:id="2124"/>
      </w:r>
      <w:r>
        <w:rPr>
          <w:rFonts w:ascii="Amiri" w:hAnsi="Amiri" w:eastAsia="Amiri" w:cs="Amiri"/>
          <w:color w:val="111111"/>
          <w:sz w:val="28"/>
          <w:sz w:val="28"/>
          <w:szCs w:val="28"/>
          <w:rtl w:val="true"/>
          <w:lang w:bidi="ar-SA"/>
        </w:rPr>
        <w:t xml:space="preserve">إِلَي رَسُولِ اللَّهِ صلي الله عليه و آله وَ هُوَ تَحْتَهُ هَيِّنٌ لَيِّنٌ ذَلِيلٌ كَرِيمٌ يَقِيهِ الْمَتَالِفَ وَ يَرْفُقُ بِهِ فِي الْمَسَالِكِ فَكَانَ رَسُولُ اللَّهِ صلي الله عليه و آله يَقُولُ لَهُ يَا ثَابِتُ هَذَا لَكَ وَ أَنْتَ مُؤْمِنٌ مُرْتَفِقٌ بِمُرْتَفِقِينَ </w:t>
      </w:r>
      <w:r>
        <w:rPr>
          <w:rStyle w:val="FootnoteAnchor"/>
          <w:rtl w:val="true"/>
        </w:rPr>
        <w:footnoteReference w:id="2125"/>
      </w:r>
      <w:r>
        <w:rPr>
          <w:rFonts w:ascii="Amiri" w:hAnsi="Amiri" w:eastAsia="Amiri" w:cs="Amiri"/>
          <w:color w:val="111111"/>
          <w:sz w:val="28"/>
          <w:sz w:val="28"/>
          <w:szCs w:val="28"/>
          <w:rtl w:val="true"/>
          <w:lang w:bidi="ar-SA"/>
        </w:rPr>
        <w:t xml:space="preserve">فَلَمَّا انْصَرَفَ </w:t>
      </w:r>
      <w:r>
        <w:rPr>
          <w:rStyle w:val="FootnoteAnchor"/>
          <w:rtl w:val="true"/>
        </w:rPr>
        <w:footnoteReference w:id="2126"/>
      </w:r>
      <w:r>
        <w:rPr>
          <w:rFonts w:ascii="Amiri" w:hAnsi="Amiri" w:eastAsia="Amiri" w:cs="Amiri"/>
          <w:color w:val="111111"/>
          <w:sz w:val="28"/>
          <w:sz w:val="28"/>
          <w:szCs w:val="28"/>
          <w:rtl w:val="true"/>
          <w:lang w:bidi="ar-SA"/>
        </w:rPr>
        <w:t xml:space="preserve">الْقَوْمُ مِنْ عِنْدِ رَسُولِ اللَّهِ صلي الله عليه و آله وَ لَمْ يُؤْمِنُوا أَنْزَلَ اللَّهُ يَا مُحَمَّدُ إِنَّ الَّذِينَ كَفَرُوا سَواءٌ عَلَيْهِمْ فِي الْعِظَةِ أَ أَنْذَرْتَهُمْ فَوَعَظْتَهُمْ وَ خَوَّفْتَهُمْ أَمْ لَمْ تُنْذِرْهُمْ لا يُؤْمِنُونَ لَا يُصَدِّقُونَ بِنُبُوَّتِكَ وَ هُمْ قَدْ شَاهَدُوا هَذِهِ الْآيَاتِ وَ كَفَرُوا فَكَيْفَ يُؤْمِنُونَ بِكَ عِنْدَ قَوْلِكَ وَ دُعَائِكَ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52314_3381743652"/>
      <w:bookmarkStart w:id="1155" w:name="_Toc520"/>
      <w:bookmarkEnd w:id="1154"/>
      <w:r>
        <w:rPr>
          <w:rtl w:val="true"/>
        </w:rPr>
        <w:t>بيان</w:t>
      </w:r>
      <w:bookmarkEnd w:id="1155"/>
    </w:p>
    <w:p>
      <w:pPr>
        <w:pStyle w:val="BookText"/>
        <w:rPr/>
      </w:pPr>
      <w:r>
        <w:rPr>
          <w:rFonts w:ascii="Amiri" w:hAnsi="Amiri" w:eastAsia="Amiri" w:cs="Amiri"/>
          <w:color w:val="111111"/>
          <w:sz w:val="28"/>
          <w:sz w:val="28"/>
          <w:szCs w:val="28"/>
          <w:rtl w:val="true"/>
          <w:lang w:bidi="ar-SA"/>
        </w:rPr>
        <w:t xml:space="preserve">يقال أثخنته الجراحة أي أوهنته قاله الجوهري و قال في فلان هنات أي خصال شر و قال الشباب نشاط الفرس و رفع يديه جميعا تقول شب الفرس يشب و يشب شبابا و شبيبا إذا قمص </w:t>
      </w:r>
      <w:r>
        <w:rPr>
          <w:rStyle w:val="FootnoteAnchor"/>
          <w:rtl w:val="true"/>
        </w:rPr>
        <w:footnoteReference w:id="2128"/>
      </w:r>
      <w:r>
        <w:rPr>
          <w:rFonts w:ascii="Amiri" w:hAnsi="Amiri" w:eastAsia="Amiri" w:cs="Amiri"/>
          <w:color w:val="111111"/>
          <w:sz w:val="28"/>
          <w:sz w:val="28"/>
          <w:szCs w:val="28"/>
          <w:rtl w:val="true"/>
          <w:lang w:bidi="ar-SA"/>
        </w:rPr>
        <w:t>و لعب انتهي و تجهمه استقبله بوجه كريه</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52316_3381743652"/>
      <w:bookmarkStart w:id="1157" w:name="_Toc521"/>
      <w:bookmarkEnd w:id="1156"/>
      <w:r>
        <w:rPr>
          <w:rtl w:val="true"/>
        </w:rPr>
        <w:t>«</w:t>
      </w:r>
      <w:r>
        <w:rPr/>
        <w:t>15</w:t>
      </w:r>
      <w:r>
        <w:rPr>
          <w:rtl w:val="true"/>
        </w:rPr>
        <w:t>»</w:t>
      </w:r>
      <w:bookmarkEnd w:id="1157"/>
    </w:p>
    <w:p>
      <w:pPr>
        <w:pStyle w:val="BookText"/>
        <w:rPr/>
      </w:pPr>
      <w:r>
        <w:rPr>
          <w:rFonts w:ascii="Amiri" w:hAnsi="Amiri" w:eastAsia="Amiri" w:cs="Amiri"/>
          <w:color w:val="111111"/>
          <w:sz w:val="28"/>
          <w:sz w:val="28"/>
          <w:szCs w:val="28"/>
          <w:rtl w:val="true"/>
          <w:lang w:bidi="ar-SA"/>
        </w:rPr>
        <w:t>م، تفسير الإمام عليه السلام قَالَ الْإِمَامُ الْحَسَنُ عليه السلام قُلْتُ لِأَبِي عَلِيِّ بْنِ مُحَمَّدٍ عليهما السلام كَيْفَ كَانَتِ</w:t>
      </w:r>
    </w:p>
    <w:p>
      <w:pPr>
        <w:pStyle w:val="BookText"/>
        <w:rPr/>
      </w:pPr>
      <w:r>
        <w:rPr>
          <w:rFonts w:ascii="IRNazanin" w:hAnsi="IRNazanin" w:eastAsia="IRNazanin"/>
          <w:color w:val="111111"/>
          <w:sz w:val="28"/>
          <w:sz w:val="28"/>
          <w:szCs w:val="28"/>
          <w:rtl w:val="true"/>
          <w:lang w:bidi="fa-IR"/>
        </w:rPr>
        <w:t>ای کعب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 از خودت عاقل تر است، نگذاشت سوارش شوی و دیگر هم نمی توانی سوارش شوی، پس آن را به یکی از برادران مومن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مسحور تو شد من دیگر 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ندایش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بدرفتاری با محمد رسول خدا دست بکش، به خدا قسم اگر مخالفت با او ناپسند نبود در دم تو را می کُشتم و زیر سم هایم لِهَت می کردم و سرت را با دندان هایم می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سبُک شد و سکوت کرد و با شنیدن این سخنان از الاغ بیشتر هراسان شد اما با این همه نگون بختی بر او چیره شد و الاغ را ثابت بن قَیس به صد درهم از او خرید و از آن پس سوارش می شد و نزد رسول خدا صلّی الله علیه و آله می آمد و آن الاغ به زیر پایش نرم و رهوار و رام و مهربان بود و او را از خطرهای جاده محافظت می کرد و به خوبی از راه ها گذرش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برای توست که مومنی بهره 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از نزد رسول خدا صلّی الله علیه و آله رفتند و ایمان نیاوردند، خداوند نازل فرمود که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پندشان دهی و بترسانی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را تصدیق نمی کنند، وقتی این همه نشانه را دیده اند و کفر ورزیده اند چگونه با شنیدن سخن و دعوت تو ایمان می آورند؟</w:t>
      </w:r>
      <w:r>
        <w:rPr>
          <w:rStyle w:val="FootnoteAnchor"/>
          <w:rtl w:val="true"/>
        </w:rPr>
        <w:footnoteReference w:id="2129"/>
      </w:r>
    </w:p>
    <w:p>
      <w:pPr>
        <w:pStyle w:val="Heading5"/>
        <w:numPr>
          <w:ilvl w:val="4"/>
          <w:numId w:val="1"/>
        </w:numPr>
        <w:rPr/>
      </w:pPr>
      <w:bookmarkStart w:id="1158" w:name="__RefHeading___Toc52318_3381743652"/>
      <w:bookmarkStart w:id="1159" w:name="_Toc522"/>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أثخنتْه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از پا انداختش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خصلت های بدی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نشاط اسب و بالا بردن دست هایش،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الفرسُ یشبُّ شباباً و شبیباً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دستانش را بالا بیاورد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چهره ای اخمو با او برخورد کرد</w:t>
      </w:r>
      <w:r>
        <w:rPr>
          <w:rFonts w:eastAsia="IRNazanin" w:cs="IRNazanin"/>
          <w:color w:val="111111"/>
          <w:sz w:val="28"/>
          <w:szCs w:val="28"/>
          <w:rtl w:val="true"/>
          <w:lang w:bidi="fa-IR"/>
        </w:rPr>
        <w:t>.</w:t>
      </w:r>
    </w:p>
    <w:p>
      <w:pPr>
        <w:pStyle w:val="Heading5"/>
        <w:numPr>
          <w:ilvl w:val="4"/>
          <w:numId w:val="1"/>
        </w:numPr>
        <w:rPr/>
      </w:pPr>
      <w:bookmarkStart w:id="1160" w:name="__RefHeading___Toc52320_3381743652"/>
      <w:bookmarkStart w:id="1161" w:name="_Toc523"/>
      <w:bookmarkEnd w:id="1160"/>
      <w:r>
        <w:rPr>
          <w:rtl w:val="true"/>
        </w:rPr>
        <w:t xml:space="preserve">روایت </w:t>
      </w:r>
      <w:r>
        <w:rPr/>
        <w:t>15</w:t>
      </w:r>
      <w:bookmarkEnd w:id="11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امام نقی علیه السلام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الْأَخْبَارُ </w:t>
      </w:r>
      <w:r>
        <w:rPr>
          <w:rStyle w:val="FootnoteAnchor"/>
          <w:rtl w:val="true"/>
        </w:rPr>
        <w:footnoteReference w:id="2130"/>
      </w:r>
      <w:r>
        <w:rPr>
          <w:rFonts w:ascii="Amiri" w:hAnsi="Amiri" w:eastAsia="Amiri" w:cs="Amiri"/>
          <w:color w:val="111111"/>
          <w:sz w:val="28"/>
          <w:sz w:val="28"/>
          <w:szCs w:val="28"/>
          <w:rtl w:val="true"/>
          <w:lang w:bidi="ar-SA"/>
        </w:rPr>
        <w:t xml:space="preserve">فِي هَذِهِ الْآيَاتِ الَّتِي ظَهَرَتْ عَلَي رَسُولِ اللَّهِ صلي الله عليه و آله بِمَكَّةَ وَ الْمَدِينَةِ فَقَالَ يَا بُنَيَّ اسْتَأْنِفْ لَهَا النَّهَارَ فَلَمَّا كَانَ مِنْ غَدٍ </w:t>
      </w:r>
      <w:r>
        <w:rPr>
          <w:rStyle w:val="FootnoteAnchor"/>
          <w:rtl w:val="true"/>
        </w:rPr>
        <w:footnoteReference w:id="2131"/>
      </w:r>
      <w:r>
        <w:rPr>
          <w:rFonts w:ascii="Amiri" w:hAnsi="Amiri" w:eastAsia="Amiri" w:cs="Amiri"/>
          <w:color w:val="111111"/>
          <w:sz w:val="28"/>
          <w:sz w:val="28"/>
          <w:szCs w:val="28"/>
          <w:rtl w:val="true"/>
          <w:lang w:bidi="ar-SA"/>
        </w:rPr>
        <w:t xml:space="preserve">قَالَ يَا بُنَيَّ أَمَّا الْغَمَامَةُ فَإِنَّ رَسُولَ اللَّهِ صلي الله عليه و آله كَانَ يُسَافِرُ إِلَي الشَّامِ مُضَارِباً لِخَدِيجَةَ بِنْتِ خُوَيْلِدٍ وَ كَانَ مِنْ مَكَّةَ إِلَي بَيْتِ الْمَقْدِسِ مَسِيرَةَ شَهْرٍ فَكَانُوا </w:t>
      </w:r>
      <w:r>
        <w:rPr>
          <w:rStyle w:val="FootnoteAnchor"/>
          <w:rtl w:val="true"/>
        </w:rPr>
        <w:footnoteReference w:id="2132"/>
      </w:r>
      <w:r>
        <w:rPr>
          <w:rFonts w:ascii="Amiri" w:hAnsi="Amiri" w:eastAsia="Amiri" w:cs="Amiri"/>
          <w:color w:val="111111"/>
          <w:sz w:val="28"/>
          <w:sz w:val="28"/>
          <w:szCs w:val="28"/>
          <w:rtl w:val="true"/>
          <w:lang w:bidi="ar-SA"/>
        </w:rPr>
        <w:t xml:space="preserve">فِي حَمَارَّةِ الْقَيْظِ يُصِيبُهُمْ حَرُّ تِلْكَ الْبَوَادِي وَ رُبَّمَا عَصَفَتْ عَلَيْهِمْ فِيهَا الرِّيَاحُ وَ سَفَتْ </w:t>
      </w:r>
      <w:r>
        <w:rPr>
          <w:rStyle w:val="FootnoteAnchor"/>
          <w:rtl w:val="true"/>
        </w:rPr>
        <w:footnoteReference w:id="2133"/>
      </w:r>
      <w:r>
        <w:rPr>
          <w:rFonts w:ascii="Amiri" w:hAnsi="Amiri" w:eastAsia="Amiri" w:cs="Amiri"/>
          <w:color w:val="111111"/>
          <w:sz w:val="28"/>
          <w:sz w:val="28"/>
          <w:szCs w:val="28"/>
          <w:rtl w:val="true"/>
          <w:lang w:bidi="ar-SA"/>
        </w:rPr>
        <w:t xml:space="preserve">عَلَيْهِمُ الرِّمَالَ وَ التُّرَابَ وَ كَانَ اللَّهُ تَعَالَي فِي تِلْكَ الْأَحْوَالِ يَبْعَثُ لِرَسُولِ اللَّهِ صلي الله عليه و آله غَمَامَةً تُظِلُّهُ فَوْقَ رَأْسِهِ تَقِفُ بِوُقُوفِهِ وَ تَزُولُ بِزَوَالِهِ إِنْ تَقَدَّمَ تَقَدَّمَتْ وَ إِنْ تَأَخَّرَ تَأَخَّرَتْ وَ إِنْ تَيَامَنَ تَيَامَنَتْ وَ إِنْ تَيَاسَرَ تَيَاسَرَتْ فَكَانَتْ تَكُفُّ عَنْهُ حَرَّ الشَّمْسِ مِنْ فَوْقِهِ وَ كَانَتْ تِلْكَ الرِّيَاحُ الْمُثِيرَةُ لِتِلْكَ الرِّمَالِ وَ التُّرَابِ تَسْفِيهَا فِي وُجُوهِ قُرَيْشٍ وَ رَوَاحِلِهَا </w:t>
      </w:r>
      <w:r>
        <w:rPr>
          <w:rStyle w:val="FootnoteAnchor"/>
          <w:rtl w:val="true"/>
        </w:rPr>
        <w:footnoteReference w:id="2134"/>
      </w:r>
      <w:r>
        <w:rPr>
          <w:rFonts w:ascii="Amiri" w:hAnsi="Amiri" w:eastAsia="Amiri" w:cs="Amiri"/>
          <w:color w:val="111111"/>
          <w:sz w:val="28"/>
          <w:sz w:val="28"/>
          <w:szCs w:val="28"/>
          <w:rtl w:val="true"/>
          <w:lang w:bidi="ar-SA"/>
        </w:rPr>
        <w:t xml:space="preserve">حَتَّي إِذَا دَنَتْ مِنْ مُحَمَّدٍ صلي الله عليه و آله هَدَأَتْ وَ سَكَنَتْ وَ لَمْ تَحْمِلْ شَيْئاً مِنْ رَمْلٍ وَ لَا تُرَابٍ وَ هَبَّتْ عَلَيْهِ رِيحٌ بَارِدَةٌ لَيِّنَةٌ حَتَّي كَانَتْ قَوَافِلُ قُرَيْشٍ يَقُولُ قَائِلُهَا جِوَارُ مُحَمَّدٍ أَفْضَلُ مِنْ خَيْمَةٍ فَكَانُوا يَلُوذُونَ بِهِ وَ يَتَقَرَّبُونَ إِلَيْهِ فَكَانَ الرَّوْحُ يُصِيبُهُمْ بِقُرْبِهِ وَ إِنْ كَانَتِ الْغَمَامَةُ مَقْصُورَةً عَلَيْهِ وَ كَانَ إِذَا اخْتَلَطَ بِتِلْكَ الْقَوَافِلِ غُرَبَاءُ فَإِذَا الْغَمَامَةُ تَسِيرُ بَعِيداً مِنْهُمْ </w:t>
      </w:r>
      <w:r>
        <w:rPr>
          <w:rStyle w:val="FootnoteAnchor"/>
          <w:rtl w:val="true"/>
        </w:rPr>
        <w:footnoteReference w:id="2135"/>
      </w:r>
      <w:r>
        <w:rPr>
          <w:rFonts w:ascii="Amiri" w:hAnsi="Amiri" w:eastAsia="Amiri" w:cs="Amiri"/>
          <w:color w:val="111111"/>
          <w:sz w:val="28"/>
          <w:sz w:val="28"/>
          <w:szCs w:val="28"/>
          <w:rtl w:val="true"/>
          <w:lang w:bidi="ar-SA"/>
        </w:rPr>
        <w:t xml:space="preserve">قَالُوا إِلَي مَنْ قُرِنَتْ هَذِهِ الْغَمَامَةُ فَقَدْ شُرِّفَ وَ كُرِّمَ فَتُخَاطِبُهُمْ أَهْلُ الْقَافِلَةِ انْظُرُوا إِلَي الْغَمَامَةِ تَجِدُوا عَلَيْهَا اسْمَ صَاحِبِهَا وَ اسْمَ صَاحِبِهِ </w:t>
      </w:r>
      <w:r>
        <w:rPr>
          <w:rStyle w:val="FootnoteAnchor"/>
          <w:rtl w:val="true"/>
        </w:rPr>
        <w:footnoteReference w:id="2136"/>
      </w:r>
      <w:r>
        <w:rPr>
          <w:rFonts w:ascii="Amiri" w:hAnsi="Amiri" w:eastAsia="Amiri" w:cs="Amiri"/>
          <w:color w:val="111111"/>
          <w:sz w:val="28"/>
          <w:sz w:val="28"/>
          <w:szCs w:val="28"/>
          <w:rtl w:val="true"/>
          <w:lang w:bidi="ar-SA"/>
        </w:rPr>
        <w:t xml:space="preserve">وَ صَفِيِّهِ وَ شَقِيقِهِ فَيَنْظُرُونَ فَيَجِدُونَ مَكْتُوباً عَلَيْهَا لَا إِلَهَ إِلَّا اللَّهُ مُحَمَّدٌ رَسُولُ اللَّهِ أَيَّدْتُهُ بِعَلِيٍّ سَيِّدِ الْوَصِيِّينَ وَ شَرَّفْتُهُ بِآلِهِ </w:t>
      </w:r>
      <w:r>
        <w:rPr>
          <w:rStyle w:val="FootnoteAnchor"/>
          <w:rtl w:val="true"/>
        </w:rPr>
        <w:footnoteReference w:id="2137"/>
      </w:r>
      <w:r>
        <w:rPr>
          <w:rFonts w:ascii="Amiri" w:hAnsi="Amiri" w:eastAsia="Amiri" w:cs="Amiri"/>
          <w:color w:val="111111"/>
          <w:sz w:val="28"/>
          <w:sz w:val="28"/>
          <w:szCs w:val="28"/>
          <w:rtl w:val="true"/>
          <w:lang w:bidi="ar-SA"/>
        </w:rPr>
        <w:t>الْمُوَالِينَ لَهُ وَ لِعَلِيٍّ وَ أَوْلِيَائِهِمَا وَ الْمُعَادِينَ لِأَعْدَائِهِمَا فَيَقْرَأُ ذَلِكَ وَ يَفْهَمُهُ مَنْ يُحْسِنُ أَنْ يَكْتُبَ وَ يَقْرَأَ مَنْ لَا يُحْسِنُ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این نشانه هایی که در مکه و مدینه بر رسول خدا صلّی الله علیه و آله پدیدار شد چه بوده؟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ابر؛ رسول خدا صلّی الله علیه و آله در مضاربه با خدیجه بنت خُوَیلد به شام سفر می کرد و از مکه تا بیت المقدس یک ماه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اوج گرما بود و گرمای سوزان آن دشت ها آزارشان می داد و چه بسا باد هم بر آنان می وزید و از شن و خاک می پوشاندشان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خداوند متعال برای رسول خدا صلّی الله علیه و آله ابری را می فرستاد تا بالای سر حضرت سایه بیاندازد و با ایستادنش بایستد و با حرکتش حرکت کند و اگر جلو رفت جلو رود و اگر عقب ماند عقب بماند و اگر به راست رفت به راست رود و اگر به چپ رفت به چپ رود و حرارت خورشید را از سرش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بادهایی که شن و خاک می آوردند نیز بر قریشیان و مرکب هایشان می وزیدند و وقتی به حضرت می رسیدند آرام می شدند و فرو می نشستند و هیچ شن و خاکی نمی آوردند و بر حضرت بادی خُنک و نرم می وزید، آن چنان که کاروانیان قریش به یکدیگر می گفتند مجاورت با محمد از هر خیمه ای بهتر است و به حضرت پناه می بردند و خود را به ایشان نزدیک می کردند و گرچه آن ابر فقط بالای سر حضرت بود آنان با نزدیکی به ایشان آسایش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غریب هایی به آن کاروان ها درمی آمیختند ابر به دور از آنان حرکت می کرد و آن ها می گفتند این ابر با هر کس همراه است او راستی ارجمند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کاروان به آن ها می گفتند به ابر بنگرید نام صاحبش را و نام رفیق و دوست و برادرش را بر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نگریستند و می دیدند بر آن ابر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محمد رسول خداست، او را با وجود علی، سرور اوصیاء تأیید کرده ام و با وجود یارانش گرامی اش داشته ام تا دوستدار او و علی و دوستانشان باشند و با دشمنانشان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 را هر کس سواد داشت می خواند و به بی سوادان می فهماند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بْنُ مُحَمَّدٍ عليهما السلام وَ أَمَّا تَسْلِيمُ الْجِبَالِ وَ الصُّخُورِ وَ الْأَحْجَارِ عَلَيْهِ فَإِنَّ رَسُولَ اللَّهِ صلي الله عليه و آله لَمَّا تَرَكَ التِّجَارَةَ إِلَي الشَّامِ وَ تَصَدَّقَ بِكُلِّ مَا رَزَقَهُ اللَّهُ تَعَالَي مِنْ تِلْكَ التِّجَارَاتِ كَانَ يَغْدُو كُلَّ يَوْمٍ إِلَي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يَصْعَدُهُ وَ يَنْظُرُ مِنْ قُلَلِهِ إِلَي آثَارِ رَحْمَةِ اللَّهِ وَ أَنْوَاعِ </w:t>
      </w:r>
      <w:r>
        <w:rPr>
          <w:rStyle w:val="FootnoteAnchor"/>
          <w:rtl w:val="true"/>
        </w:rPr>
        <w:footnoteReference w:id="2139"/>
      </w:r>
      <w:r>
        <w:rPr>
          <w:rFonts w:ascii="Amiri" w:hAnsi="Amiri" w:eastAsia="Amiri" w:cs="Amiri"/>
          <w:color w:val="111111"/>
          <w:sz w:val="28"/>
          <w:sz w:val="28"/>
          <w:szCs w:val="28"/>
          <w:rtl w:val="true"/>
          <w:lang w:bidi="ar-SA"/>
        </w:rPr>
        <w:t xml:space="preserve">عَجَائِبِ رَحْمَتِهِ وَ بَدَائِعِ حِكْمَتِهِ وَ يَنْظُرُ إِلَي أَكْنَافِ السَّمَاءِ وَ أَقْطَارِ الْأَرْضِ وَ الْبِحَارِ </w:t>
      </w:r>
      <w:r>
        <w:rPr>
          <w:rStyle w:val="FootnoteAnchor"/>
          <w:rtl w:val="true"/>
        </w:rPr>
        <w:footnoteReference w:id="2140"/>
      </w:r>
      <w:r>
        <w:rPr>
          <w:rFonts w:ascii="Amiri" w:hAnsi="Amiri" w:eastAsia="Amiri" w:cs="Amiri"/>
          <w:color w:val="111111"/>
          <w:sz w:val="28"/>
          <w:sz w:val="28"/>
          <w:szCs w:val="28"/>
          <w:rtl w:val="true"/>
          <w:lang w:bidi="ar-SA"/>
        </w:rPr>
        <w:t xml:space="preserve">وَ الْمَفَاوِزِ وَ الْفَيَافِي فَيَعْتَبِرُ بِتِلْكَ الْآثَارِ وَ يَتَذَكَّرُ بِتِلْكَ الْآيَاتِ وَ يَعْبُدُ اللَّهَ حَقَّ عِبَادَتِهِ فَلَمَّا اسْتَكْمَلَ أَرْبَعِينَ سَنَةً وَ نَظَرَ اللَّهُ عَزَّ وَ جَلَّ إِلَي قَلْبِهِ فَوَجَدَهُ أَفْضَلَ الْقُلُوبِ وَ أَجَلَّهَا وَ أَطْوَعَهَا وَ أَخْشَعَهَا وَ أَخْضَعَهَا أَذِنَ لِأَبْوَابِ السَّمَاءِ فَفُتِحَتْ وَ مُحَمَّدٌ يَنْظُرُ إِلَيْهَا وَ أَذِنَ لِلْمَلَائِكَةِ فَنَزَلُوا وَ مُحَمَّدٌ يَنْظُرُ إِلَيْهِمْ وَ أَمَرَ بِالرَّحْمَةِ فَأُنْزِلَتْ عَلَيْهِ مِنْ لَدُنْ سَاقِ الْعَرْشِ إِلَي رَأْسِ مُحَمَّدٍ وَ غَمَرَتْهُ وَ نَظَرَ إِلَي جَبْرَئِيلَ الرُّوحِ الْأَمِينِ الْمُطَوَّقِ بِالنُّورِ طَاوُسِ الْمَلَائِكَةِ هَبَطَ إِلَيْهِ وَ أَخَذَ بِضَبْعِهِ وَ هَزَّهُ </w:t>
      </w:r>
      <w:r>
        <w:rPr>
          <w:rStyle w:val="FootnoteAnchor"/>
          <w:rtl w:val="true"/>
        </w:rPr>
        <w:footnoteReference w:id="2141"/>
      </w:r>
      <w:r>
        <w:rPr>
          <w:rFonts w:ascii="Amiri" w:hAnsi="Amiri" w:eastAsia="Amiri" w:cs="Amiri"/>
          <w:color w:val="111111"/>
          <w:sz w:val="28"/>
          <w:sz w:val="28"/>
          <w:szCs w:val="28"/>
          <w:rtl w:val="true"/>
          <w:lang w:bidi="ar-SA"/>
        </w:rPr>
        <w:t xml:space="preserve">وَ قَالَ يَا مُحَمَّدُ اقْرَأْ قَالَ وَ مَا أَقْرَأُ قَالَ يَا مُحَمَّدُ اقْرَأْ بِاسْمِ رَبِّكَ الَّذِي خَلَقَ خَلَقَ الْإِنْسانَ مِنْ عَلَقٍ اقْرَأْ وَ رَبُّكَ الْأَكْرَمُ الَّذِي عَلَّمَ بِالْقَلَمِ عَلَّمَ الْإِنْسانَ ما لَمْ يَعْلَمْ </w:t>
      </w:r>
      <w:r>
        <w:rPr>
          <w:rStyle w:val="FootnoteAnchor"/>
          <w:rtl w:val="true"/>
        </w:rPr>
        <w:footnoteReference w:id="2142"/>
      </w:r>
      <w:r>
        <w:rPr>
          <w:rFonts w:ascii="Amiri" w:hAnsi="Amiri" w:eastAsia="Amiri" w:cs="Amiri"/>
          <w:color w:val="111111"/>
          <w:sz w:val="28"/>
          <w:sz w:val="28"/>
          <w:szCs w:val="28"/>
          <w:rtl w:val="true"/>
          <w:lang w:bidi="ar-SA"/>
        </w:rPr>
        <w:t xml:space="preserve">ثُمَّ أَوْحَي إِلَيْهِ مَا أَوْحَي إِلَيْهِ رَبُّهُ عَزَّ وَ جَلَّ ثُمَّ صَعِدَ إِلَي عُلْوٍ وَ نَزَلَ مُحَمَّدٌ صلي الله عليه و آله مِنَ الْجَبَلِ وَ قَدْ غَشِيَهُ مِنْ تَعْظِيمِ جَلَالِ اللَّهِ وَ وَرَدَ عَلَيْهِ مِنْ كَبِيرِ </w:t>
      </w:r>
      <w:r>
        <w:rPr>
          <w:rStyle w:val="FootnoteAnchor"/>
          <w:rtl w:val="true"/>
        </w:rPr>
        <w:footnoteReference w:id="2143"/>
      </w:r>
      <w:r>
        <w:rPr>
          <w:rFonts w:ascii="Amiri" w:hAnsi="Amiri" w:eastAsia="Amiri" w:cs="Amiri"/>
          <w:color w:val="111111"/>
          <w:sz w:val="28"/>
          <w:sz w:val="28"/>
          <w:szCs w:val="28"/>
          <w:rtl w:val="true"/>
          <w:lang w:bidi="ar-SA"/>
        </w:rPr>
        <w:t xml:space="preserve">شَأْنِهِ مَا رَكِبَهُ الْحُمَّي </w:t>
      </w:r>
      <w:r>
        <w:rPr>
          <w:rStyle w:val="FootnoteAnchor"/>
          <w:rtl w:val="true"/>
        </w:rPr>
        <w:footnoteReference w:id="2144"/>
      </w:r>
      <w:r>
        <w:rPr>
          <w:rFonts w:ascii="Amiri" w:hAnsi="Amiri" w:eastAsia="Amiri" w:cs="Amiri"/>
          <w:color w:val="111111"/>
          <w:sz w:val="28"/>
          <w:sz w:val="28"/>
          <w:szCs w:val="28"/>
          <w:rtl w:val="true"/>
          <w:lang w:bidi="ar-SA"/>
        </w:rPr>
        <w:t xml:space="preserve">وَ النَّافِضُ وَ قَدِ اشْتَدَّ عَلَيْهِ مَا يَخَافُهُ مِنْ تَكْذِيبِ قُرَيْشٍ فِي خَبَرِهِ وَ نَسَبِهِمْ إِيَّاهُ إِلَي الْجُنُونِ وَ أَنَّهُ يَعْتَرِيهِ شَيَاطِينُ وَ كَانَ مِنْ أَوَّلِ أَمْرِهِ أَعْقَلَ خَلْقِ اللَّهِ </w:t>
      </w:r>
      <w:r>
        <w:rPr>
          <w:rStyle w:val="FootnoteAnchor"/>
          <w:rtl w:val="true"/>
        </w:rPr>
        <w:footnoteReference w:id="2145"/>
      </w:r>
      <w:r>
        <w:rPr>
          <w:rFonts w:ascii="Amiri" w:hAnsi="Amiri" w:eastAsia="Amiri" w:cs="Amiri"/>
          <w:color w:val="111111"/>
          <w:sz w:val="28"/>
          <w:sz w:val="28"/>
          <w:szCs w:val="28"/>
          <w:rtl w:val="true"/>
          <w:lang w:bidi="ar-SA"/>
        </w:rPr>
        <w:t>وَ أَكْرَمَ بَرَايَاهُ وَ أَبْغَضُ الْأَشْيَاءِ إِلَيْهِ الشَّيْطَانَ وَ أَفْعَالَ الْمَجَانِينِ وَ أَقْوَالَهُمْ فَأَرَادَ اللَّهُ عَزَّ وَ جَلَّ أَنْ يَشْرَحَ</w:t>
      </w:r>
    </w:p>
    <w:p>
      <w:pPr>
        <w:pStyle w:val="BookText"/>
        <w:rPr/>
      </w:pPr>
      <w:r>
        <w:rPr>
          <w:rFonts w:ascii="IRNazanin" w:hAnsi="IRNazanin" w:eastAsia="IRNazanin"/>
          <w:color w:val="111111"/>
          <w:sz w:val="28"/>
          <w:sz w:val="28"/>
          <w:szCs w:val="28"/>
          <w:rtl w:val="true"/>
          <w:lang w:bidi="fa-IR"/>
        </w:rPr>
        <w:t>امام 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سرسپردگیِ کوه ها و صخره ها و سنگ ها به ایشان؛ وقتی رسول خدا صلّی الله علیه و آله تجارت به شام را وانهاد و همه آن چه را که خداوند متعال از آن تجارات نصیبش ساخته بود صدقه داد، هر روز رو به سوی کوه حراء می گذاشت و از آن بالا می رفت و از فراز قله هایش به آثار رحمت خدا و انواع شگفتی های رحمت او و تازه های حکمتش می نگریست و به جای جای آسمان و گوشه و کنار زمین و دریاها و بیایان ها و دشت ها نظر می کرد و از این همه آثار پند می گرفت و از آن همه نشانه هوشیار می شد و خداوند را آن چنان که شایسته اوست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سال گذشت و خداوند عزّ و جلّ به قلب حضرت نگریست و آن را بهترین و زیباترین و مطیع ترین و فروتن ترین و خاکسارترین قلب یافت، به درهای آسمان فرمان داد و آسمان ها پیش چشم حضرت محمد صلّی الله علیه و آله گشوده شدند، و به فرشتگان فرمان داد و آن ها پیش چشم حضرت فرود آمدند، و فرمان رحمت خود را صادر کرد و رحمت الهی از ساق عرش به سوی حضرت فرود آمد و ایشان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جبرییل روح الامین اشاره کرد و او که طوقی از نور به گردن داشت و طاووس فرشتگان بود سوی حضرت فرود آمد و بازوی ایشان را گرفت و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Style w:val="FootnoteAnchor"/>
          <w:rtl w:val="true"/>
        </w:rPr>
        <w:footnoteReference w:id="21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وحی پروردگار عزّ و جلّ را به حضرت رسانید و سپس سوی آسمان فراز شد و حضرت محمد صلّی الله علیه و آله نیز از کوه پایین آمد در حالی که از دیدار بزرگیِ جلال خداوند و والاییِ امر او به حالتی چون تب و لرز افتاده بود و سخت می ترسید که قریشیان خبرش را تکذیب کنند و او را به دیوانگی و ارتباط با شیاطین نسبت دهند حال آن که حضرت از آغاز امرش عاقل ترین مخلوق خداوند و ارجمندترین آفریده او بود و ناپسندترین چیزها در نظرش شیطان و کردار و گفتار دیوانگان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خداوند خواست تا سینه اش را بگشاید </w:t>
      </w:r>
    </w:p>
    <w:p>
      <w:pPr>
        <w:pStyle w:val="BookText"/>
        <w:rPr/>
      </w:pPr>
      <w:r>
        <w:rPr>
          <w:rFonts w:ascii="Amiri" w:hAnsi="Amiri" w:eastAsia="Amiri" w:cs="Amiri"/>
          <w:color w:val="111111"/>
          <w:sz w:val="28"/>
          <w:sz w:val="28"/>
          <w:szCs w:val="28"/>
          <w:rtl w:val="true"/>
          <w:lang w:bidi="ar-SA"/>
        </w:rPr>
        <w:t xml:space="preserve">صَدْرَهُ وَ يُشَجِّعَ قَلْبَهُ فَأَنْطَقَ </w:t>
      </w:r>
      <w:r>
        <w:rPr>
          <w:rStyle w:val="FootnoteAnchor"/>
          <w:rtl w:val="true"/>
        </w:rPr>
        <w:footnoteReference w:id="2147"/>
      </w:r>
      <w:r>
        <w:rPr>
          <w:rFonts w:ascii="Amiri" w:hAnsi="Amiri" w:eastAsia="Amiri" w:cs="Amiri"/>
          <w:color w:val="111111"/>
          <w:sz w:val="28"/>
          <w:sz w:val="28"/>
          <w:szCs w:val="28"/>
          <w:rtl w:val="true"/>
          <w:lang w:bidi="ar-SA"/>
        </w:rPr>
        <w:t xml:space="preserve">الْجِبَالَ وَ الصُّخُورَ وَ الْمَدَرَ وَ كُلَّمَا وَصَلَ إِلَي شَيْ‌ءٍ مِنْهَا نَادَاهُ السَّلَامُ عَلَيْكَ يَا مُحَمَّدُ السَّلَامُ عَلَيْكَ يَا وَلِيَّ اللَّهِ السَّلَامُ عَلَيْكَ يَا رَسُولَ اللَّهِ أَبْشِرْ فَإِنَّ اللَّهَ عَزَّ وَ جَلَّ قَدْ فَضَّلَكَ وَ جَمَّلَكَ وَ زَيَّنَكَ وَ أَكْرَمَكَ فَوْقَ الْخَلَائِقِ أَجْمَعِينَ مِنَ الْأَوَّلِينَ وَ الْآخِرِينَ لَا يَحْزُنْكَ أَنْ تَقُولَ </w:t>
      </w:r>
      <w:r>
        <w:rPr>
          <w:rStyle w:val="FootnoteAnchor"/>
          <w:rtl w:val="true"/>
        </w:rPr>
        <w:footnoteReference w:id="2148"/>
      </w:r>
      <w:r>
        <w:rPr>
          <w:rFonts w:ascii="Amiri" w:hAnsi="Amiri" w:eastAsia="Amiri" w:cs="Amiri"/>
          <w:color w:val="111111"/>
          <w:sz w:val="28"/>
          <w:sz w:val="28"/>
          <w:szCs w:val="28"/>
          <w:rtl w:val="true"/>
          <w:lang w:bidi="ar-SA"/>
        </w:rPr>
        <w:t xml:space="preserve">قُرَيْشٌ إِنَّكَ مَجْنُونٌ وَ عَنِ الدِّينِ مَفْتُونٌ فَإِنَّ الْفَاضِلَ مَنْ فَضَّلَهُ رَبُّ الْعَالَمِينَ وَ الْكَرِيمَ مَنْ كَرَّمَهُ خَالِقُ الْخَلْقِ أَجْمَعِينَ فَلَا يَضِيقَنَّ صَدْرُكَ مِنْ تَكْذِيبِ قُرَيْشٍ وَ عُتَاةِ الْعَرَبِ لَكَ فَسَوْفَ يُبَلِّغُكَ رَبُّكَ أَقْصَي مُنْتَهَي الْكَرَامَاتِ وَ يَرْفَعُكَ إِلَي أَرْفَعِ الدَّرَجَاتِ وَ سَوْفَ يُنَعِّمُ وَ يُفَرِّحُ أَوْلِيَاءَكَ بِوَصِيِّكَ عَلِيِّ بْنِ أَبِي طَالِبٍ وَ سَوْفَ يَبُثُّ عُلُومَكَ فِي الْعِبَادِ وَ الْبِلَادِ بِمِفْتَاحِكَ </w:t>
      </w:r>
      <w:r>
        <w:rPr>
          <w:rStyle w:val="FootnoteAnchor"/>
          <w:rtl w:val="true"/>
        </w:rPr>
        <w:footnoteReference w:id="2149"/>
      </w:r>
      <w:r>
        <w:rPr>
          <w:rFonts w:ascii="Amiri" w:hAnsi="Amiri" w:eastAsia="Amiri" w:cs="Amiri"/>
          <w:color w:val="111111"/>
          <w:sz w:val="28"/>
          <w:sz w:val="28"/>
          <w:szCs w:val="28"/>
          <w:rtl w:val="true"/>
          <w:lang w:bidi="ar-SA"/>
        </w:rPr>
        <w:t xml:space="preserve">وَ بَابِ مَدِينَةِ حِكْمَتِكَ </w:t>
      </w:r>
      <w:r>
        <w:rPr>
          <w:rStyle w:val="FootnoteAnchor"/>
          <w:rtl w:val="true"/>
        </w:rPr>
        <w:footnoteReference w:id="2150"/>
      </w:r>
      <w:r>
        <w:rPr>
          <w:rFonts w:ascii="Amiri" w:hAnsi="Amiri" w:eastAsia="Amiri" w:cs="Amiri"/>
          <w:color w:val="111111"/>
          <w:sz w:val="28"/>
          <w:sz w:val="28"/>
          <w:szCs w:val="28"/>
          <w:rtl w:val="true"/>
          <w:lang w:bidi="ar-SA"/>
        </w:rPr>
        <w:t xml:space="preserve">عَلِيِّ بْنِ أَبِي طَالِبٍ وَ سَوْفَ يُقِرُّ عَيْنَكَ بِبِنْتِكَ فَاطِمَةَ وَ سَوْفَ يُخْرِجُ مِنْهَا وَ مِنْ عَلِيٍّ الْحَسَنَ وَ الْحُسَيْنَ سَيِّدَيْ شَبَابِ أَهْلِ الْجَنَّةِ وَ سَوْفَ يَنْشُرُ فِي الْبِلَادِ دِينَكَ وَ سَوْفَ يُعَظِّمُ أَجْوَدَ الْمُحِبِّينَ لَكَ وَ لِأَخِيكَ وَ سَوْفَ يَضَعُ </w:t>
      </w:r>
      <w:r>
        <w:rPr>
          <w:rStyle w:val="FootnoteAnchor"/>
          <w:rtl w:val="true"/>
        </w:rPr>
        <w:footnoteReference w:id="2151"/>
      </w:r>
      <w:r>
        <w:rPr>
          <w:rFonts w:ascii="Amiri" w:hAnsi="Amiri" w:eastAsia="Amiri" w:cs="Amiri"/>
          <w:color w:val="111111"/>
          <w:sz w:val="28"/>
          <w:sz w:val="28"/>
          <w:szCs w:val="28"/>
          <w:rtl w:val="true"/>
          <w:lang w:bidi="ar-SA"/>
        </w:rPr>
        <w:t xml:space="preserve">فِي يَدِكَ لِوَاءَ الْحَمْدِ فَتَضَعُهُ فِي يَدِ أَخِيكَ عَلِيٍّ فَيَكُونُ تَحْتَهُ كُلُّ نَبِيٍّ وَ صِدِّيقٍ وَ شَهِيدٍ يَكُونُ قَائِدَهُمْ أَجْمَعِينَ إِلَي جَنَّاتِ النَّعِيمِ فَقُلْتُ فِي سِرِّي يَا رَبِّ مَنْ عَلِيُّ بْنُ أَبِي طَالِبٍ الَّذِي وَعَدْتَنِي بِهِ وَ ذَلِكَ بَعْدَ مَا وُلِدَ عَلِيٌّ وَ هُوَ طِفْلٌ أَ وَ هُوَ وَلَدُ عَمِّي وَ قَالَ بَعْدَ ذَلِكَ لَمَّا تَحَرَّكَ عَلِيٌّ قَلِيلًا </w:t>
      </w:r>
      <w:r>
        <w:rPr>
          <w:rStyle w:val="FootnoteAnchor"/>
          <w:rtl w:val="true"/>
        </w:rPr>
        <w:footnoteReference w:id="2152"/>
      </w:r>
      <w:r>
        <w:rPr>
          <w:rFonts w:ascii="Amiri" w:hAnsi="Amiri" w:eastAsia="Amiri" w:cs="Amiri"/>
          <w:color w:val="111111"/>
          <w:sz w:val="28"/>
          <w:sz w:val="28"/>
          <w:szCs w:val="28"/>
          <w:rtl w:val="true"/>
          <w:lang w:bidi="ar-SA"/>
        </w:rPr>
        <w:t xml:space="preserve">وَ هُوَ مَعَهُ أَ هُوَ هَذَا فَفِي كُلِّ مَرَّةٍ مِنْ ذَلِكَ أُنْزِلَ عَلَيْهِ مِيزَانُ الْجَلَالِ فَجُعِلَ مُحَمَّدٌ فِي كَفَّةٍ مِنْهُ وَ مُثِّلَ لَهُ عَلِيٌّ عليه السلام وَ سَائِرُ الْخَلْقِ مِنْ أُمَّتِهِ إِلَي يَوْمِ الْقِيَامَةِ فِي كَفَّةٍ فَوُزِنَ بِهِمْ فَرَجَحَ ثُمَّ أُخْرِجَ مُحَمَّدٌ مِنَ الْكَفَّةِ وَ تُرِكَ عَلِيٌّ فِي كَفَّةِ مُحَمَّدٍ الَّتِي كَانَ فِيهَا فَوُزِنَ بِسَائِرِ أُمَّتِهِ فَرَجَحَ بِهِمْ فَعَرَفَهُ </w:t>
      </w:r>
      <w:r>
        <w:rPr>
          <w:rStyle w:val="FootnoteAnchor"/>
          <w:rtl w:val="true"/>
        </w:rPr>
        <w:footnoteReference w:id="2153"/>
      </w:r>
      <w:r>
        <w:rPr>
          <w:rFonts w:ascii="Amiri" w:hAnsi="Amiri" w:eastAsia="Amiri" w:cs="Amiri"/>
          <w:color w:val="111111"/>
          <w:sz w:val="28"/>
          <w:sz w:val="28"/>
          <w:szCs w:val="28"/>
          <w:rtl w:val="true"/>
          <w:lang w:bidi="ar-SA"/>
        </w:rPr>
        <w:t>رَسُولُ اللَّهِ بِعَيْنِهِ وَ صِفَتِهِ وَ نُودِيَ فِي سِرِّهِ يَا مُحَمَّدُ هَذَا عَلِيُ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قلبش را استوار دارد، کوه ها و صخره ها و کلوخ ها را به سخن درآورد و حضرت بر هر یک از آن ها می گذشت ندایش می دادند که سلام بر تو ای محمد، سلام بر تو ای ولیّ خدا، سلام بر تو ای رسول خدا، بشارت ده که خداوند عزّ و جلّ تو را برتری داده و زیبا و آراسته ات ساخته و برتر از همه آفریدگان از پیشینیان تا پسینیان گرامی ات داشته است، از این که قریشیان بگویند او دیوانه است و از دین گمراه شده غمگین مباش، چون برتری با کسی است که پروردگار جهانیان برتری اش داد و گرامی کسی است که آفریننده همه آفرینندگان گرامی اش داشته است، پس نباید سینه ات از تکذیب قریشیان و سرکشان عرب به تنگ آید، پروردگارت تو را به والاترین مراتب ارجمندی خواهد رساند و بر بالاترین درجات فرازت خواهد داشت و دوستانت را با وجود وصیّ ات علی بن ابی طالب بهره مند و شادمان خواهد گرداند و با وجود کلید و باب شهر حکمت تو علی بن ابی طالب دانش های تو را در میان بندگان و دیارها خواهد گستراند و چشمت را به وجود دخترت فاطمه روشن خواهد ساخت و از وجود او و علی حسن و حسین آن دو سرور جوانان اهل بهشت را بیرون خواهد آورد و دین تو را در این سرزمین نشر خواهد داد و برای تو و برادرت برترین دوستداران را گرامی خواهد داشت و لوای حمد را در دست تو خواهد نهاد و تو آن را در دست برادرت علی می گذاری و آن گاه همه پیامبران و صدّیقان و شهدا به زیر آن لوا در می آیند و او تا بهشت برین همه ایشان را پیشوایی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علی بن ابی طالب که وعده اش را به من داده 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علی علیه السلام زاده شده بود و کودک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او همان پسر عمویم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وقتی حضرت علی علیه السلام تازه پا گرفته بود و با حضرت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اوست؟ در اوانِ این گفتگو، ترازوی جلال بر حضرت محمد صلّی الله علیه و آله فرود آمد و حضرت در یک کفه اش قرار داده شد، سپس حضرت علی علیه السلام و همه امت پیامبر تا به روز قیامت برای ایشان نمایان شدند و در کفه دیگر قرار گرفتند، آن گاه سنجیده شدند و پیامبر بر آنان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آن کفه بیرون آورده شد و علی علیه السلام در آن نهاده شد و سنجیده شدند و علی علیه السلام بر همه امت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او را به طور مشخص و با همه صفاتش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ندا رسید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علی بن ابی طالب </w:t>
      </w:r>
    </w:p>
    <w:p>
      <w:pPr>
        <w:pStyle w:val="BookText"/>
        <w:rPr/>
      </w:pPr>
      <w:r>
        <w:rPr>
          <w:rFonts w:ascii="Amiri" w:hAnsi="Amiri" w:eastAsia="Amiri" w:cs="Amiri"/>
          <w:color w:val="111111"/>
          <w:sz w:val="28"/>
          <w:sz w:val="28"/>
          <w:szCs w:val="28"/>
          <w:rtl w:val="true"/>
          <w:lang w:bidi="ar-SA"/>
        </w:rPr>
        <w:t>ابْنُ أَبِي طَالِبٍ صَفِيِّيَ الَّذِي أُؤَيِّدُ بِهِ هَذَا الدِّينَ يَرْجَحُ عَلَي جَمِيعِ أُمَّتِكَ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حِينَ شَرَحَ اللَّهُ صَدْرِي بِأَدَاءِ الرِّسَالَةِ وَ خَفَّفَ عَنِّي </w:t>
      </w:r>
      <w:r>
        <w:rPr>
          <w:rStyle w:val="FootnoteAnchor"/>
          <w:rtl w:val="true"/>
        </w:rPr>
        <w:footnoteReference w:id="2154"/>
      </w:r>
      <w:r>
        <w:rPr>
          <w:rFonts w:ascii="Amiri" w:hAnsi="Amiri" w:eastAsia="Amiri" w:cs="Amiri"/>
          <w:color w:val="111111"/>
          <w:sz w:val="28"/>
          <w:sz w:val="28"/>
          <w:szCs w:val="28"/>
          <w:rtl w:val="true"/>
          <w:lang w:bidi="ar-SA"/>
        </w:rPr>
        <w:t>مُكَافَحَةَ الْأُمَّةِ وَ سَهَّلَ عَلَيَّ مُبَارَزَةَ الْعُتَاةِ وَ الْجَبَابِرَةِ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مُحَمَّدٍ عليه السلام وَ أَمَّا دِفَاعُ اللَّهِ الْقَاصِدِينَ لِمُحَمَّدٍ صلي الله عليه و آله إِلَي قَتْلِهِ وَ إِهْلَاكِهِ إِيَّاهُمْ كَرَامَةً لِنَبِيِّهِ وَ تَصْدِيقُهُ إِيَّاهُ فِيهِ فَإِنَّ رَسُولَ اللَّهِ صلي الله عليه و آله كَانَ وَ هُوَ ابْنُ سَبْعِ سِنِينَ </w:t>
      </w:r>
      <w:r>
        <w:rPr>
          <w:rStyle w:val="FootnoteAnchor"/>
          <w:rtl w:val="true"/>
        </w:rPr>
        <w:footnoteReference w:id="2155"/>
      </w:r>
      <w:r>
        <w:rPr>
          <w:rFonts w:ascii="Amiri" w:hAnsi="Amiri" w:eastAsia="Amiri" w:cs="Amiri"/>
          <w:color w:val="111111"/>
          <w:sz w:val="28"/>
          <w:sz w:val="28"/>
          <w:szCs w:val="28"/>
          <w:rtl w:val="true"/>
          <w:lang w:bidi="ar-SA"/>
        </w:rPr>
        <w:t xml:space="preserve">بِمَكَّةَ قَدْ نَشَأَ فِي الْخَيْرِ نَشْواً لَا نَظِيرَ لَهُ فِي سَائِرِ صِبْيَانِ قُرَيْشٍ حَتَّي وَرَدَ مَكَّةَ قَوْمٌ مِنْ يَهُودِ الشَّامِ فَنَظَرُوا إِلَي مُحَمَّدٍ صلي الله عليه و آله وَ شَاهَدُوا نَعْتَهُ وَ صِفَتَهُ فَأَسَرَّ بَعْضُهُمْ إِلَي بَعْضٍ هَذَا وَ اللَّهِ مُحَمَّدٌ الْخَارِجُ فِي آخِرِ الزَّمَانِ الْمُدَالُ </w:t>
      </w:r>
      <w:r>
        <w:rPr>
          <w:rStyle w:val="FootnoteAnchor"/>
          <w:rtl w:val="true"/>
        </w:rPr>
        <w:footnoteReference w:id="2156"/>
      </w:r>
      <w:r>
        <w:rPr>
          <w:rFonts w:ascii="Amiri" w:hAnsi="Amiri" w:eastAsia="Amiri" w:cs="Amiri"/>
          <w:color w:val="111111"/>
          <w:sz w:val="28"/>
          <w:sz w:val="28"/>
          <w:szCs w:val="28"/>
          <w:rtl w:val="true"/>
          <w:lang w:bidi="ar-SA"/>
        </w:rPr>
        <w:t xml:space="preserve">عَلَي الْيَهُودِ وَ سَائِرِ أَهْلِ الْأَدْيَانِ يُزِيلُ اللَّهُ تَعَالَي بِهِ دَوْلَةَ الْيَهُودِ وَ يُذِلُّهُمْ وَ يَقْمَعُهُمْ </w:t>
      </w:r>
      <w:r>
        <w:rPr>
          <w:rStyle w:val="FootnoteAnchor"/>
          <w:rtl w:val="true"/>
        </w:rPr>
        <w:footnoteReference w:id="2157"/>
      </w:r>
      <w:r>
        <w:rPr>
          <w:rFonts w:ascii="Amiri" w:hAnsi="Amiri" w:eastAsia="Amiri" w:cs="Amiri"/>
          <w:color w:val="111111"/>
          <w:sz w:val="28"/>
          <w:sz w:val="28"/>
          <w:szCs w:val="28"/>
          <w:rtl w:val="true"/>
          <w:lang w:bidi="ar-SA"/>
        </w:rPr>
        <w:t xml:space="preserve">وَ قَدْ كَانُوا وَجَدُوهُ فِي كُتُبِهِمُ النَّبِيَّ الْأُمِّيَّ الْفَاضِلَ الصَّادِقَ فَحَمَلَهُمُ الْحَسَدُ عَلَي أَنْ كَتَمُوا ذَلِكَ وَ تَفَاوَضُوا </w:t>
      </w:r>
      <w:r>
        <w:rPr>
          <w:rStyle w:val="FootnoteAnchor"/>
          <w:rtl w:val="true"/>
        </w:rPr>
        <w:footnoteReference w:id="2158"/>
      </w:r>
      <w:r>
        <w:rPr>
          <w:rFonts w:ascii="Amiri" w:hAnsi="Amiri" w:eastAsia="Amiri" w:cs="Amiri"/>
          <w:color w:val="111111"/>
          <w:sz w:val="28"/>
          <w:sz w:val="28"/>
          <w:szCs w:val="28"/>
          <w:rtl w:val="true"/>
          <w:lang w:bidi="ar-SA"/>
        </w:rPr>
        <w:t xml:space="preserve">فِي أَنَّهُ مُلْكٌ يُزَالُ ثُمَّ قَالَ بَعْضُهُمْ لِبَعْضٍ تَعَالَوْا نحتال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فَنَقْتُلْهُ فَإِنَّ اللَّهَ يَمْحُو مَا يَشَاءُ وَ يُثْبِتُ لَعَلَّنَا نُصَادِفُهُ مِمَّنْ يَمْحُو فَهَمُّوا بِذَلِكَ ثُمَّ قَالَ بَعْضُهُمْ لِبَعْضٍ لَا تَعْجَلُوا حَتَّي نَمْتَحِنَهُ وَ نُجَرِّبَهُ بِأَفْعَالِهِ فَإِنَّ الْحِلْيَةَ قَدْ تُوَافِقُ الْحِلْيَةَ وَ الصُّورَةَ قَدْ تُشَاكِلُ الصُّورَةَ إِنَّ مَا وَجَدْنَاهُ فِي كُتُبِنَا أَنَّ مُحَمَّداً يُجَنِّبُهُ رَبُّهُ مِنَ الْحَرَامِ وَ الشُّبُهَاتِ فَصَادِفُوهُ وَ الْقَوْهُ وَ ادْعُوهُ إِلَي دَعْوَةٍ وَ قَدِّمُوا إِلَيْهِ الْحَرَامَ وَ الشُّبْهَةَ فَإِنِ انْبَسَطَ فِيهِمَا أَوْ فِي أَحَدِهِمَا فَأَكَلَهُ فَاعْلَمُوا أَنَّهُ غَيْرُ مَنْ تَظُنُّونَ وَ إِنَّمَا الْحِلْيَةُ وَافَقَتِ الْحِلْيَةَ وَ الصُّورَةُ سَاوَتِ الصُّورَةَ وَ إِنْ لَمْ يَكُنِ الْأَمْرُ كَذَلِكَ وَ لَمْ يَأْكُلْ مِنْهُمَا فَاعْلَمُوا أَنَّهُ هُوَ فَاحْتَالُوا لَهُ فِي تَطْهِيرِ الْأَرْضِ مِنْهُ لِتَسْلَمَ لِلْيَهُودِ دَوْلَتُهُمْ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سبرگزیده من است که این دین را با وجود او حمایت می کنم، او پس از تو بر همه امت تو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هنگامی بود که خداوند سینه مرا با ادای رسالت گشود و رویارویی با امت را بر من آسان ساخت و مبارزه با سرکشان و گردنکشان قریش را برایم سهل گرداند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از پیامبر صلّی الله علیه و آله در برابر کسانی که می خواستند ایشان را بکشند دفاع کرد و آنان را به هلاکت رساند تا این کرامت و تصدیقی از برای پیامبرش باشد؛ رسول خدا صلّی الله علیه و آله در مکه هفت ساله بود و چنان به نیکی پرورش یافته بود که در میان همه کودکان قریش هیچ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قومی از یهودیان شام به مکه آمدند و به حضرت نگریستند و ویژگی ها و صفاتش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محمد است که در آخر الزمان ظهور می کند و یهودیان و اهل دیگر ادیان را مغلوب می کند، خداوند متعال با وجود او دولت یهودیان را از بین می برد و آنان را به خواری می کِشد و نابودشان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کتاب هایشان دریافته بودند که او همان پیامبر اُمّی و خردمند و راستگوست، اما حسادت آنان را بر آن داشت که این حقیقت را پنهان کنند و با یکدیگر بگویند که سلطه او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علیع او حیله ای بسازیم و او را بکُشیم زیرا خداوند هر که را بخواهد از بین می برد و هر که را بخواهد بر جا می گذارد، شاید او به دست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ها چنین تصمیمی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او را در کارهایش بیازماییم و بسنجیم، زیرا آراستگی ها گاه متشابه و شکل ها گاه همسان می شوند، آن چه ما در کتاب هایمان یافته ایم این است که پروردگار محمد او را از امور حرام و شبهه ناک به دور می دارد، پس به سراغش بروید و او را دیدار کنید و به مجلسی دعوتش کنید، آن گاه غذایی حرام و غذایی شبهه ناک برایش بیاورید، اگر به آن ها یا به یکی از آن ها دست زد و از آن خورد بدانید او کسی که می پندارید نیست و فقط آراستگی ها متشابه و شکل ها همسان شده اند، اما اگر چنین نشد و او از آن ها نخورد بدانید که خودش است و آن گاه حیله ای بسازید تا زمین را از او پاک کنیم تا دولت یهودیان برایشان به سلامتی بر جا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فَجَاءُوا إِلَي أَبِي طَالِبٍ فَصَادَفُوهُ وَ دَعَوْهُ إِلَي دَعْوَةٍ لَهُمْ فَلَمَّا حَضَرَ رَسُولُ اللَّهِ صلي الله عليه و آله قَدَّمُوا إِلَيْهِ وَ إِلَي أَبِي طَالِبٍ وَ الْمَلَإِ </w:t>
      </w:r>
      <w:r>
        <w:rPr>
          <w:rStyle w:val="FootnoteAnchor"/>
          <w:rtl w:val="true"/>
        </w:rPr>
        <w:footnoteReference w:id="2160"/>
      </w:r>
      <w:r>
        <w:rPr>
          <w:rFonts w:ascii="Amiri" w:hAnsi="Amiri" w:eastAsia="Amiri" w:cs="Amiri"/>
          <w:color w:val="111111"/>
          <w:sz w:val="28"/>
          <w:sz w:val="28"/>
          <w:szCs w:val="28"/>
          <w:rtl w:val="true"/>
          <w:lang w:bidi="ar-SA"/>
        </w:rPr>
        <w:t xml:space="preserve">مِنْ قُرَيْشٍ دَجَاجَةً مُسَمَّنَةً كَانُوا قَدْ وَقَذُوهَا </w:t>
      </w:r>
      <w:r>
        <w:rPr>
          <w:rStyle w:val="FootnoteAnchor"/>
          <w:rtl w:val="true"/>
        </w:rPr>
        <w:footnoteReference w:id="2161"/>
      </w:r>
      <w:r>
        <w:rPr>
          <w:rFonts w:ascii="Amiri" w:hAnsi="Amiri" w:eastAsia="Amiri" w:cs="Amiri"/>
          <w:color w:val="111111"/>
          <w:sz w:val="28"/>
          <w:sz w:val="28"/>
          <w:szCs w:val="28"/>
          <w:rtl w:val="true"/>
          <w:lang w:bidi="ar-SA"/>
        </w:rPr>
        <w:t xml:space="preserve">وَ شَوَوْهَا فَجَعَلَ أَبُو طَالِبٍ وَ سَائِرُ قُرَيْشٍ يَأْكُلُونَ مِنْهَا وَ رَسُولُ اللَّهِ صلي الله عليه و آله يَمُدُّ يَدَهُ نَحْوَهَا فَيُعْدَلُ بِهَا يَمْنَةً ثُمَّ </w:t>
      </w:r>
      <w:r>
        <w:rPr>
          <w:rStyle w:val="FootnoteAnchor"/>
          <w:rtl w:val="true"/>
        </w:rPr>
        <w:footnoteReference w:id="2162"/>
      </w:r>
      <w:r>
        <w:rPr>
          <w:rFonts w:ascii="Amiri" w:hAnsi="Amiri" w:eastAsia="Amiri" w:cs="Amiri"/>
          <w:color w:val="111111"/>
          <w:sz w:val="28"/>
          <w:sz w:val="28"/>
          <w:szCs w:val="28"/>
          <w:rtl w:val="true"/>
          <w:lang w:bidi="ar-SA"/>
        </w:rPr>
        <w:t xml:space="preserve">يَسْرَةً ثُمَّ أَمَاماً ثُمَّ خَلْفاً ثُمَّ فَوْقاً ثُمَّ تَحْتاً لَا تُصِيبُهَا يَدُهُ فَقَالُوا مَا لَكَ يَا مُحَمَّدُ لَا تَأْكُلُ مِنْهَا فَقَالَ يَا مَعْشَرَ الْيَهُودِ قَدْ جَهَدْتُ أَنْ أَتَنَاوَلَ مِنْهَا وَ هَذِهِ يَدِي يُعْدَلُ </w:t>
      </w:r>
      <w:r>
        <w:rPr>
          <w:rStyle w:val="FootnoteAnchor"/>
          <w:rtl w:val="true"/>
        </w:rPr>
        <w:footnoteReference w:id="2163"/>
      </w:r>
      <w:r>
        <w:rPr>
          <w:rFonts w:ascii="Amiri" w:hAnsi="Amiri" w:eastAsia="Amiri" w:cs="Amiri"/>
          <w:color w:val="111111"/>
          <w:sz w:val="28"/>
          <w:sz w:val="28"/>
          <w:szCs w:val="28"/>
          <w:rtl w:val="true"/>
          <w:lang w:bidi="ar-SA"/>
        </w:rPr>
        <w:t xml:space="preserve">بِهَا عَنْهَا وَ مَا أَرَاهَا إِلَّا حَرَاماً يَصُونُنِي رَبِّي عَزَّ وَ جَلَّ عَنْهَا </w:t>
      </w:r>
      <w:r>
        <w:rPr>
          <w:rStyle w:val="FootnoteAnchor"/>
          <w:rtl w:val="true"/>
        </w:rPr>
        <w:footnoteReference w:id="2164"/>
      </w:r>
      <w:r>
        <w:rPr>
          <w:rFonts w:ascii="Amiri" w:hAnsi="Amiri" w:eastAsia="Amiri" w:cs="Amiri"/>
          <w:color w:val="111111"/>
          <w:sz w:val="28"/>
          <w:sz w:val="28"/>
          <w:szCs w:val="28"/>
          <w:rtl w:val="true"/>
          <w:lang w:bidi="ar-SA"/>
        </w:rPr>
        <w:t xml:space="preserve">فَقَالُوا مَا هِيَ إِلَّا حَلَالٌ فَدَعْنَا نُلْقِمْكَ فَقَالَ رَسُولُ اللَّهِ صلي الله عليه و آله فَافْعَلُوا إِنْ قَدَرْتُمْ فَذَهَبُوا لِيَأْخُذُوا مِنْهَا وَ يُطْعِمُوهُ فَكَانَتْ أَيْدِيهِمْ يُعْدَلُ بِهَا إِلَي الْجِهَاتِ كَمَا كَانَتْ يَدُ رَسُولِ اللَّهِ صلي الله عليه و آله تَعْدِلُ عَنْهَا فَقَالَ رَسُولُ اللَّهِ صلي الله عليه و آله فَهَذِهِ قَدْ مُنِعْتُ مِنْهَا فَأْتُونِي بِغَيْرِهَا إِنْ كَانَتْ لَكُمْ فَجَاءُوهُ بِدَجَاجَةٍ أُخْرَي مُسَمَّنَةٍ مَشْوِيَّةٍ قَدْ أَخَذُوهَا لِجَارٍ لَهُمْ غَائِبٍ لَمْ يَكُونُوا اشْتَرَوْهَا وَ عَمِلُوهَا </w:t>
      </w:r>
      <w:r>
        <w:rPr>
          <w:rStyle w:val="FootnoteAnchor"/>
          <w:rtl w:val="true"/>
        </w:rPr>
        <w:footnoteReference w:id="2165"/>
      </w:r>
      <w:r>
        <w:rPr>
          <w:rFonts w:ascii="Amiri" w:hAnsi="Amiri" w:eastAsia="Amiri" w:cs="Amiri"/>
          <w:color w:val="111111"/>
          <w:sz w:val="28"/>
          <w:sz w:val="28"/>
          <w:szCs w:val="28"/>
          <w:rtl w:val="true"/>
          <w:lang w:bidi="ar-SA"/>
        </w:rPr>
        <w:t xml:space="preserve">عَلَي أَنْ يَرُدُّوا عَلَيْهِ ثَمَنَهَا إِذَا حَضَرَ فَتَنَاوَلَ رَسُولُ اللَّهِ صلي الله عليه و آله لُقْمَةً فَلَمَّا ذَهَبَ </w:t>
      </w:r>
      <w:r>
        <w:rPr>
          <w:rStyle w:val="FootnoteAnchor"/>
          <w:rtl w:val="true"/>
        </w:rPr>
        <w:footnoteReference w:id="2166"/>
      </w:r>
      <w:r>
        <w:rPr>
          <w:rFonts w:ascii="Amiri" w:hAnsi="Amiri" w:eastAsia="Amiri" w:cs="Amiri"/>
          <w:color w:val="111111"/>
          <w:sz w:val="28"/>
          <w:sz w:val="28"/>
          <w:szCs w:val="28"/>
          <w:rtl w:val="true"/>
          <w:lang w:bidi="ar-SA"/>
        </w:rPr>
        <w:t xml:space="preserve">يَرْفَعُهَا ثَقُلَتْ عَلَيْهِ وَ نَصَلَتْ </w:t>
      </w:r>
      <w:r>
        <w:rPr>
          <w:rStyle w:val="FootnoteAnchor"/>
          <w:rtl w:val="true"/>
        </w:rPr>
        <w:footnoteReference w:id="2167"/>
      </w:r>
      <w:r>
        <w:rPr>
          <w:rFonts w:ascii="Amiri" w:hAnsi="Amiri" w:eastAsia="Amiri" w:cs="Amiri"/>
          <w:color w:val="111111"/>
          <w:sz w:val="28"/>
          <w:sz w:val="28"/>
          <w:szCs w:val="28"/>
          <w:rtl w:val="true"/>
          <w:lang w:bidi="ar-SA"/>
        </w:rPr>
        <w:t xml:space="preserve">حَتَّي سَقَطَتْ مِنْ يَدِهِ وَ كُلَّمَا ذَهَبَ يَرْفَعُ مَا قَدْ تَنَاوَلَهُ بَعْدَهَا ثَقُلَتْ وَ سَقَطَتْ فَقَالُوا يَا مُحَمَّدُ فَمَا بَالُ هَذِهِ لَا تَأْكُلُ مِنْهَا قَالَ رَسُولُ اللَّهِ صلي الله عليه و آله وَ هَذِهِ أَيْضاً قَدْ مُنِعْتُ مِنْهَا وَ مَا أَرَاهَا إِلَّا مِنْ شُبْهَةٍ يَصُونُنِي رَبِّي عَزَّ وَ جَلَّ عَنْهَا قَالُوا مَا هِيَ شُبْهَةً فَدَعْنَا نُلْقِمْكَ مِنْهَا فَقَالَ افْعَلُوا </w:t>
      </w:r>
      <w:r>
        <w:rPr>
          <w:rStyle w:val="FootnoteAnchor"/>
          <w:rtl w:val="true"/>
        </w:rPr>
        <w:footnoteReference w:id="2168"/>
      </w:r>
      <w:r>
        <w:rPr>
          <w:rFonts w:ascii="Amiri" w:hAnsi="Amiri" w:eastAsia="Amiri" w:cs="Amiri"/>
          <w:color w:val="111111"/>
          <w:sz w:val="28"/>
          <w:sz w:val="28"/>
          <w:szCs w:val="28"/>
          <w:rtl w:val="true"/>
          <w:lang w:bidi="ar-SA"/>
        </w:rPr>
        <w:t xml:space="preserve">إِنْ قَدَرْتُمْ عَلَيْهِ فَكُلَّمَا </w:t>
      </w:r>
      <w:r>
        <w:rPr>
          <w:rStyle w:val="FootnoteAnchor"/>
          <w:rtl w:val="true"/>
        </w:rPr>
        <w:footnoteReference w:id="2169"/>
      </w:r>
      <w:r>
        <w:rPr>
          <w:rFonts w:ascii="Amiri" w:hAnsi="Amiri" w:eastAsia="Amiri" w:cs="Amiri"/>
          <w:color w:val="111111"/>
          <w:sz w:val="28"/>
          <w:sz w:val="28"/>
          <w:szCs w:val="28"/>
          <w:rtl w:val="true"/>
          <w:lang w:bidi="ar-SA"/>
        </w:rPr>
        <w:t>تَنَاوَلُوا لُقْمَةً لِيُلْقِمُوهُ ثَقُلَتْ كَذَلِكَ فِي أَيْدِيهِمْ ثُمَ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سوی ابوطالب به راه افتادند و به او برخوردند و به مجلسی دعوتش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آمد جلوی حضرت و ابوطالب و گروهی از قریشیان مرغی چاق گذاشتند که آن را با لگد کشته بودند و سپس بریانش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بقیه قریشیان شروع کردند از آن بخورند، رسول خدا صلّی الله علیه و آله به سویش دست دراز کرد اما دستش به راست و چپ و جلو و عقب و بالا و پایین کشانده شد و دستش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کوشیدم که از آن بخورم اما دستم از آن پس زده می شود، این مرغ بی شک حرام است که پروردگارم عزّ و جلّ مرا از آن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شک حلال است، بگذار ما برایت لقمه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آمدند تا از مرغ تکه ای بگیرند و به حضرت بخورانند اما دست هایشان به این سو و آن سو منحرف می شد همان طور که دست رسول خدا صلّی الله علیه و آله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مرغ باز داشته شده ام اگر دارید یکی دیگر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مرغ چاق و بریان دیگری آوردند که آن را از مال یکی از همسایگانشان که حضور نداشت برداشته بودند و بهایش را نداده بودند و می خواستند بعدا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شد رسول خدا صلّی الله علیه و آله لقمه ای از آن را برداشت، خواست سوی دهانش ببرد که بر دستش سنگینی کرد و جدا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آن را دوباره بردارد سنگینی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چرا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یکی هم بازداشته شده ام و شبهه ای در آن می بینم که پروردگارم عزّ و جلّ مرا از آن به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کار نیست، بگذار ما لقمه ای برایت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خواستند لقمه ای بگیرند تا به حضرت بخورانند باز در دستان آن ها نیز سنگینی کرد و </w:t>
      </w:r>
    </w:p>
    <w:p>
      <w:pPr>
        <w:pStyle w:val="BookText"/>
        <w:rPr/>
      </w:pPr>
      <w:r>
        <w:rPr>
          <w:rFonts w:ascii="Amiri" w:hAnsi="Amiri" w:eastAsia="Amiri" w:cs="Amiri"/>
          <w:color w:val="111111"/>
          <w:sz w:val="28"/>
          <w:sz w:val="28"/>
          <w:szCs w:val="28"/>
          <w:rtl w:val="true"/>
          <w:lang w:bidi="ar-SA"/>
        </w:rPr>
        <w:t xml:space="preserve">سَقَطَتْ وَ لَمْ يَقْدِرُوا أَنْ يُلْقِمُوهَا </w:t>
      </w:r>
      <w:r>
        <w:rPr>
          <w:rStyle w:val="FootnoteAnchor"/>
          <w:rtl w:val="true"/>
        </w:rPr>
        <w:footnoteReference w:id="2170"/>
      </w:r>
      <w:r>
        <w:rPr>
          <w:rFonts w:ascii="Amiri" w:hAnsi="Amiri" w:eastAsia="Amiri" w:cs="Amiri"/>
          <w:color w:val="111111"/>
          <w:sz w:val="28"/>
          <w:sz w:val="28"/>
          <w:szCs w:val="28"/>
          <w:rtl w:val="true"/>
          <w:lang w:bidi="ar-SA"/>
        </w:rPr>
        <w:t xml:space="preserve">فَقَالَ رَسُولُ اللَّهِ صلي الله عليه و آله هُوَ مَا قُلْتُ لَكُمْ شُبْهَةٌ </w:t>
      </w:r>
      <w:r>
        <w:rPr>
          <w:rStyle w:val="FootnoteAnchor"/>
          <w:rtl w:val="true"/>
        </w:rPr>
        <w:footnoteReference w:id="2171"/>
      </w:r>
      <w:r>
        <w:rPr>
          <w:rFonts w:ascii="Amiri" w:hAnsi="Amiri" w:eastAsia="Amiri" w:cs="Amiri"/>
          <w:color w:val="111111"/>
          <w:sz w:val="28"/>
          <w:sz w:val="28"/>
          <w:szCs w:val="28"/>
          <w:rtl w:val="true"/>
          <w:lang w:bidi="ar-SA"/>
        </w:rPr>
        <w:t xml:space="preserve">يَصُونُنِي رَبِّي عَزَّ وَ جَلَّ عَنْهَا فَتَعَجَّبَتْ قُرَيْشٌ مِنْ ذَلِكَ وَ كَانَ ذَلِكَ مِمَّا يُقِيمُهُمْ عَلَي اعْتِقَادِ عَدَاوَتِهِ إِلَي أَنْ أَظْهَرُوهَا </w:t>
      </w:r>
      <w:r>
        <w:rPr>
          <w:rStyle w:val="FootnoteAnchor"/>
          <w:rtl w:val="true"/>
        </w:rPr>
        <w:footnoteReference w:id="2172"/>
      </w:r>
      <w:r>
        <w:rPr>
          <w:rFonts w:ascii="Amiri" w:hAnsi="Amiri" w:eastAsia="Amiri" w:cs="Amiri"/>
          <w:color w:val="111111"/>
          <w:sz w:val="28"/>
          <w:sz w:val="28"/>
          <w:szCs w:val="28"/>
          <w:rtl w:val="true"/>
          <w:lang w:bidi="ar-SA"/>
        </w:rPr>
        <w:t xml:space="preserve">لَمَّا أَنْ أَظْهَرَهُ اللَّهُ عَزَّ وَ جَلَّ بِالنُّبُوَّةِ وَ أَغَرَّتْهُمُ الْيَهُودُ أَيْضاً فَقَالَتْ لَهُمُ الْيَهُودُ أَيُّ شَيْ‌ءٍ يُرَدُّ عَلَيْكُمْ مِنْ هَذَا الطِّفْلِ مَا نَرَاهُ إِلَّا يُسَالِبُكُمْ </w:t>
      </w:r>
      <w:r>
        <w:rPr>
          <w:rStyle w:val="FootnoteAnchor"/>
          <w:rtl w:val="true"/>
        </w:rPr>
        <w:footnoteReference w:id="2173"/>
      </w:r>
      <w:r>
        <w:rPr>
          <w:rFonts w:ascii="Amiri" w:hAnsi="Amiri" w:eastAsia="Amiri" w:cs="Amiri"/>
          <w:color w:val="111111"/>
          <w:sz w:val="28"/>
          <w:sz w:val="28"/>
          <w:szCs w:val="28"/>
          <w:rtl w:val="true"/>
          <w:lang w:bidi="ar-SA"/>
        </w:rPr>
        <w:t xml:space="preserve">نِعَمَكُمْ وَ أَرْوَاحَكُمْ </w:t>
      </w:r>
      <w:r>
        <w:rPr>
          <w:rStyle w:val="FootnoteAnchor"/>
          <w:rtl w:val="true"/>
        </w:rPr>
        <w:footnoteReference w:id="2174"/>
      </w:r>
      <w:r>
        <w:rPr>
          <w:rFonts w:ascii="Amiri" w:hAnsi="Amiri" w:eastAsia="Amiri" w:cs="Amiri"/>
          <w:color w:val="111111"/>
          <w:sz w:val="28"/>
          <w:sz w:val="28"/>
          <w:szCs w:val="28"/>
          <w:rtl w:val="true"/>
          <w:lang w:bidi="ar-SA"/>
        </w:rPr>
        <w:t>سَوْفَ يَكُونُ لِهَذَا شَأْنٌ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 بْنُ أَبِي طَالِبٍ عليهما السلام فَتَوَاطَأَتِ الْيَهُودُ عَلَي قَتْلِهِ فِي طَرِيقِهِ عَلَي جَبَلِ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سَبْعُونَ </w:t>
      </w:r>
      <w:r>
        <w:rPr>
          <w:rStyle w:val="FootnoteAnchor"/>
          <w:rtl w:val="true"/>
        </w:rPr>
        <w:footnoteReference w:id="2175"/>
      </w:r>
      <w:r>
        <w:rPr>
          <w:rFonts w:ascii="Amiri" w:hAnsi="Amiri" w:eastAsia="Amiri" w:cs="Amiri"/>
          <w:color w:val="111111"/>
          <w:sz w:val="28"/>
          <w:sz w:val="28"/>
          <w:szCs w:val="28"/>
          <w:rtl w:val="true"/>
          <w:lang w:bidi="ar-SA"/>
        </w:rPr>
        <w:t xml:space="preserve">فَعَمَدُوا إِلَي سُيُوفِهِمْ فَسَمُّوهَا ثُمَّ قَعَدُوا لَهُ ذَاتَ غَلَسٍ فِي طَرِيقِهِ عَلَي جَبَلِ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صَعِدَهُ صَعِدُوا إِلَيْهِ وَ سَلُّوا سُيُوفَهُمْ وَ هُمْ سَبْعُونَ رَجُلًا مِنْ أَشَدِّ الْيَهُودِ وَ أَجْلَدِهِمْ وَ ذَوِي النَّجْدَةِ مِنْهُمْ فَلَمَّا أَهْوَوْا بِهَا إِلَيْهِ لِيَضْرِبُوهُ بِهَا الْتَقَي طَرَفَا الْجَبَلِ بَيْنَهُمْ وَ بَيْنَهُ فَانْضَمَّا </w:t>
      </w:r>
      <w:r>
        <w:rPr>
          <w:rStyle w:val="FootnoteAnchor"/>
          <w:rtl w:val="true"/>
        </w:rPr>
        <w:footnoteReference w:id="2176"/>
      </w:r>
      <w:r>
        <w:rPr>
          <w:rFonts w:ascii="Amiri" w:hAnsi="Amiri" w:eastAsia="Amiri" w:cs="Amiri"/>
          <w:color w:val="111111"/>
          <w:sz w:val="28"/>
          <w:sz w:val="28"/>
          <w:szCs w:val="28"/>
          <w:rtl w:val="true"/>
          <w:lang w:bidi="ar-SA"/>
        </w:rPr>
        <w:t xml:space="preserve">وَ صَارَ ذَلِكَ حَائِلًا بَيْنَهُمْ وَ بَيْنَ مُحَمَّدٍ صلي الله عليه و آله وَ انْقَطَعَ طَمَعُهُمْ عَنِ الْوُصُولِ إِلَيْهِ بِسُيُوفِهِمْ فَغَمَدُوهَا فَانْفَرَجَ الطَّرَفَانِ بَعْدَ مَا كَانَا انْضَمَّا فَسَلُّوا بَعْدُ سُيُوفَهُمْ وَ قَصَدُوهُ فَلَمَّا </w:t>
      </w:r>
      <w:r>
        <w:rPr>
          <w:rStyle w:val="FootnoteAnchor"/>
          <w:rtl w:val="true"/>
        </w:rPr>
        <w:footnoteReference w:id="2177"/>
      </w:r>
      <w:r>
        <w:rPr>
          <w:rFonts w:ascii="Amiri" w:hAnsi="Amiri" w:eastAsia="Amiri" w:cs="Amiri"/>
          <w:color w:val="111111"/>
          <w:sz w:val="28"/>
          <w:sz w:val="28"/>
          <w:szCs w:val="28"/>
          <w:rtl w:val="true"/>
          <w:lang w:bidi="ar-SA"/>
        </w:rPr>
        <w:t xml:space="preserve">هَمُّوا بِإِرْسَالِهَا عَلَيْهِ انْضَمَّ طَرَفَا الْجَبَلِ وَ حِيلَ </w:t>
      </w:r>
      <w:r>
        <w:rPr>
          <w:rStyle w:val="FootnoteAnchor"/>
          <w:rtl w:val="true"/>
        </w:rPr>
        <w:footnoteReference w:id="2178"/>
      </w:r>
      <w:r>
        <w:rPr>
          <w:rFonts w:ascii="Amiri" w:hAnsi="Amiri" w:eastAsia="Amiri" w:cs="Amiri"/>
          <w:color w:val="111111"/>
          <w:sz w:val="28"/>
          <w:sz w:val="28"/>
          <w:szCs w:val="28"/>
          <w:rtl w:val="true"/>
          <w:lang w:bidi="ar-SA"/>
        </w:rPr>
        <w:t xml:space="preserve">بَيْنَهُمْ وَ بَيْنَهُ فَيَغْمِدُونَهَا ثُمَّ يَنْفَرِجَانِ فَيَسُلُّونَهَا إِلَي أَنْ بَلَغَ ذِرْوَةَ </w:t>
      </w:r>
      <w:r>
        <w:rPr>
          <w:rStyle w:val="FootnoteAnchor"/>
          <w:rtl w:val="true"/>
        </w:rPr>
        <w:footnoteReference w:id="2179"/>
      </w:r>
      <w:r>
        <w:rPr>
          <w:rFonts w:ascii="Amiri" w:hAnsi="Amiri" w:eastAsia="Amiri" w:cs="Amiri"/>
          <w:color w:val="111111"/>
          <w:sz w:val="28"/>
          <w:sz w:val="28"/>
          <w:szCs w:val="28"/>
          <w:rtl w:val="true"/>
          <w:lang w:bidi="ar-SA"/>
        </w:rPr>
        <w:t xml:space="preserve">الْجَبَلِ فَكَانَ </w:t>
      </w:r>
      <w:r>
        <w:rPr>
          <w:rStyle w:val="FootnoteAnchor"/>
          <w:rtl w:val="true"/>
        </w:rPr>
        <w:footnoteReference w:id="2180"/>
      </w:r>
      <w:r>
        <w:rPr>
          <w:rFonts w:ascii="Amiri" w:hAnsi="Amiri" w:eastAsia="Amiri" w:cs="Amiri"/>
          <w:color w:val="111111"/>
          <w:sz w:val="28"/>
          <w:sz w:val="28"/>
          <w:szCs w:val="28"/>
          <w:rtl w:val="true"/>
          <w:lang w:bidi="ar-SA"/>
        </w:rPr>
        <w:t xml:space="preserve">ذَلِكَ سَبْعاً وَ أَرْبَعِينَ مَرَّةً فَصَعِدُوا الْجَبَلَ وَ دَارُوا خَلْفَهُ </w:t>
      </w:r>
      <w:r>
        <w:rPr>
          <w:rStyle w:val="FootnoteAnchor"/>
          <w:rtl w:val="true"/>
        </w:rPr>
        <w:footnoteReference w:id="2181"/>
      </w:r>
      <w:r>
        <w:rPr>
          <w:rFonts w:ascii="Amiri" w:hAnsi="Amiri" w:eastAsia="Amiri" w:cs="Amiri"/>
          <w:color w:val="111111"/>
          <w:sz w:val="28"/>
          <w:sz w:val="28"/>
          <w:szCs w:val="28"/>
          <w:rtl w:val="true"/>
          <w:lang w:bidi="ar-SA"/>
        </w:rPr>
        <w:t>لِيَقْصِدُوهُ بِالْقَتْلِ فَطَالَ عَلَيْهِمُ الطَّرِيقُ وَ مَدَّ اللَّهُ عَزَّ وَ جَلَ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و نتوانستند لقمه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شما گفتم، شبهه ای در کار است که پروردگارم عزّ و جلّ مرا از آن به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این رویداد شگفت زده شدند و این نیز از جمله اموری شد که آنان را به اعتقاد دشمنی با حضرت واداشت تا این که سرانجام وقتی خداوند عزّ و جلّ نبوت ایشان را آشکار ساخت آن ها این اعتقاد را آشکار کردند و یهودیان نیز آنان را تحریک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چه نصیبتان می شود؟ این طور که می بینیم دارایی هایتان را و آسایشتان را بر باد می دهد و به مقامی والا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یهودیان توطئه کردند تا حضرت را در مسیر کوه حراء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هفتاد نفری بودند، رفتند و شمشیرهایشان را به سم آغشته کردند و سپس در کمینی بر سر راه حضرت رو به کوه حراء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بالا رفت آن ها نیز به سویش بالا رفتند و شمشیرهایشان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هفتاد تن از قویترین و نیرومندترین و تنومندترین مردان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شمشیرهایشان را فرود آوردند تا حضرت را بزنند ناگاه دو سوی کوه میان آن ها و حضرت مانع شد و دو طرف کوه به هم پیوست و حائلی میان آنان و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امیدشان به رسیدن شمشیرهایشان به حضرت ناامید شد و تیغ ها را در نیام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سوی به هم پیوسته کوه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شمشیرهایشان را کشیدند و حضرت را قصد کردند اما همین که خواستند شمشیرها را به سویش فرود آورند باز دو سوی کوه به هم چسبید و میانشان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تیغ ها را در نیام می کردند و دوباره روبرویشان باز می شد و دوباره شمشیر می کشیدند تا این که چهل و هفت مرتبه شد و حضرت به قله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از کوه بالا رفتند تا حلقه بزنند و به سمت حضرت یورش ببرند و بکشندش اما راه بر آنان طولانی شد و خداوند عزّ و جلّ کوه ها را دراز کرد </w:t>
      </w:r>
    </w:p>
    <w:p>
      <w:pPr>
        <w:pStyle w:val="BookText"/>
        <w:rPr/>
      </w:pPr>
      <w:r>
        <w:rPr>
          <w:rFonts w:ascii="Amiri" w:hAnsi="Amiri" w:eastAsia="Amiri" w:cs="Amiri"/>
          <w:color w:val="111111"/>
          <w:sz w:val="28"/>
          <w:sz w:val="28"/>
          <w:szCs w:val="28"/>
          <w:rtl w:val="true"/>
          <w:lang w:bidi="ar-SA"/>
        </w:rPr>
        <w:t xml:space="preserve">الْجَبَلَ فَأَبْطَئُوا عَنْهُ حَتَّي فَرَغَ رَسُولُ اللَّهِ صلي الله عليه و آله مِنْ ذِكْرِهِ وَ ثَنَائِهِ عَلَي رَبِّهِ وَ اعْتِبَارِهِ بِعِبَرِهِ ثُمَّ انْحَدَرَ عَنِ الْجَبَلِ فَانْحَدَرُوا خَلْفَهُ وَ لَحِقُوهُ وَ سَلُّوا سُيُوفَهُمْ عَلَيْهِ لِيَضْرِبُوهُ بِهَا فَانْضَمَّ طَرَفَا الْجَبَلِ وَ حَالَ بَيْنَهُمْ وَ بَيْنَهُ فَغَمَدُوهَا ثُمَّ انْفَرَجَ فَسَلُّوهَا ثُمَّ انْضَمَّ فَغَمَدُوهَا وَ كَانَ ذَلِكَ سَبْعاً وَ أَرْبَعِينَ مَرَّةً كُلَّمَا انْفَرَجَ سَلُّوهَا فَإِذَا انْضَمَّ غَمَدُوهَا فَلَمَّا كَانَ فِي آخِرِ مَرَّةٍ وَ قَدْ قَارَبَ رَسُولُ اللَّهِ صلي الله عليه و آله الْقَرَارَ سَلُّوا </w:t>
      </w:r>
      <w:r>
        <w:rPr>
          <w:rStyle w:val="FootnoteAnchor"/>
          <w:rtl w:val="true"/>
        </w:rPr>
        <w:footnoteReference w:id="2182"/>
      </w:r>
      <w:r>
        <w:rPr>
          <w:rFonts w:ascii="Amiri" w:hAnsi="Amiri" w:eastAsia="Amiri" w:cs="Amiri"/>
          <w:color w:val="111111"/>
          <w:sz w:val="28"/>
          <w:sz w:val="28"/>
          <w:szCs w:val="28"/>
          <w:rtl w:val="true"/>
          <w:lang w:bidi="ar-SA"/>
        </w:rPr>
        <w:t xml:space="preserve">سُيُوفَهُمْ عَلَيْهِ فَانْضَمَّ طَرَفَا الْجَبَلِ وَ ضَغَطَهُمُ الْجَبَلُ وَ رَضَّضَهُمْ </w:t>
      </w:r>
      <w:r>
        <w:rPr>
          <w:rStyle w:val="FootnoteAnchor"/>
          <w:rtl w:val="true"/>
        </w:rPr>
        <w:footnoteReference w:id="2183"/>
      </w:r>
      <w:r>
        <w:rPr>
          <w:rFonts w:ascii="Amiri" w:hAnsi="Amiri" w:eastAsia="Amiri" w:cs="Amiri"/>
          <w:color w:val="111111"/>
          <w:sz w:val="28"/>
          <w:sz w:val="28"/>
          <w:szCs w:val="28"/>
          <w:rtl w:val="true"/>
          <w:lang w:bidi="ar-SA"/>
        </w:rPr>
        <w:t xml:space="preserve">وَ مَا زَالَ يَضْغَطُهُمْ حَتَّي مَاتُوا أَجْمَعِينَ ثُمَّ نُودِيَ يَا مُحَمَّدُ انْظُرْ خَلْفَكَ إِلَي بُغَاتِكَ السَّوْءِ </w:t>
      </w:r>
      <w:r>
        <w:rPr>
          <w:rStyle w:val="FootnoteAnchor"/>
          <w:rtl w:val="true"/>
        </w:rPr>
        <w:footnoteReference w:id="2184"/>
      </w:r>
      <w:r>
        <w:rPr>
          <w:rFonts w:ascii="Amiri" w:hAnsi="Amiri" w:eastAsia="Amiri" w:cs="Amiri"/>
          <w:color w:val="111111"/>
          <w:sz w:val="28"/>
          <w:sz w:val="28"/>
          <w:szCs w:val="28"/>
          <w:rtl w:val="true"/>
          <w:lang w:bidi="ar-SA"/>
        </w:rPr>
        <w:t xml:space="preserve">مَا ذَا صَنَعَ بِهِمْ رَبُّهُمْ فَنَظَرَ فَإِذَا طَرَفَا الْجَبَلِ مِمَّا يَلِيهِ مُنْضَمَّانِ فَلَمَّا نَظَرَ انْفَرَجَ الطَّرَفَانِ وَ سَقَطَ أُولَئِكَ الْقَوْمُ وَ سُيُوفُهُمْ بِأَيْدِيهِمْ وَ قَدْ هُشِمَتْ </w:t>
      </w:r>
      <w:r>
        <w:rPr>
          <w:rStyle w:val="FootnoteAnchor"/>
          <w:rtl w:val="true"/>
        </w:rPr>
        <w:footnoteReference w:id="2185"/>
      </w:r>
      <w:r>
        <w:rPr>
          <w:rFonts w:ascii="Amiri" w:hAnsi="Amiri" w:eastAsia="Amiri" w:cs="Amiri"/>
          <w:color w:val="111111"/>
          <w:sz w:val="28"/>
          <w:sz w:val="28"/>
          <w:szCs w:val="28"/>
          <w:rtl w:val="true"/>
          <w:lang w:bidi="ar-SA"/>
        </w:rPr>
        <w:t xml:space="preserve">وُجُوهُهُمْ وَ ظُهُورُهُمْ وَ جُنُوبُهُمْ وَ أَفْخَاذُهُمْ وَ سُوقُهُمْ وَ أَرْجُلُهُمْ وَ خَرُّوا مَوْتَي تَشْخُبُ أَوْدَاجُهُمْ دَماً وَ خَرَجَ رَسُولُ اللَّهِ صلي الله عليه و آله مِنْ ذَلِكَ </w:t>
      </w:r>
      <w:r>
        <w:rPr>
          <w:rStyle w:val="FootnoteAnchor"/>
          <w:rtl w:val="true"/>
        </w:rPr>
        <w:footnoteReference w:id="2186"/>
      </w:r>
      <w:r>
        <w:rPr>
          <w:rFonts w:ascii="Amiri" w:hAnsi="Amiri" w:eastAsia="Amiri" w:cs="Amiri"/>
          <w:color w:val="111111"/>
          <w:sz w:val="28"/>
          <w:sz w:val="28"/>
          <w:szCs w:val="28"/>
          <w:rtl w:val="true"/>
          <w:lang w:bidi="ar-SA"/>
        </w:rPr>
        <w:t xml:space="preserve">الْمَوْضِعِ سَالِماً مَكْفِيّاً مَصُوناً مَحْفُوظاً تُنَادِيهِ الْجِبَالُ وَ مَا عَلَيْهَا مِنَ الْأَحْجَارِ </w:t>
      </w:r>
      <w:r>
        <w:rPr>
          <w:rStyle w:val="FootnoteAnchor"/>
          <w:rtl w:val="true"/>
        </w:rPr>
        <w:footnoteReference w:id="2187"/>
      </w:r>
      <w:r>
        <w:rPr>
          <w:rFonts w:ascii="Amiri" w:hAnsi="Amiri" w:eastAsia="Amiri" w:cs="Amiri"/>
          <w:color w:val="111111"/>
          <w:sz w:val="28"/>
          <w:sz w:val="28"/>
          <w:szCs w:val="28"/>
          <w:rtl w:val="true"/>
          <w:lang w:bidi="ar-SA"/>
        </w:rPr>
        <w:t xml:space="preserve">هَنِيئاً لَكَ يَا مُحَمَّدُ نُصْرَةُ اللَّهِ عَزَّ وَ جَلَّ لَكَ عَلَي أَعْدَائِكَ بِنَا وَ سَيَنْصُرُكَ </w:t>
      </w:r>
      <w:r>
        <w:rPr>
          <w:rStyle w:val="FootnoteAnchor"/>
          <w:rtl w:val="true"/>
        </w:rPr>
        <w:footnoteReference w:id="2188"/>
      </w:r>
      <w:r>
        <w:rPr>
          <w:rFonts w:ascii="Amiri" w:hAnsi="Amiri" w:eastAsia="Amiri" w:cs="Amiri"/>
          <w:color w:val="111111"/>
          <w:sz w:val="28"/>
          <w:sz w:val="28"/>
          <w:szCs w:val="28"/>
          <w:rtl w:val="true"/>
          <w:lang w:bidi="ar-SA"/>
        </w:rPr>
        <w:t xml:space="preserve">إِذَا ظَهَرَ أَمْرُكَ عَلَي جَبَابِرَةِ أُمَّتِكَ وَ عُتَاتِهِمْ بِعَلِيِّ بْنِ أَبِي طَالِبٍ وَ يَشُدُّ يَدَهُ </w:t>
      </w:r>
      <w:r>
        <w:rPr>
          <w:rStyle w:val="FootnoteAnchor"/>
          <w:rtl w:val="true"/>
        </w:rPr>
        <w:footnoteReference w:id="2189"/>
      </w:r>
      <w:r>
        <w:rPr>
          <w:rFonts w:ascii="Amiri" w:hAnsi="Amiri" w:eastAsia="Amiri" w:cs="Amiri"/>
          <w:color w:val="111111"/>
          <w:sz w:val="28"/>
          <w:sz w:val="28"/>
          <w:szCs w:val="28"/>
          <w:rtl w:val="true"/>
          <w:lang w:bidi="ar-SA"/>
        </w:rPr>
        <w:t>لِإِظْهَارِ دِينِكَ وَ إِعْزَازِهِ وَ إِكْرَامِ أَوْلِيَائِكَ وَ قَمْعِ أَعْدَائِكَ وَ سَيَجْعَلُهُ تَالِيَكَ وَ ثَانِيَكَ وَ نَفْسَكَ الَّتِي بَيْنَ جَنْبَيْكَ وَ سَمْعَكَ الَّذِي بِهِ تَسْمَعُ وَ بَصَرَكَ الَّذِي بِهِ تُبْصِرُ وَ يَدَكَ الَّتِي بِهَا تَبْطِشُ وَ رِجْلَكَ الَّتِي عَلَيْهَا تَعْتَمِدُ وَ سَيَقْضِي عَنْكَ دُيُونَكَ وَ يَفِي عَنْكَ بِعِدَاتِكَ وَ سَيَكُونُ جَمَالَ أُمَّتِكَ وَ زَيْنَ أَهْلِ مِلَّتِكَ وَ سَيُسْعِدُ رَبُّكَ عَزَّ وَ جَلَّ بِهِ مُحِبِّيهِ وَ يُهْلِكُ بِهِ شَانِئِيهِ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عليهما السلام وَ أَمَّا الشَّجَرَتَانِ اللَّتَانِ تَلَاصَقَتَا فَإِنَّ رَسُولَ اللَّهِ صلي الله عليه و آله</w:t>
      </w:r>
    </w:p>
    <w:p>
      <w:pPr>
        <w:pStyle w:val="BookText"/>
        <w:rPr/>
      </w:pPr>
      <w:r>
        <w:rPr>
          <w:rFonts w:ascii="IRNazanin" w:hAnsi="IRNazanin" w:eastAsia="IRNazanin"/>
          <w:color w:val="111111"/>
          <w:sz w:val="28"/>
          <w:sz w:val="28"/>
          <w:szCs w:val="28"/>
          <w:rtl w:val="true"/>
          <w:lang w:bidi="fa-IR"/>
        </w:rPr>
        <w:t>و آن ها در راه ماندند تا این که رسول خدا صلّی الله علیه و آله ذکر و ثنای پروردگارش را به پایان رساند و از اندرزهای او پند گرفت و سپس از کوه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پشت سرش سرازیر شدند و به او نزدیک شدند و شمشیرهایشان را کشیدند تا بزنندش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سوی کوه به هم پیوست و میانشان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کردند باز گشوده شد، برآهیختند باز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و هفت بار تکرار شد، هر چه باز می شد برمی کشیدند و هر چه بسته می شد غلاف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آخر شد و رسول خدا صلّی الله علیه و آله به زمین نزدیک شد باز شمشیر کشیدند، این بار دو سوی کوه به هم پیوست و کوه آن ها را در میان گرفت و به هم فشرد و آن قدر فشارشان داد تا همگی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رسید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سرت بنگر و ببین پرورردگارت با بدخواهانت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نگریست و دید دو طرف کوه پشت سرش به هم پیوسته است، همین طور که نگاه می کرد دو سوی کوه باز شد و آن قوم فرو ریختند در حالی که شمشیرهایشان در دستانشان بود و سرها و کمرها و پهلوها و ران ها و ساق ها و پاهایشان همه خُرد شده بود، جسدهایشان فرو ریخت و از رگ هایشان جوی خون راه افتاد و رسول خدا صلّی الله علیه و آله از آن محل سالم و تندرست و مصون و محفوظ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ها و سنگ های رویشان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که خداوند عزّ و جلّ تو را با ما بر دشمنانت یاری داد و به زودی وقتی امرت را آشکار ساخت تو را با علی بن ابی طالب بر گردنکشان و سرکشان امتت یاری خواهد داد و دستان او را قوّت می بخشد تا دین تو را آشکار کند و استوارش سازد و دوستانت را گرامی دارد و دشمنانت را از پا در آورد، خداوند به زودی او را همراه و یاورت خواهد گرداند تا جانِ درون سینه ات باشد و گوش شنوا و چشم بینا و دست توانا و پای تکیه گاهت گردد، او دیونت را خواهد پرداخت و از جانب تو دشمنانت را بسنده خواهد شد و جمال امتت و زیور اهل آیینت خواهد شد و پروردگارت عزّ و جلّ به خاطر او دوستدارانش را خوش بخت خواهد ساخت و بدگویانش را هلاک خواهد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دو درختی که به هم پیوستند؛ روزی رسول خدا صلّی الله علیه و آله </w:t>
      </w:r>
    </w:p>
    <w:p>
      <w:pPr>
        <w:pStyle w:val="BookText"/>
        <w:rPr/>
      </w:pPr>
      <w:r>
        <w:rPr>
          <w:rFonts w:ascii="Amiri" w:hAnsi="Amiri" w:eastAsia="Amiri" w:cs="Amiri"/>
          <w:color w:val="111111"/>
          <w:sz w:val="28"/>
          <w:sz w:val="28"/>
          <w:szCs w:val="28"/>
          <w:rtl w:val="true"/>
          <w:lang w:bidi="ar-SA"/>
        </w:rPr>
        <w:t xml:space="preserve">كَانَ ذَاتَ يَوْمٍ فِي طَرِيقٍ لَهُ بَيْنَ مَكَّةَ وَ الْمَدِينَةِ وَ فِي عَسْكَرِهِ مُنَافِقُونَ مِنَ الْمَدِينَةِ وَ كَافِرُونَ مِنْ مَكَّةَ وَ مُنَافِقُونَ لَهَا </w:t>
      </w:r>
      <w:r>
        <w:rPr>
          <w:rStyle w:val="FootnoteAnchor"/>
          <w:rtl w:val="true"/>
        </w:rPr>
        <w:footnoteReference w:id="2190"/>
      </w:r>
      <w:r>
        <w:rPr>
          <w:rFonts w:ascii="Amiri" w:hAnsi="Amiri" w:eastAsia="Amiri" w:cs="Amiri"/>
          <w:color w:val="111111"/>
          <w:sz w:val="28"/>
          <w:sz w:val="28"/>
          <w:szCs w:val="28"/>
          <w:rtl w:val="true"/>
          <w:lang w:bidi="ar-SA"/>
        </w:rPr>
        <w:t xml:space="preserve">وَ كَانُوا يَتَحَدَّثُونَ فِيمَا بَيْنَهُمْ بِمُحَمَّدٍ صلي الله عليه و آله </w:t>
      </w:r>
      <w:r>
        <w:rPr>
          <w:rStyle w:val="FootnoteAnchor"/>
          <w:rtl w:val="true"/>
        </w:rPr>
        <w:footnoteReference w:id="2191"/>
      </w:r>
      <w:r>
        <w:rPr>
          <w:rFonts w:ascii="Amiri" w:hAnsi="Amiri" w:eastAsia="Amiri" w:cs="Amiri"/>
          <w:color w:val="111111"/>
          <w:sz w:val="28"/>
          <w:sz w:val="28"/>
          <w:szCs w:val="28"/>
          <w:rtl w:val="true"/>
          <w:lang w:bidi="ar-SA"/>
        </w:rPr>
        <w:t xml:space="preserve">وَ آلِهِ الطَّيِّبِينَ وَ أَصْحَابِهِ الْخَيِّرِينَ فَقَالَ بَعْضُهُمْ لِبَعْضٍ يَأْكُلُ كَمَا نَأْكُلُ وَ يَنْفُضُ كَرِشَهُ مِنَ الْغَائِطِ وَ الْبَوْلِ كَمَا نَنْفُضُ وَ يَدَّعِي أَنَّهُ رَسُولُ اللَّهِ فَقَالَ بَعْضُ مَرَدَةِ الْمُنَافِقِينَ هَذِهِ صَحْرَاءُ مَلْسَاءُ لَأَتَعَمَّدَنَّ النَّظَرَ إِلَي اسْتِهِ إِذَا قَعَدَ لِحَاجَتِهِ حَتَّي أَنْظُرَ هَلِ الَّذِي يَخْرُجُ مِنْهُ كَمَا يَخْرُجُ مِنَّا أَمْ لَا فَقَالَ آخَرُ </w:t>
      </w:r>
      <w:r>
        <w:rPr>
          <w:rStyle w:val="FootnoteAnchor"/>
          <w:rtl w:val="true"/>
        </w:rPr>
        <w:footnoteReference w:id="2192"/>
      </w:r>
      <w:r>
        <w:rPr>
          <w:rFonts w:ascii="Amiri" w:hAnsi="Amiri" w:eastAsia="Amiri" w:cs="Amiri"/>
          <w:color w:val="111111"/>
          <w:sz w:val="28"/>
          <w:sz w:val="28"/>
          <w:szCs w:val="28"/>
          <w:rtl w:val="true"/>
          <w:lang w:bidi="ar-SA"/>
        </w:rPr>
        <w:t xml:space="preserve">لَكِنَّكَ إِنْ ذَهَبْتَ تَنْظُرُ مَعَهُ مَنَعَهُ مِنْ أَنْ يَقْعُدَ لِأَنَّهُ </w:t>
      </w:r>
      <w:r>
        <w:rPr>
          <w:rStyle w:val="FootnoteAnchor"/>
          <w:rtl w:val="true"/>
        </w:rPr>
        <w:footnoteReference w:id="2193"/>
      </w:r>
      <w:r>
        <w:rPr>
          <w:rFonts w:ascii="Amiri" w:hAnsi="Amiri" w:eastAsia="Amiri" w:cs="Amiri"/>
          <w:color w:val="111111"/>
          <w:sz w:val="28"/>
          <w:sz w:val="28"/>
          <w:szCs w:val="28"/>
          <w:rtl w:val="true"/>
          <w:lang w:bidi="ar-SA"/>
        </w:rPr>
        <w:t xml:space="preserve">أَشَدُّ حَيَاءً مِنَ الْجَارِيَةِ الْعَذْرَاءِ الْمُحْرِمَةِ </w:t>
      </w:r>
      <w:r>
        <w:rPr>
          <w:rStyle w:val="FootnoteAnchor"/>
          <w:rtl w:val="true"/>
        </w:rPr>
        <w:footnoteReference w:id="2194"/>
      </w:r>
      <w:r>
        <w:rPr>
          <w:rFonts w:ascii="Amiri" w:hAnsi="Amiri" w:eastAsia="Amiri" w:cs="Amiri"/>
          <w:color w:val="111111"/>
          <w:sz w:val="28"/>
          <w:sz w:val="28"/>
          <w:szCs w:val="28"/>
          <w:rtl w:val="true"/>
          <w:lang w:bidi="ar-SA"/>
        </w:rPr>
        <w:t xml:space="preserve">قَالَ فَعَرَّفَ اللَّهُ عَزَّ وَ جَلَّ ذَلِكَ </w:t>
      </w:r>
      <w:r>
        <w:rPr>
          <w:rStyle w:val="FootnoteAnchor"/>
          <w:rtl w:val="true"/>
        </w:rPr>
        <w:footnoteReference w:id="2195"/>
      </w:r>
      <w:r>
        <w:rPr>
          <w:rFonts w:ascii="Amiri" w:hAnsi="Amiri" w:eastAsia="Amiri" w:cs="Amiri"/>
          <w:color w:val="111111"/>
          <w:sz w:val="28"/>
          <w:sz w:val="28"/>
          <w:szCs w:val="28"/>
          <w:rtl w:val="true"/>
          <w:lang w:bidi="ar-SA"/>
        </w:rPr>
        <w:t xml:space="preserve">نَبِيَّهُ صلي الله عليه و آله فَقَالَ لِزَيْدِ بْنِ ثَابِتٍ اذْهَبْ إِلَي تَيْنِكَ الشَّجَرَتَيْنِ الْمُتَبَاعِدَتَيْنِ يُومِئُ إِلَي شَجَرَتَيْنِ بَعِيدَتَيْنِ قَدْ أَوْغَلَتَا </w:t>
      </w:r>
      <w:r>
        <w:rPr>
          <w:rStyle w:val="FootnoteAnchor"/>
          <w:rtl w:val="true"/>
        </w:rPr>
        <w:footnoteReference w:id="2196"/>
      </w:r>
      <w:r>
        <w:rPr>
          <w:rFonts w:ascii="Amiri" w:hAnsi="Amiri" w:eastAsia="Amiri" w:cs="Amiri"/>
          <w:color w:val="111111"/>
          <w:sz w:val="28"/>
          <w:sz w:val="28"/>
          <w:szCs w:val="28"/>
          <w:rtl w:val="true"/>
          <w:lang w:bidi="ar-SA"/>
        </w:rPr>
        <w:t xml:space="preserve">فِي الْمَفَازَةِ وَ بَعُدَتَا عَنِ الطَّرِيقِ قَدْرَ مِيلٍ فَقِفْ بَيْنَهُمَا وَ نَادِ أَنَّ رَسُولَ اللَّهِ صلي الله عليه و آله يَأْمُرُكُمَا أَنْ تَلْتَصِقَا وَ تَنْضَمَّا لِيَقْضِيَ رَسُولُ اللَّهِ صلي الله عليه و آله خَلْفَكُمَا حَاجَتَهُ فَفَعَلَ ذَلِكَ زَيْدٌ وَ قَالَهُ </w:t>
      </w:r>
      <w:r>
        <w:rPr>
          <w:rStyle w:val="FootnoteAnchor"/>
          <w:rtl w:val="true"/>
        </w:rPr>
        <w:footnoteReference w:id="2197"/>
      </w:r>
      <w:r>
        <w:rPr>
          <w:rFonts w:ascii="Amiri" w:hAnsi="Amiri" w:eastAsia="Amiri" w:cs="Amiri"/>
          <w:color w:val="111111"/>
          <w:sz w:val="28"/>
          <w:sz w:val="28"/>
          <w:szCs w:val="28"/>
          <w:rtl w:val="true"/>
          <w:lang w:bidi="ar-SA"/>
        </w:rPr>
        <w:t xml:space="preserve">فَوَ الَّذِي بَعَثَ مُحَمَّداً بِالْحَقِّ نَبِيّاً إِنَّ الشَّجَرَتَيْنِ انْقَلَعَتَا بِأُصُولِهِمَا مِنْ مَوَاضِعِهِمَا وَ سَعَتْ كُلُّ وَاحِدَةٍ مِنْهُمَا إِلَي الْأُخْرَي سَعْيَ الْمُتَحَابَّيْنِ كُلِّ وَاحِدٍ مِنْهُمَا إِلَي الْآخَرِ الْتَقَيَا بَعْدَ طُولِ غَيْبَةٍ وَ شِدَّةِ اشْتِيَاقٍ ثُمَّ تَلَاصَقَتَا وَ انْضَمَّتَا انْضِمَامَ مُتَحَابَّيْنِ فِي فِرَاشٍ فِي صَمِيمِ </w:t>
      </w:r>
      <w:r>
        <w:rPr>
          <w:rStyle w:val="FootnoteAnchor"/>
          <w:rtl w:val="true"/>
        </w:rPr>
        <w:footnoteReference w:id="2198"/>
      </w:r>
      <w:r>
        <w:rPr>
          <w:rFonts w:ascii="Amiri" w:hAnsi="Amiri" w:eastAsia="Amiri" w:cs="Amiri"/>
          <w:color w:val="111111"/>
          <w:sz w:val="28"/>
          <w:sz w:val="28"/>
          <w:szCs w:val="28"/>
          <w:rtl w:val="true"/>
          <w:lang w:bidi="ar-SA"/>
        </w:rPr>
        <w:t>الشِّتَاءِ وَ قَعَدَ رَسُولُ اللَّهِ صلي الله عليه و آله خَلْفَهُمَا فَقَالَ أُولَئِكَ الْمُنَافِقُونَ قَدِ اسْتَتَرَ عَنَّا فَقَالَ بَعْضُهُمْ لِبَعْضٍ فَدُورُوا خَلْفَهُ لِتَنْظُرُوا إِلَيْهِ فَذَهَبُوا يَدُورُونَ خَلْفَهُ فَدَارَتِ الشَّجَرَتَانِ كُلَّمَا دَارُوا وَ مَنَعَتَاهُمْ مِنَ النَّظَرِ إِلَي عَوْرَتِهِ فَقَالُوا تَعَالَوْا نَتَحَلَّقْ حَوْلَهُ لِتَرَاهُ طَائِفَةٌ مِنَّا فَلَمَّا ذَهَبُوا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راهی میان مکه و مدینه می رفت و در سپاهش چندی از منافقان مدینه و کافران مکه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داشتند در میان خود درباره حضرت محمد صلّی الله علیه و آله و خاندان پاک و یاران نیک ایشان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ما غذا می خورد و قضای حاجت می کند و ادعا می کند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منافقان سرکش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صحرایی صاف است، وقتی او برای قضای حاجت رفت من به پشتش چشم می دوزم تا ببینم آیا چیزی که از او خارج می شود مانند چیزی است که از ما بیرون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همراهش بروی تا ببینی این باعث می شود او از نشست خودداری کند، زیرا او از یک دختر پرده نشین و رو گرفته باحیاتر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پیامبرش صلّی الله علیه و آله را از این گفتگو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زید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دو درخت برو – و به دو درختی اشاره کرد که از هم فاصله داشتند و در میان دشت با شاخه هایی انبوه و به اندازه یک میل به دور از جاده قرار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 آن دو بایست و ندا سر ده که رسول خدا به شما دستور می دهد تا به هم بچسبید و به هم بپیوندید تا رسول خدا پشت شما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کار را کرد و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بر حق به پیامبری برانگیخت ناگاه آن دو درخت از ریشه کَنده شدند و از جا در آمدند و همچون دو دلدار که پس از فراقی طولانی با شدت دلتنگی به یکدیگر رسیده باشند، هر یک سوی دیگری شتافتند و همچون دو دلدار که در قلب زمستان بر بستری باشند، به هم پیوستند و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رفت و پشتشان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بچرخید تا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به سمت پشت حضرت چرخیدند، اما هر چه می چرخیدند آن دو درخت هم می چرخیدند و نمی گذاشتند آن ها به عورت حضرت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دورش حلقه بزنیم تا گروهی از ما بتوانند ببینندش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رفتند </w:t>
      </w:r>
    </w:p>
    <w:p>
      <w:pPr>
        <w:pStyle w:val="BookText"/>
        <w:rPr/>
      </w:pPr>
      <w:r>
        <w:rPr>
          <w:rFonts w:ascii="Amiri" w:hAnsi="Amiri" w:eastAsia="Amiri" w:cs="Amiri"/>
          <w:color w:val="111111"/>
          <w:sz w:val="28"/>
          <w:sz w:val="28"/>
          <w:szCs w:val="28"/>
          <w:rtl w:val="true"/>
          <w:lang w:bidi="ar-SA"/>
        </w:rPr>
        <w:t xml:space="preserve">يَتَحَلَّقُونَ تَحَلَّقَتِ الشَّجَرَتَانِ فَأَحَاطَتَا بِهِ كَالْأُنْبُوبَةِ حَتَّي فَرَغَ وَ تَوَضَّأَ وَ خَرَجَ مِنْ هُنَاكَ وَ عَادَ إِلَي الْعَسْكَرِ وَ قَالَ لِزَيْدِ بْنِ ثَابِتٍ عُدْ إِلَي الشَّجَرَتَيْنِ وَ قُلْ لَهُمَا إِنَّ رَسُولَ اللَّهِ صلي الله عليه و آله يَأْمُرُكُمَا أَنْ تَعُودَا إِلَي أَمَاكِنِكُمَا فَقَالَ لَهُمَا وَ سَعَتْ </w:t>
      </w:r>
      <w:r>
        <w:rPr>
          <w:rStyle w:val="FootnoteAnchor"/>
          <w:rtl w:val="true"/>
        </w:rPr>
        <w:footnoteReference w:id="2199"/>
      </w:r>
      <w:r>
        <w:rPr>
          <w:rFonts w:ascii="Amiri" w:hAnsi="Amiri" w:eastAsia="Amiri" w:cs="Amiri"/>
          <w:color w:val="111111"/>
          <w:sz w:val="28"/>
          <w:sz w:val="28"/>
          <w:szCs w:val="28"/>
          <w:rtl w:val="true"/>
          <w:lang w:bidi="ar-SA"/>
        </w:rPr>
        <w:t xml:space="preserve">كُلُّ وَاحِدَةٍ مِنْهُمَا إِلَي مَوْضِعِهِمَا وَ الَّذِي بَعَثَهُ بِالْحَقِّ نَبِيّاً سَعْيَ الْهَارِبِ النَّاجِي بِنَفْسِهِ مِنْ رَاكِضٍ شَاهِرٍ سَيْفَهُ خَلْفَهُ حَتَّي عَادَتْ كُلُّ شَجَرَةٍ إِلَي مَوْضِعِهَا فَقَالَ الْمُنَافِقُونَ قَدِ امْتَنَعَ مُحَمَّدٌ مِنْ أَنْ يُبْدِيَ لَنَا عَوْرَتَهُ وَ أَنْ نَنْظُرَ إِلَي اسْتِهِ فَتَعَالَوُا نَنْظُرْ إِلَي مَا خَرَجَ مِنْهُ لِنَعْلَمَ </w:t>
      </w:r>
      <w:r>
        <w:rPr>
          <w:rStyle w:val="FootnoteAnchor"/>
          <w:rtl w:val="true"/>
        </w:rPr>
        <w:footnoteReference w:id="2200"/>
      </w:r>
      <w:r>
        <w:rPr>
          <w:rFonts w:ascii="Amiri" w:hAnsi="Amiri" w:eastAsia="Amiri" w:cs="Amiri"/>
          <w:color w:val="111111"/>
          <w:sz w:val="28"/>
          <w:sz w:val="28"/>
          <w:szCs w:val="28"/>
          <w:rtl w:val="true"/>
          <w:lang w:bidi="ar-SA"/>
        </w:rPr>
        <w:t xml:space="preserve">أَنَّهُ وَ نَحْنُ سِيَّانِ فَجَاءُوا إِلَي الْمَوْضِعِ فَلَمْ يَرَوْا شَيْئاً الْبَتَّةَ لَا عَيْناً وَ لَا أَثَراً قَالَ وَ عَجِبَ أَصْحَابُ رَسُولِ اللَّهِ صلي الله عليه و آله مِنْ ذَلِكَ فَنُودُوا مِنَ السَّمَاءِ أَ وَ عَجِبْتُمْ لِسَعْيِ الشَّجَرَتَيْنِ إِحْدَاهُمَا إِلَي الْأُخْرَي إِنَّ سَعْيَ الْمَلَائِكَةِ بِكَرَامَاتِ اللَّهِ عَزَّ وَ جَلَّ إِلَي مُحِبِّي مُحَمَّدٍ وَ مُحِبِّي عَلِيٍّ أَشَدُّ مِنْ سَعْيِ هَاتَيْنِ الشَّجَرَتَيْنِ إِحْدَاهُمَا إِلَي الْأُخْرَي وَ إِنَّ تَنَكُّبَ نَفَحَاتِ النَّارِ يَوْمَ الْقِيَامَةِ عَنْ مُحِبِّي عَلِيٍّ </w:t>
      </w:r>
      <w:r>
        <w:rPr>
          <w:rStyle w:val="FootnoteAnchor"/>
          <w:rtl w:val="true"/>
        </w:rPr>
        <w:footnoteReference w:id="2201"/>
      </w:r>
      <w:r>
        <w:rPr>
          <w:rFonts w:ascii="Amiri" w:hAnsi="Amiri" w:eastAsia="Amiri" w:cs="Amiri"/>
          <w:color w:val="111111"/>
          <w:sz w:val="28"/>
          <w:sz w:val="28"/>
          <w:szCs w:val="28"/>
          <w:rtl w:val="true"/>
          <w:lang w:bidi="ar-SA"/>
        </w:rPr>
        <w:t>وَ الْمُتَبَرِّءِينَ مِنْ أَعْدَائِهِ أَشَدُّ مِنْ تَنَكُّبِ هَاتَيْنِ الشَّجَرَتَيْنِ إِحْدَاهُمَا عَنِ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مُحَمَّدٍ صَلَوَاتُ اللَّهِ عَلَيْهِمَا وَ أَمَّا دُعَاؤُهُ صلي الله عليه و آله الشَّجَرَةَ فَإِنَّ رَجُلًا مِنْ ثَقِيفٍ كَانَ أَطَبَّ النَّاسِ يُقَالُ لَهُ الْحَارِثُ بْنُ كَلَدَةَ الثَّقَفِيُّ جَاءَ إِلَي رَسُولِ اللَّهِ صلي الله عليه و آله فَقَالَ يَا مُحَمَّدُ جِئْتُ أُدَاوِيكَ مِنْ جُنُونِكَ فَقَدْ دَاوَيْتُ مَجَانِينَ كَثِيرَةً فَشُفُوا عَلَي يَدِي فَقَالَ رَسُولُ اللَّهِ </w:t>
      </w:r>
      <w:r>
        <w:rPr>
          <w:rStyle w:val="FootnoteAnchor"/>
          <w:rtl w:val="true"/>
        </w:rPr>
        <w:footnoteReference w:id="2202"/>
      </w:r>
      <w:r>
        <w:rPr>
          <w:rFonts w:ascii="Amiri" w:hAnsi="Amiri" w:eastAsia="Amiri" w:cs="Amiri"/>
          <w:color w:val="111111"/>
          <w:sz w:val="28"/>
          <w:sz w:val="28"/>
          <w:szCs w:val="28"/>
          <w:rtl w:val="true"/>
          <w:lang w:bidi="ar-SA"/>
        </w:rPr>
        <w:t xml:space="preserve">صلي الله عليه و آله أَنْتَ تَفْعَلُ أَفْعَالَ الْمَجَانِينِ وَ تَنْسُبُنِي إِلَي الْجُنُونِ قَالَ الْحَارِثُ وَ مَا ذَا فَعَلْتُهُ مِنْ أَفْعَالِ الْمَجَانِينِ قَالَ نِسْبَتُكَ إِيَّايَ إِلَي الْجُنُونِ مِنْ غَيْرِ مِحْنَةٍ </w:t>
      </w:r>
      <w:r>
        <w:rPr>
          <w:rStyle w:val="FootnoteAnchor"/>
          <w:rtl w:val="true"/>
        </w:rPr>
        <w:footnoteReference w:id="2203"/>
      </w:r>
      <w:r>
        <w:rPr>
          <w:rFonts w:ascii="Amiri" w:hAnsi="Amiri" w:eastAsia="Amiri" w:cs="Amiri"/>
          <w:color w:val="111111"/>
          <w:sz w:val="28"/>
          <w:sz w:val="28"/>
          <w:szCs w:val="28"/>
          <w:rtl w:val="true"/>
          <w:lang w:bidi="ar-SA"/>
        </w:rPr>
        <w:t xml:space="preserve">مِنْكَ وَ لَا تَجْرِبَةٍ وَ لَا نَظَرٍ فِي صِدْقِي أَوْ كَذِبِي فَقَالَ الْحَارِثُ أَ وَ لَيْسَ قَدْ عَرَفْتُ كَذِبَكَ وَ جُنُونَكَ بِدَعْوَاكَ النُّبُوَّةَ الَّتِي لَا تَقْدِرُ لَهَا فَقَالَ رَسُولُ اللَّهِ صلي الله عليه و آله وَ قَوْلُكَ لَا تَقْدِرُ لَهَا فِعْلُ الْمَجَانِينِ </w:t>
      </w:r>
      <w:r>
        <w:rPr>
          <w:rStyle w:val="FootnoteAnchor"/>
          <w:rtl w:val="true"/>
        </w:rPr>
        <w:footnoteReference w:id="2204"/>
      </w:r>
      <w:r>
        <w:rPr>
          <w:rFonts w:ascii="Amiri" w:hAnsi="Amiri" w:eastAsia="Amiri" w:cs="Amiri"/>
          <w:color w:val="111111"/>
          <w:sz w:val="28"/>
          <w:sz w:val="28"/>
          <w:szCs w:val="28"/>
          <w:rtl w:val="true"/>
          <w:lang w:bidi="ar-SA"/>
        </w:rPr>
        <w:t>لِأَنَّكَ لَمْ</w:t>
      </w:r>
    </w:p>
    <w:p>
      <w:pPr>
        <w:pStyle w:val="BookText"/>
        <w:rPr/>
      </w:pPr>
      <w:r>
        <w:rPr>
          <w:rFonts w:ascii="IRNazanin" w:hAnsi="IRNazanin" w:eastAsia="IRNazanin"/>
          <w:color w:val="111111"/>
          <w:sz w:val="28"/>
          <w:sz w:val="28"/>
          <w:szCs w:val="28"/>
          <w:rtl w:val="true"/>
          <w:lang w:bidi="fa-IR"/>
        </w:rPr>
        <w:t>تا حلقه بزنند آن دو درخت نیز حلقه زدند و حضرت را مانند گیاهی در میان گرفتند تا این که کارش را به پایان رساند و وضو گرفت و از آن جا بیرون آمد و نزد لشکر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دو درخت بازگرد و به آن ها بگو رسول خدا صلّی الله علیه و آله به شما دستور می دهد که سر جایتان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ها گفت و به خدایی که محمد را بر حق به پیامبری برانگیخت، همچون گریزپایی که خود را از دونده ای که پشت سرش شمشیر کشیده می رهاند، هر یک سر جای خود شتافتند و در جای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نگذاشت عورتش پیش ما پیدا شود و ما به پشتش بنگریم، بیایید چیزی را که از او خارج شده ببینیم تا بفهمیم او با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آن محل رفتند و هرگز نه چیزی دیدند و نه اثری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از آن رویداد شگفت زده شدند که ناگاه از آسمان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شتافتن آن دو درخت به سوی یگدیگر تعجب کرده اید حال آن که شتاب فرشتگان برای رساندن کرامات خداوند عزّ و جلّ به دوستداران محمد و علی تندتر از شتاب این دو درخت به سوی هم است و رویگردانیِ شعله های آتش در روز قیامت از دوستداران علی و برائت جویانِ از دشمنان او تندتر از رویگردانی این دو درخت از یکدیگر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پیامبر صلّی الله علیه و آله درخت را فراخواند؛ مردی از اهالی ثقیف به نام حارث بن کَلَده ثقفی حاذق ترین طبیب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را از دیوانگی ات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دیوانگانِ بسیاری را درمان کرده ام و به دست من شفا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کار دیوانگان را می کنی و مرا به دیوانگی نسبت می دهی؟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کار دیوانگان را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به دیوانگی نسبت می دهی بدون این که مرا آزموده باشی و سنجیده باشی و در راستگویی و دروغگویی ام اندیشیده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دروغگویی و دیوانگی ات را در این دانسته ام که ادعای نبوت کرده ای بدون این که توانایی اش را داشته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گویی توانایی اش را نداری کار دیوانگان است، زیرا نگفته ای </w:t>
      </w:r>
    </w:p>
    <w:p>
      <w:pPr>
        <w:pStyle w:val="BookText"/>
        <w:rPr/>
      </w:pP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كَذَا وَ لَا طَالَبْتَنِي بِحُجَّةٍ فَعَجَزْتُ عَنْهَا فَقَالَ الْحَارِثُ صَدَقْتَ أَنَا أَمْتَحِنُ أَمْرَكَ بِآيَةٍ أُطَالِبُكَ بِهَا إِنْ كُنْتَ نَبِيّاً فَادْعُ تِلْكَ الشَّجَرَةَ يُشِيرُ بِشَجَرَةٍ عَظِيمَةٍ بَعِيدٍ عُمْقُهَا فَإِنْ أَتَتْكَ عَلِمْتُ أَنَّكَ رَسُولُ اللَّهِ صلي الله عليه و آله وَ شَهِدْتُ لَكَ بِذَلِكَ وَ إِلَّا فَأَنْتَ ذَلِكَ الْمَجْنُونُ الَّذِي قِيلَ لِي فَرَفَعَ رَسُولُ اللَّهِ يَدَهُ إِلَي تِلْكَ الشَّجَرَةِ وَ أَشَارَ إِلَيْهَا أَنْ تَعَالَيْ فَانْقَلَعَتْ تِلْكَ الشَّجَرَةُ بِأُصُولِهَا وَ عُرُوقِهَا وَ جَعَلَتْ تَخُدُّ فِي الْأَرْضِ أُخْدُوداً </w:t>
      </w:r>
      <w:r>
        <w:rPr>
          <w:rStyle w:val="FootnoteAnchor"/>
          <w:rtl w:val="true"/>
        </w:rPr>
        <w:footnoteReference w:id="2205"/>
      </w:r>
      <w:r>
        <w:rPr>
          <w:rFonts w:ascii="Amiri" w:hAnsi="Amiri" w:eastAsia="Amiri" w:cs="Amiri"/>
          <w:color w:val="111111"/>
          <w:sz w:val="28"/>
          <w:sz w:val="28"/>
          <w:szCs w:val="28"/>
          <w:rtl w:val="true"/>
          <w:lang w:bidi="ar-SA"/>
        </w:rPr>
        <w:t xml:space="preserve">عَظِيماً كَالنَّهْرِ حَتَّي دَنَتْ مِنْ رَسُولِ اللَّهِ صلي الله عليه و آله فَوَقَفَتْ بَيْنَ يَدَيْهِ وَ نَادَتْ بِصَوْتٍ فَصِيحٍ هَا </w:t>
      </w:r>
      <w:r>
        <w:rPr>
          <w:rStyle w:val="FootnoteAnchor"/>
          <w:rtl w:val="true"/>
        </w:rPr>
        <w:footnoteReference w:id="2206"/>
      </w:r>
      <w:r>
        <w:rPr>
          <w:rFonts w:ascii="Amiri" w:hAnsi="Amiri" w:eastAsia="Amiri" w:cs="Amiri"/>
          <w:color w:val="111111"/>
          <w:sz w:val="28"/>
          <w:sz w:val="28"/>
          <w:szCs w:val="28"/>
          <w:rtl w:val="true"/>
          <w:lang w:bidi="ar-SA"/>
        </w:rPr>
        <w:t xml:space="preserve">أَنَا ذَا يَا رَسُولَ اللَّهِ مَا تَأْمُرُنِي فَقَالَ لَهَا رَسُولُ اللَّهِ صلي الله عليه و آله دَعَوْتُكِ لِتَشْهَدَ لِي بِالنُّبُوَّةِ بَعْدَ شَهَادَتِكِ لِلَّهِ بِالتَّوْحِيدِ ثُمَّ تَشْهَدِي بَعْدَ شَهَادَتِكِ لِي لِعَلِيٍّ هَذَا بِالْإِمَامَةِ وَ أَنَّهُ سَنَدِي وَ ظَهْرِي وَ عَضُدِي وَ فَخْرِي وَ عِزِّي </w:t>
      </w:r>
      <w:r>
        <w:rPr>
          <w:rStyle w:val="FootnoteAnchor"/>
          <w:rtl w:val="true"/>
        </w:rPr>
        <w:footnoteReference w:id="2207"/>
      </w:r>
      <w:r>
        <w:rPr>
          <w:rFonts w:ascii="Amiri" w:hAnsi="Amiri" w:eastAsia="Amiri" w:cs="Amiri"/>
          <w:color w:val="111111"/>
          <w:sz w:val="28"/>
          <w:sz w:val="28"/>
          <w:szCs w:val="28"/>
          <w:rtl w:val="true"/>
          <w:lang w:bidi="ar-SA"/>
        </w:rPr>
        <w:t xml:space="preserve">وَ لَوْلَاهُ مَا خَلَقَ اللَّهُ </w:t>
      </w:r>
      <w:r>
        <w:rPr>
          <w:rStyle w:val="FootnoteAnchor"/>
          <w:rtl w:val="true"/>
        </w:rPr>
        <w:footnoteReference w:id="2208"/>
      </w:r>
      <w:r>
        <w:rPr>
          <w:rFonts w:ascii="Amiri" w:hAnsi="Amiri" w:eastAsia="Amiri" w:cs="Amiri"/>
          <w:color w:val="111111"/>
          <w:sz w:val="28"/>
          <w:sz w:val="28"/>
          <w:szCs w:val="28"/>
          <w:rtl w:val="true"/>
          <w:lang w:bidi="ar-SA"/>
        </w:rPr>
        <w:t xml:space="preserve">عَزَّ وَ جَلَّ شَيْئاً مِمَّا خَلَقَ فَنَادَتْ أَشْهَدُ أَنْ لَا إِلَهَ إِلَّا اللَّهُ وَحْدَهُ لَا شَرِيكَ لَهُ وَ أَشْهَدُ أَنَّكَ يَا مُحَمَّدُ عَبْدُهُ وَ رَسُولُهُ أَرْسَلَكَ بِالْحَقِّ بَشِيراً وَ نَذِيراً وَ داعِياً إِلَي اللَّهِ بِإِذْنِهِ وَ سِراجاً مُنِيراً وَ أَشْهَدُ أَنَّ عَلِيّاً ابْنَ عَمِّكَ هُوَ أَخُوكَ فِي دِينِكَ أَوْفَرُ خَلْقِ اللَّهِ مِنَ الدِّينِ حَظّاً وَ أَجْزَلُهُمْ مِنَ الْإِسْلَامِ نَصِيباً وَ أَنَّهُ سَنَدُكَ وَ ظَهْرُكَ قَامِعُ أَعْدَائِكَ نَاصِرُ </w:t>
      </w:r>
      <w:r>
        <w:rPr>
          <w:rStyle w:val="FootnoteAnchor"/>
          <w:rtl w:val="true"/>
        </w:rPr>
        <w:footnoteReference w:id="2209"/>
      </w:r>
      <w:r>
        <w:rPr>
          <w:rFonts w:ascii="Amiri" w:hAnsi="Amiri" w:eastAsia="Amiri" w:cs="Amiri"/>
          <w:color w:val="111111"/>
          <w:sz w:val="28"/>
          <w:sz w:val="28"/>
          <w:szCs w:val="28"/>
          <w:rtl w:val="true"/>
          <w:lang w:bidi="ar-SA"/>
        </w:rPr>
        <w:t xml:space="preserve">أَوْلِيَائِكَ بَابُ عُلُومِكَ فِي أُمَّتِكَ وَ أَشْهَدُ أَنَّ أَوْلِيَاءَكَ الَّذِينَ يُوَالُونَهُ وَ يُعَادُونَ أَعْدَاءَهُ حَشْوُ الْجَنَّةِ وَ أَنَّ أَعْدَاءَهُ الَّذِينَ يُوَالُونَ أَعْدَاءَهُ وَ يُعَادُونَ أَوْلِيَاءَهُ </w:t>
      </w:r>
      <w:r>
        <w:rPr>
          <w:rStyle w:val="FootnoteAnchor"/>
          <w:rtl w:val="true"/>
        </w:rPr>
        <w:footnoteReference w:id="2210"/>
      </w:r>
      <w:r>
        <w:rPr>
          <w:rFonts w:ascii="Amiri" w:hAnsi="Amiri" w:eastAsia="Amiri" w:cs="Amiri"/>
          <w:color w:val="111111"/>
          <w:sz w:val="28"/>
          <w:sz w:val="28"/>
          <w:szCs w:val="28"/>
          <w:rtl w:val="true"/>
          <w:lang w:bidi="ar-SA"/>
        </w:rPr>
        <w:t xml:space="preserve">حَشْوُ النَّارِ فَنَظَرَ رَسُولُ اللَّهِ صلي الله عليه و آله إِلَي الْحَارِثِ بْنِ كَلَدَةَ فَقَالَ يَا حَارِثُ أَ وَ مَجْنُوناً يُعَدُّ مَنْ هَذِهِ آيَاتُهُ فَقَالَ الْحَارِثُ بْنُ كَلَدَةَ لَا وَ اللَّهِ يَا رَسُولَ اللَّهِ وَ لَكِنِّي أَشْهَدُ أَنَّكَ رَسُولُ </w:t>
      </w:r>
      <w:r>
        <w:rPr>
          <w:rStyle w:val="FootnoteAnchor"/>
          <w:rtl w:val="true"/>
        </w:rPr>
        <w:footnoteReference w:id="2211"/>
      </w:r>
      <w:r>
        <w:rPr>
          <w:rFonts w:ascii="Amiri" w:hAnsi="Amiri" w:eastAsia="Amiri" w:cs="Amiri"/>
          <w:color w:val="111111"/>
          <w:sz w:val="28"/>
          <w:sz w:val="28"/>
          <w:szCs w:val="28"/>
          <w:rtl w:val="true"/>
          <w:lang w:bidi="ar-SA"/>
        </w:rPr>
        <w:t>رَبِّ الْعَالَمِينَ وَ سَيِّدُ الْخَلْقِ أَجْمَعِينَ وَ حَسُنَ إِسْلَامُهُ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الذِّرَاعِ الْمَسْمُومَةِ فَإِنَّ رَسُولَ اللَّهِ صلي الله عليه و آله لَمَّا رَجَعَ مِنْ خَيْبَرَ إِلَي الْمَدِينَةِ</w:t>
      </w:r>
    </w:p>
    <w:p>
      <w:pPr>
        <w:pStyle w:val="BookText"/>
        <w:rPr/>
      </w:pPr>
      <w:r>
        <w:rPr>
          <w:rFonts w:ascii="IRNazanin" w:hAnsi="IRNazanin" w:eastAsia="IRNazanin"/>
          <w:color w:val="111111"/>
          <w:sz w:val="28"/>
          <w:sz w:val="28"/>
          <w:szCs w:val="28"/>
          <w:rtl w:val="true"/>
          <w:lang w:bidi="fa-IR"/>
        </w:rPr>
        <w:t>چرا این گونه می پنداری بدون این که از من حجتی خواسته باشی و سپس دیده باشی که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من تو را با درخواست یک نشانه می آزمایم، اگر پیامبر هستی این درخت را فرابخوان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درختی بزرگ و ریشه دار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نزدت آمد می فهمم که تو رسول خدا هستی و برایت شهادت می دهم، وگرنه تو همان دیوانه ای هستی که به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دستش را سوی آن درخت بالا برد و به آن اشاره کرد که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با تنه و ریشه از جا در آمد و شروع کرد زمین را بشکافد و شکافی بزرگ همچون رود بر زمین انداخت و آمد و به حضرت نزدیک شد و روبروی ایشان ایستاد و با صدایی رسا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زدم تا پس از شهادت به توحید خداوند برایم به نبوت من شهادت دهی و سپس بعد از شهادتت برای من برای این علی به امامت شهادت دهی و بگویی که او پشتوانه و پشتیبان و بازو و افتخار و عزت من است و اگر او نبود خداوند عزّ و جلّ هیچ یک از آفریدگان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درخت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هیچ خدایی جز خدای یگانه نیست، یکتاست و هیچ شریکی ندارد، و شهادت می دهم که تو ای محمد بنده و رسول او هستی که تو را به حق فرستاده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بیم‌دهنده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إِلَی اللَّهِ بِإِذْنِهِ وَ سِراجاً مُنِیراً</w:t>
      </w:r>
      <w:r>
        <w:rPr>
          <w:rFonts w:eastAsia="IRNazanin" w:cs="IRNazanin"/>
          <w:color w:val="111111"/>
          <w:sz w:val="28"/>
          <w:szCs w:val="28"/>
          <w:rtl w:val="true"/>
          <w:lang w:bidi="fa-IR"/>
        </w:rPr>
        <w:t>»</w:t>
      </w:r>
      <w:r>
        <w:rPr>
          <w:rStyle w:val="FootnoteAnchor"/>
          <w:rtl w:val="true"/>
        </w:rPr>
        <w:footnoteReference w:id="2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شهادت می دهم که پسر عمویت علی برادر تو در دین توست که بیش از همه خلق خدا از دین بهره دارد و بیش از همه از اسلام سرشار است و او پشتوانه و پشتیبان توست که دشمنانت را از پا در می آورد و دوستانت را یاری می کند و باب دانش های تو در میان امت توست، و شهادت می دهم دوستان تو که از او پیروی می کنند و با دشمنان او دشمنی می ورزند در میان بهشت جای دارند و دشمنانش که با دشمنان او دوستی می کنند و با دوستان او دشمنی می ورزند در میان دوزخ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حارث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چنین نشانه هایی دارد دیوانه است؟ حارث بن کَلَده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رسول پروردگار جهانیان هستی و سرور همه آفریدگانی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حارث به نیکی اسلام آورد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سخن گفتن گوشت مسموم؛ وقتی رسول خدا صلّی الله علیه و آله از خیبر به مدینه برگشت </w:t>
      </w:r>
    </w:p>
    <w:p>
      <w:pPr>
        <w:pStyle w:val="BookText"/>
        <w:rPr/>
      </w:pPr>
      <w:r>
        <w:rPr>
          <w:rFonts w:ascii="Amiri" w:hAnsi="Amiri" w:eastAsia="Amiri" w:cs="Amiri"/>
          <w:color w:val="111111"/>
          <w:sz w:val="28"/>
          <w:sz w:val="28"/>
          <w:szCs w:val="28"/>
          <w:rtl w:val="true"/>
          <w:lang w:bidi="ar-SA"/>
        </w:rPr>
        <w:t xml:space="preserve">وَ قَدْ فَتَحَ اللَّهُ لَهُ جَاءَتْهُ امْرَأَةٌ مِنَ الْيَهُودِ قَدْ أَظْهَرَتِ </w:t>
      </w:r>
      <w:r>
        <w:rPr>
          <w:rStyle w:val="FootnoteAnchor"/>
          <w:rtl w:val="true"/>
        </w:rPr>
        <w:footnoteReference w:id="2214"/>
      </w:r>
      <w:r>
        <w:rPr>
          <w:rFonts w:ascii="Amiri" w:hAnsi="Amiri" w:eastAsia="Amiri" w:cs="Amiri"/>
          <w:color w:val="111111"/>
          <w:sz w:val="28"/>
          <w:sz w:val="28"/>
          <w:szCs w:val="28"/>
          <w:rtl w:val="true"/>
          <w:lang w:bidi="ar-SA"/>
        </w:rPr>
        <w:t xml:space="preserve">الْإِيمَانَ وَ مَعَهَا ذِرَاعٌ مَسْمُومَةٌ مَشْوِيَّةٌ وَضَعَتْهَا بَيْنَ يَدَيْهِ فَقَالَ رَسُولُ اللَّهِ صلي الله عليه و آله مَا هَذِهِ قَالَتْ لَهُ بِأَبِي أَنْتَ وَ أُمِّي يَا رَسُولَ اللَّهِ هَمَّنِي أَمْرُكَ فِي خُرُوجِكَ إِلَي خَيْبَرَ فَإِنِّي عَلِمْتُهُمْ رِجَالًا جَلْداً وَ هَذَا حَمَلٌ كَانَ لِي ربيبة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كَالْوَلَدِ لِي وَ عَلِمْتُ أَنَّ أَحَبَّ الطَّعَامِ إِلَيْكَ الشِّوَاءُ وَ أَحَبَّ الشِّوَاءِ إِلَيْكَ الذِّرَاعُ وَ نَذَرْتُ لِلَّهِ لَئِنْ سَلَّمَكَ اللَّهُ مِنْهُمْ لَأَذْبَحَنَّهُ وَ لَأُطْعِمَنَّكَ مِنْ شِوَاءَةِ ذِرَاعَيْهِ وَ الْآنَ فَقَدْ سَلَّمَكَ اللَّهُ مِنْهُمْ وَ أَظْفَرَكَ عَلَيْهِمْ </w:t>
      </w:r>
      <w:r>
        <w:rPr>
          <w:rStyle w:val="FootnoteAnchor"/>
          <w:rtl w:val="true"/>
        </w:rPr>
        <w:footnoteReference w:id="2215"/>
      </w:r>
      <w:r>
        <w:rPr>
          <w:rFonts w:ascii="Amiri" w:hAnsi="Amiri" w:eastAsia="Amiri" w:cs="Amiri"/>
          <w:color w:val="111111"/>
          <w:sz w:val="28"/>
          <w:sz w:val="28"/>
          <w:szCs w:val="28"/>
          <w:rtl w:val="true"/>
          <w:lang w:bidi="ar-SA"/>
        </w:rPr>
        <w:t xml:space="preserve">وَ قَدْ جِئْتُكَ بِنَذْرِي </w:t>
      </w:r>
      <w:r>
        <w:rPr>
          <w:rStyle w:val="FootnoteAnchor"/>
          <w:rtl w:val="true"/>
        </w:rPr>
        <w:footnoteReference w:id="2216"/>
      </w:r>
      <w:r>
        <w:rPr>
          <w:rFonts w:ascii="Amiri" w:hAnsi="Amiri" w:eastAsia="Amiri" w:cs="Amiri"/>
          <w:color w:val="111111"/>
          <w:sz w:val="28"/>
          <w:sz w:val="28"/>
          <w:szCs w:val="28"/>
          <w:rtl w:val="true"/>
          <w:lang w:bidi="ar-SA"/>
        </w:rPr>
        <w:t xml:space="preserve">وَ كَانَ مَعَ رَسُولِ اللَّهِ صلي الله عليه و آله الْبَرَاءُ بْنُ مَعْرُورٍ وَ عَلِيُّ بْنُ أَبِي طَالِبٍ عليهما السلام فَقَالَ رَسُولُ اللَّهِ صلي الله عليه و آله ايتُونِي </w:t>
      </w:r>
      <w:r>
        <w:rPr>
          <w:rStyle w:val="FootnoteAnchor"/>
          <w:rtl w:val="true"/>
        </w:rPr>
        <w:footnoteReference w:id="2217"/>
      </w:r>
      <w:r>
        <w:rPr>
          <w:rFonts w:ascii="Amiri" w:hAnsi="Amiri" w:eastAsia="Amiri" w:cs="Amiri"/>
          <w:color w:val="111111"/>
          <w:sz w:val="28"/>
          <w:sz w:val="28"/>
          <w:szCs w:val="28"/>
          <w:rtl w:val="true"/>
          <w:lang w:bidi="ar-SA"/>
        </w:rPr>
        <w:t xml:space="preserve">بِالْخُبْزِ فَأُتِيَ بِهِ فَمَدَّ الْبَرَاءُ بْنُ الْمَعْرُورِ يَدَهُ وَ أَخَذَ مِنْهُ لُقْمَةً فَوَضَعَهَا فِي فِيهِ فَقَالَ </w:t>
      </w:r>
      <w:r>
        <w:rPr>
          <w:rStyle w:val="FootnoteAnchor"/>
          <w:rtl w:val="true"/>
        </w:rPr>
        <w:footnoteReference w:id="2218"/>
      </w:r>
      <w:r>
        <w:rPr>
          <w:rFonts w:ascii="Amiri" w:hAnsi="Amiri" w:eastAsia="Amiri" w:cs="Amiri"/>
          <w:color w:val="111111"/>
          <w:sz w:val="28"/>
          <w:sz w:val="28"/>
          <w:szCs w:val="28"/>
          <w:rtl w:val="true"/>
          <w:lang w:bidi="ar-SA"/>
        </w:rPr>
        <w:t xml:space="preserve">عَلِيُّ بْنُ أَبِي طَالِبٍ عليهما السلام يَا بَرَاءُ لَا تَتَقَدَّمْ رَسُولَ اللَّهِ صلي الله عليه و آله فَقَالَ الْبَرَاءُ وَ كَانَ أَعْرَابِيّاً يَا عَلِيُّ كَأَنَّكَ تُبَخِّلُ رَسُولَ اللَّهِ صلي الله عليه و آله فَقَالَ عَلِيٌّ عليه السلام مَا أُبَخِّلُ رَسُولَ اللَّهِ صلي الله عليه و آله وَ لَكِنِّي أُبَجِّلُهُ وَ أُوَقِّرُهُ لَيْسَ لِي وَ لَا لَكَ وَ لَا لِأَحَدٍ مِنْ خَلْقِ اللَّهِ أَنْ يَتَقَدَّمَ رَسُولَ اللَّهِ صلي الله عليه و آله بِقَوْلٍ وَ لَا فِعْلٍ وَ لَا أَكْلٍ وَ لَا شُرْبٍ فَقَالَ الْبَرَاءُ مَا أُبَخِّلُ </w:t>
      </w:r>
      <w:r>
        <w:rPr>
          <w:rStyle w:val="FootnoteAnchor"/>
          <w:rtl w:val="true"/>
        </w:rPr>
        <w:footnoteReference w:id="2219"/>
      </w:r>
      <w:r>
        <w:rPr>
          <w:rFonts w:ascii="Amiri" w:hAnsi="Amiri" w:eastAsia="Amiri" w:cs="Amiri"/>
          <w:color w:val="111111"/>
          <w:sz w:val="28"/>
          <w:sz w:val="28"/>
          <w:szCs w:val="28"/>
          <w:rtl w:val="true"/>
          <w:lang w:bidi="ar-SA"/>
        </w:rPr>
        <w:t xml:space="preserve">رَسُولَ اللَّهِ صلي الله عليه و آله قَالَ عَلِيٌّ عليه السلام مَا لِذَلِكَ قُلْتُ وَ لَكِنْ هَذَا جَاءَتْ بِهِ هَذِهِ وَ كَانَتْ يَهُودِيَّةً وَ لَسْنَا نَعْرِفُ حَالَهَا فَإِذَا أَكَلْتَهُ بِأَمْرِ رَسُولِ اللَّهِ صلي الله عليه و آله فَهُوَ الضَّامِنُ لِسَلَامَتِكَ مِنْهُ وَ إِذَا أَكَلْتَهُ بِغَيْرِ إِذْنِهِ وُكِلْتَ </w:t>
      </w:r>
      <w:r>
        <w:rPr>
          <w:rStyle w:val="FootnoteAnchor"/>
          <w:rtl w:val="true"/>
        </w:rPr>
        <w:footnoteReference w:id="2220"/>
      </w:r>
      <w:r>
        <w:rPr>
          <w:rFonts w:ascii="Amiri" w:hAnsi="Amiri" w:eastAsia="Amiri" w:cs="Amiri"/>
          <w:color w:val="111111"/>
          <w:sz w:val="28"/>
          <w:sz w:val="28"/>
          <w:szCs w:val="28"/>
          <w:rtl w:val="true"/>
          <w:lang w:bidi="ar-SA"/>
        </w:rPr>
        <w:t xml:space="preserve">إِلَي نَفْسِكَ يَقُولُ عَلِيٌّ هَذَا وَ الْبَرَاءُ يَلُوكُ </w:t>
      </w:r>
      <w:r>
        <w:rPr>
          <w:rStyle w:val="FootnoteAnchor"/>
          <w:rtl w:val="true"/>
        </w:rPr>
        <w:footnoteReference w:id="2221"/>
      </w:r>
      <w:r>
        <w:rPr>
          <w:rFonts w:ascii="Amiri" w:hAnsi="Amiri" w:eastAsia="Amiri" w:cs="Amiri"/>
          <w:color w:val="111111"/>
          <w:sz w:val="28"/>
          <w:sz w:val="28"/>
          <w:szCs w:val="28"/>
          <w:rtl w:val="true"/>
          <w:lang w:bidi="ar-SA"/>
        </w:rPr>
        <w:t xml:space="preserve">اللُّقْمَةَ إِذْ </w:t>
      </w:r>
      <w:r>
        <w:rPr>
          <w:rStyle w:val="FootnoteAnchor"/>
          <w:rtl w:val="true"/>
        </w:rPr>
        <w:footnoteReference w:id="2222"/>
      </w:r>
      <w:r>
        <w:rPr>
          <w:rFonts w:ascii="Amiri" w:hAnsi="Amiri" w:eastAsia="Amiri" w:cs="Amiri"/>
          <w:color w:val="111111"/>
          <w:sz w:val="28"/>
          <w:sz w:val="28"/>
          <w:szCs w:val="28"/>
          <w:rtl w:val="true"/>
          <w:lang w:bidi="ar-SA"/>
        </w:rPr>
        <w:t xml:space="preserve">أَنْطَقَ اللَّهُ الذِّرَاعَ فَقَالَتْ </w:t>
      </w:r>
      <w:r>
        <w:rPr>
          <w:rStyle w:val="FootnoteAnchor"/>
          <w:rtl w:val="true"/>
        </w:rPr>
        <w:footnoteReference w:id="2223"/>
      </w:r>
      <w:r>
        <w:rPr>
          <w:rFonts w:ascii="Amiri" w:hAnsi="Amiri" w:eastAsia="Amiri" w:cs="Amiri"/>
          <w:color w:val="111111"/>
          <w:sz w:val="28"/>
          <w:sz w:val="28"/>
          <w:szCs w:val="28"/>
          <w:rtl w:val="true"/>
          <w:lang w:bidi="ar-SA"/>
        </w:rPr>
        <w:t>يَا رَسُولَ اللَّهِ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پیروزی را نصیبش گرداند، زنی یهودی که در ظاهر ایمان آورده بود نزد حضرت آمد و کبابی از سردست مسموم گوسفند آورد و پیش روی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خروج شما به سوی خیبر مرا نگران کرد چون می دانستم آن ها مردانی تنومند و قوی هستند، این گوسفندی است که پرورده خودم است، مثل فرزندم بزرگش کرده بودم، دانستم که شما کباب را بیش از همه غذاها دوست دارید و از کباب سردست را بیشتر دوست دارید، از برای خدا نذر کردم که اگر خداوند شما را سالم نگاه داشت آن را ذبح کنم و خوراکی از کباب سردستش برای شما بیاورم، الان که خداوند شما را از دست آنان سالم نگاه داشته و بر آنان پیروزتان کرده من نذرم را خدمتتان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بَراء بن معرور و علی بن ابی طالب علیه السلام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براء بن معرور دست دراز کرد و لقمه ای از آن را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پیش دستی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که مردی اعرابی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رسول خدا صلّی الله علیه و آله را بخیل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بخیل نمی پندارم بلکه ایشان را احترام و تکریم می کنم، نه من و نه تو و نه هیچ یک از خلق خدا در هیچ سخن و کار و غذا و آبی نباید بر ایشان پیش دستی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نگفتیم، بلکه این را این زن آورده که یهودی است و ما از حالش بی خبریم، اگر به امر رسول خدا صلّی الله علیه و آله بخوری این ضامن سلامتی تو از آن است، اما اگر بدون اجازه ایشان بخوری به خودت واگذارده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داشت این را می گفت و براء لقمه را می جوید که ناگاه خداوند آن سردست را به سخن درآورد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تَأْكُلْنِي فَإِنِّي مَسْمُومَةٌ وَ سَقَطَ الْبَرَاءُ فِي سَكَرَاتِ الْمَوْتِ وَ لَمْ يُرْفَعْ إِلَّا مَيِّتاً فَقَالَ رَسُولُ اللَّهِ صلي الله عليه و آله ايتُونِي بِالْمَرْأَةِ فَأُتِيَ بِهَا فَقَالَ مَا حَمَلَكِ عَلَي مَا صَنَعْتِ فَقَالَتْ وَتَرْتَنِي وَتْراً عَظِيماً </w:t>
      </w:r>
      <w:r>
        <w:rPr>
          <w:rStyle w:val="FootnoteAnchor"/>
          <w:rtl w:val="true"/>
        </w:rPr>
        <w:footnoteReference w:id="2224"/>
      </w:r>
      <w:r>
        <w:rPr>
          <w:rFonts w:ascii="Amiri" w:hAnsi="Amiri" w:eastAsia="Amiri" w:cs="Amiri"/>
          <w:color w:val="111111"/>
          <w:sz w:val="28"/>
          <w:sz w:val="28"/>
          <w:szCs w:val="28"/>
          <w:rtl w:val="true"/>
          <w:lang w:bidi="ar-SA"/>
        </w:rPr>
        <w:t xml:space="preserve">قَتَلْتَ أَبِي وَ عَمِّي وَ زَوْجِي وَ أَخِي وَ ابْنِي فَفَعَلْتُ هَذَا وَ قُلْتُ إِنْ كَانَ مَلِكاً فَسَأَنْتَقِمُ مِنْهُ وَ إِنْ كَانَ نَبِيّاً كَمَا يَقُولُ وَ قَدْ وُعِدَ فَتْحَ مَكَّةَ وَ النَّصْرَ وَ الظَّفَرَ فَيَمْنَعُهُ اللَّهُ </w:t>
      </w:r>
      <w:r>
        <w:rPr>
          <w:rStyle w:val="FootnoteAnchor"/>
          <w:rtl w:val="true"/>
        </w:rPr>
        <w:footnoteReference w:id="2225"/>
      </w:r>
      <w:r>
        <w:rPr>
          <w:rFonts w:ascii="Amiri" w:hAnsi="Amiri" w:eastAsia="Amiri" w:cs="Amiri"/>
          <w:color w:val="111111"/>
          <w:sz w:val="28"/>
          <w:sz w:val="28"/>
          <w:szCs w:val="28"/>
          <w:rtl w:val="true"/>
          <w:lang w:bidi="ar-SA"/>
        </w:rPr>
        <w:t xml:space="preserve">مِنْهُ وَ يَحْفَظُهُ وَ لَنْ يَضُرَّهُ فَقَالَ رَسُولُ اللَّهِ صلي الله عليه و آله أَيَّتُهَا الْمَرْأَةُ لَقَدْ صَدَقْتِ ثُمَّ قَالَ لَهَا رَسُولُ اللَّهِ صلي الله عليه و آله لَا يَغُرَّكِ مَوْتُ الْبَرَاءِ فَإِنَّمَا امْتَحَنَهُ اللَّهُ لِتَقَدُّمِهِ بَيْنَ يَدَيْ رَسُولِ اللَّهِ صلي الله عليه و آله وَ لَوْ كَانَ بِأَمْرِ رَسُولِ اللَّهِ أَكَلَ مِنْهُ لَكُفِيَ شَرَّهُ وَ سَمَّهُ ثُمَّ قَالَ رَسُولُ اللَّهِ صلي الله عليه و آله ادْعُ لِي فُلَاناً وَ فُلَاناً وَ ذَكَرَ قَوْماً مِنْ خِيَارِ أَصْحَابِهِ فِيهِمْ سَلْمَانُ وَ الْمِقْدَادُ وَ أَبُو ذَرٍّ وَ عَمَّارٌ وَ صُهَيْبٌ وَ بِلَالٌ وَ قَوْمٌ مِنْ سَائِرِ الصَّحَابَةِ تَمَامُ عَشَرَةٍ وَ عَلِيٌّ عليه السلام حَاضِرٌ مَعَهُمْ فَقَالَ اقْعُدُوا وَ تَحَلَّقُوا عَلَيْهِ وَ وَضَعَ </w:t>
      </w:r>
      <w:r>
        <w:rPr>
          <w:rStyle w:val="FootnoteAnchor"/>
          <w:rtl w:val="true"/>
        </w:rPr>
        <w:footnoteReference w:id="2226"/>
      </w:r>
      <w:r>
        <w:rPr>
          <w:rFonts w:ascii="Amiri" w:hAnsi="Amiri" w:eastAsia="Amiri" w:cs="Amiri"/>
          <w:color w:val="111111"/>
          <w:sz w:val="28"/>
          <w:sz w:val="28"/>
          <w:szCs w:val="28"/>
          <w:rtl w:val="true"/>
          <w:lang w:bidi="ar-SA"/>
        </w:rPr>
        <w:t xml:space="preserve">رَسُولُ اللَّهِ صلي الله عليه و آله يَدَهُ عَلَي الذِّرَاعِ الْمَسْمُومَةِ وَ نَفَثَ عَلَيْهِ وَ قَالَ </w:t>
      </w:r>
      <w:r>
        <w:rPr>
          <w:rStyle w:val="FootnoteAnchor"/>
          <w:rtl w:val="true"/>
        </w:rPr>
        <w:footnoteReference w:id="2227"/>
      </w:r>
      <w:r>
        <w:rPr>
          <w:rFonts w:ascii="Amiri" w:hAnsi="Amiri" w:eastAsia="Amiri" w:cs="Amiri"/>
          <w:color w:val="111111"/>
          <w:sz w:val="28"/>
          <w:sz w:val="28"/>
          <w:szCs w:val="28"/>
          <w:rtl w:val="true"/>
          <w:lang w:bidi="ar-SA"/>
        </w:rPr>
        <w:t xml:space="preserve">بِسْمِ اللَّهِ الشَّافِي بِسْمِ اللَّهِ الْكَافِي بِسْمِ اللَّهِ الْمُعَافِي بِسْمِ اللَّهِ الَّذِي لَا يَضُرُّ مَعَ اسْمِهِ شَيْ‌ءٌ وَ لَا دَاءٌ فِي الْأَرْضِ وَ لَا فِي السَّمَاءِ وَ هُوَ السَّمِيعُ الْعَلِيمُ ثُمَّ قَالَ كُلُوا عَلَي اسْمِ اللَّهِ فَأَكَلَ رَسُولُ اللَّهِ صلي الله عليه و آله وَ أَكَلُوا حَتَّي شَبِعُوا ثُمَّ شَرِبُوا عَلَيْهِ الْمَاءَ ثُمَّ أَمَرَ بِهَا فَحُبِسَتْ فَلَمَّا كَانَ الْيَوْمُ الثَّانِي جَاءَ بِهَا </w:t>
      </w:r>
      <w:r>
        <w:rPr>
          <w:rStyle w:val="FootnoteAnchor"/>
          <w:rtl w:val="true"/>
        </w:rPr>
        <w:footnoteReference w:id="2228"/>
      </w:r>
      <w:r>
        <w:rPr>
          <w:rFonts w:ascii="Amiri" w:hAnsi="Amiri" w:eastAsia="Amiri" w:cs="Amiri"/>
          <w:color w:val="111111"/>
          <w:sz w:val="28"/>
          <w:sz w:val="28"/>
          <w:szCs w:val="28"/>
          <w:rtl w:val="true"/>
          <w:lang w:bidi="ar-SA"/>
        </w:rPr>
        <w:t xml:space="preserve">فَقَالَ أَ لَيْسَ هَؤُلَاءِ أَكَلُوا ذَلِكِ السَّمَّ بِحَضْرَتِكِ فَكَيْفَ رَأَيْتِ دَفْعَ اللَّهِ عَنْ نَبِيِّهِ وَ صَحَابَتِهِ فَقَالَتْ يَا رَسُولَ اللَّهِ كُنْتُ إِلَي الْآنَ فِي نُبُوَّتِكَ شَاكَّةً وَ الْآنَ قَدْ </w:t>
      </w:r>
      <w:r>
        <w:rPr>
          <w:rStyle w:val="FootnoteAnchor"/>
          <w:rtl w:val="true"/>
        </w:rPr>
        <w:footnoteReference w:id="2229"/>
      </w:r>
      <w:r>
        <w:rPr>
          <w:rFonts w:ascii="Amiri" w:hAnsi="Amiri" w:eastAsia="Amiri" w:cs="Amiri"/>
          <w:color w:val="111111"/>
          <w:sz w:val="28"/>
          <w:sz w:val="28"/>
          <w:szCs w:val="28"/>
          <w:rtl w:val="true"/>
          <w:lang w:bidi="ar-SA"/>
        </w:rPr>
        <w:t>أَيْقَنْتُ أَنَّكَ رَسُولُ اللَّهِ حَقّاً فَأَنَا أَشْهَدُ أَنْ لَا إِلَهَ إِلَّا اللَّهُ وَحْدَهُ لَا شَرِيكَ لَهُ وَ أَنَّكَ عَبْدُهُ وَ رَسُولُهُ وَ حَسُنَ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 وَ لَقَدْ حَدَّثَنِي أَبِي عَنْ جَدِّي أَنَّ رَسُولَ اللَّهِ صلي الله عليه و آله</w:t>
      </w:r>
    </w:p>
    <w:p>
      <w:pPr>
        <w:pStyle w:val="BookText"/>
        <w:rPr/>
      </w:pPr>
      <w:r>
        <w:rPr>
          <w:rFonts w:ascii="IRNazanin" w:hAnsi="IRNazanin" w:eastAsia="IRNazanin"/>
          <w:color w:val="111111"/>
          <w:sz w:val="28"/>
          <w:sz w:val="28"/>
          <w:szCs w:val="28"/>
          <w:rtl w:val="true"/>
          <w:lang w:bidi="fa-IR"/>
        </w:rPr>
        <w:t>مرا نخور چراکه مسموم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براء در آستانه مرگ افتاد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سخت تنها کردی و پدرم را و عمو و همسر و برادر و پسرم را کُشتی، من این کار را کردم و گفتم اگر او پادشاه باشد انتقامم را از او خواهم گرفت و اگر آن چنان که می گوید پیامبر باشد و وعده فتح مکه و یاری و پیروزی به او داده شده باشد، خداوند او را از خوردن آن سردست بازمی دارد و حفظش می کند و هیچ آسیبی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براء برایت دردسری ندارد، او را خداوند آزمود چون در حضور رسول خدا پیش دستی کرد، اگر به امر رسول خدا از آن خورده بود شرّ و سمّ آن گوشت از او دفع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را 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گروهی از بهترین یاران خود را بُرد از جمله سلمان و مقداد و ابوذر و عمار و صُهَیب و بلال و چندی دیگر از یارانش تا به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با آن 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بر این گوشت حلقه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بر آن سردست مسموم گذاشت و در آن دمید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شفابخش، به نام خداوند بسنده، به نام خداوند درمانگر، به نام خداوندی که با نام او هیچ چیز و هیچ دردی چه در زمین و چه در آسمان زیانی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r>
        <w:rPr>
          <w:rStyle w:val="FootnoteAnchor"/>
          <w:rtl w:val="true"/>
        </w:rPr>
        <w:footnoteReference w:id="2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خورد و آنان نیز همه خوردند تا سیر شدند و رویش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زن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جماعت پیش چشمت آن سم را نخوردند؟ کار خدا را در دفع شرّش از پیامبر و یارانش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اکنون به نبوت شما شک داشتم اما اکنون یقین کردم که شما رسول خدا هستی، شهادت می دهم که هیچ خدایی جز خدای یگانه نیست، یکتاست و هیچ شریکی ندارد و تو بنده و رسول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زن به نیکی اسلام آورد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علیهما السلام برایم تعریف کرد </w:t>
      </w:r>
    </w:p>
    <w:p>
      <w:pPr>
        <w:pStyle w:val="BookText"/>
        <w:rPr/>
      </w:pPr>
      <w:r>
        <w:rPr>
          <w:rFonts w:ascii="Amiri" w:hAnsi="Amiri" w:eastAsia="Amiri" w:cs="Amiri"/>
          <w:color w:val="111111"/>
          <w:sz w:val="28"/>
          <w:sz w:val="28"/>
          <w:szCs w:val="28"/>
          <w:rtl w:val="true"/>
          <w:lang w:bidi="ar-SA"/>
        </w:rPr>
        <w:t xml:space="preserve">لَمَّا حُمِلَتْ إِلَيْهِ جِنَازَةُ الْبَرَاءِ بْنِ مَعْرُورٍ لِيُصَلِّيَ عَلَيْهِ قَالَ أَيْنَ عَلِيُّ بْنُ أَبِي طَالِبٍ قَالُوا يَا رَسُولَ اللَّهِ إِنَّهُ ذَهَبَ فِي حَاجَةِ رَجُلٍ مِنَ الْمُسْلِمِينَ إِلَي قُبَاءَ فَجَلَسَ رَسُولُ اللَّهِ صلي الله عليه و آله وَ لَمْ يُصَلِّ عَلَيْهِ قَالُوا يَا رَسُولَ اللَّهِ مَا لَكَ لَا تُصَلِّي عَلَيْهِ فَقَالَ رَسُولُ اللَّهِ صلي الله عليه و آله إِنَّ اللَّهَ عَزَّ وَ جَلَّ أَمَرَنِي أَنْ أُؤَخِّرَ الصَّلَاةَ عَلَيْهِ إِلَي أَنْ يَحْضُرَهُ عَلِيٌّ </w:t>
      </w:r>
      <w:r>
        <w:rPr>
          <w:rStyle w:val="FootnoteAnchor"/>
          <w:rtl w:val="true"/>
        </w:rPr>
        <w:footnoteReference w:id="2231"/>
      </w:r>
      <w:r>
        <w:rPr>
          <w:rFonts w:ascii="Amiri" w:hAnsi="Amiri" w:eastAsia="Amiri" w:cs="Amiri"/>
          <w:color w:val="111111"/>
          <w:sz w:val="28"/>
          <w:sz w:val="28"/>
          <w:szCs w:val="28"/>
          <w:rtl w:val="true"/>
          <w:lang w:bidi="ar-SA"/>
        </w:rPr>
        <w:t xml:space="preserve">فَيَجْعَلَهُ فِي حِلٍّ مِمَّا كَلَّمَهُ بِهِ بِحَضْرَةِ رَسُولِ اللَّهِ صلي الله عليه و آله لِيَجْعَلَ اللَّهُ مَوْتَهُ بِهَذَا السَّمِّ كَفَّارَةً لَهُ فَقَالَ بَعْضُ </w:t>
      </w:r>
      <w:r>
        <w:rPr>
          <w:rStyle w:val="FootnoteAnchor"/>
          <w:rtl w:val="true"/>
        </w:rPr>
        <w:footnoteReference w:id="2232"/>
      </w:r>
      <w:r>
        <w:rPr>
          <w:rFonts w:ascii="Amiri" w:hAnsi="Amiri" w:eastAsia="Amiri" w:cs="Amiri"/>
          <w:color w:val="111111"/>
          <w:sz w:val="28"/>
          <w:sz w:val="28"/>
          <w:szCs w:val="28"/>
          <w:rtl w:val="true"/>
          <w:lang w:bidi="ar-SA"/>
        </w:rPr>
        <w:t xml:space="preserve">مَنْ حَضَرَ رَسُولَ اللَّهِ صلي الله عليه و آله وَ شَاهَدَ الْكَلَامَ الَّذِي تَكَلَّمَ بِهِ الْبَرَاءُ يَا رَسُولَ اللَّهِ إِنَّمَا كَانَ مَزْحاً مَازَحَ بِهِ عَلِيّاً لَمْ يَكُنْ مِنْهُ جِدّاً فَيُؤَاخِذَهُ اللَّهُ عَزَّ وَ جَلَّ بِذَلِكَ قَالَ رَسُولُ اللَّهِ صلي الله عليه و آله لَوْ كَانَ ذَلِكَ مِنْهُ جِدّاً لَأَحْبَطَ اللَّهُ تَعَالَي أَعْمَالَهُ كُلَّهَا وَ لَوْ كَانَ تَصَدَّقَ بِمِثْلِ </w:t>
      </w:r>
      <w:r>
        <w:rPr>
          <w:rStyle w:val="FootnoteAnchor"/>
          <w:rtl w:val="true"/>
        </w:rPr>
        <w:footnoteReference w:id="2233"/>
      </w:r>
      <w:r>
        <w:rPr>
          <w:rFonts w:ascii="Amiri" w:hAnsi="Amiri" w:eastAsia="Amiri" w:cs="Amiri"/>
          <w:color w:val="111111"/>
          <w:sz w:val="28"/>
          <w:sz w:val="28"/>
          <w:szCs w:val="28"/>
          <w:rtl w:val="true"/>
          <w:lang w:bidi="ar-SA"/>
        </w:rPr>
        <w:t xml:space="preserve">مَا بَيْنَ الثَّرَي إِلَي الْعَرْشِ ذَهَباً وَ فِضَّةً وَ لَكِنَّهُ كَانَ مَزْحاً وَ هُوَ فِي حِلٍّ مِنْ ذَلِكَ إِلَّا أَنَّ رَسُولَ اللَّهِ صلي الله عليه و آله يُرِيدُ أَنْ لَا يَعْتَقِدَ أَحَدٌ مِنْكُمْ أَنَّ عَلِيّاً عليه السلام وَاجِدٌ </w:t>
      </w:r>
      <w:r>
        <w:rPr>
          <w:rStyle w:val="FootnoteAnchor"/>
          <w:rtl w:val="true"/>
        </w:rPr>
        <w:footnoteReference w:id="2234"/>
      </w:r>
      <w:r>
        <w:rPr>
          <w:rFonts w:ascii="Amiri" w:hAnsi="Amiri" w:eastAsia="Amiri" w:cs="Amiri"/>
          <w:color w:val="111111"/>
          <w:sz w:val="28"/>
          <w:sz w:val="28"/>
          <w:szCs w:val="28"/>
          <w:rtl w:val="true"/>
          <w:lang w:bidi="ar-SA"/>
        </w:rPr>
        <w:t xml:space="preserve">عَلَيْهِ فَيُجَدِّدَ بِحَضْرَتِكُمْ إِحْلَالًا </w:t>
      </w:r>
      <w:r>
        <w:rPr>
          <w:rStyle w:val="FootnoteAnchor"/>
          <w:rtl w:val="true"/>
        </w:rPr>
        <w:footnoteReference w:id="2235"/>
      </w:r>
      <w:r>
        <w:rPr>
          <w:rFonts w:ascii="Amiri" w:hAnsi="Amiri" w:eastAsia="Amiri" w:cs="Amiri"/>
          <w:color w:val="111111"/>
          <w:sz w:val="28"/>
          <w:sz w:val="28"/>
          <w:szCs w:val="28"/>
          <w:rtl w:val="true"/>
          <w:lang w:bidi="ar-SA"/>
        </w:rPr>
        <w:t xml:space="preserve">وَ يَسْتَغْفِرَ لَهُ لِيَزِيدَهُ اللَّهُ عَزَّ وَ جَلَّ بِذَلِكَ قُرْبَةً وَ رِفْعَةً فِي جِنَانِهِ فَلَمْ يَلْبَثْ أَنْ حَضَرَ عَلِيُّ بْنُ أَبِي طَالِبٍ عليهما السلام فَوَقَفَ قُبَالَةَ الْجِنَازَةِ وَ قَالَ رَحِمَكَ اللَّهُ يَا بَرَاءُ فَلَقَدْ كُنْتَ صَوَّاماً قَوَّاماً وَ لَقَدْ مِتَّ فِي سَبِيلِ اللَّهِ وَ قَالَ رَسُولُ اللَّهِ صلي الله عليه و آله وَ لَوْ كَانَ أَحَدٌ مِنَ الْمَوْتَي يَسْتَغْنِي عَنْ صَلَاةِ رَسُولِ اللَّهِ لَاسْتَغْنَي صَاحِبُكُمْ هَذَا بِدُعَاءِ عَلِيٍّ عليهما السلام لَهُ ثُمَّ قَامَ فَصَلَّي عَلَيْهِ وَ دُفِنَ فَلَمَّا انْصَرَفَ وَ قَعَدَ فِي الْعَزَاءِ </w:t>
      </w:r>
      <w:r>
        <w:rPr>
          <w:rStyle w:val="FootnoteAnchor"/>
          <w:rtl w:val="true"/>
        </w:rPr>
        <w:footnoteReference w:id="2236"/>
      </w:r>
      <w:r>
        <w:rPr>
          <w:rFonts w:ascii="Amiri" w:hAnsi="Amiri" w:eastAsia="Amiri" w:cs="Amiri"/>
          <w:color w:val="111111"/>
          <w:sz w:val="28"/>
          <w:sz w:val="28"/>
          <w:szCs w:val="28"/>
          <w:rtl w:val="true"/>
          <w:lang w:bidi="ar-SA"/>
        </w:rPr>
        <w:t>قَالَ أَنْتُمْ يَا أَوْلِيَاءَ الْبَرَاءِ بِالتَّهْنِيَةِ أَوْلَي مِنْكُمْ بِالتَّعْزِيَةِ لِأَنَّ صَاحِبَكُمْ عُقِدَ لَهُ فِي الْحُجُبِ قِبَابٌ مِنَ السَّمَاءِ الدُّنْيَا إِلَي السَّمَاءِ السَّابِعَةِ وَ بِالْحُجُبِ كُلِّهَا إِلَي الْكُرْسِيِّ إِلَي سَاقِ الْعَرْشِ</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وقتی جنازه براء بن معرور را نزد رسول خدا صلّی الله علیه و آله آوردند تا حضرت بر آن نماز بخواند،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قُباء رفته تا کاری برای مسلمانی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 و بر جنازه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نماز نمی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دستور داده تا نماز بر پیکر او را به تأخیر اندازم تا علی نزدش حاضر شود و او را به خاطر سخنانی که در حضور رسول خدا گفت حلال کند تا خداوند مرگ او از این سم را کفاره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که سخنان براء را شنیده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شوخی کرد و این سخن را جدّی نگفت که خداوند عزّ و جلّ به خاطرش او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جدی گفته بود که خداوند متعال همه اعمالش را باطل می کرد و اگر به اندازه فاصله خاک تا عرش طلا و نقره هم صدقه می داد باز فایده نداشت، اما او شوخی کرد و علی هم او را حلال کرد، اما رسول خدا می خواهد هیچ کس گمان نکند علی از او خشمگین است، بنابراین او باز در حضور شما او را حلال می کند و برایش آمرزش می طلبد تا این گونه خداوند عزّ و جلّ بر قربت و رفعت او در بهشت خود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علی علیه السلام حاضر شد و روبروی جنازه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روزه می گرفتی و نماز می خواندی و در راه رسول خدا صلّی الله علیه و آله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ای از نماز رسول خدا بی نیاز می شد بی شک این رفیق شما به خاطر دعای علی بی نیاز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 او نماز خواند و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بازگشت و به سوگ او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است برای براء شادباش گویید و عزادار نباشید، زیرا در حجاب الهی برای رفیقتان از آسمان دنیا تا به آسمان هفتم قبّه زده اند و تا به کرسی و تا ساق عرش در سرتاسر حجاب الهی برای روحش قبّه بر پا داشته اند، </w:t>
      </w:r>
    </w:p>
    <w:p>
      <w:pPr>
        <w:pStyle w:val="BookText"/>
        <w:rPr/>
      </w:pPr>
      <w:r>
        <w:rPr>
          <w:rFonts w:ascii="Amiri" w:hAnsi="Amiri" w:eastAsia="Amiri" w:cs="Amiri"/>
          <w:color w:val="111111"/>
          <w:sz w:val="28"/>
          <w:sz w:val="28"/>
          <w:szCs w:val="28"/>
          <w:rtl w:val="true"/>
          <w:lang w:bidi="ar-SA"/>
        </w:rPr>
        <w:t xml:space="preserve">لِرُوحِهِ الَّتِي عُرِجَ بِهَا فِيهَا ثُمَّ ذُهِبَ بِهَا إِلَي رَبَضِ الْجِنَانِ </w:t>
      </w:r>
      <w:r>
        <w:rPr>
          <w:rStyle w:val="FootnoteAnchor"/>
          <w:rtl w:val="true"/>
        </w:rPr>
        <w:footnoteReference w:id="2237"/>
      </w:r>
      <w:r>
        <w:rPr>
          <w:rFonts w:ascii="Amiri" w:hAnsi="Amiri" w:eastAsia="Amiri" w:cs="Amiri"/>
          <w:color w:val="111111"/>
          <w:sz w:val="28"/>
          <w:sz w:val="28"/>
          <w:szCs w:val="28"/>
          <w:rtl w:val="true"/>
          <w:lang w:bidi="ar-SA"/>
        </w:rPr>
        <w:t xml:space="preserve">وَ تَلَقَّاهَا كُلُّ مَنْ كَانَ فِيهَا مِنْ خُزَّانِهَا </w:t>
      </w:r>
      <w:r>
        <w:rPr>
          <w:rStyle w:val="FootnoteAnchor"/>
          <w:rtl w:val="true"/>
        </w:rPr>
        <w:footnoteReference w:id="2238"/>
      </w:r>
      <w:r>
        <w:rPr>
          <w:rFonts w:ascii="Amiri" w:hAnsi="Amiri" w:eastAsia="Amiri" w:cs="Amiri"/>
          <w:color w:val="111111"/>
          <w:sz w:val="28"/>
          <w:sz w:val="28"/>
          <w:szCs w:val="28"/>
          <w:rtl w:val="true"/>
          <w:lang w:bidi="ar-SA"/>
        </w:rPr>
        <w:t xml:space="preserve">وَ اطَّلَعَ إِلَيْهِ كُلُّ مَنْ كَانَ فِيهَا مِنْ حُورِ حِسَانِهَا </w:t>
      </w:r>
      <w:r>
        <w:rPr>
          <w:rStyle w:val="FootnoteAnchor"/>
          <w:rtl w:val="true"/>
        </w:rPr>
        <w:footnoteReference w:id="2239"/>
      </w:r>
      <w:r>
        <w:rPr>
          <w:rFonts w:ascii="Amiri" w:hAnsi="Amiri" w:eastAsia="Amiri" w:cs="Amiri"/>
          <w:color w:val="111111"/>
          <w:sz w:val="28"/>
          <w:sz w:val="28"/>
          <w:szCs w:val="28"/>
          <w:rtl w:val="true"/>
          <w:lang w:bidi="ar-SA"/>
        </w:rPr>
        <w:t xml:space="preserve">فَقَالُوا بِأَجْمَعِهِمْ لَهُ </w:t>
      </w:r>
      <w:r>
        <w:rPr>
          <w:rStyle w:val="FootnoteAnchor"/>
          <w:rtl w:val="true"/>
        </w:rPr>
        <w:footnoteReference w:id="2240"/>
      </w:r>
      <w:r>
        <w:rPr>
          <w:rFonts w:ascii="Amiri" w:hAnsi="Amiri" w:eastAsia="Amiri" w:cs="Amiri"/>
          <w:color w:val="111111"/>
          <w:sz w:val="28"/>
          <w:sz w:val="28"/>
          <w:szCs w:val="28"/>
          <w:rtl w:val="true"/>
          <w:lang w:bidi="ar-SA"/>
        </w:rPr>
        <w:t xml:space="preserve">طُوبَاكَ طُوبَاكَ يَا رُوحَ الْبَرَاءِ انْتَظَرَ عَلَيْكَ رَسُولُ اللَّهِ عَلِيّاً صَلَوَاتُ اللَّهِ وَ سَلَامُهُ عَلَيْهِمَا وَ آلِهِمَا الْكِرَامِ حَتَّي تَرَحَّمَ عَلَيْكَ عَلِيٌّ وَ اسْتَغْفَرَ لَكَ أَمَا إِنَّ حَمَلَةَ عَرْشِ رَبِّنَا حَدَّثُونَا عَنْ رَبِّنَا أَنَّهُ قَالَ يَا عَبْدِيَ الْمَيِّتَ فِي سَبِيلِي لَوْ كَانَ </w:t>
      </w:r>
      <w:r>
        <w:rPr>
          <w:rStyle w:val="FootnoteAnchor"/>
          <w:rtl w:val="true"/>
        </w:rPr>
        <w:footnoteReference w:id="2241"/>
      </w:r>
      <w:r>
        <w:rPr>
          <w:rFonts w:ascii="Amiri" w:hAnsi="Amiri" w:eastAsia="Amiri" w:cs="Amiri"/>
          <w:color w:val="111111"/>
          <w:sz w:val="28"/>
          <w:sz w:val="28"/>
          <w:szCs w:val="28"/>
          <w:rtl w:val="true"/>
          <w:lang w:bidi="ar-SA"/>
        </w:rPr>
        <w:t xml:space="preserve">عَلَيْكَ مِنَ الذُّنُوبِ بِعَدَدِ الْحَصَي وَ الثَّرَي وَ قَطْرِ الْمَطَرِ وَ وَرَقِ الشَّجَرِ وَ عَدَدِ شُعُورِ الْحَيَوَانَاتِ وَ لَحَظَاتِهِمْ وَ أَنْفَاسِهِمْ وَ حَرَكَاتِهِمْ وَ سَكَنَاتِهِمْ لَكَانَتْ مَغْفُورَةً بِدُعَاءِ عَلِيٍّ عليهما السلام لَكَ قَالَ رَسُولُ اللَّهِ صلي الله عليه و آله فَتَعَرَّضُوا عِبَادَ اللَّهِ </w:t>
      </w:r>
      <w:r>
        <w:rPr>
          <w:rStyle w:val="FootnoteAnchor"/>
          <w:rtl w:val="true"/>
        </w:rPr>
        <w:footnoteReference w:id="2242"/>
      </w:r>
      <w:r>
        <w:rPr>
          <w:rFonts w:ascii="Amiri" w:hAnsi="Amiri" w:eastAsia="Amiri" w:cs="Amiri"/>
          <w:color w:val="111111"/>
          <w:sz w:val="28"/>
          <w:sz w:val="28"/>
          <w:szCs w:val="28"/>
          <w:rtl w:val="true"/>
          <w:lang w:bidi="ar-SA"/>
        </w:rPr>
        <w:t>لِدُعَاءِ عَلِيٍّ لَكُمْ وَ لَا تَتَعَرَّضُوا لِدُعَاءِ عَلِيٍّ عَلَيْكُمْ فَإِنَّ مَنْ دَعَا عَلَيْهِ أَهْلَكَهُ اللَّهُ وَ لَوْ كَانَتْ حَسَنَاتُهُ عَدَدَ مَا خَلَقَ اللَّهُ كَمَا أَنَّ مَنْ دَعَا لَهُ أَسْعَدَهُ اللَّهُ وَ لَوْ كَانَتْ سَيِّئَاتُهُ بِعَدَدِ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كَلَامُ الذِّئْبِ لَهُ فَإِنَّ رَسُولَ اللَّهِ صلي الله عليه و آله كَانَ جَالِساً ذَاتَ يَوْمٍ إِذْ جَاءَهُ رَاعٍ تَرْتَعِدُ فَرَائِصُهُ قَدِ اسْتَفْزَعَهُ </w:t>
      </w:r>
      <w:r>
        <w:rPr>
          <w:rStyle w:val="FootnoteAnchor"/>
          <w:rtl w:val="true"/>
        </w:rPr>
        <w:footnoteReference w:id="2243"/>
      </w:r>
      <w:r>
        <w:rPr>
          <w:rFonts w:ascii="Amiri" w:hAnsi="Amiri" w:eastAsia="Amiri" w:cs="Amiri"/>
          <w:color w:val="111111"/>
          <w:sz w:val="28"/>
          <w:sz w:val="28"/>
          <w:szCs w:val="28"/>
          <w:rtl w:val="true"/>
          <w:lang w:bidi="ar-SA"/>
        </w:rPr>
        <w:t xml:space="preserve">الْعَجَبُ فَلَمَّا رَآهُ </w:t>
      </w:r>
      <w:r>
        <w:rPr>
          <w:rStyle w:val="FootnoteAnchor"/>
          <w:rtl w:val="true"/>
        </w:rPr>
        <w:footnoteReference w:id="2244"/>
      </w:r>
      <w:r>
        <w:rPr>
          <w:rFonts w:ascii="Amiri" w:hAnsi="Amiri" w:eastAsia="Amiri" w:cs="Amiri"/>
          <w:color w:val="111111"/>
          <w:sz w:val="28"/>
          <w:sz w:val="28"/>
          <w:szCs w:val="28"/>
          <w:rtl w:val="true"/>
          <w:lang w:bidi="ar-SA"/>
        </w:rPr>
        <w:t xml:space="preserve">مِنْ بَعِيدٍ قَالَ لِأَصْحَابِهِ إِنَّ لِصَاحِبِكُمْ هَذَا شَأْناً عَجِيباً فَلَمَّا وَقَفَ قَالَ لَهُ رَسُولُ اللَّهِ صلي الله عليه و آله حَدِّثْنَا بِمَا أَزْعَجَكَ قَالَ الرَّاعِي يَا رَسُولَ اللَّهِ أَمْرٌ </w:t>
      </w:r>
      <w:r>
        <w:rPr>
          <w:rStyle w:val="FootnoteAnchor"/>
          <w:rtl w:val="true"/>
        </w:rPr>
        <w:footnoteReference w:id="2245"/>
      </w:r>
      <w:r>
        <w:rPr>
          <w:rFonts w:ascii="Amiri" w:hAnsi="Amiri" w:eastAsia="Amiri" w:cs="Amiri"/>
          <w:color w:val="111111"/>
          <w:sz w:val="28"/>
          <w:sz w:val="28"/>
          <w:szCs w:val="28"/>
          <w:rtl w:val="true"/>
          <w:lang w:bidi="ar-SA"/>
        </w:rPr>
        <w:t xml:space="preserve">عَجِيبٌ كُنْتُ فِي غَنَمِي إِذْ جَاءَ ذِئْبٌ فَحَمَلَ حَمَلًا فَرَمَيْتُهُ بِمِقْلَاعَتِي </w:t>
      </w:r>
      <w:r>
        <w:rPr>
          <w:rStyle w:val="FootnoteAnchor"/>
          <w:rtl w:val="true"/>
        </w:rPr>
        <w:footnoteReference w:id="2246"/>
      </w:r>
      <w:r>
        <w:rPr>
          <w:rFonts w:ascii="Amiri" w:hAnsi="Amiri" w:eastAsia="Amiri" w:cs="Amiri"/>
          <w:color w:val="111111"/>
          <w:sz w:val="28"/>
          <w:sz w:val="28"/>
          <w:szCs w:val="28"/>
          <w:rtl w:val="true"/>
          <w:lang w:bidi="ar-SA"/>
        </w:rPr>
        <w:t xml:space="preserve">فَانْتَزَعْتُهُ مِنْهُ ثُمَّ جَاءَ إِلَي الْجَانِبِ الْأَيْمَنِ فَتَنَاوَلَ </w:t>
      </w:r>
      <w:r>
        <w:rPr>
          <w:rStyle w:val="FootnoteAnchor"/>
          <w:rtl w:val="true"/>
        </w:rPr>
        <w:footnoteReference w:id="2247"/>
      </w:r>
      <w:r>
        <w:rPr>
          <w:rFonts w:ascii="Amiri" w:hAnsi="Amiri" w:eastAsia="Amiri" w:cs="Amiri"/>
          <w:color w:val="111111"/>
          <w:sz w:val="28"/>
          <w:sz w:val="28"/>
          <w:szCs w:val="28"/>
          <w:rtl w:val="true"/>
          <w:lang w:bidi="ar-SA"/>
        </w:rPr>
        <w:t>حَمَلًا فَرَمَيْتُهُ بِمِقْلَاعَتِي فَانْتَزَعْتُهُ</w:t>
      </w:r>
    </w:p>
    <w:p>
      <w:pPr>
        <w:pStyle w:val="BookText"/>
        <w:rPr/>
      </w:pPr>
      <w:r>
        <w:rPr>
          <w:rFonts w:ascii="IRNazanin" w:hAnsi="IRNazanin" w:eastAsia="IRNazanin"/>
          <w:color w:val="111111"/>
          <w:sz w:val="28"/>
          <w:sz w:val="28"/>
          <w:szCs w:val="28"/>
          <w:rtl w:val="true"/>
          <w:lang w:bidi="fa-IR"/>
        </w:rPr>
        <w:t>روح او به آن جا عروج کرده و سپس آن را به باغ های بهشت برده اند و همه دربان های بهشت به استقبالش رفته اند و همه پریان زیباروی بهشت به دیدارش رفتند و همگی به او گفته اند خوشا به حالت، خوشا به حالت ای روح براء، رسول خدا برایت منتظر علی ماند که درود و سلام خداوند بر آن دو و خاندان ارجمندشان باد، آن گاه علی برایت طلب رحمت نمود و برایت آمرزش طلبید، بدان حاملانِ عرش پروردگارمان از جانب پروردگارمان برایمان گفتند که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که در راه من جان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به اندازه ریگ ها و خاک ها و قطره های باران و برگ درختان و موها و نگاه ها و نفس ها و حرکات و سکنات جانداران بود بی شک همه به خاطر دعای علی برای تو آمرزیده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خود را سزاوار دعای علی کنید و سزاوار نفرین او نشوید که هر کس را او نفرین کند خداوند هلاکش می کند هر چند حسناتش به تعداد آفریدگان خدا باشد، همچنان که او برای هر کس دعا کند خداوند کامیابش می سازد هر چند گناهانش به تعداد آفریدگان خدا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گفتن گرگ با پیامبر صلّی الله علیه و آله؛ روزی رسول خدا صلّی الله علیه و آله نشسته بود که ناگاه چوپانی سوی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به لرزه افتاده بود و از امری شگفت هراسیده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دور او را دید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رفیقتان اتفاقی شگفت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رسید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 از چه پریشان شده ای؟ چوپان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شگفت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گوسفندانم بودم که ناگهان گرگی آمد و گوسفندی را به نیش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کمانم راندم و گوسفند را از او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به سمت راست رفت و گوسفندی دیگر برداشت، باز با کمانم او را راندم و آن را از او پس گرفتم، </w:t>
      </w:r>
    </w:p>
    <w:p>
      <w:pPr>
        <w:pStyle w:val="BookText"/>
        <w:rPr/>
      </w:pPr>
      <w:r>
        <w:rPr>
          <w:rFonts w:ascii="Amiri" w:hAnsi="Amiri" w:eastAsia="Amiri" w:cs="Amiri"/>
          <w:color w:val="111111"/>
          <w:sz w:val="28"/>
          <w:sz w:val="28"/>
          <w:szCs w:val="28"/>
          <w:rtl w:val="true"/>
          <w:lang w:bidi="ar-SA"/>
        </w:rPr>
        <w:t xml:space="preserve">مِنْهُ ثُمَّ جَاءَ إِلَي الْجَانِبِ الْأَيْسَرِ فَتَنَاوَلَ حَمَلًا فَرَمَيْتُهُ بِمِقْلَاعَتِي فَانْتَزَعْتُهُ ثُمَّ جَاءَ إِلَي الْجَانِبِ الْآخَرِ فَتَنَاوَلَ حَمَلًا فَرَمَيْتُهُ بِمِقْلَاعَتِي فَانْتَزَعْتُهُ مِنْهُ ثُمَّ جَاءَ الْخَامِسَةَ هُوَ وَ أُنْثَاهُ يُرِيدُ أَنْ يَتَنَاوَلَ </w:t>
      </w:r>
      <w:r>
        <w:rPr>
          <w:rStyle w:val="FootnoteAnchor"/>
          <w:rtl w:val="true"/>
        </w:rPr>
        <w:footnoteReference w:id="2248"/>
      </w:r>
      <w:r>
        <w:rPr>
          <w:rFonts w:ascii="Amiri" w:hAnsi="Amiri" w:eastAsia="Amiri" w:cs="Amiri"/>
          <w:color w:val="111111"/>
          <w:sz w:val="28"/>
          <w:sz w:val="28"/>
          <w:szCs w:val="28"/>
          <w:rtl w:val="true"/>
          <w:lang w:bidi="ar-SA"/>
        </w:rPr>
        <w:t xml:space="preserve">حَمَلًا فَأَرَدْتُ أَنْ أَرْمِيَهُ فَأَقْعَي </w:t>
      </w:r>
      <w:r>
        <w:rPr>
          <w:rStyle w:val="FootnoteAnchor"/>
          <w:rtl w:val="true"/>
        </w:rPr>
        <w:footnoteReference w:id="2249"/>
      </w:r>
      <w:r>
        <w:rPr>
          <w:rFonts w:ascii="Amiri" w:hAnsi="Amiri" w:eastAsia="Amiri" w:cs="Amiri"/>
          <w:color w:val="111111"/>
          <w:sz w:val="28"/>
          <w:sz w:val="28"/>
          <w:szCs w:val="28"/>
          <w:rtl w:val="true"/>
          <w:lang w:bidi="ar-SA"/>
        </w:rPr>
        <w:t xml:space="preserve">عَلَي ذَنَبِهِ وَ قَالَ أَ مَا تَسْتَحْيِي تَحُولُ </w:t>
      </w:r>
      <w:r>
        <w:rPr>
          <w:rStyle w:val="FootnoteAnchor"/>
          <w:rtl w:val="true"/>
        </w:rPr>
        <w:footnoteReference w:id="2250"/>
      </w:r>
      <w:r>
        <w:rPr>
          <w:rFonts w:ascii="Amiri" w:hAnsi="Amiri" w:eastAsia="Amiri" w:cs="Amiri"/>
          <w:color w:val="111111"/>
          <w:sz w:val="28"/>
          <w:sz w:val="28"/>
          <w:szCs w:val="28"/>
          <w:rtl w:val="true"/>
          <w:lang w:bidi="ar-SA"/>
        </w:rPr>
        <w:t xml:space="preserve">بَيْنِي وَ بَيْنَ رِزْقٍ قَدْ قَسَمَهُ اللَّهُ لِي أَ فَمَا أَحْتَاجُ أَنَا إِلَي غَدَاءٍ أَتَغَدَّي بِهِ فَقُلْتُ مَا أَعْجَبَ هَذَا ذِئْبٌ أَعْجَمُ يُكَلِّمُنِي كَلَامَ الْآدَمِيِّينَ فَقَالَ لِيَ الذِّئْبُ أَ لَا أُنَبِّئُكَ بِمَا هُوَ أَعْجَبُ مِنْ كَلَامِي لَكَ مُحَمَّدٌ رَسُولُ رَبِّ الْعَالَمِينَ بَيْنَ الْحَرَّتَيْنِ يُحَدِّثُ النَّاسَ بِأَنْبَاءِ مَا قَدْ سَبَقَ مِنَ الْأَوَّلِينَ وَ مَا لَمْ يَأْتِ مِنَ الْآخِرِينَ ثُمَّ الْيَهُودُ مَعَ عِلْمِهِمْ بِصِدْقِهِ وَ وُجُودِهِمْ </w:t>
      </w:r>
      <w:r>
        <w:rPr>
          <w:rStyle w:val="FootnoteAnchor"/>
          <w:rtl w:val="true"/>
        </w:rPr>
        <w:footnoteReference w:id="2251"/>
      </w:r>
      <w:r>
        <w:rPr>
          <w:rFonts w:ascii="Amiri" w:hAnsi="Amiri" w:eastAsia="Amiri" w:cs="Amiri"/>
          <w:color w:val="111111"/>
          <w:sz w:val="28"/>
          <w:sz w:val="28"/>
          <w:szCs w:val="28"/>
          <w:rtl w:val="true"/>
          <w:lang w:bidi="ar-SA"/>
        </w:rPr>
        <w:t xml:space="preserve">لَهُ فِي كُتُبِ رَبِّ الْعَالَمِينَ بِأَنَّهُ أَصْدَقُ الصَّادِقِينَ وَ أَفْضَلُ الْفَاضِلِينَ يُكَذِّبُونَهُ وَ يَجْحَدُونَهُ وَ هُوَ بَيْنَ الْحَرَّتَيْنِ وَ هُوَ الشِّفَاءُ النَّافِعُ وَيْحَكَ يَا رَاعِي آمِنْ بِهِ تَأْمَنْ مِنْ عَذَابِ اللَّهِ وَ أَسْلِمْ لَهُ تَسْلَمْ مِنْ سُوءِ الْعَذَابِ الْأَلِيمِ فَقُلْتُ لَهُ وَ اللَّهِ لَقَدْ عَجِبْتُ مِنْ كَلَامِكَ وَ اسْتَحْيَيْتُ مِنْ مَنْعِي لَكَ مَا تَعَاطَيْتَ أَكْلَهُ فَدُونَكَ غَنَمِي فَكُلْ مِنْهَا مَا شِئْتَ لَا أُدَافِعُكَ وَ لَا أُمَانِعُكَ فَقَالَ لِيَ الذِّئْبُ يَا عَبْدَ اللَّهِ احْمَدِ اللَّهَ </w:t>
      </w:r>
      <w:r>
        <w:rPr>
          <w:rStyle w:val="FootnoteAnchor"/>
          <w:rtl w:val="true"/>
        </w:rPr>
        <w:footnoteReference w:id="2252"/>
      </w:r>
      <w:r>
        <w:rPr>
          <w:rFonts w:ascii="Amiri" w:hAnsi="Amiri" w:eastAsia="Amiri" w:cs="Amiri"/>
          <w:color w:val="111111"/>
          <w:sz w:val="28"/>
          <w:sz w:val="28"/>
          <w:szCs w:val="28"/>
          <w:rtl w:val="true"/>
          <w:lang w:bidi="ar-SA"/>
        </w:rPr>
        <w:t xml:space="preserve">إِذْ كُنْتَ مِمَّنْ يَعْتَبِرُ بِآيَاتِ اللَّهِ وَ يَنْقَادُ لِأَمْرِهِ لَكِنَّ </w:t>
      </w:r>
      <w:r>
        <w:rPr>
          <w:rStyle w:val="FootnoteAnchor"/>
          <w:rtl w:val="true"/>
        </w:rPr>
        <w:footnoteReference w:id="2253"/>
      </w:r>
      <w:r>
        <w:rPr>
          <w:rFonts w:ascii="Amiri" w:hAnsi="Amiri" w:eastAsia="Amiri" w:cs="Amiri"/>
          <w:color w:val="111111"/>
          <w:sz w:val="28"/>
          <w:sz w:val="28"/>
          <w:szCs w:val="28"/>
          <w:rtl w:val="true"/>
          <w:lang w:bidi="ar-SA"/>
        </w:rPr>
        <w:t xml:space="preserve">الشَّقِيَّ كُلَّ الشَّقِيِّ مَنْ يُشَاهِدُ آيَاتِ مُحَمَّدٍ فِي أَخِيهِ عَلِيِّ بْنِ أَبِي طَالِبٍ عليهما السلام وَ مَا يُؤَدِّيهِ عَنِ اللَّهِ عَزَّ وَ جَلَّ مِنْ فَضَائِلِهِ وَ مَا يَرَاهُ مِنْ وُفُورِ حَظِّهِ مِنَ الْعِلْمِ </w:t>
      </w:r>
      <w:r>
        <w:rPr>
          <w:rStyle w:val="FootnoteAnchor"/>
          <w:rtl w:val="true"/>
        </w:rPr>
        <w:footnoteReference w:id="2254"/>
      </w:r>
      <w:r>
        <w:rPr>
          <w:rFonts w:ascii="Amiri" w:hAnsi="Amiri" w:eastAsia="Amiri" w:cs="Amiri"/>
          <w:color w:val="111111"/>
          <w:sz w:val="28"/>
          <w:sz w:val="28"/>
          <w:szCs w:val="28"/>
          <w:rtl w:val="true"/>
          <w:lang w:bidi="ar-SA"/>
        </w:rPr>
        <w:t xml:space="preserve">الَّذِي لَا نَظِيرَ لَهُ فِيهِ وَ الزُّهْدِ الَّذِي لَا يُحَاذِيهِ أَحَدٌ فِيهِ وَ الشَّجَاعَةِ الَّتِي لَا عِدْلَ لَهُ فِيهَا وَ نُصْرَتِهِ لِلْإِسْلَامِ الَّتِي لَا حَظَّ لِأَحَدٍ فِيهَا مِثْلَ حَظِّهِ ثُمَّ يَرَي مَعَ ذَلِكَ كُلِّهِ رَسُولَ اللَّهِ يَأْمُرُ بِمُوَالاتِهِ وَ مُوَالاةِ أَوْلِيَائِهِ وَ التَّبَرِّي مِنْ أَعْدَائِهِ وَ يُخْبِرُ أَنَّ اللَّهَ تَعَالَي لَا يَقْبَلُ مِنْ أَحَدٍ عَمَلًا وَ إِنْ جَلَّ وَ عَظُمَ مِمَّنْ يُخَالِفُهُ </w:t>
      </w:r>
      <w:r>
        <w:rPr>
          <w:rStyle w:val="FootnoteAnchor"/>
          <w:rtl w:val="true"/>
        </w:rPr>
        <w:footnoteReference w:id="2255"/>
      </w:r>
      <w:r>
        <w:rPr>
          <w:rFonts w:ascii="Amiri" w:hAnsi="Amiri" w:eastAsia="Amiri" w:cs="Amiri"/>
          <w:color w:val="111111"/>
          <w:sz w:val="28"/>
          <w:sz w:val="28"/>
          <w:szCs w:val="28"/>
          <w:rtl w:val="true"/>
          <w:lang w:bidi="ar-SA"/>
        </w:rPr>
        <w:t>ثُمَّ هُوَ مَعَ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چپ رفت و گوسفندی دیگر برداشت، باز با کمانم او را راندم و آن را از او پس گرفتم، او به سمتی دیگر رفت و گوسفندی دیگر برداشت و باز با کمانم او را راندم و آن را از او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او برای پنجمین بار با ماده اش آمد و می خواست گوسفندی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بزنم که ناگاه روی دُمش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که مرا از رزقی که خداوند قسمتم ساخته بازمی داری؟ مگر من به غذایی نیاز ندارم تا بخورم؟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گرگ بی زبان که به زبان آدمیزاد با من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چیزی شگفت تر از سخن گفتن من با تو خبر دهم؟ محمد فرستاده پروردگار جهانیان در مکه برای مردم از اخبار گذشته پیشینیان و اخبار آینده پسینیان سخن می گوید اما یهودیان با این که می دانند راست می گوید و با این  که در کتاب های پروردگار جهانیان خوانده اند که او راستگوترینِ راستگویان و فاضل ترین فُضلاست باز او را تکذیب و انکار می کنند، او در مکه است و شفای سودبخش است، 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 تا از عذاب خدا امان یابی و تسلیم او شو تا از تلخیِ عذاب دردناک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سخن گفتن تو شگفت زده شدم و از این که نگذاشتم غذایت را به دست آوری خجالت کشیدم، این تو و این گوسفندان من، هر چه می خواهی از آن ها بخور من جلویت را نمی گیرم و مانعت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گوی که از جمله کسانی هستی که از نشانه های خداوند پند می گیرند و به امر او سر می سپارند، چون نگونبخت ترین انسان کسی است که نشانه های محمد را درباره برادر او علی بن ابی طالب تماشا می کند و فضایلی را که خداوند عزّ و جلّ به او داده می بیند و می نگرد که او از علم چنان بهره سرشاری برده که هیچ نطیری ندارد و چنان زهدی دارد که هیچ کس همتایش نیست و چنان شجاعتی دارد که هیچ رقیبی ندارد و چنان اسلام را یاری می کند که هیچ کس بهره او را در این راه ندارد و افزون بر این همه می بیند رسول خدا به دوستی با او و دوستی با دوستان او و بیزاری از دشمنانش فرمان می دهد و خبر می دهد که خداوند متعال از هیچ یک از دشمنان او هیچ عملی را هرچند بزرگ و والا نمی پذیرد اما باز با این همه </w:t>
      </w:r>
    </w:p>
    <w:p>
      <w:pPr>
        <w:pStyle w:val="BookText"/>
        <w:rPr/>
      </w:pPr>
      <w:r>
        <w:rPr>
          <w:rFonts w:ascii="Amiri" w:hAnsi="Amiri" w:eastAsia="Amiri" w:cs="Amiri"/>
          <w:color w:val="111111"/>
          <w:sz w:val="28"/>
          <w:sz w:val="28"/>
          <w:szCs w:val="28"/>
          <w:rtl w:val="true"/>
          <w:lang w:bidi="ar-SA"/>
        </w:rPr>
        <w:t>ذَلِكَ يُخَالِفُهُ وَ يَدْفَعُهُ عَنْ حَقِّهِ وَ يَظْلِمُهُ وَ يُوَالِي أَعْدَاءَهُ وَ يُعَادِي أَوْلِيَاءَهُ إِنَّ هَذَا لَأَعْجَبُ مِنْ مَنْعِكَ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الرَّاعِي فَقُلْتُ أَيُّهَا الذِّئْبُ أَ وَ كَائِنٌ هَذَا قَالَ بَلَي وَ مَا هُوَ أَعْظَمُ مِنْهُ سَوْفَ يَقْتُلُونَهُ بَاطِلًا وَ يَقْتُلُونَ وُلْدَهُ وَ يَسْبُونَ حَرِيمَهُمْ </w:t>
      </w:r>
      <w:r>
        <w:rPr>
          <w:rStyle w:val="FootnoteAnchor"/>
          <w:rtl w:val="true"/>
        </w:rPr>
        <w:footnoteReference w:id="2256"/>
      </w:r>
      <w:r>
        <w:rPr>
          <w:rFonts w:ascii="Amiri" w:hAnsi="Amiri" w:eastAsia="Amiri" w:cs="Amiri"/>
          <w:color w:val="111111"/>
          <w:sz w:val="28"/>
          <w:sz w:val="28"/>
          <w:szCs w:val="28"/>
          <w:rtl w:val="true"/>
          <w:lang w:bidi="ar-SA"/>
        </w:rPr>
        <w:t xml:space="preserve">وَ هُمْ مَعَ ذَلِكَ يَزْعُمُونَ أَنَّهُمْ مُسْلِمُونَ فَدَعْوَاهُمْ أَنَّهُمْ عَلَي دِينِ الْإِسْلَامِ مَعَ صَنِيعِهِمْ هَذَا بِسَادَةِ أَهْلِ الْإِسْلَامِ أَعْجَبُ مِنْ مَنْعِكَ لِي لَا جَرَمَ أَنَّ اللَّهَ قَدْ جَعَلَنَا مَعَاشِرَ الذِّئَابِ أَنَا وَ نُظَرَائِي مِنَ الْمُؤْمِنِينَ نَمْزِقُهُمْ فِي النِّيرَانِ يَوْمَ فَصْلِ الْقَضَاءِ وَ جَعَلَ فِي تَعْذِيبِهِمْ شَهَوَاتِنَا وَ فِي شَدَائِدِ آلَامِهِمْ لَذَّاتِنَا قَالَ الرَّاعِي فَقُلْتُ وَ اللَّهِ لَوْ لَا هَذِهِ الْغَنَمُ بَعْضُهَا لِي وَ بَعْضُهَا أَمَانَةٌ فِي رَقَبَتِي لَقَصَدْتُ مُحَمَّداً حَتَّي أَرَاهُ فَقَالَ لِيَ الذِّئْبُ يَا عَبْدَ اللَّهِ فَامْضِ إِلَي مُحَمَّدٍ وَ اتْرُكْ عَلَيَّ غَنَمَكَ لِأَرْعَاهَا لَكَ فَقُلْتُ كَيْفَ أَثِقُ بِأَمَانَتِكَ فَقَالَ لِي يَا عَبْدَ اللَّهِ إِنَّ الَّذِي أَنْطَقَنِي بِمَا سَمِعْتَ هُوَ الَّذِي يَجْعَلُنِي قَوِيّاً أَمِيناً عَلَيْهَا أَ وَ لَسْتُ مُؤْمِناً بِمُحَمَّدٍ مُسَلِّماً لَهُ مَا أَخْبَرَ بِهِ عَنِ اللَّهِ تَعَالَي فِي أَخِيهِ عَلِيٍّ عليهما السلام فَامْضِ لِشَأْنِكَ فَإِنِّي رَاعِيكَ وَ اللَّهُ عَزَّ وَ جَلَّ ثُمَّ مَلَائِكَتُهُ الْمُقَرَّبُونَ رُعَاةٌ لِي إِذْ كُنْتُ خَادِماً لِوَلِيِّ </w:t>
      </w:r>
      <w:r>
        <w:rPr>
          <w:rStyle w:val="FootnoteAnchor"/>
          <w:rtl w:val="true"/>
        </w:rPr>
        <w:footnoteReference w:id="2257"/>
      </w:r>
      <w:r>
        <w:rPr>
          <w:rFonts w:ascii="Amiri" w:hAnsi="Amiri" w:eastAsia="Amiri" w:cs="Amiri"/>
          <w:color w:val="111111"/>
          <w:sz w:val="28"/>
          <w:sz w:val="28"/>
          <w:szCs w:val="28"/>
          <w:rtl w:val="true"/>
          <w:lang w:bidi="ar-SA"/>
        </w:rPr>
        <w:t xml:space="preserve">عَلِيٍّ فَتَرَكْتُ غَنَمِي عَلَي الذِّئْبِ وَ الذِّئْبَةِ وَ جِئْتُكَ يَا رَسُولَ اللَّهِ فَنَظَرَ رَسُولُ اللَّهِ صلي الله عليه و آله فِي وُجُوهِ الْقَوْمِ وَ فِيهَا مَا يَتَهَلَّلُ سُرُوراً بِهِ وَ تَصْدِيقاً وَ فِيهَا مَنْ يَعْبِسُ </w:t>
      </w:r>
      <w:r>
        <w:rPr>
          <w:rStyle w:val="FootnoteAnchor"/>
          <w:rtl w:val="true"/>
        </w:rPr>
        <w:footnoteReference w:id="2258"/>
      </w:r>
      <w:r>
        <w:rPr>
          <w:rFonts w:ascii="Amiri" w:hAnsi="Amiri" w:eastAsia="Amiri" w:cs="Amiri"/>
          <w:color w:val="111111"/>
          <w:sz w:val="28"/>
          <w:sz w:val="28"/>
          <w:szCs w:val="28"/>
          <w:rtl w:val="true"/>
          <w:lang w:bidi="ar-SA"/>
        </w:rPr>
        <w:t xml:space="preserve">شَكّاً فِيهِ وَ تَكْذِيباً وَ يُسِرُّ مُنَافِقُونَ إِلَي أَمْثَالِهِمْ هَذَا قَدْ وَاطَأَهُ مُحَمَّدٌ عَلَي هَذَا الْحَدِيثِ لِيَخْتَدِعَ </w:t>
      </w:r>
      <w:r>
        <w:rPr>
          <w:rStyle w:val="FootnoteAnchor"/>
          <w:rtl w:val="true"/>
        </w:rPr>
        <w:footnoteReference w:id="2259"/>
      </w:r>
      <w:r>
        <w:rPr>
          <w:rFonts w:ascii="Amiri" w:hAnsi="Amiri" w:eastAsia="Amiri" w:cs="Amiri"/>
          <w:color w:val="111111"/>
          <w:sz w:val="28"/>
          <w:sz w:val="28"/>
          <w:szCs w:val="28"/>
          <w:rtl w:val="true"/>
          <w:lang w:bidi="ar-SA"/>
        </w:rPr>
        <w:t xml:space="preserve">بِهِ الضُّعَفَاءَ الْجُهَّالَ فَتَبَسَّمَ رَسُولُ اللَّهِ صلي الله عليه و آله وَ قَالَ لَئِنْ شَكَكْتُمْ أَنْتُمْ فِيهِ فَقَدْ تَيَقَّنْتُهُ أَنَا وَ صَاحِبِيَ الْكَائِنُ مَعِي فِي أَشْرَفِ الْمَحَالِّ مِنْ عَرْشِ الْمَلِكِ الْجَبَّارِ وَ الْمَطُوفُ بِهِ مَعِي فِي أَنْهَارِ الْحَيَوَانِ مِنْ دَارِ الْقَرَارِ وَ الَّذِي هُوَ تَلْوِي </w:t>
      </w:r>
      <w:r>
        <w:rPr>
          <w:rStyle w:val="FootnoteAnchor"/>
          <w:rtl w:val="true"/>
        </w:rPr>
        <w:footnoteReference w:id="2260"/>
      </w:r>
      <w:r>
        <w:rPr>
          <w:rFonts w:ascii="Amiri" w:hAnsi="Amiri" w:eastAsia="Amiri" w:cs="Amiri"/>
          <w:color w:val="111111"/>
          <w:sz w:val="28"/>
          <w:sz w:val="28"/>
          <w:szCs w:val="28"/>
          <w:rtl w:val="true"/>
          <w:lang w:bidi="ar-SA"/>
        </w:rPr>
        <w:t>فِي قِيَادَةِ الْأَخْيَارِ وَ الْمُتَرَدِّدُ مَعِي فِي الْأَصْلَابِ الزَّاكِيَاتِ الْمُتَقَلِّبُ مَعِي فِي الْأَرْحَامِ الطَّاهِرَاتِ الرَّاكِضُ مَعِي فِي مَسَالِكِ الْفَضْلِ وَ الَّذِي كُسِيَ مَا كُسِيتُهُ مِنَ الْعِلْمِ وَ الْحِلْمِ وَ الْعَقْلِ وَ شَقِيقِيَ الَّذِي انْفَصَلَ مِنِّي عِنْدَ الْخُرُوجِ إِلَي صُلْبِ عَبْدِ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مخالفت می کند و او را از حقّش بازمی دارد و به او ستم می کند و دشمنانش را به دوستی می گیرد و با دوستانش دشمنی می ورزد، این کار شگفت تر از جلوگیری تو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بدتر این که او را به ناحق می کُشند و فرزندانش را نیز به قتل می رسانند و ناموسش را به اسارت می برند و با این همه می پندارند مسلمان هستند و با این کارهایی که در حق سروران اهل اسلام می کنند ادعا می کنند آنان بر دین اسلام هستند، این ادعا شگفت تر از جلوگیری تو از من است، لا جرم خداوند ما جماعت گرگان را، یعنی من و هم نوعانم را در زمره مومنان نهاده تا در روز قیامت آنان را در آتش دوزخ بدریم و شهوت ما را در عذاب کردن آنان و درد کشیدن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گوسفندها نبودند که برخی مال خودم و برخی امانت مردم هستند هر آینه در پی محمد به راه می افتادم تا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برو و گوسفندانت را به عهده من بگذار تا از آن ها برایت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امانتداری تو اعتماد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به سخن درآورد تا آن چه را شنیدی بگویم مرا بر این کار توانا و امانتدار می گرداند، من به محمد ایمان دارم و در برابر خبری که از جانب خداوند متعال درباره برادرش علی آورده تسلیم او هستم، پس به دنبال کارت برو که من محافظت خواهم بود و خداوند عزّ و جلّ و فرشتگان مقرّب درگاه او محافظ من خواهند بود چرا که من خدمتگزار یکی از دوستان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من گوسفندانم را نزد آن گرگ نر و ماده اش رها کردم و نزد شما آمدم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چهره های آن جمع نگریست حال آن که چهره برخی از شادمانی و به نشانه تأیید می درخشید و چهره برخی از تردید و به نشانه تکذیب در اخم فرو رفته بود، منافقان با یکدیگر پنهانی نجوا می کردند و می گفتند محمد با این مرد بر این سخنان همدست شده تا این گونه بیچارگان و جاهلان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این ماجرا شکی دارید هم من به آن یقین دارم و هم این رفیقم که در ارجمندترین جایگاه های عرش پادشاه توانمند با من همراه بوده و فرشتگان در رودهای زندگی در آن سرای پایدار او را نیز همراه من طواف کرده اند و در پیشواییِ نیکان در پسِ من بوده، همراه با من در صُلب های پاک جا به جا شده و همراه من در رحِم های پاکیزه انتقال یافته، با من در جاده های فضیلت تاخته و جامه ای که از علم و حِلم و عقل بر تن من نشسته بر قامت او نیز پوشانده شده، او برادر من است که هنگام خروج به سوی صُلب عبدالله </w:t>
      </w:r>
    </w:p>
    <w:p>
      <w:pPr>
        <w:pStyle w:val="BookText"/>
        <w:rPr/>
      </w:pPr>
      <w:r>
        <w:rPr>
          <w:rFonts w:ascii="Amiri" w:hAnsi="Amiri" w:eastAsia="Amiri" w:cs="Amiri"/>
          <w:color w:val="111111"/>
          <w:sz w:val="28"/>
          <w:sz w:val="28"/>
          <w:szCs w:val="28"/>
          <w:rtl w:val="true"/>
          <w:lang w:bidi="ar-SA"/>
        </w:rPr>
        <w:t xml:space="preserve">وَ صُلْبِ أَبِي طَالِبٍ وَ عَدِيلِي فِي اقْتِنَاءِ الْمَحَامِدِ وَ الْمَنَاقِبِ عَلِيُّ بْنُ أَبِي طَالِبٍ آمَنْتُ بِهِ أَنَا وَ الصِّدِّيقُ الْأَكْبَرُ وَ سَاقِي أَوْلِيَائِي مِنْ نَهَرِ الْكَوْثَرِ آمَنْتُ بِهِ أَنَا وَ الْفَارُوقُ الْأَعْظَمُ وَ نَاصِرُ أَوْلِيَائِي السَّيِّدُ الْأَكْرَمُ آمَنْتُ بِهِ أَنَا وَ مَنْ جَعَلَهُ اللَّهُ مِحْنَةً لِأَوْلَادِ الْغَيِّ وَ الرِّشْدَةِ </w:t>
      </w:r>
      <w:r>
        <w:rPr>
          <w:rStyle w:val="FootnoteAnchor"/>
          <w:rtl w:val="true"/>
        </w:rPr>
        <w:footnoteReference w:id="2261"/>
      </w:r>
      <w:r>
        <w:rPr>
          <w:rFonts w:ascii="Amiri" w:hAnsi="Amiri" w:eastAsia="Amiri" w:cs="Amiri"/>
          <w:color w:val="111111"/>
          <w:sz w:val="28"/>
          <w:sz w:val="28"/>
          <w:szCs w:val="28"/>
          <w:rtl w:val="true"/>
          <w:lang w:bidi="ar-SA"/>
        </w:rPr>
        <w:t xml:space="preserve">وَ جَعَلَهُ لِلْمُوَالِينَ لَهُ أَفْضَلَ الْعُدَّةِ آمَنْتُ بِهِ أَنَا وَ مَنْ جَعَلَهُ اللَّهُ لِدِينِي قِوَاماً وَ لِعُلُومِي عَلَّاماً وَ فِي الْحُرُوبِ مِقْدَاماً وَ عَلَي أَعْدَائِي ضِرْغَاماً أَسَداً قَمْقَاماً </w:t>
      </w:r>
      <w:r>
        <w:rPr>
          <w:rStyle w:val="FootnoteAnchor"/>
          <w:rtl w:val="true"/>
        </w:rPr>
        <w:footnoteReference w:id="2262"/>
      </w:r>
      <w:r>
        <w:rPr>
          <w:rFonts w:ascii="Amiri" w:hAnsi="Amiri" w:eastAsia="Amiri" w:cs="Amiri"/>
          <w:color w:val="111111"/>
          <w:sz w:val="28"/>
          <w:sz w:val="28"/>
          <w:szCs w:val="28"/>
          <w:rtl w:val="true"/>
          <w:lang w:bidi="ar-SA"/>
        </w:rPr>
        <w:t xml:space="preserve">آمَنْتُ بِهِ أَنَا وَ مَنْ سَبَقَ النَّاسَ إِلَي الْإِيمَانِ فَتَقَدَّمَهُمْ إِلَي رِضَا الرَّحْمَنِ وَ تَفَرَّدَ دُونَهُمْ بِقَمْعِ أَهْلِ الطُّغْيَانِ وَ قَطَعَ بِحُجَجِهِ وَ وَاضِحِ بَيَانِهِ </w:t>
      </w:r>
      <w:r>
        <w:rPr>
          <w:rStyle w:val="FootnoteAnchor"/>
          <w:rtl w:val="true"/>
        </w:rPr>
        <w:footnoteReference w:id="2263"/>
      </w:r>
      <w:r>
        <w:rPr>
          <w:rFonts w:ascii="Amiri" w:hAnsi="Amiri" w:eastAsia="Amiri" w:cs="Amiri"/>
          <w:color w:val="111111"/>
          <w:sz w:val="28"/>
          <w:sz w:val="28"/>
          <w:szCs w:val="28"/>
          <w:rtl w:val="true"/>
          <w:lang w:bidi="ar-SA"/>
        </w:rPr>
        <w:t xml:space="preserve">مَعَاذِيرَ أَهْلِ الْبُهْتَانِ آمَنْتُ بِهِ أَنَا وَ عَلِيُّ بْنُ أَبِي طَالِبٍ الَّذِي جَعَلَهُ اللَّهُ لِي سَمْعاً وَ بَصَراً وَ يَداً وَ مُؤَيِّداً وَ سَنَداً وَ عَضُداً لَا أُبَالِي مَنْ </w:t>
      </w:r>
      <w:r>
        <w:rPr>
          <w:rStyle w:val="FootnoteAnchor"/>
          <w:rtl w:val="true"/>
        </w:rPr>
        <w:footnoteReference w:id="2264"/>
      </w:r>
      <w:r>
        <w:rPr>
          <w:rFonts w:ascii="Amiri" w:hAnsi="Amiri" w:eastAsia="Amiri" w:cs="Amiri"/>
          <w:color w:val="111111"/>
          <w:sz w:val="28"/>
          <w:sz w:val="28"/>
          <w:szCs w:val="28"/>
          <w:rtl w:val="true"/>
          <w:lang w:bidi="ar-SA"/>
        </w:rPr>
        <w:t xml:space="preserve">خَالَفَنِي إِذَا وَافَقَنِي وَ لَا أَحْفِلُ بِمَنْ خَذَلَنِي إِذَا وَازَرَنِي وَ لَا أَكْتَرِثُ </w:t>
      </w:r>
      <w:r>
        <w:rPr>
          <w:rStyle w:val="FootnoteAnchor"/>
          <w:rtl w:val="true"/>
        </w:rPr>
        <w:footnoteReference w:id="2265"/>
      </w:r>
      <w:r>
        <w:rPr>
          <w:rFonts w:ascii="Amiri" w:hAnsi="Amiri" w:eastAsia="Amiri" w:cs="Amiri"/>
          <w:color w:val="111111"/>
          <w:sz w:val="28"/>
          <w:sz w:val="28"/>
          <w:szCs w:val="28"/>
          <w:rtl w:val="true"/>
          <w:lang w:bidi="ar-SA"/>
        </w:rPr>
        <w:t xml:space="preserve">بِمَنِ ازْوَرَّ عَنِّي إِذَا سَاعَدَنِي آمَنْتُ بِهِ أَنَا وَ مَنْ زَيَّنَ اللَّهُ بِهِ الْجِنَانَ وَ بِمُحِبِيهِ وَ مَلَأَ طَبَقَاتِ النِّيرَانِ بِشَانِئِيهِ </w:t>
      </w:r>
      <w:r>
        <w:rPr>
          <w:rStyle w:val="FootnoteAnchor"/>
          <w:rtl w:val="true"/>
        </w:rPr>
        <w:footnoteReference w:id="2266"/>
      </w:r>
      <w:r>
        <w:rPr>
          <w:rFonts w:ascii="Amiri" w:hAnsi="Amiri" w:eastAsia="Amiri" w:cs="Amiri"/>
          <w:color w:val="111111"/>
          <w:sz w:val="28"/>
          <w:sz w:val="28"/>
          <w:szCs w:val="28"/>
          <w:rtl w:val="true"/>
          <w:lang w:bidi="ar-SA"/>
        </w:rPr>
        <w:t xml:space="preserve">وَ لَمْ يَجْعَلْ أَحَداً مِنْ أُمَّتِي يُكَافِيهِ وَ لَا يُدَانِيهِ لَمْ يَضُرَّنِي عُبُوسُ الْمُعَبِّسِ </w:t>
      </w:r>
      <w:r>
        <w:rPr>
          <w:rStyle w:val="FootnoteAnchor"/>
          <w:rtl w:val="true"/>
        </w:rPr>
        <w:footnoteReference w:id="2267"/>
      </w:r>
      <w:r>
        <w:rPr>
          <w:rFonts w:ascii="Amiri" w:hAnsi="Amiri" w:eastAsia="Amiri" w:cs="Amiri"/>
          <w:color w:val="111111"/>
          <w:sz w:val="28"/>
          <w:sz w:val="28"/>
          <w:szCs w:val="28"/>
          <w:rtl w:val="true"/>
          <w:lang w:bidi="ar-SA"/>
        </w:rPr>
        <w:t xml:space="preserve">مِنْكُمْ إِذَا تَهَلَّلَ وَجْهُهُ وَ لَا إِعْرَاضُ الْمُعْرِضِ </w:t>
      </w:r>
      <w:r>
        <w:rPr>
          <w:rStyle w:val="FootnoteAnchor"/>
          <w:rtl w:val="true"/>
        </w:rPr>
        <w:footnoteReference w:id="2268"/>
      </w:r>
      <w:r>
        <w:rPr>
          <w:rFonts w:ascii="Amiri" w:hAnsi="Amiri" w:eastAsia="Amiri" w:cs="Amiri"/>
          <w:color w:val="111111"/>
          <w:sz w:val="28"/>
          <w:sz w:val="28"/>
          <w:szCs w:val="28"/>
          <w:rtl w:val="true"/>
          <w:lang w:bidi="ar-SA"/>
        </w:rPr>
        <w:t xml:space="preserve">مِنْكُمْ إِذَا خَلَصَ لِي وُدُّهُ ذَاكَ عَلِيُّ بْنُ أَبِي طَالِبٍ الَّذِي لَوْ كَفَرَ الْخَلْقُ كُلُّهُمْ مِنْ أَهْلِ السَّمَاوَاتِ وَ الْأَرَضِينَ </w:t>
      </w:r>
      <w:r>
        <w:rPr>
          <w:rStyle w:val="FootnoteAnchor"/>
          <w:rtl w:val="true"/>
        </w:rPr>
        <w:footnoteReference w:id="2269"/>
      </w:r>
      <w:r>
        <w:rPr>
          <w:rFonts w:ascii="Amiri" w:hAnsi="Amiri" w:eastAsia="Amiri" w:cs="Amiri"/>
          <w:color w:val="111111"/>
          <w:sz w:val="28"/>
          <w:sz w:val="28"/>
          <w:szCs w:val="28"/>
          <w:rtl w:val="true"/>
          <w:lang w:bidi="ar-SA"/>
        </w:rPr>
        <w:t>لَنَصَرَ اللَّهُ عَزَّ وَ جَلَّ بِهِ وَحْدَهُ هَذَا الدِّينَ وَ الَّذِي لَوْ عَادَاهُ الْخَلْقُ كُلُّهُمْ لَبَرَزَ إِلَيْهِمْ أَجْمَعِينَ بَاذِلًا رُوحَهُ فِي نُصْرَةِ كَلِمَةِ اللَّهِ رَبِّ الْعَالَمِينَ وَ تَسْفِيلِ كَلِمَاتِ 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صلي الله عليه و آله هَذَا الرَّاعِي </w:t>
      </w:r>
      <w:r>
        <w:rPr>
          <w:rStyle w:val="FootnoteAnchor"/>
          <w:rtl w:val="true"/>
        </w:rPr>
        <w:footnoteReference w:id="2270"/>
      </w:r>
      <w:r>
        <w:rPr>
          <w:rFonts w:ascii="Amiri" w:hAnsi="Amiri" w:eastAsia="Amiri" w:cs="Amiri"/>
          <w:color w:val="111111"/>
          <w:sz w:val="28"/>
          <w:sz w:val="28"/>
          <w:szCs w:val="28"/>
          <w:rtl w:val="true"/>
          <w:lang w:bidi="ar-SA"/>
        </w:rPr>
        <w:t>لَمْ يَبْعُدْ شَاهِدُهُ فَهَلُمُّوا بِنَا إِلَي قَطِيعِهِ نَنْظُرْ إِلَي الذِّئْبَينِ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صُلب ابوطالب از من جدا گشته و در کسب صفات ستوده و ویژگی های والا با من همطراز بوده، او علی بن ابی طالب است، هم من به این رویداد ایمان آوردم و هم این صدّیق اکبر که نزد رود کوثر ساقی دوستان من است، هم من به آن ایمان دارم و هم این فاروق اعظم که سَرور ارجمند و یاور دوستان من است، هم من به آن ایمان دارم و هم کسی که خداوند او را آزمونی برای تشخیص فرزندان غیر حلال و حلال قرار داده و او را از برای پیروانش برترین سازوبرگ قرار داده است، هم من به آن ایمان دارم و هم کسی که خداوند از او برای دین من بنیان و برای علوم من دانشور و برای جنگ ها پیشتاز و برای دشمنان من شیر دلاور بخشنده ساخته است، هم من به آن ایمان دارم و هم کسی که به سوی ایمان بر مردمان پیشی گرفت و سوی رضای خداوند رحمان بر آنان پیش تاخت و به هنگام نابود کردن اهل طغیان در میان آنان یگانه شد و با حجت ها و گفتار روشنگرش همه بهانه های اهل بهتان را از میان برد، هم من به آن ایمان دارم و هم علی بن ابی طالب که خداوند او را گوش و چشم و دست و حامی و پشتیبان و بازوی من نهاد، چون او همراه من است باکی ندارم که چه کسی با من مخالفت می کند و چون او پشتیبان من است برایم مهم نیست که چه کسی مرا وامی نهد و چون او یاور من است غمی نیست که چه کسی مرا تنها می گذارد، هم من به آن ایمان دارم و هم کسی که خداوند بهشت خود را با وجود او و دوستدارانش آراسته و همه طبقات دوزخ را از بدخواهان او انباشته، خداوند در میان امت من هیچ کس را همتای او نساخته و هیچ کس حتی به او نزدیک هم نمی شود، وقتی چهره او بدرخشد اخم هیچ عبوسی برایم زیانی ندارد و وقتی محبت او به من بی ریاست رویگردانیِ هیچ مخالفی برایم ضرری ندارد، او علی بن ابی طالب است که اگر آفریدگان در سرتاسر آسمان ها و زمین ها کفر بورزند خداوند عزّ و جلّ تنها با وجود او این دین را یاری می دهد و اگر همه آفریدگان با دین خدا دشمنی کنند او جان بر کف در برابر همه آنان می ایستد تا کلام خداوند و پروردگار جهانیان را یاری کند و سخنان ابلیس ملعون را به زیر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چوپان دور نیست، بیایید با هم نزد گله اش برویم و آن دو گرگ را ببینیم، </w:t>
      </w:r>
    </w:p>
    <w:p>
      <w:pPr>
        <w:pStyle w:val="BookText"/>
        <w:rPr/>
      </w:pPr>
      <w:r>
        <w:rPr>
          <w:rFonts w:ascii="Amiri" w:hAnsi="Amiri" w:eastAsia="Amiri" w:cs="Amiri"/>
          <w:color w:val="111111"/>
          <w:sz w:val="28"/>
          <w:sz w:val="28"/>
          <w:szCs w:val="28"/>
          <w:rtl w:val="true"/>
          <w:lang w:bidi="ar-SA"/>
        </w:rPr>
        <w:t xml:space="preserve">فَإِنْ كَلَّمَانَا </w:t>
      </w:r>
      <w:r>
        <w:rPr>
          <w:rStyle w:val="FootnoteAnchor"/>
          <w:rtl w:val="true"/>
        </w:rPr>
        <w:footnoteReference w:id="2271"/>
      </w:r>
      <w:r>
        <w:rPr>
          <w:rFonts w:ascii="Amiri" w:hAnsi="Amiri" w:eastAsia="Amiri" w:cs="Amiri"/>
          <w:color w:val="111111"/>
          <w:sz w:val="28"/>
          <w:sz w:val="28"/>
          <w:szCs w:val="28"/>
          <w:rtl w:val="true"/>
          <w:lang w:bidi="ar-SA"/>
        </w:rPr>
        <w:t xml:space="preserve">وَ وَجَدْنَاهُمَا يَرْعَيَانِ غَنَمَهُ وَ إِلَّا كُنَّا عَلَي رَأْسِ أَمْرِنَا فَقَامَ رَسُولُ اللَّهِ صلي الله عليه و آله وَ مَعَهُ جَمَاعَةٌ كَثِيرَةٌ مِنَ الْمُهَاجِرِينَ وَ الْأَنْصَارِ فَلَمَّا رَأَوُا الْقَطِيعَ مِنْ بَعِيدٍ قَالَ الرَّاعِي ذَاكَ قَطِيعِي فَقَالَ الْمُنَافِقُونَ فَأَيْنَ الذِّئْبَانِ فَلَمَّا قَرُبُوا رَأَوُا الذِّئْبَيْنِ يَطُوفَانِ حَوْلَ الْغَنَمِ يَرُدَّانِ عَنْهَا كُلَّ شَيْ‌ءٍ يُفْسِدُهَا فَقَالَ لَهُمْ رَسُولُ اللَّهِ صلي الله عليه و آله أَ تُحِبُّونَ أَنْ تَعْلَمُوا أَنَّ الذِّئْبَ مَا عَنَي غَيْرِي بِكَلَامِهِ قَالُوا بَلَي يَا رَسُولَ اللَّهِ قَالَ أَحِيطُوا بِي حَتَّي لَا يَرَانِيَ الذِّئْبَانِ فَأَحَاطُوا بِهِ فَقَالَ لِلرَّاعِي يَا رَاعِي قُلْ لِلذِّئْبِ مَنْ مُحَمَّدٌ الَّذِي ذَكَرْتَهُ مِنْ بَيْنِ </w:t>
      </w:r>
      <w:r>
        <w:rPr>
          <w:rStyle w:val="FootnoteAnchor"/>
          <w:rtl w:val="true"/>
        </w:rPr>
        <w:footnoteReference w:id="2272"/>
      </w:r>
      <w:r>
        <w:rPr>
          <w:rFonts w:ascii="Amiri" w:hAnsi="Amiri" w:eastAsia="Amiri" w:cs="Amiri"/>
          <w:color w:val="111111"/>
          <w:sz w:val="28"/>
          <w:sz w:val="28"/>
          <w:szCs w:val="28"/>
          <w:rtl w:val="true"/>
          <w:lang w:bidi="ar-SA"/>
        </w:rPr>
        <w:t xml:space="preserve">هَؤُلَاءِ قَالَ فَجَاءَ الذِّئْبُ إِلَي وَاحِدٍ مِنْهُمْ وَ تَنَحَّي عَنْهُ ثُمَّ جَاءَ إِلَي آخَرَ </w:t>
      </w:r>
      <w:r>
        <w:rPr>
          <w:rStyle w:val="FootnoteAnchor"/>
          <w:rtl w:val="true"/>
        </w:rPr>
        <w:footnoteReference w:id="2273"/>
      </w:r>
      <w:r>
        <w:rPr>
          <w:rFonts w:ascii="Amiri" w:hAnsi="Amiri" w:eastAsia="Amiri" w:cs="Amiri"/>
          <w:color w:val="111111"/>
          <w:sz w:val="28"/>
          <w:sz w:val="28"/>
          <w:szCs w:val="28"/>
          <w:rtl w:val="true"/>
          <w:lang w:bidi="ar-SA"/>
        </w:rPr>
        <w:t xml:space="preserve">وَ تَنَحَّي عَنْهُ فَمَا زَالَ </w:t>
      </w:r>
      <w:r>
        <w:rPr>
          <w:rStyle w:val="FootnoteAnchor"/>
          <w:rtl w:val="true"/>
        </w:rPr>
        <w:footnoteReference w:id="2274"/>
      </w:r>
      <w:r>
        <w:rPr>
          <w:rFonts w:ascii="Amiri" w:hAnsi="Amiri" w:eastAsia="Amiri" w:cs="Amiri"/>
          <w:color w:val="111111"/>
          <w:sz w:val="28"/>
          <w:sz w:val="28"/>
          <w:szCs w:val="28"/>
          <w:rtl w:val="true"/>
          <w:lang w:bidi="ar-SA"/>
        </w:rPr>
        <w:t xml:space="preserve">حَتَّي دَخَلَ وَسْطَهُمْ فَوَصَلَ إِلَي رَسُولِ اللَّهِ صلي الله عليه و آله هُوَ وَ أُنْثَاهُ وَ قَالا السَّلَامُ عَلَيْكَ يَا رَسُولَ اللَّهِ رَبِّ الْعَالَمِينَ </w:t>
      </w:r>
      <w:r>
        <w:rPr>
          <w:rStyle w:val="FootnoteAnchor"/>
          <w:rtl w:val="true"/>
        </w:rPr>
        <w:footnoteReference w:id="2275"/>
      </w:r>
      <w:r>
        <w:rPr>
          <w:rFonts w:ascii="Amiri" w:hAnsi="Amiri" w:eastAsia="Amiri" w:cs="Amiri"/>
          <w:color w:val="111111"/>
          <w:sz w:val="28"/>
          <w:sz w:val="28"/>
          <w:szCs w:val="28"/>
          <w:rtl w:val="true"/>
          <w:lang w:bidi="ar-SA"/>
        </w:rPr>
        <w:t xml:space="preserve">وَ سَيِّدَ الْخَلْقِ أَجْمَعِينَ وَ وَضَعَا خُدُودَهُمَا عَلَي التُّرَابِ وَ مَرَّغَاهَا </w:t>
      </w:r>
      <w:r>
        <w:rPr>
          <w:rStyle w:val="FootnoteAnchor"/>
          <w:rtl w:val="true"/>
        </w:rPr>
        <w:footnoteReference w:id="2276"/>
      </w:r>
      <w:r>
        <w:rPr>
          <w:rFonts w:ascii="Amiri" w:hAnsi="Amiri" w:eastAsia="Amiri" w:cs="Amiri"/>
          <w:color w:val="111111"/>
          <w:sz w:val="28"/>
          <w:sz w:val="28"/>
          <w:szCs w:val="28"/>
          <w:rtl w:val="true"/>
          <w:lang w:bidi="ar-SA"/>
        </w:rPr>
        <w:t xml:space="preserve">بَيْنَ يَدَيْهِ وَ قَالا نَحْنُ كُنَّا دُعَاةً إِلَيْكَ بَعَثْنَا إِلَيْكَ هَذَا الرَّاعِيَ وَ أَخْبَرْنَاهُ بِخَبَرِكَ فَنَظَرَ رَسُولُ اللَّهِ صلي الله عليه و آله إِلَي الْمُنَافِقِينَ مَعَهُ فَقَالَ مَا لِلْكَافِرِينَ عَنْ هَذَا مَحِيصٌ وَ لَا لِلْمُنَافِقِينَ عَنْ هَذَا </w:t>
      </w:r>
      <w:r>
        <w:rPr>
          <w:rStyle w:val="FootnoteAnchor"/>
          <w:rtl w:val="true"/>
        </w:rPr>
        <w:footnoteReference w:id="2277"/>
      </w:r>
      <w:r>
        <w:rPr>
          <w:rFonts w:ascii="Amiri" w:hAnsi="Amiri" w:eastAsia="Amiri" w:cs="Amiri"/>
          <w:color w:val="111111"/>
          <w:sz w:val="28"/>
          <w:sz w:val="28"/>
          <w:szCs w:val="28"/>
          <w:rtl w:val="true"/>
          <w:lang w:bidi="ar-SA"/>
        </w:rPr>
        <w:t>مَوْئِلٌ وَ لَا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هَذِهِ وَاحِدَةٌ قَدْ عَلِمْتُمْ صِدْقَ الرَّاعِي فِيهَا أَ فَتُحِبُّونَ أَنْ تَعْلَمُوا صِدْقَهُ فِي الثَّانِيَةِ قَالُوا بَلَي يَا رَسُولَ اللَّهِ قَالَ أَحِيطُوا بِعَلِيِّ بْنِ أَبِي طَالِبٍ فَفَعَلُوا ثُمَّ نَادَي رَسُولُ اللَّهِ أَيُّهَا </w:t>
      </w:r>
      <w:r>
        <w:rPr>
          <w:rStyle w:val="FootnoteAnchor"/>
          <w:rtl w:val="true"/>
        </w:rPr>
        <w:footnoteReference w:id="2278"/>
      </w:r>
      <w:r>
        <w:rPr>
          <w:rFonts w:ascii="Amiri" w:hAnsi="Amiri" w:eastAsia="Amiri" w:cs="Amiri"/>
          <w:color w:val="111111"/>
          <w:sz w:val="28"/>
          <w:sz w:val="28"/>
          <w:szCs w:val="28"/>
          <w:rtl w:val="true"/>
          <w:lang w:bidi="ar-SA"/>
        </w:rPr>
        <w:t xml:space="preserve">الذِّئْبَانِ إِنَّ هَذَا مُحَمَّدٌ قَدْ أَشَرْتُمَا لِلْقَوْمِ إِلَيْهِ وَ عَيَّنْتُمَا عَلَيْهِ فَأَشِيرَا وَ عَيِّنَا عَلِيَّ بْنَ أَبِي طَالِبٍ الَّذِي ذَكَرْتُمَاهُ بِمَا ذَكَرْتُمَاهُ قَالَ فَجَاءَ </w:t>
      </w:r>
      <w:r>
        <w:rPr>
          <w:rStyle w:val="FootnoteAnchor"/>
          <w:rtl w:val="true"/>
        </w:rPr>
        <w:footnoteReference w:id="2279"/>
      </w:r>
      <w:r>
        <w:rPr>
          <w:rFonts w:ascii="Amiri" w:hAnsi="Amiri" w:eastAsia="Amiri" w:cs="Amiri"/>
          <w:color w:val="111111"/>
          <w:sz w:val="28"/>
          <w:sz w:val="28"/>
          <w:szCs w:val="28"/>
          <w:rtl w:val="true"/>
          <w:lang w:bidi="ar-SA"/>
        </w:rPr>
        <w:t>الذِّئْبَانِ وَ تَخَلَّلَا الْقَوْمَ وَ جَعَلَا يَتَأَمَّلَانِ الْوُجُوهَ وَ الْأَقْدَامَ وَ كُلُّ مَنْ تَأَمَّلَاهُ أَعْرَضَا عَنْهُ حَتَّي بَلَغَا عَلِيّاً فَلَمَّا تَأَمَّلَاهُ مَرَّغَا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ما سخن گفتند و دیدیم دارند از گوسفندان او مراقبت می کنند که هیچ وگرنه به سر خط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برخاست و جمع انبوهی از مهاجرین و انصار با ایشان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دور آن گله را دیدند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تر شدند آن دو گرگ را دیدند که داشتند دور گوسفندان می چرخیدند و هر چیزی را که مایه آزارشان می شد از آن ها 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بدانید که گرگ در سخنانش کسی جز مرا منظور نداشته؟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گیرید تا گرگ ها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گرگ بگو محمدی که می گفتی کدام یک از این جمع است؟ او پرسید و گرگ آمد و یکایک آن ها را دید و از یکی سوی دیگری روی گرداند و همچنان همه را دید تا این که همراه با ماده اش به میانشان رفت و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خداوند پروردگار جهانیان و ای سرور همه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هایشان را بر خاک گذاشتند و پیش پای حضرت چهره بر خاک ساییدند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دعوت کردیم و این چوپان را سوی تو فرستادیم و او را از خبری که آورده ای باخبر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به منافقانی که همراه ایشان بودند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صحنه نه کافران گریزی دارند و نه منافقان بهانه و دستاویزی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بر راستگویی چوپان در یک مورد، آیا می  خواهید راستگویی اش را در مورد دوم نیز ببینید؟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در میان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بود که نزد قوم به او اشاره کردید و نشانش دادید، حال به علی بن ابی طالب که آن سخنان را درباره اش زده اید اشاره کنید و او را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گرگ آمدند و از میان جمع عبور کردند و شروع کردند به چهره ها و پاها بنگرند، به هر کس می نگریستند از او رو بر می گرفتند تا این که به علی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 را دیدند بدن بر خاک ساییدند </w:t>
      </w:r>
    </w:p>
    <w:p>
      <w:pPr>
        <w:pStyle w:val="BookText"/>
        <w:rPr/>
      </w:pPr>
      <w:r>
        <w:rPr>
          <w:rFonts w:ascii="Amiri" w:hAnsi="Amiri" w:eastAsia="Amiri" w:cs="Amiri"/>
          <w:color w:val="111111"/>
          <w:sz w:val="28"/>
          <w:sz w:val="28"/>
          <w:szCs w:val="28"/>
          <w:rtl w:val="true"/>
          <w:lang w:bidi="ar-SA"/>
        </w:rPr>
        <w:t xml:space="preserve">التُّرَابِ أَبْدَانَهُمَا وَ وَضَعَا عَلَي الْأَرْضِ بَيْنَ يَدَيْهِ خُدُودَهُمَا وَ قَالا السَّلَامُ عَلَيْكَ يَا حَلِيفَ النَّدَي وَ مَعْدِنَ النُّهَي وَ مَحَلَّ الْحِجَي وَ عَالِماً بِمَا فِي الصُّحُفِ الْأُولَي وَ وَصِيَّ الْمُصْطَفَي السَّلَامُ عَلَيْكَ يَا مَنْ أَسْعَدَ اللَّهُ بِهِ مُحِبِّيهِ وَ أَشْقَي بِعَدَاوَتِهِ شَانِئِيهِ وَ جَعَلَهُ </w:t>
      </w:r>
      <w:r>
        <w:rPr>
          <w:rStyle w:val="FootnoteAnchor"/>
          <w:rtl w:val="true"/>
        </w:rPr>
        <w:footnoteReference w:id="2280"/>
      </w:r>
      <w:r>
        <w:rPr>
          <w:rFonts w:ascii="Amiri" w:hAnsi="Amiri" w:eastAsia="Amiri" w:cs="Amiri"/>
          <w:color w:val="111111"/>
          <w:sz w:val="28"/>
          <w:sz w:val="28"/>
          <w:szCs w:val="28"/>
          <w:rtl w:val="true"/>
          <w:lang w:bidi="ar-SA"/>
        </w:rPr>
        <w:t xml:space="preserve">سَيِّدَ آلِ مُحَمَّدٍ وَ ذَوِيهِ السَّلَامُ عَلَيْكَ يَا مَنْ لَوْ أَحَبَّهُ أَهْلُ الْأَرْضِ كَمَا يُحِبُّهُ أَهْلُ السَّمَاءِ لَصَارُوا خِيَارَ الْأَصْفِيَاءِ وَ يَا مَنْ لَوْ أَحَسَّ بِأَقَلِّ قَلِيلٍ مِنْ بُغْضِهِ مَنْ أَنْفَقَ فِي سَبِيلِ اللَّهِ مَا بَيْنَ الْعَرْشِ إِلَي الثَّرَي لَانْقَلَبَ بِأَعْظَمِ الْخِزْيِ وَ الْمَقْتِ مِنَ الْعَلِيِّ الْأَعْلَي قَالَ فَعَجِبَ أَصْحَابُ رَسُولِ اللَّهِ الَّذِينَ كَانُوا مَعَهُ وَ قَالُوا يَا رَسُولَ اللَّهِ مَا ظَنَنَّا أَنَّ لِعَلِيٍّ هَذَا الْمَحَلَّ مِنَ السِّبَاعِ مَعَ مَحَلِّهِ مِنْكَ قَالَ رَسُولُ اللَّهِ صلي الله عليه و آله فَكَيْفَ لَوْ رَأَيْتُمْ مَحَلَّهُ مِنْ سَائِرِ الْحَيَوَانَاتِ الْمَبْثُوثَاتِ فِي الْبَرِّ وَ الْبَحْرِ وَ فِي السَّمَاوَاتِ وَ الْأَرْضِ وَ الْحُجُبِ وَ الْعَرْشِ وَ الْكُرْسِيِّ وَ اللَّهِ لَقَدْ رَأَيْتُ مِنْ تَوَاضُعِ أَمْلَاكِ سِدْرَةِ الْمُنْتَهَي لِمِثَالِ عَلِيٍّ الْمَنْصُوبِ بِحَضْرَتِهِمْ لِيَشْبَعُوا بِالنَّظَرِ إِلَيْهِ بَدَلًا مِنَ النَّظَرِ إِلَي عَلِيٍّ كُلَّمَا اشْتَاقُوا إِلَيْهِ مَا يَصْغَرُ فِي جَنْبِهِ تَوَاضُعُ هَذَيْنِ الذِّئْبَيْنِ وَ كَيْفَ لَا يَتَوَاضَعُ الْأَمْلَاكُ وَ غَيْرُهُمْ مِنَ الْعُقَلَاءِ لِعَلِيٍّ وَ هَذَا رَبُّ الْعِزَّةِ قَدْ آلَي عَلَي نَفْسِهِ قَسَماً </w:t>
      </w:r>
      <w:r>
        <w:rPr>
          <w:rStyle w:val="FootnoteAnchor"/>
          <w:rtl w:val="true"/>
        </w:rPr>
        <w:footnoteReference w:id="2281"/>
      </w:r>
      <w:r>
        <w:rPr>
          <w:rFonts w:ascii="Amiri" w:hAnsi="Amiri" w:eastAsia="Amiri" w:cs="Amiri"/>
          <w:color w:val="111111"/>
          <w:sz w:val="28"/>
          <w:sz w:val="28"/>
          <w:szCs w:val="28"/>
          <w:rtl w:val="true"/>
          <w:lang w:bidi="ar-SA"/>
        </w:rPr>
        <w:t xml:space="preserve">لَا يَتَوَاضَعُ أَحَدٌ لِعَلِيٍّ قِيسَ </w:t>
      </w:r>
      <w:r>
        <w:rPr>
          <w:rStyle w:val="FootnoteAnchor"/>
          <w:rtl w:val="true"/>
        </w:rPr>
        <w:footnoteReference w:id="2282"/>
      </w:r>
      <w:r>
        <w:rPr>
          <w:rFonts w:ascii="Amiri" w:hAnsi="Amiri" w:eastAsia="Amiri" w:cs="Amiri"/>
          <w:color w:val="111111"/>
          <w:sz w:val="28"/>
          <w:sz w:val="28"/>
          <w:szCs w:val="28"/>
          <w:rtl w:val="true"/>
          <w:lang w:bidi="ar-SA"/>
        </w:rPr>
        <w:t>شَعْرَةٍ إِلَّا رَفَعَهُ اللَّهُ فِي عُلْوِ الْجِنَانِ مَسِيرَةَ مِائَةِ أَلْفِ سَنَةٍ وَ إِنَّ التَّوَاضُعَ الَّذِي تُشَاهِدُونَهُ يَسِيرٌ قَلِيلٌ فِي جَنْبِ هَذِهِ الْجَلَالَةِ وَ الرِّفْعَةِ اللَّتَيْنِ عَنْهُمَا تُخْبِرُونَ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حَنِينُ الْعُودِ إِلَي رَسُولِ اللَّهِ صلي الله عليه و آله فَإِنَّ رَسُولَ اللَّهِ صلي الله عليه و آله كَانَ يَخْطُبُ بِالْمَدِينَةِ إِلَي جِذْعِ </w:t>
      </w:r>
      <w:r>
        <w:rPr>
          <w:rStyle w:val="FootnoteAnchor"/>
          <w:rtl w:val="true"/>
        </w:rPr>
        <w:footnoteReference w:id="2283"/>
      </w:r>
      <w:r>
        <w:rPr>
          <w:rFonts w:ascii="Amiri" w:hAnsi="Amiri" w:eastAsia="Amiri" w:cs="Amiri"/>
          <w:color w:val="111111"/>
          <w:sz w:val="28"/>
          <w:sz w:val="28"/>
          <w:szCs w:val="28"/>
          <w:rtl w:val="true"/>
          <w:lang w:bidi="ar-SA"/>
        </w:rPr>
        <w:t xml:space="preserve">نَخْلَةٍ فِي صَحْنِ مَسْجِدِهَا فَقَالَ لَهُ بَعْضُ أَصْحَابِهِ </w:t>
      </w:r>
      <w:r>
        <w:rPr>
          <w:rStyle w:val="FootnoteAnchor"/>
          <w:rtl w:val="true"/>
        </w:rPr>
        <w:footnoteReference w:id="2284"/>
      </w:r>
      <w:r>
        <w:rPr>
          <w:rFonts w:ascii="Amiri" w:hAnsi="Amiri" w:eastAsia="Amiri" w:cs="Amiri"/>
          <w:color w:val="111111"/>
          <w:sz w:val="28"/>
          <w:sz w:val="28"/>
          <w:szCs w:val="28"/>
          <w:rtl w:val="true"/>
          <w:lang w:bidi="ar-SA"/>
        </w:rPr>
        <w:t xml:space="preserve">يَا رَسُولَ اللَّهِ إِنَّ النَّاسَ قَدْ كَثُرُوا وَ إِنَّهُمْ يُحِبُّونَ النَّظَرَ إِلَيْكَ إِذَا خَطَبْتَ فَلَوْ أَذِنْتَ أَنْ نَعْمَلَ لَكَ مِنْبَراً لَهُ مَرَاقِي </w:t>
      </w:r>
      <w:r>
        <w:rPr>
          <w:rStyle w:val="FootnoteAnchor"/>
          <w:rtl w:val="true"/>
        </w:rPr>
        <w:footnoteReference w:id="2285"/>
      </w:r>
      <w:r>
        <w:rPr>
          <w:rFonts w:ascii="Amiri" w:hAnsi="Amiri" w:eastAsia="Amiri" w:cs="Amiri"/>
          <w:color w:val="111111"/>
          <w:sz w:val="28"/>
          <w:sz w:val="28"/>
          <w:szCs w:val="28"/>
          <w:rtl w:val="true"/>
          <w:lang w:bidi="ar-SA"/>
        </w:rPr>
        <w:t>تَرْقَاهَا فَيَرَاكَ النَّاسُ إِذَا خَطَبْتَ فَأَذِنَ فِي ذَلِكَ فَلَمَّا كَانَ يَوْمُ الْجُمُعَةِ مَرَّ بِالْجِذْعِ فَتَجَاوَزَهُ إِلَي الْمِنْبَرِ فَصَعِدَهُ فَلَمَّا اسْتَوَي عَلَيْهِ حَنَّ ذَلِكَ الْجِذْعُ حَنِيْنَ الثَّكْلَي وَ أَنَّ أَنِينَ الْحُبْلَي</w:t>
      </w:r>
    </w:p>
    <w:p>
      <w:pPr>
        <w:pStyle w:val="BookText"/>
        <w:rPr/>
      </w:pPr>
      <w:r>
        <w:rPr>
          <w:rFonts w:ascii="IRNazanin" w:hAnsi="IRNazanin" w:eastAsia="IRNazanin"/>
          <w:color w:val="111111"/>
          <w:sz w:val="28"/>
          <w:sz w:val="28"/>
          <w:szCs w:val="28"/>
          <w:rtl w:val="true"/>
          <w:lang w:bidi="fa-IR"/>
        </w:rPr>
        <w:t>و پیش پایش گونه هایشان را بر زمین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 پیمان آزادمنشی و ای سرچشمه خردمندی و ای جایگاه هوشمندی و ای دانای صحیفه های پیشین و ای وصیّ مصطفی، سلام بر تو ای کسی که خداوند به خاطرش دوستانش را خوش بخت ساخت و بدخواهانش را به خاطر دشمنی با او نگون بخت کرد و او را سرور خاندان و فرزندان محمد گرداند، سلام بر تو ای کسی که اگر زمینیان نیز همچون آسمانیان دوستش می داشتند بی شک همه از برترین برگزیدگان می شدند و سلام بر تو ای آن که اگر کسی به اندازه فاصله خاک تا به عرش صدقه دهد اما نسبت به او در دلش کمترین کینه ای باشد آن همه برایش به بدترین خواری و زاری از سوی خداوند علیّ اعلی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اصحاب رسول خدا صلّی الله علیه و آله که همراه ایشان بودند شگفت زده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علی با جایگاهی که نزد شما دارد چنین جایگاهی نزد درندگان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اگر جایگاه او را نزد دیگر جاندارانی ببینید که در خشکی و دریا و آسمان ها و زمین و پرده ها و عرش و کرسی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دیدم تمثال علی پیش روی فرشتگان ساکن سدرة المنتهی نصب شده بود تا هرگاه دلتنگ علی شدند به جای او به آن بنگرند و آن ها در برابر آن تمثال چنان فروتنی می کردند که فروتنی این دو گرگ در قیاس با آن هیچ به نظر می رسد، چرا فرشتگان و دیگر عقلا نزد علی فروتنی نکنند وقتی پروردگار شکوهمند به بزرگی خود قسم یاد کرده که اگر کسی به اندازه سر مویی در برابر علی فروتنی کند، او را به اندازه مسیر صد هزار سال بر فراز بهشت بالا می برد، پس این فروتنی که شما دیدید در برابر آن شکوه و عظمتی که شنیدید بسی اندک و ناچیز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ناله چوب برای پیامبر صلّی الله علیه و آله؛ رسول خدا صلّی الله علیه و آله در مدینه بر روی تنه نخلی در صحن مسجد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انبوه شده است و همه دوست دارند شما را هنگام خطبه خواندن ببینند، اگر اجازه دهید منبری برایتان بسازیم که پله داشته باشد و شما از آن بالا روید تا مردم بتوانند شما را هنگام خطبه خواندن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فرا رسید حضرت سوی آن تنه نخل رفت و آن را به سوی منبر پشت سر گذاشت و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ناگاه آن تنه همچون مادری داغ دیده ناله برآورد و همچون زنی باردار آه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فَارْتَفَعَ بُكَاءُ النَّاسِ وَ حَنِينُهُمْ وَ أَنِينُهُمْ وَ ارْتَفَعَ حَنِينُ الْجِذْعِ وَ أَنِينُهُ فِي حَنِينِ النَّاسِ وَ أَنِينِهِمْ ارْتِفَاعاً بَيِّناً فَلَمَّا رَأَي رَسُولُ اللَّهِ صلي الله عليه و آله ذَلِكَ نَزَلَ عَنِ الْمِنْبَرِ وَ أَتَي الْجِذْعَ فَاحْتَضَنَهُ وَ مَسَحَ عَلَيْهِ يَدَهُ وَ قَالَ اسْكُنْ فَمَا تَجَاوَزَكَ رَسُولُ اللَّهِ تَهَاوُناً بِكَ وَ لَا اسْتِخْفَافاً بِحُرْمَتِكَ وَ لَكِنْ لِيَتِمَّ لِعِبَادِ اللَّهِ مَصْلَحَتُهُمْ وَ لَكَ جَلَالُكَ وَ فَضْلُكَ إِذْ كُنْتَ مُسْتَنَدَ مُحَمَّدٍ رَسُولِ اللَّهِ فَهَدَأَ حَنِينُهُ وَ أَنِينُهُ وَ عَادَ رَسُولُ اللَّهِ صلي الله عليه و آله إِلَي مِنْبَرِهِ ثُمَّ قَالَ مَعَاشِرَ الْمُسْلِمِينَ هَذَا الْجِذْعُ يَحِنُّ إِلَي رَسُولِ رَبِّ الْعَالَمِينَ وَ يَحْزَنُ لِبُعْدِهِ عَنْهُ فَفِي </w:t>
      </w:r>
      <w:r>
        <w:rPr>
          <w:rStyle w:val="FootnoteAnchor"/>
          <w:rtl w:val="true"/>
        </w:rPr>
        <w:footnoteReference w:id="2286"/>
      </w:r>
      <w:r>
        <w:rPr>
          <w:rFonts w:ascii="Amiri" w:hAnsi="Amiri" w:eastAsia="Amiri" w:cs="Amiri"/>
          <w:color w:val="111111"/>
          <w:sz w:val="28"/>
          <w:sz w:val="28"/>
          <w:szCs w:val="28"/>
          <w:rtl w:val="true"/>
          <w:lang w:bidi="ar-SA"/>
        </w:rPr>
        <w:t xml:space="preserve">عِبَادِ اللَّهِ الظَّالِمِينَ أَنْفُسَهُمْ مَنْ لَا يُبَالِي قَرُبَ مِنْ رَسُولِ اللَّهِ أَمْ بَعُدَ وَ لَوْ لَا </w:t>
      </w:r>
      <w:r>
        <w:rPr>
          <w:rStyle w:val="FootnoteAnchor"/>
          <w:rtl w:val="true"/>
        </w:rPr>
        <w:footnoteReference w:id="2287"/>
      </w:r>
      <w:r>
        <w:rPr>
          <w:rFonts w:ascii="Amiri" w:hAnsi="Amiri" w:eastAsia="Amiri" w:cs="Amiri"/>
          <w:color w:val="111111"/>
          <w:sz w:val="28"/>
          <w:sz w:val="28"/>
          <w:szCs w:val="28"/>
          <w:rtl w:val="true"/>
          <w:lang w:bidi="ar-SA"/>
        </w:rPr>
        <w:t xml:space="preserve">أَنِّي احْتَضَنْتُ هَذَا الْجِذْعَ وَ مَسَحْتُ يَدِي </w:t>
      </w:r>
      <w:r>
        <w:rPr>
          <w:rStyle w:val="FootnoteAnchor"/>
          <w:rtl w:val="true"/>
        </w:rPr>
        <w:footnoteReference w:id="2288"/>
      </w:r>
      <w:r>
        <w:rPr>
          <w:rFonts w:ascii="Amiri" w:hAnsi="Amiri" w:eastAsia="Amiri" w:cs="Amiri"/>
          <w:color w:val="111111"/>
          <w:sz w:val="28"/>
          <w:sz w:val="28"/>
          <w:szCs w:val="28"/>
          <w:rtl w:val="true"/>
          <w:lang w:bidi="ar-SA"/>
        </w:rPr>
        <w:t xml:space="preserve">عَلَيْهِ مَا هَدَأَ حَنِينُهُ إِلَي يَوْمِ الْقِيَامَةِ وَ إِنَّ مِنْ عِبَادِ اللَّهِ وَ إِمَائِهِ لَمَنْ يَحِنُّ إِلَي مُحَمَّدٍ رَسُولِ اللَّهِ وَ إِلَي عَلِيٍّ وَلِيِّ اللَّهِ كَحَنِينِ هَذَا الْجِذْعِ وَ حَسْبُ الْمُؤْمِنِ أَنْ يَكُونَ قَلْبُهُ عَلَي مُوَالاةِ مُحَمَّدٍ وَ عَلِيٍّ وَ آلِهِمَا الطَّيِّبِينَ مُنْطَوِياً أَ رَأَيْتُمْ شِدَّةَ حَنِينِ هَذَا الْجِذْعِ إِلَي مُحَمَّدٍ رَسُولِ اللَّهِ وَ كَيْفَ هَدَأَ لَمَّا احْتَضَنَهُ مُحَمَّدٌ رَسُولُ اللَّهِ وَ مَسَحَ يَدَهُ </w:t>
      </w:r>
      <w:r>
        <w:rPr>
          <w:rStyle w:val="FootnoteAnchor"/>
          <w:rtl w:val="true"/>
        </w:rPr>
        <w:footnoteReference w:id="2289"/>
      </w:r>
      <w:r>
        <w:rPr>
          <w:rFonts w:ascii="Amiri" w:hAnsi="Amiri" w:eastAsia="Amiri" w:cs="Amiri"/>
          <w:color w:val="111111"/>
          <w:sz w:val="28"/>
          <w:sz w:val="28"/>
          <w:szCs w:val="28"/>
          <w:rtl w:val="true"/>
          <w:lang w:bidi="ar-SA"/>
        </w:rPr>
        <w:t xml:space="preserve">عَلَيْهِ قَالُوا بَلَي يَا رَسُولَ اللَّهِ قَالَ رَسُولُ اللَّهِ صلي الله عليه و آله وَ الَّذِي بَعَثَنِي بِالْحَقِّ نَبِيّاً إِنَّ حَنِينَ خُزَّانِ جِنَانٍ وَ حُورِ عِينِهَا وَ سَائِرِ قُصُورِهَا وَ مَنَازِلِهَا إِلَي مَنْ يُوَالِي </w:t>
      </w:r>
      <w:r>
        <w:rPr>
          <w:rStyle w:val="FootnoteAnchor"/>
          <w:rtl w:val="true"/>
        </w:rPr>
        <w:footnoteReference w:id="2290"/>
      </w:r>
      <w:r>
        <w:rPr>
          <w:rFonts w:ascii="Amiri" w:hAnsi="Amiri" w:eastAsia="Amiri" w:cs="Amiri"/>
          <w:color w:val="111111"/>
          <w:sz w:val="28"/>
          <w:sz w:val="28"/>
          <w:szCs w:val="28"/>
          <w:rtl w:val="true"/>
          <w:lang w:bidi="ar-SA"/>
        </w:rPr>
        <w:t xml:space="preserve">مُحَمَّداً وَ عَلِيّاً وَ آلَهُمَا الطَّيِّبِينَ وَ يَبْرَأُ </w:t>
      </w:r>
      <w:r>
        <w:rPr>
          <w:rStyle w:val="FootnoteAnchor"/>
          <w:rtl w:val="true"/>
        </w:rPr>
        <w:footnoteReference w:id="2291"/>
      </w:r>
      <w:r>
        <w:rPr>
          <w:rFonts w:ascii="Amiri" w:hAnsi="Amiri" w:eastAsia="Amiri" w:cs="Amiri"/>
          <w:color w:val="111111"/>
          <w:sz w:val="28"/>
          <w:sz w:val="28"/>
          <w:szCs w:val="28"/>
          <w:rtl w:val="true"/>
          <w:lang w:bidi="ar-SA"/>
        </w:rPr>
        <w:t xml:space="preserve">مِنْ أَعْدَائِهِمَا لَأَشَدُّ مِنْ حَنِينِ هَذَا الْجِذْعِ الَّذِي رَأَيْتُمُوهُ إِلَي رَسُولِ اللَّهِ صلي الله عليه و آله وَ إِنَّ الَّذِي يُسَكِّنُ حَنِينَهُمْ وَ أَنِينَهُمْ مَا يَرِدُ عَلَيْهِمْ مِنْ صَلَاةِ أَحَدِكُمْ مَعَاشِرَ شِيعَتِنَا عَلَي مُحَمَّدٍ وَ آلِهِ الطَّيِّبِينَ أَوْ صَلَاةِ </w:t>
      </w:r>
      <w:r>
        <w:rPr>
          <w:rStyle w:val="FootnoteAnchor"/>
          <w:rtl w:val="true"/>
        </w:rPr>
        <w:footnoteReference w:id="2292"/>
      </w:r>
      <w:r>
        <w:rPr>
          <w:rFonts w:ascii="Amiri" w:hAnsi="Amiri" w:eastAsia="Amiri" w:cs="Amiri"/>
          <w:color w:val="111111"/>
          <w:sz w:val="28"/>
          <w:sz w:val="28"/>
          <w:szCs w:val="28"/>
          <w:rtl w:val="true"/>
          <w:lang w:bidi="ar-SA"/>
        </w:rPr>
        <w:t>نَافِلَةٍ أَوْ صَوْمٍ أَوْ صَدَقَةٍ وَ إِنَّ مِنْ عَظِيمِ مَا يُسَكِّنُ حَنِينَهُمْ إِلَي شِيعَةِ مُحَمَّدٍ وَ عَلِيٍّ مَا يَتَّصِلُ بِهِمْ مِنْ إِحْسَانِهِمْ إِلَي إِخْوَانِهِمُ الْمُؤْمِنِينَ وَ مَعُونَتِهِمْ لَهُمْ عَلَي دَهْرِهِمْ يَقُولُ أَهْلُ الْجِنَانِ بَعْضُهُمْ لِبَعْضٍ لَا تَسْتَعْجِلُوا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صدای گریه و آه و ناله مردم نیز برخاست و باز آه و ناله تنه نخل آشکارا بر آه و ناله مردم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این صحنه را دید از منبر پایین آمد و نزد آن تنه نخل رفت و آن را در آغوش گرفت و بر آن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از تو گذر کرد این به خاطر خوار کردن تو و شکست حرمتت نبود بلکه می خواست منفعت بندگان خدا بهتر برآورده شود، بزرگی و فضیلت تو سر جای خود است چراکه تو تکیه گاه محمد رسول خدا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آه و ناله تنه فرو نشست و رسول خدا صلّی الله علیه و آله سوی منبرش بازگشت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 درخت برای رسول پروردگار جهانیان نالید و از دوری او غمگین شد، اما در میان بندگان خدا که در حق خود ستم می کنند کسانی هستند که برایشان فرقی ندارد به رسول خدا نزدیک باشند یا دور، اگر من این تنه را در آغوش نمی گرفتم و به رویش دست نمی کشیدم ناله اش تا به روز قیامت فرو نمی نشست، و اما در میان مردان و زنان بنده خدا هستند کسانی که برای محمد رسول خدا و برای علی ولیّ خدا همچون این تنه نخل می نالند و همین برای مومن بس که قلبش بر دوستی محمد و علی و خاندان پاک آن دو در هم تنیده باشد، دیدید این تنه چه سوزناک برای محمد رسول خدا نالید و چطور وقتی محمد رسول خدا در آغوشش کشید آرام گرفت؟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بر حق به پیامبری برانگیخت ناله دربانان بهشت و پریان سیه چشم و کاخ ها و منازل بهشتی برای دوستداران محمد و علی و خاندان پاکشان و بیزارانِ از دشمنان ایشان بسیار سوزناک تر از ناله این تنه نخل است که دیدید برای رسول خدا نالید، و چیزی که آه و ناله آنان را آرام می کند درود و صلواتی است که تنی از شما شیعیان بر محمد و خاندان پاکش می فرستید و یا یک نماز نافله یا روزه یا صدقه ای که به جا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بزرگترین چیزهایی که ناله آنان برای شیعیان محمد و علی را آرام می کند احسان و نیکوکاری شیعیان در حق برادران مومن خود و یاری رساندن به آنان به هنگام سختی های روزگار است، بهشتیان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رفیقتان شتاب نکنید، </w:t>
      </w:r>
    </w:p>
    <w:p>
      <w:pPr>
        <w:pStyle w:val="BookText"/>
        <w:rPr/>
      </w:pPr>
      <w:r>
        <w:rPr>
          <w:rFonts w:ascii="Amiri" w:hAnsi="Amiri" w:eastAsia="Amiri" w:cs="Amiri"/>
          <w:color w:val="111111"/>
          <w:sz w:val="28"/>
          <w:sz w:val="28"/>
          <w:szCs w:val="28"/>
          <w:rtl w:val="true"/>
          <w:lang w:bidi="ar-SA"/>
        </w:rPr>
        <w:t xml:space="preserve">صَاحِبَكُمْ فَمَا يُبْطِئُ عَنْكُمْ إِلَّا لِلزِّيَادَةِ فِي الدَّرَجَاتِ الْعَالِيَاتِ فِي هَذِهِ الْجِنَانِ بِإِسْدَاءِ </w:t>
      </w:r>
      <w:r>
        <w:rPr>
          <w:rStyle w:val="FootnoteAnchor"/>
          <w:rtl w:val="true"/>
        </w:rPr>
        <w:footnoteReference w:id="2293"/>
      </w:r>
      <w:r>
        <w:rPr>
          <w:rFonts w:ascii="Amiri" w:hAnsi="Amiri" w:eastAsia="Amiri" w:cs="Amiri"/>
          <w:color w:val="111111"/>
          <w:sz w:val="28"/>
          <w:sz w:val="28"/>
          <w:szCs w:val="28"/>
          <w:rtl w:val="true"/>
          <w:lang w:bidi="ar-SA"/>
        </w:rPr>
        <w:t xml:space="preserve">الْمَعْرُوفِ إِلَي إِخْوَانِهِ الْمُؤْمِنِينَ وَ أَعْظَمُ مِنْ ذَلِكَ مِمَّا يُسَكِّنُ حَنِيْنَ سُكَّانِ الْجِنَانِ وَ حُورِهَا إِلَي شِيعَتِنَا مَا يُعَرِّفُهُمُ اللَّهُ مِنْ صَبْرِ شِيعَتِنَا عَلَي التَّقِيَّةِ وَ اسْتِعْمَالِهِمُ التَّوْرِيَةَ لِيَسْلَمُوا </w:t>
      </w:r>
      <w:r>
        <w:rPr>
          <w:rStyle w:val="FootnoteAnchor"/>
          <w:rtl w:val="true"/>
        </w:rPr>
        <w:footnoteReference w:id="2294"/>
      </w:r>
      <w:r>
        <w:rPr>
          <w:rFonts w:ascii="Amiri" w:hAnsi="Amiri" w:eastAsia="Amiri" w:cs="Amiri"/>
          <w:color w:val="111111"/>
          <w:sz w:val="28"/>
          <w:sz w:val="28"/>
          <w:szCs w:val="28"/>
          <w:rtl w:val="true"/>
          <w:lang w:bidi="ar-SA"/>
        </w:rPr>
        <w:t xml:space="preserve">مِنْ كَفَرَةِ عِبَادِ اللَّهِ وَ فَسَقَتِهِمْ فَحِينَئِذٍ تَقُولُ خُزَّانُ الْجِنَانِ وَ حُورُهَا لَنَصْبِرَنَّ عَلَي شَوْقِنَا إِلَيْهِمْ </w:t>
      </w:r>
      <w:r>
        <w:rPr>
          <w:rStyle w:val="FootnoteAnchor"/>
          <w:rtl w:val="true"/>
        </w:rPr>
        <w:footnoteReference w:id="2295"/>
      </w:r>
      <w:r>
        <w:rPr>
          <w:rFonts w:ascii="Amiri" w:hAnsi="Amiri" w:eastAsia="Amiri" w:cs="Amiri"/>
          <w:color w:val="111111"/>
          <w:sz w:val="28"/>
          <w:sz w:val="28"/>
          <w:szCs w:val="28"/>
          <w:rtl w:val="true"/>
          <w:lang w:bidi="ar-SA"/>
        </w:rPr>
        <w:t xml:space="preserve">كَمَا يَصْبِرُونَ عَلَي سَمَاعِ الْمَكْرُوهِ فِي سَادَاتِهِمْ وَ أَئِمَّتِهِمْ وَ كَمَا يَتَجَرَّعُونَ الْغَيْظَ وَ يَسْكُتُونَ عَنْ إِظْهَارِ الْحَقِّ لِمَا يُشَاهِدُونَ مِنْ ظُلْمِ مَنْ لَا يَقْدِرُونَ عَلَي دَفْعِ مَضَرَّتِهِ فَعِنْدَ ذَلِكَ يُنَادِيهِمْ رَبُّنَا عَزَّ وَ جَلَّ يَا سُكَّانَ جَنَّاتِي وَ يَا خُزَّانَ رَحْمَتِي مَا لِبُخْلٍ أَخَّرْتُ عَنْكُمْ أَزْوَاجَكُمْ وَ سَادَاتِكُمْ وَ لَكِنْ لِيَسْتَكْمِلُوا </w:t>
      </w:r>
      <w:r>
        <w:rPr>
          <w:rStyle w:val="FootnoteAnchor"/>
          <w:rtl w:val="true"/>
        </w:rPr>
        <w:footnoteReference w:id="2296"/>
      </w:r>
      <w:r>
        <w:rPr>
          <w:rFonts w:ascii="Amiri" w:hAnsi="Amiri" w:eastAsia="Amiri" w:cs="Amiri"/>
          <w:color w:val="111111"/>
          <w:sz w:val="28"/>
          <w:sz w:val="28"/>
          <w:szCs w:val="28"/>
          <w:rtl w:val="true"/>
          <w:lang w:bidi="ar-SA"/>
        </w:rPr>
        <w:t>نَصِيبَهُمْ مِنْ كَرَامَتِي بِمُوَاسَاتِهِمْ إِخْوَانَهُمُ الْمُؤْمِنِينَ وَ الْأَخْذِ بِأَيْدِي الْمَلْهُوفِينَ وَ التَّنْفِيسِ عَنِ الْمَكْرُوبِينَ وَ بِالصَّبْرِ عَلَي التَّقِيَّةِ مِنَ الْفَاسِقِينَ الْكَافِرِينَ حَتَّي إِذَا اسْتَكْمَلُوا أَجْزَلَ كَرَامَاتِي نَقَلْتُهُمْ إِلَيْكُمْ عَلَي أَسَرِّ الْأَحْوَالِ وَ أَغْيَظِهَا فَأَبْشِرُوا فَعِنْدَ ذَلِكَ يَسْكُنُ حَنِينُهُمْ وَ أَنِينُهُمْ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قَلْبُ اللَّهِ السَّمَّ عَلَي الْيَهُودِ الَّذِينَ قَصَدُوهُ بِهِ وَ أَهْلَكَهُمْ </w:t>
      </w:r>
      <w:r>
        <w:rPr>
          <w:rStyle w:val="FootnoteAnchor"/>
          <w:rtl w:val="true"/>
        </w:rPr>
        <w:footnoteReference w:id="2297"/>
      </w:r>
      <w:r>
        <w:rPr>
          <w:rFonts w:ascii="Amiri" w:hAnsi="Amiri" w:eastAsia="Amiri" w:cs="Amiri"/>
          <w:color w:val="111111"/>
          <w:sz w:val="28"/>
          <w:sz w:val="28"/>
          <w:szCs w:val="28"/>
          <w:rtl w:val="true"/>
          <w:lang w:bidi="ar-SA"/>
        </w:rPr>
        <w:t xml:space="preserve">بِهِ فَإِنَّ رَسُولَ اللَّهِ صلي الله عليه و آله لَمَّا ظَهَرَ بِالْمَدِينَةِ اشْتَدَّ حَسَدُ ابْنِ أُبَيٍّ لَهُ فَدَبَّرَ عَلَيْهِ أَنْ يَحْفِرَ لَهُ حَفِيرَةً فِي مَجْلِسٍ مِنْ مَجَالِسِ دَارِهِ وَ يَبْسُطَ فَوْقَهَا بِسَاطاً وَ يَنْصِبَ فِي أَسْفَلِ الْحَفِيرَةِ أَسِنَّةَ رِمَاحٍ وَ نَصَبَ </w:t>
      </w:r>
      <w:r>
        <w:rPr>
          <w:rStyle w:val="FootnoteAnchor"/>
          <w:rtl w:val="true"/>
        </w:rPr>
        <w:footnoteReference w:id="2298"/>
      </w:r>
      <w:r>
        <w:rPr>
          <w:rFonts w:ascii="Amiri" w:hAnsi="Amiri" w:eastAsia="Amiri" w:cs="Amiri"/>
          <w:color w:val="111111"/>
          <w:sz w:val="28"/>
          <w:sz w:val="28"/>
          <w:szCs w:val="28"/>
          <w:rtl w:val="true"/>
          <w:lang w:bidi="ar-SA"/>
        </w:rPr>
        <w:t>سَكَاكِينَ مَسْمُومَةً وَ شَدَّ أَحَدَ جَوَانِبِ الْبِسَاطِ وَ الْفِرَاشِ إِلَي الْحَائِطِ لِيَدْخُلَ رَسُولُ اللَّهِ صلي الله عليه و آله وَ خَوَاصُّهُ مَعَ عَلِيٍّ عليهما السلام فَإِذَا وَضَعَ رَسُولُ اللَّهِ صلي الله عليه و آله رِجْلَهُ عَلَي الْبِسَاطِ وَقَعَ فِي الْحَفِيرَةِ وَ كَانَ قَدْ نَصَبَ فِي دَارِهِ وَ خَبَأَ رِجَالًا بِسُيُوفٍ مَشْهُورَةٍ يَخْرُجُونَ عَلَي عَلِيٍّ عليهما السلام وَ مَنْ مَعَهُ عِنْدَ وُقُوعِ مُحَمَّدٍ فِي الْحَفِيرَةِ فَيَقْتُلُونَهُمْ بِهَا وَ دَبَّرَ أَنَّهُ إِنْ لَمْ يَنْشَطْ لِلْقُعُودِ عَلَي ذَلِكَ</w:t>
      </w:r>
    </w:p>
    <w:p>
      <w:pPr>
        <w:pStyle w:val="BookText"/>
        <w:rPr/>
      </w:pPr>
      <w:r>
        <w:rPr>
          <w:rFonts w:ascii="IRNazanin" w:hAnsi="IRNazanin" w:eastAsia="IRNazanin"/>
          <w:color w:val="111111"/>
          <w:sz w:val="28"/>
          <w:sz w:val="28"/>
          <w:szCs w:val="28"/>
          <w:rtl w:val="true"/>
          <w:lang w:bidi="fa-IR"/>
        </w:rPr>
        <w:t>زیرا اگر در پیوستن به شما درنگ می کنند با نیکی کردن به برادران مومن خود بر درجات والایشان در این باغ های بهشتی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بزرگتر از این در شمار آن چه که ناله بهشتیان و پریان بهشتی برای شیعیان ما را آرام می کند خبری است که خداوند به آن ها می دهد و می گوید شیعیان ما بر تقیّه صبر می ورزند و از ایهام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گیرند تا از شر بندگان کافر و بدکار خداوند در امان باشند، در آن هنگام دربانان بهشت و پریان بهشتی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همه شوقی که به دیدار آن ها داریم صبر می کنیم همان طور که آنان بر شنیدن سخنان ناگوار درباره سروران و امامانشان صبر می کنند و خشم خود را فرو می برند و از اظهار سخن حق دم فرو می بندند چون از کسانی ستم می بینند که نمی توانند شرّشان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پروردگارمان عزّ و جلّ ندایشان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بهشت من و ای دربانان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بُخل نیست که ورود همسران و سرورانتان را به تأخیر انداخته ام بلکه بدین خاطر است که آن ها با یاری کردن برادران مومن خود و دستگیری از داغداران و تسکین غمداران و صبر بر تقیه در برابر فاسقان کافر بهره خود از کرامات مرا کامل گردانند تا وقتی نیک ترین کرامات مرا برای خود تمام ساختند آن ها را با شادترین احوال نزد شما منتقل کنم، پس مژده باد شما را در آن هنگام آه و ناله هایشان فرو می نشیند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خداوند سم را به خود یهودیانی که قصد جان حضرت را داشتند بازگرداند و هلاکشان کرد؛ وقتی رسول خدا صلّی الله علیه و آله در مدینه فرود آمد، ابن اُبَیّ سخت بر ایشان حسادت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نقشه کشید که در جایی از نشیمنگاه های خانه اش چاله ای حفر کند و رویش فرشی بگستراند و کف آن چاله را از سرنیزه و تیغ های مسموم پُر کند و یک سر فرش را به سوی دیوار محکم ببندد تا وقتی رسول خدا صلّی الله علیه و آله به همراه یاران ویژه اش و نیز حضرت علی علیه السلام آمد، پایش را روی آن فرش بگذارد و در چاله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اش مردانی را با شمشیرهای برآهیخته نیز پنهان کرد تا وقتی حضرت در چاله افتاد، آن ها بر سر علی علیه السلام و همراهان ایشان بریزند و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نقشه کشید که اگر حضرت نخواست روی آن فرش بنشیند </w:t>
      </w:r>
    </w:p>
    <w:p>
      <w:pPr>
        <w:pStyle w:val="BookText"/>
        <w:rPr/>
      </w:pPr>
      <w:r>
        <w:rPr>
          <w:rFonts w:ascii="Amiri" w:hAnsi="Amiri" w:eastAsia="Amiri" w:cs="Amiri"/>
          <w:color w:val="111111"/>
          <w:sz w:val="28"/>
          <w:sz w:val="28"/>
          <w:szCs w:val="28"/>
          <w:rtl w:val="true"/>
          <w:lang w:bidi="ar-SA"/>
        </w:rPr>
        <w:t xml:space="preserve">الْبِسَاطِ أَنْ يُطْعِمُوهُ مِنْ طَعَامِهِمُ الْمَسْمُومِ لِيَمُوتَ هُوَ وَ أَصْحَابُهُ مَعَهُ جَمِيعاً فَجَاءَهُ جَبْرَئِيلُ عليهما السلام وَ أَخْبَرَهُ </w:t>
      </w:r>
      <w:r>
        <w:rPr>
          <w:rStyle w:val="FootnoteAnchor"/>
          <w:rtl w:val="true"/>
        </w:rPr>
        <w:footnoteReference w:id="2299"/>
      </w:r>
      <w:r>
        <w:rPr>
          <w:rFonts w:ascii="Amiri" w:hAnsi="Amiri" w:eastAsia="Amiri" w:cs="Amiri"/>
          <w:color w:val="111111"/>
          <w:sz w:val="28"/>
          <w:sz w:val="28"/>
          <w:szCs w:val="28"/>
          <w:rtl w:val="true"/>
          <w:lang w:bidi="ar-SA"/>
        </w:rPr>
        <w:t xml:space="preserve">بِذَلِكَ وَ قَالَ لَهُ إِنَّ اللَّهَ يَأْمُرُكَ أَنْ تَقْعُدَ حَيْثُ يُقْعِدُكَ وَ تَأْكُلَ مِمَّا يُطْعِمُكَ فَإِنَّهُ مُظْهِرٌ عَلَيْكَ آيَاتِهِ وَ مُهْلِكٌ أَكْثَرَ مَنْ تَوَاطَأَ عَلَي ذَلِكَ فِيكَ فَدَخَلَ رَسُولُ اللَّهِ صلي الله عليه و آله وَ قَعَدَ عَلَي الْبِسَاطِ وَ قَعَدُوا عَنْ يَمِينِهِ وَ شِمَالِهِ وَ حَوَالَيْهِ وَ لَمْ يَقَعْ فِي الْحَفِيرَةِ فَتَعَجَّبَ ابْنُ أُبَيٍّ وَ نَظَرَ </w:t>
      </w:r>
      <w:r>
        <w:rPr>
          <w:rStyle w:val="FootnoteAnchor"/>
          <w:rtl w:val="true"/>
        </w:rPr>
        <w:footnoteReference w:id="2300"/>
      </w:r>
      <w:r>
        <w:rPr>
          <w:rFonts w:ascii="Amiri" w:hAnsi="Amiri" w:eastAsia="Amiri" w:cs="Amiri"/>
          <w:color w:val="111111"/>
          <w:sz w:val="28"/>
          <w:sz w:val="28"/>
          <w:szCs w:val="28"/>
          <w:rtl w:val="true"/>
          <w:lang w:bidi="ar-SA"/>
        </w:rPr>
        <w:t xml:space="preserve">وَ إِذَا قَدْ صَارَ مَا تَحْتَ الْبِسَاطِ أَرْضاً مُلْتَئِمَةً فَأَتَي رَسُولَ اللَّهِ صلي الله عليه و آله وَ عَلِيّاً عليهما السلام وَ صَحْبَهُمَا بِالطَّعَامِ الْمَسْمُومِ فَلَمَّا أَرَادَ رَسُولُ اللَّهِ صلي الله عليه و آله وَضْعَ يَدِهِ فِي الطَّعَامِ قَالَ يَا عَلِيُّ ارْقِ </w:t>
      </w:r>
      <w:r>
        <w:rPr>
          <w:rStyle w:val="FootnoteAnchor"/>
          <w:rtl w:val="true"/>
        </w:rPr>
        <w:footnoteReference w:id="2301"/>
      </w:r>
      <w:r>
        <w:rPr>
          <w:rFonts w:ascii="Amiri" w:hAnsi="Amiri" w:eastAsia="Amiri" w:cs="Amiri"/>
          <w:color w:val="111111"/>
          <w:sz w:val="28"/>
          <w:sz w:val="28"/>
          <w:szCs w:val="28"/>
          <w:rtl w:val="true"/>
          <w:lang w:bidi="ar-SA"/>
        </w:rPr>
        <w:t xml:space="preserve">هَذَا الطَّعَامَ بِالرُّقْيَةِ النَّافِعَةِ فَقَالَ عَلِيٌّ عليهما السلام بِسْمِ اللَّهِ الشَّافِي بِسْمِ اللَّهِ الْكَافِي بِسْمِ اللَّهِ الْمُعَافِي بِسْمِ اللَّهِ الَّذِي لَا يَضُرُّ مَعَ اسْمِهِ شَيْ‌ءٌ </w:t>
      </w:r>
      <w:r>
        <w:rPr>
          <w:rStyle w:val="FootnoteAnchor"/>
          <w:rtl w:val="true"/>
        </w:rPr>
        <w:footnoteReference w:id="2302"/>
      </w:r>
      <w:r>
        <w:rPr>
          <w:rFonts w:ascii="Amiri" w:hAnsi="Amiri" w:eastAsia="Amiri" w:cs="Amiri"/>
          <w:color w:val="111111"/>
          <w:sz w:val="28"/>
          <w:sz w:val="28"/>
          <w:szCs w:val="28"/>
          <w:rtl w:val="true"/>
          <w:lang w:bidi="ar-SA"/>
        </w:rPr>
        <w:t xml:space="preserve">فِي الْأَرْضِ وَ لَا فِي السَّمَاءِ وَ هُوَ السَّمِيعُ الْعَلِيمُ ثُمَّ أَكَلَ رَسُولُ اللَّهِ صلي الله عليه و آله وَ عَلِيٌّ عليهما السلام وَ مَنْ مَعَهُمَا حَتَّي شَبِعُوا ثُمَّ جَاءَ أَصْحَابُ عَبْدِ اللَّهِ بْنِ أُبَيٍّ وَ خَوَاصُّهُ فَأَكَلُوا فَضَلَاتِ رَسُولِ اللَّهِ صلي الله عليه و آله وَ صَحْبِهِ ظَنُّوا أَنَّهُ </w:t>
      </w:r>
      <w:r>
        <w:rPr>
          <w:rStyle w:val="FootnoteAnchor"/>
          <w:rtl w:val="true"/>
        </w:rPr>
        <w:footnoteReference w:id="2303"/>
      </w:r>
      <w:r>
        <w:rPr>
          <w:rFonts w:ascii="Amiri" w:hAnsi="Amiri" w:eastAsia="Amiri" w:cs="Amiri"/>
          <w:color w:val="111111"/>
          <w:sz w:val="28"/>
          <w:sz w:val="28"/>
          <w:szCs w:val="28"/>
          <w:rtl w:val="true"/>
          <w:lang w:bidi="ar-SA"/>
        </w:rPr>
        <w:t xml:space="preserve">قَدْ غَلِطَ وَ لَمْ يَجْعَلْ فِيهِ سُمُوماً لَمَّا رَأَوْا مُحَمَّداً وَ صَحْبَهُ لَمْ يُصِبْهُمْ مَكْرُوهٌ وَ جَاءَتْ بِنْتُ عَبْدِ اللَّهِ بْنِ أُبَيٍّ إِلَي ذَلِكَ الْمَجْلِسِ الْمَحْفُورِ تَحْتَهُ الْمَنْصُوبِ فِيهِ </w:t>
      </w:r>
      <w:r>
        <w:rPr>
          <w:rStyle w:val="FootnoteAnchor"/>
          <w:rtl w:val="true"/>
        </w:rPr>
        <w:footnoteReference w:id="2304"/>
      </w:r>
      <w:r>
        <w:rPr>
          <w:rFonts w:ascii="Amiri" w:hAnsi="Amiri" w:eastAsia="Amiri" w:cs="Amiri"/>
          <w:color w:val="111111"/>
          <w:sz w:val="28"/>
          <w:sz w:val="28"/>
          <w:szCs w:val="28"/>
          <w:rtl w:val="true"/>
          <w:lang w:bidi="ar-SA"/>
        </w:rPr>
        <w:t xml:space="preserve">مَا نُصِبَ وَ هِيَ كَانَتْ دَبَّرَتْ ذَلِكَ وَ نَظَرَتْ فَإِذَا </w:t>
      </w:r>
      <w:r>
        <w:rPr>
          <w:rStyle w:val="FootnoteAnchor"/>
          <w:rtl w:val="true"/>
        </w:rPr>
        <w:footnoteReference w:id="2305"/>
      </w:r>
      <w:r>
        <w:rPr>
          <w:rFonts w:ascii="Amiri" w:hAnsi="Amiri" w:eastAsia="Amiri" w:cs="Amiri"/>
          <w:color w:val="111111"/>
          <w:sz w:val="28"/>
          <w:sz w:val="28"/>
          <w:szCs w:val="28"/>
          <w:rtl w:val="true"/>
          <w:lang w:bidi="ar-SA"/>
        </w:rPr>
        <w:t>مَا تَحْتَ الْبِسَاطِ أَرْضٌ مُلْتَئِمَةٌ فَجَلَسَتْ عَلَي الْبِسَاطِ وَاثِقَةً فَأَعَادَ اللَّهُ الْحَفِيرَةَ بِمَا فِيهَا فَسَقَطَتْ فِيهَا وَ هَلَكَتْ فَوَقَعَتِ الصَّيْحَةُ فَقَالَ عَبْدُ اللَّهِ بْنُ أُبَيٍّ إِيَّاكُمْ وَ أَنْ تَقُولُوا إِنَّهَا سَقَطَتْ فِي الْحَفِيرَةِ فَيَعْلَمَ مُحَمَّدٌ مَا كُنَّا قَدْ دَبَّرْنَا عَلَيْهِ فَبَكَوْا وَ قَالُوا مَاتَتِ الْعَرُوسُ وَ بِعِلَّةِ عُرْسِهَا كَانُوا دَعَوْا رَسُولَ اللَّهِ صلي الله عليه و آله وَ مَاتَ الْقَوْمُ الَّذِينَ أَكَلُوا فَضْلَةَ رَسُولِ اللَّهِ صلي الله عليه و آله فَسَأَلَ رَسُولُ اللَّهِ عَنْ سَبَبِ مَوْتِ الِابْنَةِ وَ الْقَوْمِ فَقَالَ ابْنُ أُبَيٍّ سَقَطَتْ مِنَ السَّطْحِ وَ لَحِقَ الْقَوْمَ</w:t>
      </w:r>
    </w:p>
    <w:p>
      <w:pPr>
        <w:pStyle w:val="BookText"/>
        <w:rPr/>
      </w:pPr>
      <w:r>
        <w:rPr>
          <w:rFonts w:ascii="IRNazanin" w:hAnsi="IRNazanin" w:eastAsia="IRNazanin"/>
          <w:color w:val="111111"/>
          <w:sz w:val="28"/>
          <w:sz w:val="28"/>
          <w:szCs w:val="28"/>
          <w:rtl w:val="true"/>
          <w:lang w:bidi="fa-IR"/>
        </w:rPr>
        <w:t>غذایی مسموم برایش بیاورند تا هم حضرت و هم همراهان ایشان بخورند و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جبرئیل آمد و حضرت را باخبر ساخت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که هرجا گفتند بنشین و از هر چه برایت آوردند بخور چون او نشانه هایش را برایت آشکار می سازد و بیشترِ همدستان بر این توطئه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بر آنان وارد شد و روی آن فرش نشست و همراهان حضرت نیز در راست و چپ و اطراف ایشان نشستند اما حضرت در چاله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تعجب کرد و دید زیر آن فرش زمینی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رسول خدا صلّی الله علیه و آله و حضرت علی علیه السلام و همراهان ایشان غذایی مسموم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خواست دست بر آن غذا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سودبخش برای تعویذ این غذا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شفابخش، به نام خداوند بسنده، به نام خداوند درمانگر، به نام خداوندی که با نام او هیچ چیز چه در زمین و چه در آسمان زیانی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r>
        <w:rPr>
          <w:rStyle w:val="FootnoteAnchor"/>
          <w:rtl w:val="true"/>
        </w:rPr>
        <w:footnoteReference w:id="2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خورد و حضرت علی علیه السلام و همراهان ایشان نیز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و دوستان عبدالله بن اُبَیّ آمدند و وقتی دیدند بلایی بر سر حضرت و یارانش نیامد، باقیمانده غذای ایشان را خوردند و پنداشتند عبدالله اشتباه کرده و سمی در آن غذا نریخته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دختر عبدالله آمد و سوی همان نشمینگاهی رفت که زیرش را حفر کرده بودند و تیغ کاشته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این نقشه را طرح کرده بود دید زمین زیر فرش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خیالی راحت به روی فرش نشست، اما ناگاه خداوند چاله را به حالت خود بازگرداند و او در چاله فرو افتاد و هلاک شد و فریاد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بگویید دخترم در چاله افتاده که محمد می فهمد برایش نقشه کشیده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گریه و زاری به راه انداختند و گفتند عروس در ولیمه عروسی اش که رسول خدا صلّی الله علیه و آله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دعوت شده بود به خاطر مرضی مرده و جماعتی که از باقیمانده غذای حضرت خورده اند نیز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علت مرگ آن دختر و آن جماعت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بلندی افتاد و آن جماعت نیز به دل درد مبتلا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تُخَمَةٌ فَقَالَ رَسُولُ اللَّهِ صلي الله عليه و آله اللَّهُ أَعْلَمُ بِمَا ذَا مَاتُوا وَ تَغَافَلَ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تَكْثِيرُ اللَّهِ الْقَلِيلَ مِنَ الطَّعَامِ لِمُحَمَّدٍ صلي الله عليه و آله فَإِنَّ رَسُولَ اللَّهِ صلي الله عليه و آله كَانَ ذَاتَ يَوْمٍ </w:t>
      </w:r>
      <w:r>
        <w:rPr>
          <w:rStyle w:val="FootnoteAnchor"/>
          <w:rtl w:val="true"/>
        </w:rPr>
        <w:footnoteReference w:id="2307"/>
      </w:r>
      <w:r>
        <w:rPr>
          <w:rFonts w:ascii="Amiri" w:hAnsi="Amiri" w:eastAsia="Amiri" w:cs="Amiri"/>
          <w:color w:val="111111"/>
          <w:sz w:val="28"/>
          <w:sz w:val="28"/>
          <w:szCs w:val="28"/>
          <w:rtl w:val="true"/>
          <w:lang w:bidi="ar-SA"/>
        </w:rPr>
        <w:t xml:space="preserve">جَالِساً هُوَ وَ أَصْحَابُهُ بِحَضْرَةِ جَمْعٍ مِنْ خِيَارِ الْمُهَاجِرِينَ وَ الْأَنْصَارِ إِذْ قَالَ رَسُولُ اللَّهِ صلي الله عليه و آله إِنَّ شِدْقِي يَتَحَلَّبُ وَ أَجِدُنِي أَشْتَهِي حَرِيرَةً مَدُوسَةً مُلَبَّقَةً بِسَمْنٍ وَ عَسَلٍ فَقَالَ عَلِيٌّ عليهما السلام وَ أَنَا أَشْتَهِي مَا يَشْتَهِيهِ رَسُولُ اللَّهِ صلي الله عليه و آله قَالَ رَسُولُ اللَّهِ صلي الله عليه و آله لِأَبِي الْفَصِيلِ مَا </w:t>
      </w:r>
      <w:r>
        <w:rPr>
          <w:rStyle w:val="FootnoteAnchor"/>
          <w:rtl w:val="true"/>
        </w:rPr>
        <w:footnoteReference w:id="2308"/>
      </w:r>
      <w:r>
        <w:rPr>
          <w:rFonts w:ascii="Amiri" w:hAnsi="Amiri" w:eastAsia="Amiri" w:cs="Amiri"/>
          <w:color w:val="111111"/>
          <w:sz w:val="28"/>
          <w:sz w:val="28"/>
          <w:szCs w:val="28"/>
          <w:rtl w:val="true"/>
          <w:lang w:bidi="ar-SA"/>
        </w:rPr>
        <w:t xml:space="preserve">تَشْتَهِي أَنْتَ فَقَالَ خَاصِرَةَ حَمَلٍ مَشْوِيٍّ وَ قَالَ لِأَبِي الشُّرُورِ وَ أَبِي الدَّوَاهِي مَا </w:t>
      </w:r>
      <w:r>
        <w:rPr>
          <w:rStyle w:val="FootnoteAnchor"/>
          <w:rtl w:val="true"/>
        </w:rPr>
        <w:footnoteReference w:id="2309"/>
      </w:r>
      <w:r>
        <w:rPr>
          <w:rFonts w:ascii="Amiri" w:hAnsi="Amiri" w:eastAsia="Amiri" w:cs="Amiri"/>
          <w:color w:val="111111"/>
          <w:sz w:val="28"/>
          <w:sz w:val="28"/>
          <w:szCs w:val="28"/>
          <w:rtl w:val="true"/>
          <w:lang w:bidi="ar-SA"/>
        </w:rPr>
        <w:t xml:space="preserve">تَشْتَهِيَانِ أَنْتُمَا قَالا صَدْرَ حَمَلٍ مَشْوِيٍّ قَالَ </w:t>
      </w:r>
      <w:r>
        <w:rPr>
          <w:rStyle w:val="FootnoteAnchor"/>
          <w:rtl w:val="true"/>
        </w:rPr>
        <w:footnoteReference w:id="2310"/>
      </w:r>
      <w:r>
        <w:rPr>
          <w:rFonts w:ascii="Amiri" w:hAnsi="Amiri" w:eastAsia="Amiri" w:cs="Amiri"/>
          <w:color w:val="111111"/>
          <w:sz w:val="28"/>
          <w:sz w:val="28"/>
          <w:szCs w:val="28"/>
          <w:rtl w:val="true"/>
          <w:lang w:bidi="ar-SA"/>
        </w:rPr>
        <w:t xml:space="preserve">رَسُولُ اللَّهِ صلي الله عليه و آله أَيُّ عَبْدٍ مُؤْمِنٍ يُضِيفُ الْيَوْمَ رَسُولَ اللَّهِ صلي الله عليه و آله وَ صَحْبَهُ وَ يُطْعِمُهُمْ شَهَوَاتِهِمْ فَقَالَ عَبْدُ اللَّهِ بْنُ أُبَيٍّ </w:t>
      </w:r>
      <w:r>
        <w:rPr>
          <w:rStyle w:val="FootnoteAnchor"/>
          <w:rtl w:val="true"/>
        </w:rPr>
        <w:footnoteReference w:id="2311"/>
      </w:r>
      <w:r>
        <w:rPr>
          <w:rFonts w:ascii="Amiri" w:hAnsi="Amiri" w:eastAsia="Amiri" w:cs="Amiri"/>
          <w:color w:val="111111"/>
          <w:sz w:val="28"/>
          <w:sz w:val="28"/>
          <w:szCs w:val="28"/>
          <w:rtl w:val="true"/>
          <w:lang w:bidi="ar-SA"/>
        </w:rPr>
        <w:t xml:space="preserve">هَذَا وَ اللَّهِ الْيَوْمُ الَّذِي نَكِيدُ </w:t>
      </w:r>
      <w:r>
        <w:rPr>
          <w:rStyle w:val="FootnoteAnchor"/>
          <w:rtl w:val="true"/>
        </w:rPr>
        <w:footnoteReference w:id="2312"/>
      </w:r>
      <w:r>
        <w:rPr>
          <w:rFonts w:ascii="Amiri" w:hAnsi="Amiri" w:eastAsia="Amiri" w:cs="Amiri"/>
          <w:color w:val="111111"/>
          <w:sz w:val="28"/>
          <w:sz w:val="28"/>
          <w:szCs w:val="28"/>
          <w:rtl w:val="true"/>
          <w:lang w:bidi="ar-SA"/>
        </w:rPr>
        <w:t xml:space="preserve">فِيهِ مُحَمَّداً وَ صَحْبَهُ وَ نَقْتُلُهُ وَ نُخَلِّصُ الْعِبَادَ مِنْهُ وَ قَالَ يَا رَسُولَ اللَّهِ أَنَا أُضِيفُكُمْ عِنْدِي شَيْ‌ءٌ مِنْ بُرٍّ وَ سَمْنٍ وَ عَسَلٍ وَ عِنْدِي حَمَلٌ أَشْوِيهِ </w:t>
      </w:r>
      <w:r>
        <w:rPr>
          <w:rStyle w:val="FootnoteAnchor"/>
          <w:rtl w:val="true"/>
        </w:rPr>
        <w:footnoteReference w:id="2313"/>
      </w:r>
      <w:r>
        <w:rPr>
          <w:rFonts w:ascii="Amiri" w:hAnsi="Amiri" w:eastAsia="Amiri" w:cs="Amiri"/>
          <w:color w:val="111111"/>
          <w:sz w:val="28"/>
          <w:sz w:val="28"/>
          <w:szCs w:val="28"/>
          <w:rtl w:val="true"/>
          <w:lang w:bidi="ar-SA"/>
        </w:rPr>
        <w:t xml:space="preserve">لَكُمْ قَالَ رَسُولُ اللَّهِ صلي الله عليه و آله فَافْعَلْ فَذَهَبَ عَبْدُ اللَّهِ بْنُ أُبَيٍّ وَ أَكْثَرَ السَّمَّ فِي ذَلِكَ الْبُرِّ الْمُلَبَّقِ بِالسَّمْنِ وَ الْعَسَلِ وَ فِي ذَلِكَ الْحَمَلِ الْمَشْوِيِّ ثُمَّ عَادَ إِلَي رَسُولِ اللَّهِ صلي الله عليه و آله وَ قَالَ هَلُمُّوا إِلَي مَا اشْتَهَيْتُمْ قَالَ </w:t>
      </w:r>
      <w:r>
        <w:rPr>
          <w:rStyle w:val="FootnoteAnchor"/>
          <w:rtl w:val="true"/>
        </w:rPr>
        <w:footnoteReference w:id="2314"/>
      </w:r>
      <w:r>
        <w:rPr>
          <w:rFonts w:ascii="Amiri" w:hAnsi="Amiri" w:eastAsia="Amiri" w:cs="Amiri"/>
          <w:color w:val="111111"/>
          <w:sz w:val="28"/>
          <w:sz w:val="28"/>
          <w:szCs w:val="28"/>
          <w:rtl w:val="true"/>
          <w:lang w:bidi="ar-SA"/>
        </w:rPr>
        <w:t xml:space="preserve">رَسُولُ اللَّهِ صلي الله عليه و آله مَعَ هَؤُلَاءِ قَالَ ابْنُ أُبَيٍّ أَنْتَ وَ عَلِيٌّ وَ سَلْمَانُ وَ الْمِقْدَادُ وَ أَبُو ذَرٍّ وَ عَمَّارٌ فَأَشَارَ رَسُولُ اللَّهِ صلي الله عليه و آله إِلَي أَبِي الشُّرُورِ وَ أَبِي الدَّوَاهِي وَ أَبِي الْمَلَاهِي وَ أَبِي النَّكْثِ وَ قَالَ يَا ابْنَ أُبَيٍّ دُونَ هَؤُلَاءِ فَقَالَ ابْنُ أُبَيٍّ نَعَمْ دُونَ هَؤُلَاءِ وَ كَرِهَ أَنْ يَكُونُوا مَعَهُ </w:t>
      </w:r>
      <w:r>
        <w:rPr>
          <w:rStyle w:val="FootnoteAnchor"/>
          <w:rtl w:val="true"/>
        </w:rPr>
        <w:footnoteReference w:id="2315"/>
      </w:r>
      <w:r>
        <w:rPr>
          <w:rFonts w:ascii="Amiri" w:hAnsi="Amiri" w:eastAsia="Amiri" w:cs="Amiri"/>
          <w:color w:val="111111"/>
          <w:sz w:val="28"/>
          <w:sz w:val="28"/>
          <w:szCs w:val="28"/>
          <w:rtl w:val="true"/>
          <w:lang w:bidi="ar-SA"/>
        </w:rPr>
        <w:t xml:space="preserve">لِأَنَّهُمْ كَانُوا مُوَاطِئِينَ لِابْنِ أُبَيٍّ عَلَي النِّفَاقِ فَقَالَ رَسُولُ اللَّهِ صلي الله عليه و آله لَا حَاجَةَ لِي فِي شَيْ‌ءٍ أَسْتَبِدُّ بِهِ دُونَ هَؤُلَاءِ الْمُهَاجِرِينَ </w:t>
      </w:r>
      <w:r>
        <w:rPr>
          <w:rStyle w:val="FootnoteAnchor"/>
          <w:rtl w:val="true"/>
        </w:rPr>
        <w:footnoteReference w:id="2316"/>
      </w:r>
      <w:r>
        <w:rPr>
          <w:rFonts w:ascii="Amiri" w:hAnsi="Amiri" w:eastAsia="Amiri" w:cs="Amiri"/>
          <w:color w:val="111111"/>
          <w:sz w:val="28"/>
          <w:sz w:val="28"/>
          <w:szCs w:val="28"/>
          <w:rtl w:val="true"/>
          <w:lang w:bidi="ar-SA"/>
        </w:rPr>
        <w:t>وَ الْأَنْصَارِ الْحَاضِرِينَ لِي فَقَالَ عَبْدُ اللَّهِ يَا رَسُولَ اللَّهِ إِنَّ الشَّيْ‌ءَ قَلِيلٌ</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آن ها چرا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چشم پوشید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خداوند برای حضرت محمد صلّی الله علیه و آله غذای اندک را زیاد می کرد؛ روزی رسول خدا صلّی الله علیه و آله در میان جمعی از اصحاب خود از نیکان مهاجرین و انصار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آب افتاده و دلم حریره ساییده شده آمیخته با روغن و عسل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خوراکی را می خواهد که رسول خدا صلّی الله علیه و آله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ابی فَصیل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چه می خواهد؟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بریان شده خاصره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شُرور و ابو دواهی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دلتان چه می خواهد؟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بریان شده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مومنی امروز رسول خدا و یارانش را دعوت می کند و غذای دلخواهشان را به آنان می دهد؟ عبدالله بن اُبَیّ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روزی است که باید برای محمد و یارانش حیله ای بسازیم و او را بکشیم و همه را از دستش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دعوتتان می کنم، مقداری گندم و روغن و عسل با یک گوسفند دارم که برایتان کبابش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رفت و در آن گندم آمیخته با روغن و عسل و نیز در گوسفند بریان شده سمّ زیادی ریخت و سپس نزد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صرف آن چه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چه کسانی؟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علی و سلمان و مقداد و 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 شُرور و ابو دواهی و ابو ملاهی و ابو نَکث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ها ای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بدون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نمی خواست آن ها بیایند چون با او بر نفاق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تنهایی و بدون مهاجرین و انصاری که حضور دارند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اندکی است </w:t>
      </w:r>
    </w:p>
    <w:p>
      <w:pPr>
        <w:pStyle w:val="BookText"/>
        <w:rPr/>
      </w:pPr>
      <w:r>
        <w:rPr>
          <w:rFonts w:ascii="Amiri" w:hAnsi="Amiri" w:eastAsia="Amiri" w:cs="Amiri"/>
          <w:color w:val="111111"/>
          <w:sz w:val="28"/>
          <w:sz w:val="28"/>
          <w:szCs w:val="28"/>
          <w:rtl w:val="true"/>
          <w:lang w:bidi="ar-SA"/>
        </w:rPr>
        <w:t xml:space="preserve">لَا يُشْبِعُ </w:t>
      </w:r>
      <w:r>
        <w:rPr>
          <w:rStyle w:val="FootnoteAnchor"/>
          <w:rtl w:val="true"/>
        </w:rPr>
        <w:footnoteReference w:id="2317"/>
      </w:r>
      <w:r>
        <w:rPr>
          <w:rFonts w:ascii="Amiri" w:hAnsi="Amiri" w:eastAsia="Amiri" w:cs="Amiri"/>
          <w:color w:val="111111"/>
          <w:sz w:val="28"/>
          <w:sz w:val="28"/>
          <w:szCs w:val="28"/>
          <w:rtl w:val="true"/>
          <w:lang w:bidi="ar-SA"/>
        </w:rPr>
        <w:t xml:space="preserve">أَكْثَرَ مِنْ عَشَرَةٍ إِلَي خَمْسَةٍ </w:t>
      </w:r>
      <w:r>
        <w:rPr>
          <w:rStyle w:val="FootnoteAnchor"/>
          <w:rtl w:val="true"/>
        </w:rPr>
        <w:footnoteReference w:id="2318"/>
      </w:r>
      <w:r>
        <w:rPr>
          <w:rFonts w:ascii="Amiri" w:hAnsi="Amiri" w:eastAsia="Amiri" w:cs="Amiri"/>
          <w:color w:val="111111"/>
          <w:sz w:val="28"/>
          <w:sz w:val="28"/>
          <w:szCs w:val="28"/>
          <w:rtl w:val="true"/>
          <w:lang w:bidi="ar-SA"/>
        </w:rPr>
        <w:t xml:space="preserve">فَقَالَ رَسُولُ اللَّهِ صلي الله عليه و آله </w:t>
      </w:r>
      <w:r>
        <w:rPr>
          <w:rStyle w:val="FootnoteAnchor"/>
          <w:rtl w:val="true"/>
        </w:rPr>
        <w:footnoteReference w:id="2319"/>
      </w:r>
      <w:r>
        <w:rPr>
          <w:rFonts w:ascii="Amiri" w:hAnsi="Amiri" w:eastAsia="Amiri" w:cs="Amiri"/>
          <w:color w:val="111111"/>
          <w:sz w:val="28"/>
          <w:sz w:val="28"/>
          <w:szCs w:val="28"/>
          <w:rtl w:val="true"/>
          <w:lang w:bidi="ar-SA"/>
        </w:rPr>
        <w:t xml:space="preserve">إِنَّ اللَّهَ أَنْزَلَ مَائِدَةً عَلَي عِيسَي عليهما السلام وَ بَارَكَ لَهُ فِي أَرْغِفَةٍ </w:t>
      </w:r>
      <w:r>
        <w:rPr>
          <w:rStyle w:val="FootnoteAnchor"/>
          <w:rtl w:val="true"/>
        </w:rPr>
        <w:footnoteReference w:id="2320"/>
      </w:r>
      <w:r>
        <w:rPr>
          <w:rFonts w:ascii="Amiri" w:hAnsi="Amiri" w:eastAsia="Amiri" w:cs="Amiri"/>
          <w:color w:val="111111"/>
          <w:sz w:val="28"/>
          <w:sz w:val="28"/>
          <w:szCs w:val="28"/>
          <w:rtl w:val="true"/>
          <w:lang w:bidi="ar-SA"/>
        </w:rPr>
        <w:t xml:space="preserve">وَ سُمَيْكَاتٍ حَتَّي أَكَلَ وَ شَبِعَ مِنْهَا أَرْبَعَةُ آلَافٍ وَ سَبْعُمِائَةٍ فَقَالَ شَأْنَكَ ثُمَّ نَادَي رَسُولُ اللَّهِ صلي الله عليه و آله يَا مَعَاشِرَ الْمُهَاجِرِينَ وَ الْأَنْصَارِ هَلُمُّوا إِلَي مَائِدَةِ </w:t>
      </w:r>
      <w:r>
        <w:rPr>
          <w:rStyle w:val="FootnoteAnchor"/>
          <w:rtl w:val="true"/>
        </w:rPr>
        <w:footnoteReference w:id="2321"/>
      </w:r>
      <w:r>
        <w:rPr>
          <w:rFonts w:ascii="Amiri" w:hAnsi="Amiri" w:eastAsia="Amiri" w:cs="Amiri"/>
          <w:color w:val="111111"/>
          <w:sz w:val="28"/>
          <w:sz w:val="28"/>
          <w:szCs w:val="28"/>
          <w:rtl w:val="true"/>
          <w:lang w:bidi="ar-SA"/>
        </w:rPr>
        <w:t xml:space="preserve">عَبْدِ اللَّهِ بْنِ أُبَيٍّ فَجَاءُوا مَعَ رَسُولِ اللَّهِ وَ هُمْ سَبْعَةُ </w:t>
      </w:r>
      <w:r>
        <w:rPr>
          <w:rStyle w:val="FootnoteAnchor"/>
          <w:rtl w:val="true"/>
        </w:rPr>
        <w:footnoteReference w:id="2322"/>
      </w:r>
      <w:r>
        <w:rPr>
          <w:rFonts w:ascii="Amiri" w:hAnsi="Amiri" w:eastAsia="Amiri" w:cs="Amiri"/>
          <w:color w:val="111111"/>
          <w:sz w:val="28"/>
          <w:sz w:val="28"/>
          <w:szCs w:val="28"/>
          <w:rtl w:val="true"/>
          <w:lang w:bidi="ar-SA"/>
        </w:rPr>
        <w:t xml:space="preserve">آلَافٍ وَ ثَمَانُمِائَةٍ فَقَالَ عَبْدُ اللَّهِ لِأَصْحَابٍ لَهُ كَيْفَ نَصْنَعُ هَذَا مُحَمَّدٌ وَ صَحْبُهُ وَ إِنَّمَا نُرِيدُ أَنْ نَقْتُلَ مُحَمَّداً وَ نَفَراً مِنْ أَصْحَابِهِ </w:t>
      </w:r>
      <w:r>
        <w:rPr>
          <w:rStyle w:val="FootnoteAnchor"/>
          <w:rtl w:val="true"/>
        </w:rPr>
        <w:footnoteReference w:id="2323"/>
      </w:r>
      <w:r>
        <w:rPr>
          <w:rFonts w:ascii="Amiri" w:hAnsi="Amiri" w:eastAsia="Amiri" w:cs="Amiri"/>
          <w:color w:val="111111"/>
          <w:sz w:val="28"/>
          <w:sz w:val="28"/>
          <w:szCs w:val="28"/>
          <w:rtl w:val="true"/>
          <w:lang w:bidi="ar-SA"/>
        </w:rPr>
        <w:t xml:space="preserve">وَ لَكِنْ إِذَا مَاتَ مُحَمَّدٌ وَقَعَ بَأْسُ هَؤُلَاءِ بَيْنَهُمْ فَلَا يَلْتَقِي اثْنَانِ مِنْهُمْ فِي طَرِيقٍ وَ بَعَثَ ابْنُ أُبَيٍّ إِلَي أَصْحَابِهِ وَ الْمُتَعَصِّبِينَ لَهُ لِيَتَسَلَّحُوا وَ يَتَجَمَّعُوا قَالَ وَ مَا </w:t>
      </w:r>
      <w:r>
        <w:rPr>
          <w:rStyle w:val="FootnoteAnchor"/>
          <w:rtl w:val="true"/>
        </w:rPr>
        <w:footnoteReference w:id="2324"/>
      </w:r>
      <w:r>
        <w:rPr>
          <w:rFonts w:ascii="Amiri" w:hAnsi="Amiri" w:eastAsia="Amiri" w:cs="Amiri"/>
          <w:color w:val="111111"/>
          <w:sz w:val="28"/>
          <w:sz w:val="28"/>
          <w:szCs w:val="28"/>
          <w:rtl w:val="true"/>
          <w:lang w:bidi="ar-SA"/>
        </w:rPr>
        <w:t xml:space="preserve">هُوَ إِلَّا أَنْ يَمُوتَ مُحَمَّدٌ حَتَّي يَلْقَانَا أَصْحَابُهُ </w:t>
      </w:r>
      <w:r>
        <w:rPr>
          <w:rStyle w:val="FootnoteAnchor"/>
          <w:rtl w:val="true"/>
        </w:rPr>
        <w:footnoteReference w:id="2325"/>
      </w:r>
      <w:r>
        <w:rPr>
          <w:rFonts w:ascii="Amiri" w:hAnsi="Amiri" w:eastAsia="Amiri" w:cs="Amiri"/>
          <w:color w:val="111111"/>
          <w:sz w:val="28"/>
          <w:sz w:val="28"/>
          <w:szCs w:val="28"/>
          <w:rtl w:val="true"/>
          <w:lang w:bidi="ar-SA"/>
        </w:rPr>
        <w:t xml:space="preserve">وَ يَتَهَالَكُوا فَلَمَّا دَخَلَ رَسُولُ اللَّهِ صلي الله عليه و آله دَارَهُ أَوْمَأَ عَبْدُ اللَّهِ إِلَي بَيْتٍ لَهُ صَغِيرٍ فَقَالَ يَا رَسُولَ اللَّهِ أَنْتَ وَ هَؤُلَاءِ الْأَرْبَعَةُ يَعْنِي عَلِيّاً وَ سَلْمَانَ وَ الْمِقْدَادَ وَ عَمَّاراً فِي هَذَا الْبَيْتِ وَ الْبَاقُونَ فِي الدَّارِ وَ الْحُجْرَةِ وَ الْبُسْتَانِ وَ يَقِفُ مِنْهُمْ قَوْمٌ عَلَي الْبَابِ حَتَّي يَفْرُغَ أَقْوَامٌ وَ يَخْرُجُونَ ثُمَّ يَدْخُلَ بَعْدَهُمْ أَقْوَامٌ فَقَالَ رَسُولُ اللَّهِ صلي الله عليه و آله إِنَّ الَّذِي يُبَارِكُ فِي هَذَا الطَّعَامِ الْقَلِيلِ لَيُبَارِكُ فِي هَذَا الْبَيْتِ الصَّغِيرِ الضَّيِّقِ ادْخُلْ يَا عَلِيُّ وَ يَا سَلْمَانُ </w:t>
      </w:r>
      <w:r>
        <w:rPr>
          <w:rStyle w:val="FootnoteAnchor"/>
          <w:rtl w:val="true"/>
        </w:rPr>
        <w:footnoteReference w:id="2326"/>
      </w:r>
      <w:r>
        <w:rPr>
          <w:rFonts w:ascii="Amiri" w:hAnsi="Amiri" w:eastAsia="Amiri" w:cs="Amiri"/>
          <w:color w:val="111111"/>
          <w:sz w:val="28"/>
          <w:sz w:val="28"/>
          <w:szCs w:val="28"/>
          <w:rtl w:val="true"/>
          <w:lang w:bidi="ar-SA"/>
        </w:rPr>
        <w:t xml:space="preserve">وَ يَا مِقْدَادُ وَ يَا عَمَّارُ ادْخُلُوا </w:t>
      </w:r>
      <w:r>
        <w:rPr>
          <w:rStyle w:val="FootnoteAnchor"/>
          <w:rtl w:val="true"/>
        </w:rPr>
        <w:footnoteReference w:id="2327"/>
      </w:r>
      <w:r>
        <w:rPr>
          <w:rFonts w:ascii="Amiri" w:hAnsi="Amiri" w:eastAsia="Amiri" w:cs="Amiri"/>
          <w:color w:val="111111"/>
          <w:sz w:val="28"/>
          <w:sz w:val="28"/>
          <w:szCs w:val="28"/>
          <w:rtl w:val="true"/>
          <w:lang w:bidi="ar-SA"/>
        </w:rPr>
        <w:t>مَعَاشِرَ الْمُهَاجِرِينَ وَ الْأَنْصَارِ فَدَخَلُوا أَجْمَعِينَ وَ قَعَدُوا حَلْقَةً وَاحِدَةً كَمَا يَسْتَدِيرُونَ حَوْلَ تَرَابِيعِ الْكَعْبَةِ وَ إِذَا الْبَيْتُ قَدْ وَسِعَهُمْ أَجْمَعِينَ حَتَّي إِنَّ بَيْنَ كُلِّ رَجُلَيْنِ مِنْهُمْ مَوْضِعَ رَجُلٍ فَدَخَلَ عَبْدُ اللَّهِ بْنُ أُبَيٍّ فَرَأَي عَجَباً عَجِيباً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از چهار پنج نفری را 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سفره ای بر عیسی علیه السلام نازل فرمود و برای او به چند قرص نان و چند ماهی چنان برکت داد که چهار هزار و هفتصد نفر از آن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ضیافت عبد الله بن اُبَیّ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ها که هفت هزار و هشتصد نفر بودند با رسول خدا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چندی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اصحابش آمده و ما فقط می خواهیم خودش را با چند تن از اصحابش بکُشیم، اما اگر محمد بمیرد آنان بین خودشان درگیر می شوند و دو نفرشان با هم همراه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دنبال یاران و هوادارانش فرستاد تا مسلّح شوند 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محمد بمیرد اصحابش با ما رو در رو می شوند و از بین می روند وقتی رسول خدا صلّی الله علیه و آله وارد خانه او شد عبدالله به اتاق کوچکی که داشت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چهار تن یعنی علی و سلمان و مقداد و عمار در این اتاق باشید و بقیه در سرا و حجره و حیاط بنشینند و عده ای نیز پشت در بمانند تا گروهی بخورند و خارج شوند سپس گروه دیگری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این غذای اندک برکت می دهد حتما به این اتاق کوچک و تنگ نیز برکت می بخشد، داخل شوید ای علی و ای سلمان و ای مقداد و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داخل شدند و همچون وقتی در چهارگوشه های کعبه حلقه می زدند، به دور یک حلقه نشستند و ناگاه خانه چنان همه شان را در بر گرفت که میان هر دو نفر برای یک نفر دیگر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شد و از گنجایش خانه ای که تنگ بود سخت متعجب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سَعَةِ الْبَيْتِ الَّذِي كَانَ ضَيِّقاً فَقَالَ رَسُولُ اللَّهِ صلي الله عليه و آله ايتِنَا بِمَا عَمِلْتَهُ فَجَاءَهُ بِالْحَرِيرَةِ الْمُلَبَّقَةِ بِالسَّمْنِ وَ الْعَسَلِ وَ بِالْحَمَلِ الْمَشْوِيِّ فَقَالَ ابْنُ أُبَيٍّ يَا رَسُولَ اللَّهِ صلي الله عليه و آله كُلْ أَنْتَ أَوَّلًا قَبْلَهُمْ ثُمَّ لْيَأْكُلْ صَحْبُكَ هَؤُلَاءِ عَلِيٌّ وَ مَنْ مَعَهُ ثُمَّ يَطْعَمُ هَؤُلَاءِ فَقَالَ رَسُولُ اللَّهِ صلي الله عليه و آله كَذَلِكَ أَفْعَلُ فَوَضَعَ رَسُولُ اللَّهِ صلي الله عليه و آله يَدَهُ عَلَي الطَّعَامِ وَ وَضَعَ عَلِيٌّ عليهما السلام يَدَهُ مَعَهُ فَقَالَ ابْنُ أُبَيٍّ أَ لَمْ يَكُنِ الْأَمْرُ عَلَي أَنْ يَأْكُلَ عَلِيٌّ مَعَ أَصْحَابِكَ </w:t>
      </w:r>
      <w:r>
        <w:rPr>
          <w:rStyle w:val="FootnoteAnchor"/>
          <w:rtl w:val="true"/>
        </w:rPr>
        <w:footnoteReference w:id="2328"/>
      </w:r>
      <w:r>
        <w:rPr>
          <w:rFonts w:ascii="Amiri" w:hAnsi="Amiri" w:eastAsia="Amiri" w:cs="Amiri"/>
          <w:color w:val="111111"/>
          <w:sz w:val="28"/>
          <w:sz w:val="28"/>
          <w:szCs w:val="28"/>
          <w:rtl w:val="true"/>
          <w:lang w:bidi="ar-SA"/>
        </w:rPr>
        <w:t xml:space="preserve">فَقَالَ رَسُولُ اللَّهِ صلي الله عليه و آله يَا عَبْدَ اللَّهِ إِنَّ عَلِيّاً أَعْلَمُ بِاللَّهِ وَ بِرَسُولِهِ مِنْكَ إِنَّ اللَّهَ مَا فَرَّقَ فِيمَا مَضَي بَيْنَ مُحَمَّدٍ وَ بَيْنَ عَلِيٍّ وَ لَا يُفَرِّقُ فِيمَا يَأْتِي أَيْضاً بَيْنَهُمَا إِنَّ عَلِيّاً كَانَ وَ أَنَا مَعَهُ نُوراً وَاحِداً عَرَضَنَا اللَّهُ عَزَّ وَ جَلَّ عَلَي أَهْلِ سَمَاوَاتِهِ وَ أَرَضِيهِ وَ سَائِرِ حُجُبِهِ وَ جِنَانِهِ وَ هَوَائِهِ </w:t>
      </w:r>
      <w:r>
        <w:rPr>
          <w:rStyle w:val="FootnoteAnchor"/>
          <w:rtl w:val="true"/>
        </w:rPr>
        <w:footnoteReference w:id="2329"/>
      </w:r>
      <w:r>
        <w:rPr>
          <w:rFonts w:ascii="Amiri" w:hAnsi="Amiri" w:eastAsia="Amiri" w:cs="Amiri"/>
          <w:color w:val="111111"/>
          <w:sz w:val="28"/>
          <w:sz w:val="28"/>
          <w:szCs w:val="28"/>
          <w:rtl w:val="true"/>
          <w:lang w:bidi="ar-SA"/>
        </w:rPr>
        <w:t xml:space="preserve">وَ أَخَذَ لَنَا عَلَيْهِمُ الْعُهُودَ وَ الْمَوَاثِيقَ لِيَكُونَنَّ لَنَا وَ لِأَوْلِيَائِنَا مُوَالِينَ وَ لِأَعْدَائِنَا مُعَانِدِينَ وَ لِمَنْ نُحِبُّهُ مُحِبِّينَ وَ لِمَنْ نُبْغِضُهُ مُبْغِضِينَ </w:t>
      </w:r>
      <w:r>
        <w:rPr>
          <w:rStyle w:val="FootnoteAnchor"/>
          <w:rtl w:val="true"/>
        </w:rPr>
        <w:footnoteReference w:id="2330"/>
      </w:r>
      <w:r>
        <w:rPr>
          <w:rFonts w:ascii="Amiri" w:hAnsi="Amiri" w:eastAsia="Amiri" w:cs="Amiri"/>
          <w:color w:val="111111"/>
          <w:sz w:val="28"/>
          <w:sz w:val="28"/>
          <w:szCs w:val="28"/>
          <w:rtl w:val="true"/>
          <w:lang w:bidi="ar-SA"/>
        </w:rPr>
        <w:t xml:space="preserve">مَا زَالَتْ إِرَادَتُنَا وَاحِدَةً وَ لَا تَزَالُ لَا أُرِيدُ إِلَّا مَا يُرِيدُ وَ لَا يُرِيدُ إِلَّا مَا أُرِيدُ يَسُرُّنِي مَا يَسُرُّهُ وَ يُؤْلِمُنِي مَا يُؤْلِمُهُ فَدَعْ يَا ابْنَ أُبَيٍّ عَلِيّاً فَإِنَّهُ أَعْلَمُ بِنَفْسِهِ وَ بِي مِنْكَ قَالَ ابْنُ أُبَيٍّ نَعَمْ يَا رَسُولَ اللَّهِ وَ أَفْضَي إِلَي جَدٍّ وَ مُعَتِّبٍ </w:t>
      </w:r>
      <w:r>
        <w:rPr>
          <w:rStyle w:val="FootnoteAnchor"/>
          <w:rtl w:val="true"/>
        </w:rPr>
        <w:footnoteReference w:id="2331"/>
      </w:r>
      <w:r>
        <w:rPr>
          <w:rFonts w:ascii="Amiri" w:hAnsi="Amiri" w:eastAsia="Amiri" w:cs="Amiri"/>
          <w:color w:val="111111"/>
          <w:sz w:val="28"/>
          <w:sz w:val="28"/>
          <w:szCs w:val="28"/>
          <w:rtl w:val="true"/>
          <w:lang w:bidi="ar-SA"/>
        </w:rPr>
        <w:t xml:space="preserve">فَقَالَ أَرَدْنَا وَاحِداً فَصَارَا اثْنَيْنِ الْآنَ يَمُوتَانِ جَمِيعاً وَ نُكْفَاهُمَا جَمِيعاً وَ هَذَا لِحَيْنُهُمَا </w:t>
      </w:r>
      <w:r>
        <w:rPr>
          <w:rStyle w:val="FootnoteAnchor"/>
          <w:rtl w:val="true"/>
        </w:rPr>
        <w:footnoteReference w:id="2332"/>
      </w:r>
      <w:r>
        <w:rPr>
          <w:rFonts w:ascii="Amiri" w:hAnsi="Amiri" w:eastAsia="Amiri" w:cs="Amiri"/>
          <w:color w:val="111111"/>
          <w:sz w:val="28"/>
          <w:sz w:val="28"/>
          <w:szCs w:val="28"/>
          <w:rtl w:val="true"/>
          <w:lang w:bidi="ar-SA"/>
        </w:rPr>
        <w:t xml:space="preserve">وَ سَعَادَتُنَا فَلَوْ بَقِيَ عَلِيٌّ بَعْدَهُ لَعَلَّهُ كَانَ يُجَالِدُ أَصْحَابَنَا هَؤُلَاءِ وَ عَبْدُ اللَّهِ بْنُ أُبَيٍّ قَدْ جَمَعَ أَصْحَابَهُ وَ مُتَعَصِّبِيهِ حَوْلَ دَارِهِ لِيَضَعُوا السَّيْفَ عَلَي </w:t>
      </w:r>
      <w:r>
        <w:rPr>
          <w:rStyle w:val="FootnoteAnchor"/>
          <w:rtl w:val="true"/>
        </w:rPr>
        <w:footnoteReference w:id="2333"/>
      </w:r>
      <w:r>
        <w:rPr>
          <w:rFonts w:ascii="Amiri" w:hAnsi="Amiri" w:eastAsia="Amiri" w:cs="Amiri"/>
          <w:color w:val="111111"/>
          <w:sz w:val="28"/>
          <w:sz w:val="28"/>
          <w:szCs w:val="28"/>
          <w:rtl w:val="true"/>
          <w:lang w:bidi="ar-SA"/>
        </w:rPr>
        <w:t xml:space="preserve">أَصْحَابِ رَسُولِ اللَّهِ صلي الله عليه و آله إِذَا مَاتَ بِالسَّمِّ ثُمَّ وَضَعَ رَسُولُ اللَّهِ صلي الله عليه و آله وَ عَلِيٌّ عليهما السلام يَدَهُمَا </w:t>
      </w:r>
      <w:r>
        <w:rPr>
          <w:rStyle w:val="FootnoteAnchor"/>
          <w:rtl w:val="true"/>
        </w:rPr>
        <w:footnoteReference w:id="2334"/>
      </w:r>
      <w:r>
        <w:rPr>
          <w:rFonts w:ascii="Amiri" w:hAnsi="Amiri" w:eastAsia="Amiri" w:cs="Amiri"/>
          <w:color w:val="111111"/>
          <w:sz w:val="28"/>
          <w:sz w:val="28"/>
          <w:szCs w:val="28"/>
          <w:rtl w:val="true"/>
          <w:lang w:bidi="ar-SA"/>
        </w:rPr>
        <w:t xml:space="preserve">فِي الْحَرِيرَةِ الْمُلَبَّقَةِ بِالسَّمْنِ وَ الْعَسَلِ فَأَكَلَا حَتَّي شَبِعَا ثُمَّ وَضَعَ مَنِ اشْتَهَي خَاصِرَةَ الْحَمَلِ وَ مَنِ اشْتَهَي صَدْرَهُ مِنْهُمْ فَأَكَلَا </w:t>
      </w:r>
      <w:r>
        <w:rPr>
          <w:rStyle w:val="FootnoteAnchor"/>
          <w:rtl w:val="true"/>
        </w:rPr>
        <w:footnoteReference w:id="2335"/>
      </w:r>
      <w:r>
        <w:rPr>
          <w:rFonts w:ascii="Amiri" w:hAnsi="Amiri" w:eastAsia="Amiri" w:cs="Amiri"/>
          <w:color w:val="111111"/>
          <w:sz w:val="28"/>
          <w:sz w:val="28"/>
          <w:szCs w:val="28"/>
          <w:rtl w:val="true"/>
          <w:lang w:bidi="ar-SA"/>
        </w:rPr>
        <w:t xml:space="preserve">حَتَّي شَبِعَا وَ عَبْدُ اللَّهِ يَنْظُرُ وَ يَظُنُّ أَنْ لَا يُلْبِثُهُمُ </w:t>
      </w:r>
      <w:r>
        <w:rPr>
          <w:rStyle w:val="FootnoteAnchor"/>
          <w:rtl w:val="true"/>
        </w:rPr>
        <w:footnoteReference w:id="2336"/>
      </w:r>
      <w:r>
        <w:rPr>
          <w:rFonts w:ascii="Amiri" w:hAnsi="Amiri" w:eastAsia="Amiri" w:cs="Amiri"/>
          <w:color w:val="111111"/>
          <w:sz w:val="28"/>
          <w:sz w:val="28"/>
          <w:szCs w:val="28"/>
          <w:rtl w:val="true"/>
          <w:lang w:bidi="ar-SA"/>
        </w:rPr>
        <w:t>السَّمُّ فَإِذَا هُمْ 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پخته ای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حریره آمیخته به روغن و عسل را با گوسفند کباب شده نزد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 پیش از آن ها بخور سپس علی و همراهانش بخورند و سپس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بر آن غذا بُرد و حضرت علی نیز با حضرت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علی با اصحاب بخورد؟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از تو خدا و رسولش را می شناسد، خداوند در آن چه میان محمد و علی گذشته تفاوتی میان آن ها نگذاشته و در آن چه خواهد گذشت نیز تفاوتی نمی گذارد، من و علی نوری واحد بودیم که خداوند عزّ و جلّ بر اهل آسمان ها و زمین ها و پرده نشینان و بهشتیان و افلاکیان عرضه مان کرد و برای ما از آنان عهد و پیمان گرفت که مُطیع ما و دوستانمان باشند و با دشمنانمان دشمن باشند و کسانی را که ما دوستشان داریم دوست بدارند و از کسانی که ما از آن ها بیزاریم بیزار باشند، همواره خواست ما یکی بوده و پیوسته من آن چه را می خواهم که او بخواهد و او چیزی را می خواهد که من بخواهم، هر چیز او را خوشحال کند مرا نیز خوشحال می کند و هر چیز او را آزار دهد مرا نیز آزار می دهد، پس ای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حال خود بگذار که او نسبت به خودش و من از تو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جدّ و مُعتّب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نشانه گرفتیم دو تا شد، اکنون هر دو می میرند و از دست هر دو راحت می شویم، این مایه مرگ آن ها و سعادت ماست، چون اگر پس از او علی باقی می ماند شاید روبروی یاران ما پایداری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 و هوادارنش را اطراف خانه اش جمع کرده بود تا وقتی حضرت از سمّ جان سپرد آن ها با شمشیر بر سر اصحاب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و حضرت علی علیه السلام دست در حریره آمیخته با روغن و عسل بردند و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که گوشت خاصره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می خواست و کسانی که سینه اش را می خواستند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داشت به آن ها می نگریست و گمان می کرد سمّ مجالشان نمی دهد، اما هر چه می گذشت شاداب تر می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يَزْدَادُونَ إِلَّا نَشَاطاً ثُمَّ قَالَ رَسُولُ اللَّهِ صلي الله عليه و آله هَاتِ الْحَمَلَ فَلَمَّا أَتَي بِهِ قَالَ رَسُولُ اللَّهِ صلي الله عليه و آله يَا أَبَا الْحَسَنِ ضَعِ الْحَمَلَ فِي وَسَطِ الْبَيْتِ فَوَضَعَهُ فَقَالَ عَبْدُ اللَّهِ يَا رَسُولَ اللَّهِ كَيْفَ تَنَالُهُ أَيْدِيهِمْ فَقَالَ رَسُولُ اللَّهِ إِنَّ الَّذِي وَسَّعَ هَذَا الْبَيْتَ وَ عَظَّمَهُ حَتَّي وَسِعَ جَمَاعَتَهُمْ وَ فَضَلَ عَنْهُمْ هُوَ الَّذِي يُطِيلُ أَيْدِيَهُمْ حَتَّي تَنَالَ هَذَا الْحَمَلَ قَالَ فَأَطَالَ اللَّهُ تَعَالَي أَيْدِيَهُمْ حَتَّي نَالَتْ ذَلِكَ فَتَنَاوَلُوا مِنْهُ وَ بَارَكَ </w:t>
      </w:r>
      <w:r>
        <w:rPr>
          <w:rStyle w:val="FootnoteAnchor"/>
          <w:rtl w:val="true"/>
        </w:rPr>
        <w:footnoteReference w:id="2337"/>
      </w:r>
      <w:r>
        <w:rPr>
          <w:rFonts w:ascii="Amiri" w:hAnsi="Amiri" w:eastAsia="Amiri" w:cs="Amiri"/>
          <w:color w:val="111111"/>
          <w:sz w:val="28"/>
          <w:sz w:val="28"/>
          <w:szCs w:val="28"/>
          <w:rtl w:val="true"/>
          <w:lang w:bidi="ar-SA"/>
        </w:rPr>
        <w:t xml:space="preserve">فِي ذَلِكَ الْحَمَلِ حَتَّي وَسِعَهُمْ وَ أَشْبَعَهُمْ وَ كَفَاهُمْ فَإِذَا هُوَ بَعْدَ أَكْلِهِمْ لَمْ يَبْقَ مِنْهُ إِلَّا عِظَامُهُ فَلَمَّا فَرَغُوا مِنْهُ طَرَحَ عَلَيْهِ رَسُولُ اللَّهِ صلي الله عليه و آله مِنْدِيلًا لَهُ ثُمَّ قَالَ يَا عَلِيُّ اطْرَحْ عَلَيْهِ الْحَرِيرَةَ الْمُلَبَّقَةَ </w:t>
      </w:r>
      <w:r>
        <w:rPr>
          <w:rStyle w:val="FootnoteAnchor"/>
          <w:rtl w:val="true"/>
        </w:rPr>
        <w:footnoteReference w:id="2338"/>
      </w:r>
      <w:r>
        <w:rPr>
          <w:rFonts w:ascii="Amiri" w:hAnsi="Amiri" w:eastAsia="Amiri" w:cs="Amiri"/>
          <w:color w:val="111111"/>
          <w:sz w:val="28"/>
          <w:sz w:val="28"/>
          <w:szCs w:val="28"/>
          <w:rtl w:val="true"/>
          <w:lang w:bidi="ar-SA"/>
        </w:rPr>
        <w:t xml:space="preserve">بِالسَّمْنِ وَ الْعَسَلِ فَفَعَلَ فَأَكَلُوا مِنْهُ حَتَّي شَبِعُوا كُلُّهُمْ وَ أَنْفَدُوهُ ثُمَّ قَالُوا يَا رَسُولَ اللَّهِ نَحْتَاجُ إِلَي لَبَنٍ أَوْ شَرَابٍ نَشْرَبُهُ عَلَيْهِ فَقَالَ رَسُولُ اللَّهِ صلي الله عليه و آله إِنَّ صَاحِبَكُمْ أَكْرَمُ عَلَي اللَّهِ مِنْ عِيسَي عليهما السلام أَحْيَا اللَّهُ تَعَالَي لَهُ الْمَوْتَي وَ سَيَفْعَلُ ذَلِكَ لِمُحَمَّدٍ ثُمَّ بَسَطَ مِنْدِيلَهُ وَ مَسَحَ يَدَهُ عَلَيْهِ وَ قَالَ اللَّهُمَّ كَمَا بَارَكْتَ فِيهَا فَأَطْعَمْتَنَا مِنْ لَحْمِهَا فَبَارِكْ فِيهَا وَ اسْقِنَا مِنْ لَبَنِهَا قَالَ فَتَحَرَّكَتْ وَ بَرَكَتْ وَ قَامَتْ وَ امْتَلَأَ ضَرْعُهَا فَقَالَ رَسُولُ اللَّهِ صلي الله عليه و آله ايتُونِي بِأَزْقَاقٍ وَ ظُرُوفٍ وَ أَوْعِيَةٍ وَ مَزَادَاتٍ فَجَاءُوا بِهَا </w:t>
      </w:r>
      <w:r>
        <w:rPr>
          <w:rStyle w:val="FootnoteAnchor"/>
          <w:rtl w:val="true"/>
        </w:rPr>
        <w:footnoteReference w:id="2339"/>
      </w:r>
      <w:r>
        <w:rPr>
          <w:rFonts w:ascii="Amiri" w:hAnsi="Amiri" w:eastAsia="Amiri" w:cs="Amiri"/>
          <w:color w:val="111111"/>
          <w:sz w:val="28"/>
          <w:sz w:val="28"/>
          <w:szCs w:val="28"/>
          <w:rtl w:val="true"/>
          <w:lang w:bidi="ar-SA"/>
        </w:rPr>
        <w:t xml:space="preserve">فَمَلَأَهَا فَسَقَاهُمْ حَتَّي شَرِبُوا </w:t>
      </w:r>
      <w:r>
        <w:rPr>
          <w:rStyle w:val="FootnoteAnchor"/>
          <w:rtl w:val="true"/>
        </w:rPr>
        <w:footnoteReference w:id="2340"/>
      </w:r>
      <w:r>
        <w:rPr>
          <w:rFonts w:ascii="Amiri" w:hAnsi="Amiri" w:eastAsia="Amiri" w:cs="Amiri"/>
          <w:color w:val="111111"/>
          <w:sz w:val="28"/>
          <w:sz w:val="28"/>
          <w:szCs w:val="28"/>
          <w:rtl w:val="true"/>
          <w:lang w:bidi="ar-SA"/>
        </w:rPr>
        <w:t>وَ رَوُوا ثُمَّ قَالَ رَسُولُ اللَّهِ صلي الله عليه و آله لَوْ لَا أَنِّي أَخَافُ أَنْ يُفْتَتَنَ بِهَا أُمَّتِي كَمَا افْتُتِنَ بَنُو إِسْرَائِيلَ بِالْعِجْلِ فَاتَّخَذُوهُ رَبّاً مِنْ دُونِ اللَّهِ لَتَرَكْتُهَا تَسْعَي فِي أَرْضِ اللَّهِ وَ تَأْكُلُ مِنْ حَشَائِشِهَا وَ لَكِنَّ اللَّهُمَّ أَعِدْهَا عِظَاماً كَمَا أَنْشَأْتَهَا فَعَادَتْ عِظَاماً مَأْكُولًا مَا عَلَيْهَا مِنَ اللَّحْمِ شَيْ‌ءٌ وَ هُمْ يَنْظُرُونَ قَالَ فَجَعَلَ أَصْحَابُ رَسُولِ اللَّهِ صلي الله عليه و آله يَتَذَاكَرُونَ بَعْدَ ذَلِكَ تَوْسِعَةَ اللَّهِ الْبَيْتَ وَ تَكْثِيرَهُ الطَّعَامَ وَ دَفْعَهُ غَائِلَةَ السَّمِّ فَقَالَ رَسُولُ اللَّهِ صلي الله عليه و آله إِنِّي إِذَا تَذَكَّرْتُ ذَلِكَ الْبَيْتَ كَيْفَ وَسَّعَهُ اللَّهُ بَعْدَ ضِيقِهِ وَ فِي تَكْثِيرِ ذَلِكَ الطَّعَامِ بَعْدَ قِلَّتِهِ وَ فِي ذَلِكَ السَّمِّ كَيْفَ أَزَالَ اللَّهُ تَعَالَي غَائِلَتَهُ عَنْ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در میان خانه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دستشان به این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خانه را گستراند و چنان بزرگش کرد که همه آنان را در بر گرفت و باز جا زیاد آمد، همو دست هایشان را دراز می دارد تا به این گوسفند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دست های آنان را دراز کرد و دستانشان به گوسفند رسید و از آن خوردند و خداوند چنان برکتی به آن داد که به همه رسید و سیرشان کرد و برایشان بس شد و همه خوردند و فقط استخوان هایش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گوسفند دست کشیدند حضرت دستمال خود را پهن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دستمال را بر روی حریره آمیخته با روغن و عسل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کرد و همه از آن خوردند و سیر شدند و تمامش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یا شربتی می خواهیم تا روی غذا بیاشامیم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نزد خداوند ارجمندتر از عیسی است، خداوند برای او مردگان را زنده کرده و این کار را برای محمد نیز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دستمالش را پهن کرد و رویش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همچنان که به آن برکت دادی و ما را از گوشتش خوراندی، باز به آن برکت بده و از شیرش به ما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گوسفند جنبید و روی زانو بلند شد و با پستان هایی پُر از شیر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ها و ظرف ها و جام ها و مشک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حضرت همه را پُر کرد و به آنان نوشاند و آن ها نوشیدند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ترسیدم که امتم همچون قوم بنی اسرائیل شیفته این گوسفند شوند و آن را به جای خدا به پرستش بگیرند آن را وامی گذاشتم تا در زمین خدا راه برود و از گیاهانش بخورد؛ خداوندا آن را به استخوان بازگردان همچنان که زنده اش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گوسفند پیش چشم آن ها دوباره به اسکلتی خورده شده بدون هیچ گوشتی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اصحاب رسول خدا شروع کردند با هم درباره کار خداوند در گستراندن خانه و زیاد کردن غذا و دفع شرّ سم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به یاد بیاورم که خداوند چگونه این خانه تنگ را گستراند و چگونه این غذای اندک را زیاد ساخت و چگونه شرّ این سم را از محمد و یارانش بازداشت </w:t>
      </w:r>
    </w:p>
    <w:p>
      <w:pPr>
        <w:pStyle w:val="BookText"/>
        <w:rPr/>
      </w:pPr>
      <w:r>
        <w:rPr>
          <w:rFonts w:ascii="Amiri" w:hAnsi="Amiri" w:eastAsia="Amiri" w:cs="Amiri"/>
          <w:color w:val="111111"/>
          <w:sz w:val="28"/>
          <w:sz w:val="28"/>
          <w:szCs w:val="28"/>
          <w:rtl w:val="true"/>
          <w:lang w:bidi="ar-SA"/>
        </w:rPr>
        <w:t xml:space="preserve">مُحَمَّدٍ وَ عَنْ ذَوِيهِ </w:t>
      </w:r>
      <w:r>
        <w:rPr>
          <w:rStyle w:val="FootnoteAnchor"/>
          <w:rtl w:val="true"/>
        </w:rPr>
        <w:footnoteReference w:id="2341"/>
      </w:r>
      <w:r>
        <w:rPr>
          <w:rFonts w:ascii="Amiri" w:hAnsi="Amiri" w:eastAsia="Amiri" w:cs="Amiri"/>
          <w:color w:val="111111"/>
          <w:sz w:val="28"/>
          <w:sz w:val="28"/>
          <w:szCs w:val="28"/>
          <w:rtl w:val="true"/>
          <w:lang w:bidi="ar-SA"/>
        </w:rPr>
        <w:t xml:space="preserve">وَ كَيْفَ وَسَّعَهُ وَ كَثَّرَهُ أَذْكُرُ مَا يَزِيدُهُ </w:t>
      </w:r>
      <w:r>
        <w:rPr>
          <w:rStyle w:val="FootnoteAnchor"/>
          <w:rtl w:val="true"/>
        </w:rPr>
        <w:footnoteReference w:id="2342"/>
      </w:r>
      <w:r>
        <w:rPr>
          <w:rFonts w:ascii="Amiri" w:hAnsi="Amiri" w:eastAsia="Amiri" w:cs="Amiri"/>
          <w:color w:val="111111"/>
          <w:sz w:val="28"/>
          <w:sz w:val="28"/>
          <w:szCs w:val="28"/>
          <w:rtl w:val="true"/>
          <w:lang w:bidi="ar-SA"/>
        </w:rPr>
        <w:t xml:space="preserve">اللَّهُ تَعَالَي فِي مَنَازِلِ شِيعَتِنَا وَ خَيْرَاتِهِمْ فِي جَنَّاتِ </w:t>
      </w:r>
      <w:r>
        <w:rPr>
          <w:rStyle w:val="FootnoteAnchor"/>
          <w:rtl w:val="true"/>
        </w:rPr>
        <w:footnoteReference w:id="2343"/>
      </w:r>
      <w:r>
        <w:rPr>
          <w:rFonts w:ascii="Amiri" w:hAnsi="Amiri" w:eastAsia="Amiri" w:cs="Amiri"/>
          <w:color w:val="111111"/>
          <w:sz w:val="28"/>
          <w:sz w:val="28"/>
          <w:szCs w:val="28"/>
          <w:rtl w:val="true"/>
          <w:lang w:bidi="ar-SA"/>
        </w:rPr>
        <w:t xml:space="preserve">عَدْنٍ وَ فِي الْفِرْدَوْسِ إِنَّ فِي شِيعَتِنَا </w:t>
      </w:r>
      <w:r>
        <w:rPr>
          <w:rStyle w:val="FootnoteAnchor"/>
          <w:rtl w:val="true"/>
        </w:rPr>
        <w:footnoteReference w:id="2344"/>
      </w:r>
      <w:r>
        <w:rPr>
          <w:rFonts w:ascii="Amiri" w:hAnsi="Amiri" w:eastAsia="Amiri" w:cs="Amiri"/>
          <w:color w:val="111111"/>
          <w:sz w:val="28"/>
          <w:sz w:val="28"/>
          <w:szCs w:val="28"/>
          <w:rtl w:val="true"/>
          <w:lang w:bidi="ar-SA"/>
        </w:rPr>
        <w:t xml:space="preserve">لَمَنْ يَهَبُ اللَّهُ تَعَالَي لَهُ فِي الْجِنَانِ مِنَ الدَّرَجَاتِ وَ الْمَنَازِلِ وَ الْخَيْرَاتِ مَا لَا يَكُونُ الدُّنْيَا وَ خَيْرَاتُهَا فِي جَنْبِهَا إِلَّا كَالرَّمْلَةِ فِي الْبَادِيَةِ الْفَضْفَاضَةِ </w:t>
      </w:r>
      <w:r>
        <w:rPr>
          <w:rStyle w:val="FootnoteAnchor"/>
          <w:rtl w:val="true"/>
        </w:rPr>
        <w:footnoteReference w:id="2345"/>
      </w:r>
      <w:r>
        <w:rPr>
          <w:rFonts w:ascii="Amiri" w:hAnsi="Amiri" w:eastAsia="Amiri" w:cs="Amiri"/>
          <w:color w:val="111111"/>
          <w:sz w:val="28"/>
          <w:sz w:val="28"/>
          <w:szCs w:val="28"/>
          <w:rtl w:val="true"/>
          <w:lang w:bidi="ar-SA"/>
        </w:rPr>
        <w:t xml:space="preserve">فَمَا هُوَ إِلَّا أَنْ يَرَي أَخاً لَهُ مُؤْمِناً فَقِيراً فَيَتَوَاضَعَ لَهُ وَ يُكْرِمَهُ وَ يُعِينَهُ وَ يَمُونَهُ وَ يَصُونَهُ عَنْ بَذْلِ وَجْهِهِ لَهُ حَتَّي يَرَي الْمَلَائِكَةَ الْمُوَكَّلِينَ بِتِلْكَ الْمَنَازِلِ وَ الْقُصُورِ وَ قَدْ تَضَاعَفَتْ حَتَّي صَارَتْ فِي الزِّيَادَةِ كَمَا كَانَ هَذَا الزَّائِدُ فِي هَذَا الْبَيْتِ الصَّغِيرِ الَّذِي رَأَيْتُمُوهُ فِيمَا صَارَ إِلَيْهِ مِنْ كِبَرِهِ وَ عِظَمِهِ وَ سَعَتِهِ فَيَقُولُ الْمَلَائِكَةُ يَا رَبَّنَا لَا طَاقَةَ لَنَا بِالْخِدْمَةِ فِي هَذِهِ الْمَنَازِلِ فَامْدُدْنَا بِمَلَائِكَةٍ </w:t>
      </w:r>
      <w:r>
        <w:rPr>
          <w:rStyle w:val="FootnoteAnchor"/>
          <w:rtl w:val="true"/>
        </w:rPr>
        <w:footnoteReference w:id="2346"/>
      </w:r>
      <w:r>
        <w:rPr>
          <w:rFonts w:ascii="Amiri" w:hAnsi="Amiri" w:eastAsia="Amiri" w:cs="Amiri"/>
          <w:color w:val="111111"/>
          <w:sz w:val="28"/>
          <w:sz w:val="28"/>
          <w:szCs w:val="28"/>
          <w:rtl w:val="true"/>
          <w:lang w:bidi="ar-SA"/>
        </w:rPr>
        <w:t xml:space="preserve">يُعَاوِنُونَنَا فَيَقُولُ اللَّهُ مَا كُنْتُ لِأَحْمِلَكُمْ مَا لَا تُطِيقُونَ فَكَمْ تُرِيدُونَ مَدَداً فَيَقُولُونَ أَلْفَ ضِعْفِنَا وَ فِيهِمْ مِنَ الْمُؤْمِنِينَ مَنْ يَقُولُ الْمَلَائِكَةُ </w:t>
      </w:r>
      <w:r>
        <w:rPr>
          <w:rStyle w:val="FootnoteAnchor"/>
          <w:rtl w:val="true"/>
        </w:rPr>
        <w:footnoteReference w:id="2347"/>
      </w:r>
      <w:r>
        <w:rPr>
          <w:rFonts w:ascii="Amiri" w:hAnsi="Amiri" w:eastAsia="Amiri" w:cs="Amiri"/>
          <w:color w:val="111111"/>
          <w:sz w:val="28"/>
          <w:sz w:val="28"/>
          <w:szCs w:val="28"/>
          <w:rtl w:val="true"/>
          <w:lang w:bidi="ar-SA"/>
        </w:rPr>
        <w:t xml:space="preserve">نَسْتَزِيدُ مَدَداً أَلْفَ أَلْفِ ضِعْفِنَا </w:t>
      </w:r>
      <w:r>
        <w:rPr>
          <w:rStyle w:val="FootnoteAnchor"/>
          <w:rtl w:val="true"/>
        </w:rPr>
        <w:footnoteReference w:id="2348"/>
      </w:r>
      <w:r>
        <w:rPr>
          <w:rFonts w:ascii="Amiri" w:hAnsi="Amiri" w:eastAsia="Amiri" w:cs="Amiri"/>
          <w:color w:val="111111"/>
          <w:sz w:val="28"/>
          <w:sz w:val="28"/>
          <w:szCs w:val="28"/>
          <w:rtl w:val="true"/>
          <w:lang w:bidi="ar-SA"/>
        </w:rPr>
        <w:t xml:space="preserve">وَ أَكْثَرَ مِنْ ذَلِكَ عَلَي قَدْرِ قُوَّةِ إِيمَانِ صَاحِبِهِمْ وَ زِيَادَةِ إِحْسَانِهِ إِلَي أَخِيهِ الْمُؤْمِنِ فَيُمِدُّهُمُ اللَّهُ تَعَالَي بِتِلْكَ الْأَمْلَاكِ وَ كُلَّمَا لَقِيَ هَذَا الْمُؤْمِنُ أَخاً </w:t>
      </w:r>
      <w:r>
        <w:rPr>
          <w:rStyle w:val="FootnoteAnchor"/>
          <w:rtl w:val="true"/>
        </w:rPr>
        <w:footnoteReference w:id="2349"/>
      </w:r>
      <w:r>
        <w:rPr>
          <w:rFonts w:ascii="Amiri" w:hAnsi="Amiri" w:eastAsia="Amiri" w:cs="Amiri"/>
          <w:color w:val="111111"/>
          <w:sz w:val="28"/>
          <w:sz w:val="28"/>
          <w:szCs w:val="28"/>
          <w:rtl w:val="true"/>
          <w:lang w:bidi="ar-SA"/>
        </w:rPr>
        <w:t xml:space="preserve">فَبَرَّهُ زَادَ اللَّهُ فِي مَمَالِكِهِ وَ فِي خَدَمِهِ فِي الْجَنَّةِ كَذَلِكَ ثُمَّ قَالَ رَسُولُ اللَّهِ صلي الله عليه و آله وَ إِذَا تَفَكَّرْتُ فِي الطَّعَامِ المَسْمُومِ الَّذِي صَبَرْنَا عَلَيْهِ كَيْفَ أَزَالَ اللَّهُ عَنَّا غَائِلَتَهُ وَ كَثَّرَهُ وَ وَسَّعَهُ ذَكَرْتُ صَبْرَ شِيعَتِنَا عَلَي التَّقِيَّةِ وَ عِنْدَ ذَلِكَ يُؤَدِّيهِمُ اللَّهُ بِذَلِكَ الصَّبْرِ إِلَي أَشْرَفِ الْعَاقِبَةِ وَ أَكْمَلِ السَّعَادَةِ طَالَمَا يَغْتَبِطُونَ فِي تِلْكَ الْجِنَانِ بِتِلْكَ الطَّيِّبَاتِ فَيُقَالُ لَهُمْ كُلُوا هَنِيئاً بِتَقِيَّتِكُمْ </w:t>
      </w:r>
      <w:r>
        <w:rPr>
          <w:rStyle w:val="FootnoteAnchor"/>
          <w:rtl w:val="true"/>
        </w:rPr>
        <w:footnoteReference w:id="2350"/>
      </w:r>
      <w:r>
        <w:rPr>
          <w:rFonts w:ascii="Amiri" w:hAnsi="Amiri" w:eastAsia="Amiri" w:cs="Amiri"/>
          <w:color w:val="111111"/>
          <w:sz w:val="28"/>
          <w:sz w:val="28"/>
          <w:szCs w:val="28"/>
          <w:rtl w:val="true"/>
          <w:lang w:bidi="ar-SA"/>
        </w:rPr>
        <w:t xml:space="preserve">لِأَعْدَائِكُمْ وَ صَبْرِكُمْ عَلَي أَذَاهُمْ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منازلی را به یاد خواهم آورد که خداوند متعال برای شیعیان ما زیاد می گرداند و بهره هایی را به یاد خواهم آورد که او در بهشت برین و فردوس برای آنان افزون می سازد، در میان شیعیان ما هستند کسانی که خداوند متعال در بهشت چنان درجات و منازل و بهره هایی به ایشان عطا می کند که سرتاسر دنیا و بهره هایش در کنار آن همچون دانه شنی در بیابانی پهناور است، آنان وقتی برادر مومن و فقیر خود را می بینند در برابرش فروتنی می کنند و گرامی اش می دارند و یاری اش می دهند و تأمینش می کنند و نمی گذارند آبرویش برود، این چنین فرشتگانی که بر آن منزل ها و کاخ ها گماشته شده اند به ناگاه می بینند آن سراها چند برابر شده اند و فزونی یافته اند همچون این خانه کوچک که دیدید چگونه به خانه ای بزرگ و فراخ و جادار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یارای خدمتگزاری در این منازل را نداریم، ما را با فرشتگانی دیگر یاری ده تا کمکمان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نخواسته ام کاری را بر عهده شما بگذارم که توانش را ندارید، چقدر کمک می خواهید؟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تعداد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مومنانی هستند که می گویند فرشتگان به هزار هزار برابرِ تعدادشان نیاز دارند و چه بسا بیشتر از آن به اندازه قوّت ایمان صاحبانشان و افزونیِ نیکوکاری آنان در حق برادر مومنشان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فرشتگان خود آنان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مومن یکی از برادران خود را می بیند و به او نیکی می کند خداوند باز بر دارایی و خدمتگزاران او در بهشت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غذای مسمومی را به یاد بیاورم که بر آن صبر کردیم و خداوند شرّش را از ما بازداشت و زیادش کرد و برکتش بخشید، صبر شیعیانمان بر تقیه را به یاد می آورم که در آن اوان خداوند به خاطر آن صبر آن ها را به ارجمندترین سرانجام و کامل ترین سعادت می رساند آن چنان که در باغ های بهشت از آن عطایای نیک شادمانی می کنند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نوش جان کنید چراکه نزد دشمنانتان تقیه کردید و بر آزارشان صبر نمودید</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 xml:space="preserve">. </w:t>
      </w:r>
      <w:bookmarkStart w:id="1162" w:name="pg13931_151060"/>
    </w:p>
    <w:p>
      <w:pPr>
        <w:pStyle w:val="Heading5"/>
        <w:numPr>
          <w:ilvl w:val="4"/>
          <w:numId w:val="1"/>
        </w:numPr>
        <w:rPr/>
      </w:pPr>
      <w:bookmarkStart w:id="1163" w:name="__RefHeading___Toc52322_3381743652"/>
      <w:bookmarkStart w:id="1164" w:name="_Toc524"/>
      <w:bookmarkEnd w:id="1162"/>
      <w:bookmarkEnd w:id="1163"/>
      <w:r>
        <w:rPr>
          <w:rtl w:val="true"/>
        </w:rPr>
        <w:t>توضيح</w:t>
      </w:r>
      <w:bookmarkEnd w:id="1164"/>
    </w:p>
    <w:p>
      <w:pPr>
        <w:pStyle w:val="BookText"/>
        <w:rPr/>
      </w:pPr>
      <w:r>
        <w:rPr>
          <w:rFonts w:ascii="Amiri" w:hAnsi="Amiri" w:eastAsia="Amiri" w:cs="Amiri"/>
          <w:color w:val="111111"/>
          <w:sz w:val="28"/>
          <w:sz w:val="28"/>
          <w:szCs w:val="28"/>
          <w:rtl w:val="true"/>
          <w:lang w:bidi="ar-SA"/>
        </w:rPr>
        <w:t>قال الجوهري حمارَّة القيظ بتشديد الراء شدة حره و قال الضبع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نصلت أي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أي شي‌ء يُرَدُّ عليكم علي بناء المجهول أي لا يَرُدُّ عليكم شيئا ذهب عنكم أو علي بناء المعلوم أي لا ينفعكم يقال هذا أردُّ أي أنفع و لا رادَّةَ فيه أي لا فائدة فيه و الكرش للحيوان بمنزلة المعدة للإنسان و نفضه كناية عن استخراج ما فيه من البول و الغائط و الإيغال الإمعان في السير و ربض الدار بالتحريك ما حولها و القمقام السيد و يقال لا يحفل بكذا بالكسر أي لا يبالي و الازورار العدول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إلا كنا علي رأس أمرنا إن لم نشاهد ذلك لا يبطل أمرنا بل نكون علي ما كنا عليه من الدلائل و المعجزات و الموئل الملجأ قوله حليف الندي أي ملازم الجود لا يفارقه كما لا يفارق الحليف صاحبه و قِيسُ كذا بالكسر قدره قال الفيروزآبادي تحلب عينه و فوه سالا قوله مدوسة الدوس الوطء بالرجل و إخراج الحب من السنبل و لعل المراد هنا المبالغة في التقية أو الدق أو الخلط و يقال لبقها أي خلطها خلطا شديدا 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الثريد الملبق الشديد التثريد الملين بالدسم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الفصيل أبو بكر و كان يكني به لموافقة البكر و الفصيل في المعني و أبو الشرور عمر و أبو الدواهي عثمان و في الأخير يحتمل أن يكون المراد بأبي الشرور أبا بكر علي الترتيب إلي معاوية أو عمر علي الترتيب إلي معاوية ثم علي هذا أبو النكث إما أبو بكر أو طلحة بترك ذكر أبي بكر و الحَيْن بالفتح الهلاك</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52324_3381743652"/>
      <w:bookmarkStart w:id="1166" w:name="_Toc525"/>
      <w:bookmarkEnd w:id="1165"/>
      <w:r>
        <w:rPr>
          <w:rtl w:val="true"/>
        </w:rPr>
        <w:t>«</w:t>
      </w:r>
      <w:r>
        <w:rPr/>
        <w:t>16</w:t>
      </w:r>
      <w:r>
        <w:rPr>
          <w:rtl w:val="true"/>
        </w:rPr>
        <w:t>»</w:t>
      </w:r>
      <w:bookmarkEnd w:id="1166"/>
    </w:p>
    <w:p>
      <w:pPr>
        <w:pStyle w:val="BookText"/>
        <w:rPr/>
      </w:pPr>
      <w:r>
        <w:rPr>
          <w:rFonts w:ascii="Amiri" w:hAnsi="Amiri" w:eastAsia="Amiri" w:cs="Amiri"/>
          <w:color w:val="111111"/>
          <w:sz w:val="28"/>
          <w:sz w:val="28"/>
          <w:szCs w:val="28"/>
          <w:rtl w:val="true"/>
          <w:lang w:bidi="ar-SA"/>
        </w:rPr>
        <w:t>م، تفسير الإمام عليه السلام لَمَّا نَزَلَتْ هَذِهِ الْآيَةُ ثُمَّ قَسَتْ قُلُوبُكُمْ مِنْ بَعْدِ ذلِكَ فَهِيَ كَالْحِجارَةِ أَوْ أَشَدُّ قَسْوَةً فِي حَقِّ الْيَهُودِ وَ النَّوَاصِبِ قَالُوا لَهُ يَا مُحَمَّدُ زَعَمْتَ أَنَّهُ مَا فِي قُلُوبِنَا شَيْ‌ءٌ مِنْ مُوَاسَاةِ الْفُقَرَاءِ وَ مُعَاوَنَةِ الضُّعَفَاءِ وَ النَّفَقَةِ فِي إِبْطَالِ الْبَاطِلِ وَ إِحْقَاقِ الْحَقِّ وَ أَنَّ الْأَحْجَارَ أَلْيَنُ مِنْ قُلُوبِنَا وَ أَطْوَعُ لِلَّهِ مِنَّا وَ هَذِهِ الْجِبَالُ بِحَضْرَتِنَا فَهَلُمَّ بِنَا إِلَي بَعْضِهَا فَاسْتَشْهِدْهُ عَلَي</w:t>
      </w:r>
    </w:p>
    <w:p>
      <w:pPr>
        <w:pStyle w:val="Heading5"/>
        <w:numPr>
          <w:ilvl w:val="4"/>
          <w:numId w:val="1"/>
        </w:numPr>
        <w:rPr/>
      </w:pPr>
      <w:bookmarkStart w:id="1167" w:name="__RefHeading___Toc52326_3381743652"/>
      <w:bookmarkStart w:id="1168" w:name="_Toc526"/>
      <w:bookmarkEnd w:id="1167"/>
      <w:r>
        <w:rPr>
          <w:rtl w:val="true"/>
        </w:rPr>
        <w:t>توضیح</w:t>
      </w:r>
      <w:bookmarkEnd w:id="1168"/>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راء یعنی شدت 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یُرَدُّ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 یعنی چیزی که از دست داده اید دیگر به شما بازنمی گردد، اما بنا بر معلوم یعنی</w:t>
      </w:r>
    </w:p>
    <w:p>
      <w:pPr>
        <w:pStyle w:val="BookText"/>
        <w:rPr/>
      </w:pPr>
      <w:r>
        <w:rPr>
          <w:rFonts w:ascii="IRNazanin" w:hAnsi="IRNazanin" w:eastAsia="IRNazanin"/>
          <w:color w:val="111111"/>
          <w:sz w:val="28"/>
          <w:sz w:val="28"/>
          <w:szCs w:val="28"/>
          <w:rtl w:val="true"/>
          <w:lang w:bidi="fa-IR"/>
        </w:rPr>
        <w:t xml:space="preserve">سودی به شما نمی رساند؛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سودمندتر،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فایده ای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حیوان به منزله معده برای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ینفضُ کَرِشه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دفع بول و غائطی 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در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رَبَض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پیرامون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فلان چیز برایش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کشیدن و دور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کنا علی رأس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صحنه را ندیدیم امر ما باطل نمی شود بلکه به همان نشانه ها و معجزات قبلی بازمی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گریزگاه و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جود و بخشش ملازم و همراه است و از آن جدا نمی شود همچنان که هم پیمان از دوست خود جدا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به اندازه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عینُه أو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چشم یا دهانش به راه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خوشه با پا برای بیرون آوردن دانه هایش گرفته شده است، چه بسا در این جا منظورش مبالغه در پاکسازی دانه ها یا کوبیدن یا آمیختن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شدت هم زد، به نقل از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الثَرید الملبَّق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ترید شده و نرم شده با روغن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 بکر است که به دلیل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شتر جدا شده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این کنیه را گرفته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اخیر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باشد و در ادامه به ترتیب تا معاویه، و یا عمر باشد و در ادامه به ترتیب تا معاویه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ابوبکر است و یا طلحه بنا به ترک نام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یعنی هلاکت</w:t>
      </w:r>
      <w:r>
        <w:rPr>
          <w:rFonts w:eastAsia="IRNazanin" w:cs="IRNazanin"/>
          <w:color w:val="111111"/>
          <w:sz w:val="28"/>
          <w:szCs w:val="28"/>
          <w:rtl w:val="true"/>
          <w:lang w:bidi="fa-IR"/>
        </w:rPr>
        <w:t>.</w:t>
      </w:r>
    </w:p>
    <w:p>
      <w:pPr>
        <w:pStyle w:val="Heading5"/>
        <w:numPr>
          <w:ilvl w:val="4"/>
          <w:numId w:val="1"/>
        </w:numPr>
        <w:rPr/>
      </w:pPr>
      <w:bookmarkStart w:id="1169" w:name="__RefHeading___Toc52328_3381743652"/>
      <w:bookmarkStart w:id="1170" w:name="_Toc527"/>
      <w:bookmarkEnd w:id="1169"/>
      <w:r>
        <w:rPr>
          <w:rtl w:val="true"/>
        </w:rPr>
        <w:t xml:space="preserve">روایت </w:t>
      </w:r>
      <w:r>
        <w:rPr/>
        <w:t>16</w:t>
      </w:r>
      <w:bookmarkEnd w:id="1170"/>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Style w:val="FootnoteAnchor"/>
          <w:rtl w:val="true"/>
        </w:rPr>
        <w:footnoteReference w:id="235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دلهای شما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گردید همانند سنگ یا سخت‌تر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یهودیان و ناصبی ها نازل شد آن ها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پنداشته‌ای که در دل‌های ما خبری از دل جویی نیازمندان و یاری ناتوانان و گشاده دستی برای باطل ستیزی و حق طلبی نیست، و سنگ‌ها از دل‌های ما نرم ترند و بیشتر از ما به فرمان خداوند متعال گردن می‌نهند؟ اکنون این کوه‌ها در اینجا حاضرند، بیا تا بسویشان برویم و از آن ها گواهی بگیر که تو راست می‌گویی </w:t>
      </w:r>
    </w:p>
    <w:p>
      <w:pPr>
        <w:pStyle w:val="BookText"/>
        <w:rPr/>
      </w:pPr>
      <w:r>
        <w:rPr>
          <w:rFonts w:ascii="Amiri" w:hAnsi="Amiri" w:eastAsia="Amiri" w:cs="Amiri"/>
          <w:color w:val="111111"/>
          <w:sz w:val="28"/>
          <w:sz w:val="28"/>
          <w:szCs w:val="28"/>
          <w:rtl w:val="true"/>
          <w:lang w:bidi="ar-SA"/>
        </w:rPr>
        <w:t xml:space="preserve">تَصْدِيقِكَ وَ تَكْذِيبِنَا فَإِنْ نَطَقَ بِتَصْدِيقِكَ فَأَنْتَ الْمُحِقُّ يَلْزَمُنَا اتِّبَاعُكَ وَ إِنْ نَطَقَ بِتَكْذِيبِكَ أَوْ صَمَتَ فَلَمْ يَرُدَّ جَوَابَكَ فَاعْلَمْ أَنَّكَ الْمُبْطِلُ فِي دَعْوَاكَ الْمُعَانِدُ لِهَوَاكَ فَقَالَ رَسُولُ اللَّهِ صلي الله عليه و آله نَعَمْ هَلُمُّوا بِنَا إِلَي أَيِّهَا شِئْتُمْ فَأَسْتَشْهِدَهُ لِيَشْهَدَ لِي عَلَيْكُمْ فَخَرَجُوا إِلَي أَوْعَرِ جَبَلٍ رَأَوْهُ فَقَالُوا يَا مُحَمَّدُ هَذَا الْجَبَلُ فَاسْتَشْهِدْهُ فَقَالَ رَسُولُ اللَّهِ صلي الله عليه و آله لِلْجَبَلِ إِنِّي أَسْأَلُكَ بِجَاهِ مُحَمَّدٍ وَ آلِهِ الطَّيِّبِينَ الَّذِينَ بِذِكْرِ أَسْمَائِهِمْ خَفَّفَ اللَّهُ الْعَرْشَ عَلَي كَوَاهِلِ ثَمَانِيَةٍ مِنَ الْمَلَائِكَةِ بَعْدَ أَنْ لَمْ يَقْدِرُوا عَلَي تَحْرِيكِهِ وَ هُمْ خَلْقٌ كَثِيرٌ لَا يَعْرِفُ عَدَدَهُمْ إِلَّا اللَّهُ </w:t>
      </w:r>
      <w:r>
        <w:rPr>
          <w:rStyle w:val="FootnoteAnchor"/>
          <w:rtl w:val="true"/>
        </w:rPr>
        <w:footnoteReference w:id="2354"/>
      </w:r>
      <w:r>
        <w:rPr>
          <w:rFonts w:ascii="Amiri" w:hAnsi="Amiri" w:eastAsia="Amiri" w:cs="Amiri"/>
          <w:color w:val="111111"/>
          <w:sz w:val="28"/>
          <w:sz w:val="28"/>
          <w:szCs w:val="28"/>
          <w:rtl w:val="true"/>
          <w:lang w:bidi="ar-SA"/>
        </w:rPr>
        <w:t xml:space="preserve">عَزَّ وَ جَلَّ وَ بِحَقِّ مُحَمَّدٍ وَ آلِهِ الطَّيِّبِينَ الَّذِينَ بِذِكْرِ أَسْمَائِهِمْ تَابَ اللَّهُ عَلَي آدَمَ عليهما السلام وَ غَفَرَ خَطِيئَتَهُ وَ أَعَادَهُ إِلَي مَرْتَبَتِهِ وَ بِحَقِّ مُحَمَّدٍ وَ آلِهِ الطَّيِّبِينَ الَّذِينَ بِذِكْرِ أَسْمَائِهِمْ وَ سُؤَالِ اللَّهِ بِهِمْ رَفَعَ إِدْرِيسَ عليهما السلام فِي الْجَنَّةِ مَكَاناً عَلِيّاً لَمَّا شَهِدْتَ لِمُحَمَّدٍ بِمَا أَوْدَعَكَ اللَّهُ بِتَصْدِيقِهِ عَلَي هَؤُلَاءِ الْيَهُودِ فِي ذِكْرِ قَسَاوَةِ قُلُوبِهِمْ وَ تَكْذِيبِهِمْ فِي جَحْدِهِمْ </w:t>
      </w:r>
      <w:r>
        <w:rPr>
          <w:rStyle w:val="FootnoteAnchor"/>
          <w:rtl w:val="true"/>
        </w:rPr>
        <w:footnoteReference w:id="2355"/>
      </w:r>
      <w:r>
        <w:rPr>
          <w:rFonts w:ascii="Amiri" w:hAnsi="Amiri" w:eastAsia="Amiri" w:cs="Amiri"/>
          <w:color w:val="111111"/>
          <w:sz w:val="28"/>
          <w:sz w:val="28"/>
          <w:szCs w:val="28"/>
          <w:rtl w:val="true"/>
          <w:lang w:bidi="ar-SA"/>
        </w:rPr>
        <w:t xml:space="preserve">لِقَوْلِ مُحَمَّدٍ رَسُولِ اللَّهِ فَتَحَرَّكَ الْجَبَلُ وَ تَزَلْزَلَ وَ فَاضَ عَنْهُ الْمَاءُ وَ نَادَي يَا مُحَمَّدُ أَشْهَدُ أَنَّكَ رَسُولُ رَبِّ الْعَالَمِينَ وَ سَيِّدُ الْخَلَائِقِ </w:t>
      </w:r>
      <w:r>
        <w:rPr>
          <w:rStyle w:val="FootnoteAnchor"/>
          <w:rtl w:val="true"/>
        </w:rPr>
        <w:footnoteReference w:id="2356"/>
      </w:r>
      <w:r>
        <w:rPr>
          <w:rFonts w:ascii="Amiri" w:hAnsi="Amiri" w:eastAsia="Amiri" w:cs="Amiri"/>
          <w:color w:val="111111"/>
          <w:sz w:val="28"/>
          <w:sz w:val="28"/>
          <w:szCs w:val="28"/>
          <w:rtl w:val="true"/>
          <w:lang w:bidi="ar-SA"/>
        </w:rPr>
        <w:t xml:space="preserve">أَجْمَعِينَ وَ أَشْهَدُ أَنَّ قُلُوبَ هَؤُلَاءِ الْيَهُودِ كَمَا وَصَفْتَ أَقْسَي مِنَ الْحِجَارَةِ لَا يَخْرُجُ مِنْهَا خَيْرٌ كَمَا قَدْ يَخْرُجُ مِنَ الْحِجَارَةِ الْمَاءُ سَيْلًا أَوْ تَفَجُّراً </w:t>
      </w:r>
      <w:r>
        <w:rPr>
          <w:rStyle w:val="FootnoteAnchor"/>
          <w:rtl w:val="true"/>
        </w:rPr>
        <w:footnoteReference w:id="2357"/>
      </w:r>
      <w:r>
        <w:rPr>
          <w:rFonts w:ascii="Amiri" w:hAnsi="Amiri" w:eastAsia="Amiri" w:cs="Amiri"/>
          <w:color w:val="111111"/>
          <w:sz w:val="28"/>
          <w:sz w:val="28"/>
          <w:szCs w:val="28"/>
          <w:rtl w:val="true"/>
          <w:lang w:bidi="ar-SA"/>
        </w:rPr>
        <w:t xml:space="preserve">وَ أَشْهَدُ أَنَّ هَؤُلَاءِ كَاذِبُونَ عَلَيْكَ فِيمَا بِهِ يَقْذِفُونَكَ </w:t>
      </w:r>
      <w:r>
        <w:rPr>
          <w:rStyle w:val="FootnoteAnchor"/>
          <w:rtl w:val="true"/>
        </w:rPr>
        <w:footnoteReference w:id="2358"/>
      </w:r>
      <w:r>
        <w:rPr>
          <w:rFonts w:ascii="Amiri" w:hAnsi="Amiri" w:eastAsia="Amiri" w:cs="Amiri"/>
          <w:color w:val="111111"/>
          <w:sz w:val="28"/>
          <w:sz w:val="28"/>
          <w:szCs w:val="28"/>
          <w:rtl w:val="true"/>
          <w:lang w:bidi="ar-SA"/>
        </w:rPr>
        <w:t>مِنَ الْفِرْيَةِ عَلَي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وَ أَسْأَلُكَ أَيُّهَا الْجَبَلُ أَ أَمَرَكَ اللَّهُ تَعَالَي بِطَاعَتِي فِيمَا أَلْتَمِسُهُ مِنْكَ بِجَاهِ مُحَمَّدٍ وَ آلِهِ الطَّيِّبِينَ الَّذِينَ بِهِمْ نَجَّي اللَّهُ تَعَالَي نُوحاً عليهما السلام مِنَ الْكَرْبِ الْعَظِيمِ وَ بَرَّدَ اللَّهُ النَّارَ عَلَي إِبْرَاهِيمَ عليهما السلام وَ جَعَلَهَا عَلَيْهِ سَلَاماً </w:t>
      </w:r>
      <w:r>
        <w:rPr>
          <w:rStyle w:val="FootnoteAnchor"/>
          <w:rtl w:val="true"/>
        </w:rPr>
        <w:footnoteReference w:id="2359"/>
      </w:r>
      <w:r>
        <w:rPr>
          <w:rFonts w:ascii="Amiri" w:hAnsi="Amiri" w:eastAsia="Amiri" w:cs="Amiri"/>
          <w:color w:val="111111"/>
          <w:sz w:val="28"/>
          <w:sz w:val="28"/>
          <w:szCs w:val="28"/>
          <w:rtl w:val="true"/>
          <w:lang w:bidi="ar-SA"/>
        </w:rPr>
        <w:t xml:space="preserve">وَ مَكَّنَهُ فِي جَوْفِ النَّارِ عَلَي سَرِيرٍ وَ فِرَاشٍ وَثِيرٍ لَمْ يَرَ ذَلِكَ الطَّاغِيَةُ مِثْلَهُ لِأَحَدٍ مِنْ مُلُوكِ الْأَرْضِ أَجْمَعِينَ فَأَنْبَتَتْ حَوَالَيْهِ </w:t>
      </w:r>
      <w:r>
        <w:rPr>
          <w:rStyle w:val="FootnoteAnchor"/>
          <w:rtl w:val="true"/>
        </w:rPr>
        <w:footnoteReference w:id="2360"/>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و ما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به تأیید راستی تو گشودند، حق با توست و پیروی از تو بر ما واجب می‌شود، امّا اگر سخن از نادرستی تو گفتند یا خاموش ماندند و پاسخت را ندادند، بدان که ادعایت نارواست و به خاطر هوس‌هایت خیره سری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بیایید نزد هر کدام که می‌خواهید برویم تا از آن بخواهم برای من در مقابل شما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ناهموارترین کوهی که می‌دیدند رهسپار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گواهی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محمّد صلّی الله علیه و آله و خاندان پاکش که خداوند به خاطر ذکر نام ایشان، عرش خود را بر دوش هشت فرشته، سبک کرد در آن هنگام که جمع انبوهی از آن ها که تنها خدا شمارشان را می‌داند نتوانستند آن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 و خاندان پاکش که خداوند به خاطر ذکر نام ایشان توبه آدم را پذیرفت و گناهش را بخشید، و او را به مقام پیشین خود بازگرداند و به حقّ محمّد و خاندان پاکش که خداوند به خاطر ذکر نام ایشان و توسّل به ایشان ادریس را در بهشت به جایگاهی والا برآورد، از تو می‌خواهم همچنان که خداوند بر عهده ات گذاشته، در برابر این یهودیان برای محمّد درباره سنگ دلی آن ها گواهی دهی و آنان را در انکارشان سخن پیامبر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کوه به حرکت درآمد و بر خود لرزید و آبی از آن جاری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رسول پروردگار جهانیان و سرور همه آفریدگان هستی، و گواهی می‌دهم که دل‌های این یهودیان همان طور که وصف کردی، سخت ‌تر از سنگ است و هیچ خیری از آن سر نمی‌زند حال آن که از سنگ آبی سیل آسا و خروشان بیرون می‌زند، نیز گواهی می‌دهم اینان در تهمتی که به پروردگار جهانیان می‌زنند تا تو را بدنام کنند، دروغگویانی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تو فرمان نداده که هر گاه چیزی را به حقّ شکوه محمّد صلّی الله علیه و آله و خاندان پاکش از تو خواستم از من فرمان ببری؟ همان کسانی که خداوند به اسم ایشان نوح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 الْعَظِیمِ</w:t>
      </w:r>
      <w:r>
        <w:rPr>
          <w:rFonts w:eastAsia="IRNazanin" w:cs="IRNazanin"/>
          <w:color w:val="111111"/>
          <w:sz w:val="28"/>
          <w:szCs w:val="28"/>
          <w:rtl w:val="true"/>
          <w:lang w:bidi="fa-IR"/>
        </w:rPr>
        <w:t>»</w:t>
      </w:r>
      <w:r>
        <w:rPr>
          <w:rStyle w:val="FootnoteAnchor"/>
          <w:rtl w:val="true"/>
        </w:rPr>
        <w:footnoteReference w:id="236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بخشید و آتش را بر ابراهیم، سرد و بی‌آسیب گرداند و او را در میان آتش، بر تخت و بالینی نرم جای داد چنان که آن نمرود سرکش این جایگاه را نزد هیچ یک از پادشاهان زمین ندیده بود، و در کنارش درختانی سبز و شکوفا و خرّم رویاند </w:t>
      </w:r>
    </w:p>
    <w:p>
      <w:pPr>
        <w:pStyle w:val="BookText"/>
        <w:rPr/>
      </w:pPr>
      <w:r>
        <w:rPr>
          <w:rFonts w:ascii="Amiri" w:hAnsi="Amiri" w:eastAsia="Amiri" w:cs="Amiri"/>
          <w:color w:val="111111"/>
          <w:sz w:val="28"/>
          <w:sz w:val="28"/>
          <w:szCs w:val="28"/>
          <w:rtl w:val="true"/>
          <w:lang w:bidi="ar-SA"/>
        </w:rPr>
        <w:t xml:space="preserve">الْأَشْجَارِ الْخَضِرَةِ النَّضِرَةِ النَّزِهَةِ وَ غَمَرَ </w:t>
      </w:r>
      <w:r>
        <w:rPr>
          <w:rStyle w:val="FootnoteAnchor"/>
          <w:rtl w:val="true"/>
        </w:rPr>
        <w:footnoteReference w:id="2362"/>
      </w:r>
      <w:r>
        <w:rPr>
          <w:rFonts w:ascii="Amiri" w:hAnsi="Amiri" w:eastAsia="Amiri" w:cs="Amiri"/>
          <w:color w:val="111111"/>
          <w:sz w:val="28"/>
          <w:sz w:val="28"/>
          <w:szCs w:val="28"/>
          <w:rtl w:val="true"/>
          <w:lang w:bidi="ar-SA"/>
        </w:rPr>
        <w:t xml:space="preserve">مَا حَوْلَهُ مِنْ أَنْوَاعِ النُّورِ </w:t>
      </w:r>
      <w:r>
        <w:rPr>
          <w:rStyle w:val="FootnoteAnchor"/>
          <w:rtl w:val="true"/>
        </w:rPr>
        <w:footnoteReference w:id="2363"/>
      </w:r>
      <w:r>
        <w:rPr>
          <w:rFonts w:ascii="Amiri" w:hAnsi="Amiri" w:eastAsia="Amiri" w:cs="Amiri"/>
          <w:color w:val="111111"/>
          <w:sz w:val="28"/>
          <w:sz w:val="28"/>
          <w:szCs w:val="28"/>
          <w:rtl w:val="true"/>
          <w:lang w:bidi="ar-SA"/>
        </w:rPr>
        <w:t xml:space="preserve">بِمَا لَا يُوجَدُ إِلَّا فِي فُصُولٍ أَرْبَعَةٍ مِنَ السَّنَةِ </w:t>
      </w:r>
      <w:r>
        <w:rPr>
          <w:rStyle w:val="FootnoteAnchor"/>
          <w:rtl w:val="true"/>
        </w:rPr>
        <w:footnoteReference w:id="2364"/>
      </w:r>
      <w:r>
        <w:rPr>
          <w:rFonts w:ascii="Amiri" w:hAnsi="Amiri" w:eastAsia="Amiri" w:cs="Amiri"/>
          <w:color w:val="111111"/>
          <w:sz w:val="28"/>
          <w:sz w:val="28"/>
          <w:szCs w:val="28"/>
          <w:rtl w:val="true"/>
          <w:lang w:bidi="ar-SA"/>
        </w:rPr>
        <w:t xml:space="preserve">قَالَ الْجَبَلُ بَلَي </w:t>
      </w:r>
      <w:r>
        <w:rPr>
          <w:rStyle w:val="FootnoteAnchor"/>
          <w:rtl w:val="true"/>
        </w:rPr>
        <w:footnoteReference w:id="2365"/>
      </w:r>
      <w:r>
        <w:rPr>
          <w:rFonts w:ascii="Amiri" w:hAnsi="Amiri" w:eastAsia="Amiri" w:cs="Amiri"/>
          <w:color w:val="111111"/>
          <w:sz w:val="28"/>
          <w:sz w:val="28"/>
          <w:szCs w:val="28"/>
          <w:rtl w:val="true"/>
          <w:lang w:bidi="ar-SA"/>
        </w:rPr>
        <w:t xml:space="preserve">أَشْهَدُ لَكَ يَا مُحَمَّدُ بِذَلِكَ وَ أَشْهَدُ أَنَّكَ لَوِ اقْتَرَحْتَ عَلَي رَبِّكَ أَنْ يَجْعَلَ رِجَالَ الدُّنْيَا قِرَداً وَ خَنَازِيرَ لَفَعَلَ أَوْ يَجْعَلَهُمْ مَلَائِكَةً لَفَعَلَ وَ أَنْ يُقَلِّبَ النِّيرَانَ جَلِيداً </w:t>
      </w:r>
      <w:r>
        <w:rPr>
          <w:rStyle w:val="FootnoteAnchor"/>
          <w:rtl w:val="true"/>
        </w:rPr>
        <w:footnoteReference w:id="2366"/>
      </w:r>
      <w:r>
        <w:rPr>
          <w:rFonts w:ascii="Amiri" w:hAnsi="Amiri" w:eastAsia="Amiri" w:cs="Amiri"/>
          <w:color w:val="111111"/>
          <w:sz w:val="28"/>
          <w:sz w:val="28"/>
          <w:szCs w:val="28"/>
          <w:rtl w:val="true"/>
          <w:lang w:bidi="ar-SA"/>
        </w:rPr>
        <w:t xml:space="preserve">وَ الْجَلِيدَ نِيرَاناً لَفَعَلَ أَوْ يُهْبِطَ السَّمَاءَ إِلَي الْأَرْضِ أَوْ يَرْفَعَ الْأَرْضَ إِلَي السَّمَاءِ لَفَعَلَ أَوْ يُصَيِّرَ أَطْرَافَ الْمَشَارِقِ وَ الْمَغَارِبِ وَ الْوِهَادِ </w:t>
      </w:r>
      <w:r>
        <w:rPr>
          <w:rStyle w:val="FootnoteAnchor"/>
          <w:rtl w:val="true"/>
        </w:rPr>
        <w:footnoteReference w:id="2367"/>
      </w:r>
      <w:r>
        <w:rPr>
          <w:rFonts w:ascii="Amiri" w:hAnsi="Amiri" w:eastAsia="Amiri" w:cs="Amiri"/>
          <w:color w:val="111111"/>
          <w:sz w:val="28"/>
          <w:sz w:val="28"/>
          <w:szCs w:val="28"/>
          <w:rtl w:val="true"/>
          <w:lang w:bidi="ar-SA"/>
        </w:rPr>
        <w:t>كُلِّهَا صُرَّةً كَصُرَّةِ الْكِيسِ لَفَعَلَ وَ أَنَّهُ قَدْ جَعَلَ الْأَرْضَ وَ السَّمَاءَ طَوْعَكَ وَ الْجِبَالَ وَ الْبِحَارَ تَنْصَرِفُ بِأَمْرِكَ وَ سَائِرَ مَا خَلَقَ اللَّهُ مِنَ الرِّيَاحِ وَ الصَّوَاعِقِ وَ جَوَارِحِ الْإِنْسَانِ وَ أَعْضَاءِ الْحَيَوَانِ لَكَ مُطِيعَةً وَ مَا أَمَرْتَهَا بِهِ مِنْ شَيْ‌ءٍ ائْتَمَرَتْ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يَا مُحَمَّدُ أَ عَلَيْنَا تُشَبِّهُ وَ تُلَبِّسُ </w:t>
      </w:r>
      <w:r>
        <w:rPr>
          <w:rStyle w:val="FootnoteAnchor"/>
          <w:rtl w:val="true"/>
        </w:rPr>
        <w:footnoteReference w:id="2368"/>
      </w:r>
      <w:r>
        <w:rPr>
          <w:rFonts w:ascii="Amiri" w:hAnsi="Amiri" w:eastAsia="Amiri" w:cs="Amiri"/>
          <w:color w:val="111111"/>
          <w:sz w:val="28"/>
          <w:sz w:val="28"/>
          <w:szCs w:val="28"/>
          <w:rtl w:val="true"/>
          <w:lang w:bidi="ar-SA"/>
        </w:rPr>
        <w:t xml:space="preserve">قَدْ أَجْلَسْتَ مَرَدَةً مِنْ أَصْحَابِكَ خَلْفَ صُخُورِ هَذَا </w:t>
      </w:r>
      <w:r>
        <w:rPr>
          <w:rStyle w:val="FootnoteAnchor"/>
          <w:rtl w:val="true"/>
        </w:rPr>
        <w:footnoteReference w:id="2369"/>
      </w:r>
      <w:r>
        <w:rPr>
          <w:rFonts w:ascii="Amiri" w:hAnsi="Amiri" w:eastAsia="Amiri" w:cs="Amiri"/>
          <w:color w:val="111111"/>
          <w:sz w:val="28"/>
          <w:sz w:val="28"/>
          <w:szCs w:val="28"/>
          <w:rtl w:val="true"/>
          <w:lang w:bidi="ar-SA"/>
        </w:rPr>
        <w:t xml:space="preserve">الْجَبَلِ فَهُمْ يَنْطِقُونَ بِهَذَا الْكَلَامِ وَ نَحْنُ لَا نَدْرِي أَ نَسْمَعُ مِنَ الرِّجَالِ أَمْ مِنَ الْجِبَالِ لَا يَغْتَرُّ بِمِثْلِ هَذَا إِلَّا ضُعَفَاؤُكَ الَّذِينَ تَبَحْبَحُ </w:t>
      </w:r>
      <w:r>
        <w:rPr>
          <w:rStyle w:val="FootnoteAnchor"/>
          <w:rtl w:val="true"/>
        </w:rPr>
        <w:footnoteReference w:id="2370"/>
      </w:r>
      <w:r>
        <w:rPr>
          <w:rFonts w:ascii="Amiri" w:hAnsi="Amiri" w:eastAsia="Amiri" w:cs="Amiri"/>
          <w:color w:val="111111"/>
          <w:sz w:val="28"/>
          <w:sz w:val="28"/>
          <w:szCs w:val="28"/>
          <w:rtl w:val="true"/>
          <w:lang w:bidi="ar-SA"/>
        </w:rPr>
        <w:t xml:space="preserve">فِي عُقُولِهِمْ فَإِنْ كُنْتَ صَادِقاً فَتَنَحَّ مِنْ مَوْضِعِكَ هَذَا إِلَي ذَلِكَ الْقَرَارِ وَ أْمُرْ هَذَا الْجَبَلَ أَنْ يَنْقَلِعَ مِنْ أَصْلِهِ فَيَسِيرَ إِلَيْكَ إِلَي هُنَاكَ فَإِذَا حَضَرَكَ وَ نَحْنُ نُشَاهِدُهُ فَأْمُرْهُ أَنْ يَنْقَطِعَ نِصْفَيْنِ مِنِ ارْتِفَاعِ سَمْكِهِ ثُمَّ تَرْتَفِعَ السُّفْلَي مِنْ قِطْعَتِهِ فَوْقَ الْعُلْيَا وَ تَنْخَفِضَ الْعُلْيَا تَحْتَ السُّفْلَي فَإِذَا أَصْلُ الْجَبَلِ قُلَّتُهُ </w:t>
      </w:r>
      <w:r>
        <w:rPr>
          <w:rStyle w:val="FootnoteAnchor"/>
          <w:rtl w:val="true"/>
        </w:rPr>
        <w:footnoteReference w:id="2371"/>
      </w:r>
      <w:r>
        <w:rPr>
          <w:rFonts w:ascii="Amiri" w:hAnsi="Amiri" w:eastAsia="Amiri" w:cs="Amiri"/>
          <w:color w:val="111111"/>
          <w:sz w:val="28"/>
          <w:sz w:val="28"/>
          <w:szCs w:val="28"/>
          <w:rtl w:val="true"/>
          <w:lang w:bidi="ar-SA"/>
        </w:rPr>
        <w:t xml:space="preserve">وَ قُلَّتُهُ أَصْلُهُ لِنَعْلَمَ </w:t>
      </w:r>
      <w:r>
        <w:rPr>
          <w:rStyle w:val="FootnoteAnchor"/>
          <w:rtl w:val="true"/>
        </w:rPr>
        <w:footnoteReference w:id="2372"/>
      </w:r>
      <w:r>
        <w:rPr>
          <w:rFonts w:ascii="Amiri" w:hAnsi="Amiri" w:eastAsia="Amiri" w:cs="Amiri"/>
          <w:color w:val="111111"/>
          <w:sz w:val="28"/>
          <w:sz w:val="28"/>
          <w:szCs w:val="28"/>
          <w:rtl w:val="true"/>
          <w:lang w:bidi="ar-SA"/>
        </w:rPr>
        <w:t>أَنَّهُ مِنَ اللَّهِ لَا يَتَّفِقُ بِمُوَاطَأَةٍ وَ لَا بِمُعَاوَنَةِ مُمَوِّهِينَ مُتَمَرِّدِينَ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پیرامونش را آکنده از انواع گلهای چهار فصل 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چنین است و گواهی می‌دهم که اگر تو از پروردگارت بخواهی که همه مردان دنیا را بوزینه و خوک گرداند یا همه را به فرشته تبدیل کند یا آتش را به یخ و یخ را به آتش دگرگون کند یا آسمان را بر زمین فرود آورد یا زمین را به آسمان فراز کند یا سرتاسر شرق و غرب و دره‌ها را به کیسه‌ای تبدیل سازد، هر آینه او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زمین و آسمان را به فرمان تو درآورده و کوه‌ها و دریاها به فرمان تو در کارند، و دیگر آفریده‌های خداوند از باد و تندر گرفته تا اندام انسان‌ها و اعضای حیوان‌ها همه گوش به فرمان تو هستند و هر آن چه تو فرمان دهی آن ها اطاعت می‌کنند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وهم انداخته ای و چندی از یاران سرکشت را پشت صخره‌های این کوه نشانده‌ای و آنانند که این سخنان را می‌گویند، ما نمی‌دانیم آیا کلام آن هاست که می‌شنویم یا کلام این کوه، این فریب‌ها فقط نزد یاران ناتوانت که بر عقل‌هایشان چیره گشته‌ای کارساز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از این جا برخیز و آن جا بایست و به این کوه فرمان بده که از بیخ کنده شود و به آن جا نزد تو آید، وقتی پیش چشم ما نزد تو آمد به او فرمان بده از بلندای ستبر خود دو نیمه شود، و تکه‌ی پایینی‌اش بر بالایی سوار شود و تکّه‌ی بالایی‌اش به زیر پایینی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بیخ کوه قلّه‌ی آن شد و قلّه‌اش بیخ آن گردید، خواهیم دانست که این کار از سوی خداوند است و ساخته دسیسه پردازی و هم دستی تو با آن دغل بازان سرکش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وَ أَشَارَ إِلَي حَجَرٍ فِيهِ قَدْرِ خَمْسَةِ أَرْطَالٍ </w:t>
      </w:r>
      <w:r>
        <w:rPr>
          <w:rStyle w:val="FootnoteAnchor"/>
          <w:rtl w:val="true"/>
        </w:rPr>
        <w:footnoteReference w:id="2373"/>
      </w:r>
      <w:r>
        <w:rPr>
          <w:rFonts w:ascii="Amiri" w:hAnsi="Amiri" w:eastAsia="Amiri" w:cs="Amiri"/>
          <w:color w:val="111111"/>
          <w:sz w:val="28"/>
          <w:sz w:val="28"/>
          <w:szCs w:val="28"/>
          <w:rtl w:val="true"/>
          <w:lang w:bidi="ar-SA"/>
        </w:rPr>
        <w:t xml:space="preserve">يَا أَيُّهَا الْحَجَرُ تَدَحْرَجْ فَتَدَحْرَجَ فَقَالَ </w:t>
      </w:r>
      <w:r>
        <w:rPr>
          <w:rStyle w:val="FootnoteAnchor"/>
          <w:rtl w:val="true"/>
        </w:rPr>
        <w:footnoteReference w:id="2374"/>
      </w:r>
      <w:r>
        <w:rPr>
          <w:rFonts w:ascii="Amiri" w:hAnsi="Amiri" w:eastAsia="Amiri" w:cs="Amiri"/>
          <w:color w:val="111111"/>
          <w:sz w:val="28"/>
          <w:sz w:val="28"/>
          <w:szCs w:val="28"/>
          <w:rtl w:val="true"/>
          <w:lang w:bidi="ar-SA"/>
        </w:rPr>
        <w:t xml:space="preserve">لِمُخَاطِبِهِ خُذْهُ وَ قَرِّبْهُ مِنْ أُذُنِكَ فَسَيُعِيدُ عَلَيْكَ مَا سَمِعْتَ فَإِنَّ هَذَا جُزْءٌ مِنْ ذَلِكَ الْجَبَلِ فَأَخَذَهُ الرَّجُلُ فَأَدْنَاهُ إِلَي أُذُنِهِ فَنَطَقَ الْحَجَرُ بِمِثْلِ مَا نَطَقَ بِهِ الْجَبَلُ أَوَّلًا مِنْ تَصْدِيقِ رَسُولِ اللَّهِ صلي الله عليه و آله وَ فِيمَا </w:t>
      </w:r>
      <w:r>
        <w:rPr>
          <w:rStyle w:val="FootnoteAnchor"/>
          <w:rtl w:val="true"/>
        </w:rPr>
        <w:footnoteReference w:id="2375"/>
      </w:r>
      <w:r>
        <w:rPr>
          <w:rFonts w:ascii="Amiri" w:hAnsi="Amiri" w:eastAsia="Amiri" w:cs="Amiri"/>
          <w:color w:val="111111"/>
          <w:sz w:val="28"/>
          <w:sz w:val="28"/>
          <w:szCs w:val="28"/>
          <w:rtl w:val="true"/>
          <w:lang w:bidi="ar-SA"/>
        </w:rPr>
        <w:t xml:space="preserve">ذَكَرَهُ عَنْ قُلُوبِ الْيَهُودِ فِيمَا </w:t>
      </w:r>
      <w:r>
        <w:rPr>
          <w:rStyle w:val="FootnoteAnchor"/>
          <w:rtl w:val="true"/>
        </w:rPr>
        <w:footnoteReference w:id="2376"/>
      </w:r>
      <w:r>
        <w:rPr>
          <w:rFonts w:ascii="Amiri" w:hAnsi="Amiri" w:eastAsia="Amiri" w:cs="Amiri"/>
          <w:color w:val="111111"/>
          <w:sz w:val="28"/>
          <w:sz w:val="28"/>
          <w:szCs w:val="28"/>
          <w:rtl w:val="true"/>
          <w:lang w:bidi="ar-SA"/>
        </w:rPr>
        <w:t xml:space="preserve">أَخْبَرَ بِهِ مِنْ أَنَّ نَفَقَاتِهِمْ فِي دَفْعِ أَمْرِ مُحَمَّدٍ بَاطِلٌ وَ وَبَالٌ عَلَيْهِمْ فَقَالَ لَهُ رَسُولُ اللَّهِ صلي الله عليه و آله أَ سَمِعْتَ هَذَا أَ خَلْفَ هَذَا الْحَجَرِ أَحَدٌ يُكَلِّمُكَ يُوهِمُكَ </w:t>
      </w:r>
      <w:r>
        <w:rPr>
          <w:rStyle w:val="FootnoteAnchor"/>
          <w:rtl w:val="true"/>
        </w:rPr>
        <w:footnoteReference w:id="2377"/>
      </w:r>
      <w:r>
        <w:rPr>
          <w:rFonts w:ascii="Amiri" w:hAnsi="Amiri" w:eastAsia="Amiri" w:cs="Amiri"/>
          <w:color w:val="111111"/>
          <w:sz w:val="28"/>
          <w:sz w:val="28"/>
          <w:szCs w:val="28"/>
          <w:rtl w:val="true"/>
          <w:lang w:bidi="ar-SA"/>
        </w:rPr>
        <w:t xml:space="preserve">أَنَّهُ الْحَجَرُ يُكَلِّمُكَ قَالَ لَا فَأْتِنِي بِمَا اقْتَرَحْتُ فِي الْجَبَلِ فَتَبَاعَدَ رَسُولُ اللَّهِ إِلَي فَضَاءٍ وَاسِعٍ ثُمَّ نَادَي الْجَبَلَ يَا أَيُّهَا الْجَبَلُ بِحَقِّ مُحَمَّدٍ وَ آلِهِ الطَّيِّبِينَ الَّذِينَ بِجَاهِهِمْ وَ مَسْأَلَةِ عِبَادِ اللَّهِ بِهِمْ أَرْسَلَ اللَّهُ عَلَي قَوْمِ عَادٍ رِيحاً صَرْصَراً عَاتِيَةً تَنْزِعُ النَّاسَ كَأَنَّهُمْ أَعْجازُ نَخْلٍ خاوِيَةٍ وَ أَمَرَ جَبْرَئِيلَ أَنْ يَصِيحَ صَيْحَةً فِي قَوْمِ صَالِحٍ عليهما السلام حَتَّي صَارُوا كَهَشِيمِ الْمُحْتَظِرِ لَمَّا انْقَلَعْتَ مِنْ مَكَانِكَ بِإِذْنِ اللَّهِ وَ جِئْتَ إِلَي حَضْرَتِي هَذِهِ وَ وَضَعَ يَدَهُ عَلَي الْأَرْضِ بَيْنَ يَدَيْهِ فَتَزَلْزَلَ الْجَبَلُ وَ سَارَ كَالْقَارِحِ الْهِمْلَاجِ </w:t>
      </w:r>
      <w:r>
        <w:rPr>
          <w:rStyle w:val="FootnoteAnchor"/>
          <w:rtl w:val="true"/>
        </w:rPr>
        <w:footnoteReference w:id="2378"/>
      </w:r>
      <w:r>
        <w:rPr>
          <w:rFonts w:ascii="Amiri" w:hAnsi="Amiri" w:eastAsia="Amiri" w:cs="Amiri"/>
          <w:color w:val="111111"/>
          <w:sz w:val="28"/>
          <w:sz w:val="28"/>
          <w:szCs w:val="28"/>
          <w:rtl w:val="true"/>
          <w:lang w:bidi="ar-SA"/>
        </w:rPr>
        <w:t xml:space="preserve">حَتَّي دَنَا مِنْ إِصْبَعِهِ أَصْلُهُ فَلَزِقَ </w:t>
      </w:r>
      <w:r>
        <w:rPr>
          <w:rStyle w:val="FootnoteAnchor"/>
          <w:rtl w:val="true"/>
        </w:rPr>
        <w:footnoteReference w:id="2379"/>
      </w:r>
      <w:r>
        <w:rPr>
          <w:rFonts w:ascii="Amiri" w:hAnsi="Amiri" w:eastAsia="Amiri" w:cs="Amiri"/>
          <w:color w:val="111111"/>
          <w:sz w:val="28"/>
          <w:sz w:val="28"/>
          <w:szCs w:val="28"/>
          <w:rtl w:val="true"/>
          <w:lang w:bidi="ar-SA"/>
        </w:rPr>
        <w:t>بِهَا وَ وَقَفَ وَ نَادَي هَا أَنَا ذَا سَامِعٌ لَكَ مُطِيعٌ يَا رَسُولَ رَبِّ الْعَالَمِينَ وَ إِنْ رَغِمَتْ أُنُوفُ هَؤُلَاءِ الْمُعَانِدِينَ فَأْمُرْنِي آتَمِرْ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إِنَّ هَؤُلَاءِ اقْتَرَحُوا عَلَيَّ أَنْ آمُرَكَ أَنْ تَنْقَلِعَ مِنْ أَصْلِكَ فَتَصِيرَ نِصْفَيْنِ ثُمَّ يَنْحَطَّ أَعْلَاكَ وَ يَرْتَفِعَ أَسْفَلُكَ فَتَصِيرَ ذِرْوَتُكَ </w:t>
      </w:r>
      <w:r>
        <w:rPr>
          <w:rStyle w:val="FootnoteAnchor"/>
          <w:rtl w:val="true"/>
        </w:rPr>
        <w:footnoteReference w:id="2380"/>
      </w:r>
      <w:r>
        <w:rPr>
          <w:rFonts w:ascii="Amiri" w:hAnsi="Amiri" w:eastAsia="Amiri" w:cs="Amiri"/>
          <w:color w:val="111111"/>
          <w:sz w:val="28"/>
          <w:sz w:val="28"/>
          <w:szCs w:val="28"/>
          <w:rtl w:val="true"/>
          <w:lang w:bidi="ar-SA"/>
        </w:rPr>
        <w:t>أَصْلَكَ وَ أَصْلُكَ ذِرْوَتَكَ فَقَالَ الْجَبَلُ أَ فَتَأْمُرُنِي بِذَلِكَ يَا رَسُولَ رَبِّ الْعَالَمِينَ قَالَ بَلَي فَانْقَطَعَ نِصْفَيْنِ وَ انْحَطَّ أَعْلَاهُ إِلَي الْأَرْضِ وَ ارْتَفَعَ أَسْفَلُهُ فَوْقَ أَعْلَاهُ فَصَارَ فَرْعُهُ أَصْلَهُ وَ أَصْلُهُ فَرْعَهُ ثُمَّ نَادَي الْجَبَلُ مَعَاشِرَ الْيَهُودِ</w:t>
      </w:r>
    </w:p>
    <w:p>
      <w:pPr>
        <w:pStyle w:val="BookText"/>
        <w:rPr/>
      </w:pPr>
      <w:r>
        <w:rPr>
          <w:rFonts w:ascii="IRNazanin" w:hAnsi="IRNazanin" w:eastAsia="IRNazanin"/>
          <w:color w:val="111111"/>
          <w:sz w:val="28"/>
          <w:sz w:val="28"/>
          <w:szCs w:val="28"/>
          <w:rtl w:val="true"/>
          <w:lang w:bidi="fa-IR"/>
        </w:rPr>
        <w:t>رسول خدا صلّی الله علیه و آله با اشاره به سنگی به وزن پنج رطل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چرخ بخور، سنگ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مخاطب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تکّه‌ای از آن کوه است، آن را بردار و به گوشَت نزدیک کن تا آن چه را شنیدی برایت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برداشت و نزدیک گوشش بُرد، سنگ زبان گشود و سخن کوه را در باره تأیید راستگویی رسول خدا صلّی الله علیه و آله در وصف دل‌های یهودیان تکرار کرد و گفت دورویی آنها برای انکار امر محمّد صلّی الله علیه و آله نارواست و پیامدی ناگوار برایشان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چه گفت؟ آیا کسی از پشت این سنگ با تو سخن گفت و تو را در این وهم انداخت که سنگ با تو سخن گفته؟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 چه را درباره کوه خواستم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سوی زمین پهناوری دور شد و کوه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پاکش که خداوند به خاطر شکوه ایشان و توسل جویی بندگانش به ایشان بر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 صَرْصَراً</w:t>
      </w:r>
      <w:r>
        <w:rPr>
          <w:rFonts w:eastAsia="IRNazanin" w:cs="IRNazanin"/>
          <w:color w:val="111111"/>
          <w:sz w:val="28"/>
          <w:szCs w:val="28"/>
          <w:rtl w:val="true"/>
          <w:lang w:bidi="fa-IR"/>
        </w:rPr>
        <w:t>»</w:t>
      </w:r>
      <w:r>
        <w:rPr>
          <w:rStyle w:val="FootnoteAnchor"/>
          <w:rtl w:val="true"/>
        </w:rPr>
        <w:footnoteReference w:id="2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تندبادی 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ویرانگر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 النَّاسَ کَأَنَّهُمْ أَعْجازُ نَخْلٍ خاوِیَةٍ</w:t>
      </w:r>
      <w:r>
        <w:rPr>
          <w:rFonts w:eastAsia="IRNazanin" w:cs="IRNazanin"/>
          <w:color w:val="111111"/>
          <w:sz w:val="28"/>
          <w:szCs w:val="28"/>
          <w:rtl w:val="true"/>
          <w:lang w:bidi="fa-IR"/>
        </w:rPr>
        <w:t>»</w:t>
      </w:r>
      <w:r>
        <w:rPr>
          <w:rStyle w:val="FootnoteAnchor"/>
          <w:rtl w:val="true"/>
        </w:rPr>
        <w:footnoteReference w:id="2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می‌کند 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جبرئیل امر فرمود که بر سر قوم صالح نعره‌ای مهیب سر دهد،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کَهَشِیمِ الْمُحْتَظِرِ</w:t>
      </w:r>
      <w:r>
        <w:rPr>
          <w:rFonts w:eastAsia="IRNazanin" w:cs="IRNazanin"/>
          <w:color w:val="111111"/>
          <w:sz w:val="28"/>
          <w:szCs w:val="28"/>
          <w:rtl w:val="true"/>
          <w:lang w:bidi="fa-IR"/>
        </w:rPr>
        <w:t>»</w:t>
      </w:r>
      <w:r>
        <w:rPr>
          <w:rStyle w:val="FootnoteAnchor"/>
          <w:rtl w:val="true"/>
        </w:rPr>
        <w:footnoteReference w:id="238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گیاه خشکیده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تو می‌خواهم به اذن خدا از جایت کنده شوی و به این جا کنار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دستش را پیش پای خود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کوه به لرزه افتاد و همچون شتری جوان و تندرو به راه افتاد تا این که نزد حضرت رسید و دامنه خود را به انگشتان حضرت چسباند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به فرمان تو هستم ای رسول پروردگار جهانیان، هر چند بینی آنان به خاک مالیده شود، پس دستور ده تا دستورت را اجرا نمایم،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خیره سران از من خواسته‌اند تا به تو فرمان دهم که از بیخ کنده شوی و دو نیم گردی و سپس بالایت فرود آید و پایینت فراز شود تا قلّه‌ات بیخ تو باشد و بیخت قلّه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به این کار فرمان می‌دهید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دو نیم شد و بالایش بر زمین فرود آمد و بیخش بر بالایش قرار گرفت و پایین و بالایش جا به جا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الَّذِي تَرَوْنَ دُونَ مُعْجِزَاتِ مُوسَي الَّذِي تَزْعُمُونَ أَنَّكُمْ بِهِ تُؤْمِنُونَ فَنَظَرَ الْيَهُودُ بَعْضُهُمْ إِلَي بَعْضٍ فَقَالَ بَعْضٌ </w:t>
      </w:r>
      <w:r>
        <w:rPr>
          <w:rStyle w:val="FootnoteAnchor"/>
          <w:rtl w:val="true"/>
        </w:rPr>
        <w:footnoteReference w:id="2384"/>
      </w:r>
      <w:r>
        <w:rPr>
          <w:rFonts w:ascii="Amiri" w:hAnsi="Amiri" w:eastAsia="Amiri" w:cs="Amiri"/>
          <w:color w:val="111111"/>
          <w:sz w:val="28"/>
          <w:sz w:val="28"/>
          <w:szCs w:val="28"/>
          <w:rtl w:val="true"/>
          <w:lang w:bidi="ar-SA"/>
        </w:rPr>
        <w:t xml:space="preserve">مَا عَنْ هَذَا مَحِيصٌ وَ قَالَ آخَرُونَ مِنْهُمْ هَذَا رَجُلٌ مَبْخُوتٌ مُؤْتَي لَهُ وَ الْمَبْخُوتُ تُؤْتَي </w:t>
      </w:r>
      <w:r>
        <w:rPr>
          <w:rStyle w:val="FootnoteAnchor"/>
          <w:rtl w:val="true"/>
        </w:rPr>
        <w:footnoteReference w:id="2385"/>
      </w:r>
      <w:r>
        <w:rPr>
          <w:rFonts w:ascii="Amiri" w:hAnsi="Amiri" w:eastAsia="Amiri" w:cs="Amiri"/>
          <w:color w:val="111111"/>
          <w:sz w:val="28"/>
          <w:sz w:val="28"/>
          <w:szCs w:val="28"/>
          <w:rtl w:val="true"/>
          <w:lang w:bidi="ar-SA"/>
        </w:rPr>
        <w:t xml:space="preserve">لَهُ الْعَجَائِبُ وَ لَا يَغُرَّنَّكُمْ مَا تُشَاهِدُونَ فَنَادَاهُمُ الْجَبَلُ يَا أَعْدَاءَ اللَّهِ قَدْ أَبْطَلْتُمْ بِمَا تَقُولُونَ نُبُوَّةَ مُوسَي عليهما السلام هَلَّا قُلْتُمْ لِمُوسَي إِنَّ قَلْبَ الْعَصَا ثُعْبَاناً وَ انْفِلَاقَ الْبَحْرِ طُرُقاً وَ وُقُوفَ الْجَبَلِ كَالظُّلَّةِ فَوْقَكُمْ </w:t>
      </w:r>
      <w:r>
        <w:rPr>
          <w:rStyle w:val="FootnoteAnchor"/>
          <w:rtl w:val="true"/>
        </w:rPr>
        <w:footnoteReference w:id="2386"/>
      </w:r>
      <w:r>
        <w:rPr>
          <w:rFonts w:ascii="Amiri" w:hAnsi="Amiri" w:eastAsia="Amiri" w:cs="Amiri"/>
          <w:color w:val="111111"/>
          <w:sz w:val="28"/>
          <w:sz w:val="28"/>
          <w:szCs w:val="28"/>
          <w:rtl w:val="true"/>
          <w:lang w:bidi="ar-SA"/>
        </w:rPr>
        <w:t xml:space="preserve">إِنَّمَا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لِأَنَّكَ مُؤَاتًي لَكَ يَأْتِيكَ جَدُّكَ بِالْعَجَائِبِ فَلَا يَغُرُّنَا مَا نُشَاهِدُهُ فَأَلْقَمَتْهُمُ الْجِبَالُ بِمَقَالَتِهَا الصُّخُورَ وَ لَزِمَتْهُمْ </w:t>
      </w:r>
      <w:r>
        <w:rPr>
          <w:rStyle w:val="FootnoteAnchor"/>
          <w:rtl w:val="true"/>
        </w:rPr>
        <w:footnoteReference w:id="2387"/>
      </w:r>
      <w:r>
        <w:rPr>
          <w:rFonts w:ascii="Amiri" w:hAnsi="Amiri" w:eastAsia="Amiri" w:cs="Amiri"/>
          <w:color w:val="111111"/>
          <w:sz w:val="28"/>
          <w:sz w:val="28"/>
          <w:szCs w:val="28"/>
          <w:rtl w:val="true"/>
          <w:lang w:bidi="ar-SA"/>
        </w:rPr>
        <w:t>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أَ فَتَطْمَعُونَ أَنْ يُؤْمِنُوا لَكُمْ وَ قَدْ كانَ فَرِيقٌ مِنْهُمْ يَسْمَعُونَ كَلامَ اللَّهِ ثُمَّ يُحَرِّفُونَهُ مِنْ بَعْدِ ما عَقَلُوهُ وَ هُمْ يَعْلَمُونَ وَ إِذا لَقُوا الَّذِينَ آمَنُوا قالُوا آمَنَّا وَ إِذا خَلا بَعْضُهُمْ إِلي بَعْضٍ قالُوا أَ تُحَدِّثُونَهُمْ بِما فَتَحَ اللَّهُ عَلَيْكُمْ لِيُحَاجُّوكُمْ بِهِ عِنْدَ رَبِّكُمْ أَ فَلا تَعْقِلُونَ أَ وَ لا يَعْلَمُونَ أَنَّ اللَّهَ يَعْلَمُ ما يُسِرُّونَ وَ ما يُعْلِنُونَ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عليهما السلام فَلَمَّا بَهَرَ رَسُولُ اللَّهِ صلي الله عليه و آله هَؤُلَاءِ الْيَهُودَ بِمُعْجِزَتِهِ وَ قَطَعَ مَعَاذِيرَهُمْ بِوَاضِحِ دَلَالَتِهِ لَمْ يُمْكِنْهُمْ مُرَاجَعَتُهُمْ فِي حُجَّتِهِ وَ لَا إِدْخَالُ التَّلْبِيسِ عَلَيْهِ مِنْ مُعْجِزَتِهِ قَالُوا يَا مُحَمَّدُ قَدْ آمَنَّا بِأَنَّكَ الرَّسُولُ الْهَادِي الْمَهْدِيُّ وَ أَنَّ عَلِيّاً أَخُوكَ هُوَ الْوَلِيُّ وَ الْوَصِيُّ وَ كَانُوا إِذَا خَلَوْا بِالْيَهُودِ الْآخَرِينَ يَقُولُونَ لَهُمْ إِنَّ إِظْهَارَنَا لَهُ الْإِيمَانَ بِهِ أَمْكَنُ لَنَا مِنْ مَكْرُوهِهِ وَ أَعْوَنُ لَنَا عَلَي اصْطِلَامِهِ وَ اصْطِلَامِ أَصْحَابِهِ لِأَنَّهُمْ عِنْدَ اعْتِقَادِهِمْ أَنَّنَا مِنْهُمْ </w:t>
      </w:r>
      <w:r>
        <w:rPr>
          <w:rStyle w:val="FootnoteAnchor"/>
          <w:rtl w:val="true"/>
        </w:rPr>
        <w:footnoteReference w:id="2389"/>
      </w:r>
      <w:r>
        <w:rPr>
          <w:rFonts w:ascii="Amiri" w:hAnsi="Amiri" w:eastAsia="Amiri" w:cs="Amiri"/>
          <w:color w:val="111111"/>
          <w:sz w:val="28"/>
          <w:sz w:val="28"/>
          <w:szCs w:val="28"/>
          <w:rtl w:val="true"/>
          <w:lang w:bidi="ar-SA"/>
        </w:rPr>
        <w:t xml:space="preserve">يَقِفُونَنَا عَلَي أَسْرَارِهِمْ وَ لَا يَكْتُمُونَنَا شَيْئاً فَنُطْلِعُ عَلَيْهِمْ </w:t>
      </w:r>
      <w:r>
        <w:rPr>
          <w:rStyle w:val="FootnoteAnchor"/>
          <w:rtl w:val="true"/>
        </w:rPr>
        <w:footnoteReference w:id="2390"/>
      </w:r>
      <w:r>
        <w:rPr>
          <w:rFonts w:ascii="Amiri" w:hAnsi="Amiri" w:eastAsia="Amiri" w:cs="Amiri"/>
          <w:color w:val="111111"/>
          <w:sz w:val="28"/>
          <w:sz w:val="28"/>
          <w:szCs w:val="28"/>
          <w:rtl w:val="true"/>
          <w:lang w:bidi="ar-SA"/>
        </w:rPr>
        <w:t>أَعْدَاءَهُمْ فَيَقْصِدُونَ أَذَاهُمْ بِمُعَاوَنَتِنَا وَ مُظَاهَرَتِنَا فِي أَوْقَاتِ اشْتِغَالِهِمْ وَ اضْطِرَابِهِمْ وَ فِي أَحْوَالِ تَعَذُّرِ الْمُدَافَعَةِ وَ الِامْتِنَاعِ مِنَ الْأَعْدَاءِ</w:t>
      </w:r>
    </w:p>
    <w:p>
      <w:pPr>
        <w:pStyle w:val="BookText"/>
        <w:rPr/>
      </w:pPr>
      <w:r>
        <w:rPr>
          <w:rFonts w:ascii="IRNazanin" w:hAnsi="IRNazanin" w:eastAsia="IRNazanin"/>
          <w:color w:val="111111"/>
          <w:sz w:val="28"/>
          <w:sz w:val="28"/>
          <w:szCs w:val="28"/>
          <w:rtl w:val="true"/>
          <w:lang w:bidi="fa-IR"/>
        </w:rPr>
        <w:t>این که می‌بینید کمتر از معجزه‌های موسی علیه السلام است، همان پیامبری که می‌پندارید به او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یکدیگر نگاه کردند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نشانه استوار چه می‌توان گفت؟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خوش اقبال است که شانس می‌آورد و کسی که خوش اقبال است کارهای شگفت برایش صورت می‌پذیرد، بنابراین فریب آن چه را می‌بینید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پیامبری موسی را باطل نمودید چرا به او نگفتید افعی شدن عصا و راه باز شدن در میان دریا و سایبانیِ کوه بالای سر ما از خوش شانسی توست و این بخت توست که چنین شگفتی‌هایی را برایت رقم می‌زند، ما فریب آن چه را می‌بینیم نمی‌خوریم؟ پس این گونه شد و صخره‌های کوه‌ها زبان گشودند و دهان آن ها را بستند و پذیرش حجت پروردگار عالیمان بر آنان لازم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عسکری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یَعْلَمُونَ أَنَّ اللَّهَ یَعْلَمُ ما یُسِرُّونَ وَ ما یُعْلِنُونَ</w:t>
      </w:r>
      <w:r>
        <w:rPr>
          <w:rFonts w:eastAsia="Amiri" w:cs="Amiri" w:ascii="Amiri" w:hAnsi="Amiri"/>
          <w:color w:val="111111"/>
          <w:sz w:val="28"/>
          <w:szCs w:val="28"/>
          <w:rtl w:val="true"/>
          <w:lang w:bidi="ar-SA"/>
        </w:rPr>
        <w:t>»</w:t>
      </w:r>
      <w:r>
        <w:rPr>
          <w:rStyle w:val="FootnoteAnchor"/>
          <w:rtl w:val="true"/>
        </w:rPr>
        <w:footnoteReference w:id="239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با آنکه گروهی از آنان سخنان خدا را می‌شنیدند سپس آن را بعد از فهمیدنش تحریف می‌کردند و خودشان هم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کسانی که ایمان آورده‌اند برخورد کنند می‌گویند ما ایمان آورده‌ایم و وقتی با همدیگر خلوت می‌کنند می‌گویند چرا از آنچه خداوند بر شما گشوده است برای آنان حکایت می‌کنید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پروردگارتان بر ضد شما استدلال کنند آیا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خداوند آنچه را پوشیده می‌دارند و آنچه را آشکار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با معجزه خود آن یهودیان را خیره کرد و با دلایل گویای خود بهانه‌هایشان را برچید، آن چنان که در برابر نشانه آشکار او دیگر حرفی برایشان باقی نماند و دیگر نتوانستند به خاطر معجزه‌اش تهمت فریب کاری به او بزنند،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که تو رسول هدایتگر و هدایت یافته هستی، و علی برادر تو وصیّ و ولیّ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دیگر یهودیان تنها می‌شدند به آن 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به او ایمان آوردیم تا بتوانیم شرّ او را از سر خود کم کنیم و فرصت یابیم تا او و یارانش را از پا درآوریم، چرا که وقتی باور کنند ما با آنها هستیم ما را از اسرار خود باخبر می‌سازند و چیزی را از ما پنهان نمی‌کنند، این گونه ما دشمنانشان را از آن ها آگاه می‌سازیم تا وقتی آن ها در گرفتاری و تشویش افتادند و نتوانستند از خود دفاع کنند و دشمن را عقب برانند، اینان بتوانند با یاری و پشتیبانی ما به آن ها ضربه بزنند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عَلَيْهِمْ وَ كَانُوا مَعَ ذَلِكَ يُنْكِرُونَ عَلَي سَائِرِ الْيَهُودِ الْإِخْبَارَ لِلنَّاسِ عَمَّا كَانُوا يُشَاهِدُونَهُ مِنْ آيَاتِهِ وَ يُعَايِنُونَهُ مِنْ مُعْجِزَاتِهِ فَأَظْهَرَ اللَّهُ تَعَالَي مُحَمَّداً رَسُولَهُ عَلَي سُوءِ اعْتِقَادَاتِهِمْ وَ قُبْحِ دَخِيلَاتِهِمْ </w:t>
      </w:r>
      <w:r>
        <w:rPr>
          <w:rStyle w:val="FootnoteAnchor"/>
          <w:rtl w:val="true"/>
        </w:rPr>
        <w:footnoteReference w:id="2392"/>
      </w:r>
      <w:r>
        <w:rPr>
          <w:rFonts w:ascii="Amiri" w:hAnsi="Amiri" w:eastAsia="Amiri" w:cs="Amiri"/>
          <w:color w:val="111111"/>
          <w:sz w:val="28"/>
          <w:sz w:val="28"/>
          <w:szCs w:val="28"/>
          <w:rtl w:val="true"/>
          <w:lang w:bidi="ar-SA"/>
        </w:rPr>
        <w:t xml:space="preserve">وَ عَلَي إِنْكَارِهِمْ عَلَي مَنِ اعْتَرَفَ بِمَا شَاهَدَهُ مِنْ آيَاتِ مُحَمَّدٍ وَ وَاضِحَاتِ </w:t>
      </w:r>
      <w:r>
        <w:rPr>
          <w:rStyle w:val="FootnoteAnchor"/>
          <w:rtl w:val="true"/>
        </w:rPr>
        <w:footnoteReference w:id="2393"/>
      </w:r>
      <w:r>
        <w:rPr>
          <w:rFonts w:ascii="Amiri" w:hAnsi="Amiri" w:eastAsia="Amiri" w:cs="Amiri"/>
          <w:color w:val="111111"/>
          <w:sz w:val="28"/>
          <w:sz w:val="28"/>
          <w:szCs w:val="28"/>
          <w:rtl w:val="true"/>
          <w:lang w:bidi="ar-SA"/>
        </w:rPr>
        <w:t xml:space="preserve">بَيِّنَاتِهِ وَ بَاهِرَاتِ مُعْجِزَاتِهِ فَقَالَ يَا مُحَمَّدُ أَ فَتَطْمَعُونَ أَنْتَ وَ أَصْحَابُكَ مِنْ عَلِيٍّ وَ آلِهِ الطَّيِّبِينَ أَنْ يُؤْمِنُوا لَكُمْ هَؤُلَاءِ الْيَهُودُ الَّذِينَ هُمْ بِحُجَجِ اللَّهِ قَدْ بَهَرْتُمُوهُمْ وَ بِآيَاتِ اللَّهِ وَ دَلَائِلِهِ الْوَاضِحَةِ قَدْ قَهَرْتُمُوهُمْ أَنْ يُؤْمِنُوا لَكُمْ يُصَدِّقُوكُمْ </w:t>
      </w:r>
      <w:r>
        <w:rPr>
          <w:rStyle w:val="FootnoteAnchor"/>
          <w:rtl w:val="true"/>
        </w:rPr>
        <w:footnoteReference w:id="2394"/>
      </w:r>
      <w:r>
        <w:rPr>
          <w:rFonts w:ascii="Amiri" w:hAnsi="Amiri" w:eastAsia="Amiri" w:cs="Amiri"/>
          <w:color w:val="111111"/>
          <w:sz w:val="28"/>
          <w:sz w:val="28"/>
          <w:szCs w:val="28"/>
          <w:rtl w:val="true"/>
          <w:lang w:bidi="ar-SA"/>
        </w:rPr>
        <w:t xml:space="preserve">بِقُلُوبِهِمْ وَ يُبْدُوا فِي الْخَلَوَاتِ لِشَيَاطِينِهِمْ شَرَائِفَ </w:t>
      </w:r>
      <w:r>
        <w:rPr>
          <w:rStyle w:val="FootnoteAnchor"/>
          <w:rtl w:val="true"/>
        </w:rPr>
        <w:footnoteReference w:id="2395"/>
      </w:r>
      <w:r>
        <w:rPr>
          <w:rFonts w:ascii="Amiri" w:hAnsi="Amiri" w:eastAsia="Amiri" w:cs="Amiri"/>
          <w:color w:val="111111"/>
          <w:sz w:val="28"/>
          <w:sz w:val="28"/>
          <w:szCs w:val="28"/>
          <w:rtl w:val="true"/>
          <w:lang w:bidi="ar-SA"/>
        </w:rPr>
        <w:t xml:space="preserve">أَحْوَالِكُمْ وَ قَدْ كانَ فَرِيقٌ مِنْهُمْ يَعْنِي مِنْ هَؤُلَاءِ الْيَهُودِ مِنْ بَنِي إِسْرَائِيلَ يَسْمَعُونَ كَلامَ اللَّهِ فِي أَصْلِ جَبَلِ طُورِ سَيْنَاءَ وَ أَوَامِرَهُ وَ نَوَاهِيَهُ ثُمَّ يُحَرِّفُونَهُ عَمَّا سَمِعُوهُ إِذَا أَدَّوْهُ إِلَي مَنْ وَرَاءَهُمْ مِنْ سَائِرِ بَنِي إِسْرَائِيلَ مِنْ بَعْدِ ما عَقَلُوهُ وَ عَلِمُوا أَنَّهُمْ فِيمَا يَقُولُونَهُ كَاذِبُونَ وَ هُمْ يَعْلَمُونَ أَنَّهُمْ فِي قَلْبِهِمْ </w:t>
      </w:r>
      <w:r>
        <w:rPr>
          <w:rStyle w:val="FootnoteAnchor"/>
          <w:rtl w:val="true"/>
        </w:rPr>
        <w:footnoteReference w:id="2396"/>
      </w:r>
      <w:r>
        <w:rPr>
          <w:rFonts w:ascii="Amiri" w:hAnsi="Amiri" w:eastAsia="Amiri" w:cs="Amiri"/>
          <w:color w:val="111111"/>
          <w:sz w:val="28"/>
          <w:sz w:val="28"/>
          <w:szCs w:val="28"/>
          <w:rtl w:val="true"/>
          <w:lang w:bidi="ar-SA"/>
        </w:rPr>
        <w:t xml:space="preserve">كَاذِبُونَ وَ ذَلِكَ أَنَّهُمْ لَمَّا سَارُوا مَعَ مُوسَي عليهما السلام إِلَي الْجَبَلِ فَسَمِعُوا كَلَامَ اللَّهِ وَ وَقَفُوا عَلَي أَوَامِرِهِ وَ نَوَاهِيهِ رَجَعُوا فَأَدَّوْهُ إِلَي مَنْ بَعْدَهُمْ فَشَقَّ عَلَيْهِمْ فَأَمَّا الْمُؤْمِنُونَ مِنْهُمْ فَثَبَتُوا عَلَي إِيمَانِهِمْ وَ صَدَقُوا فِي نِيَّاتِهِمْ وَ أَمَّا أَسْلَافُ هَؤُلَاءِ الْيَهُودِ الَّذِينَ نَافَقُوا رَسُولَ اللَّهِ صلي الله عليه و آله فِي هَذِهِ الْقِصَّةِ فَإِنَّهُمْ قَالُوا لِبَنِي إِسْرَائِيلَ إِنَّ اللَّهَ تَعَالَي قَالَ لَنَا هَذَا وَ أَمَرَنَا بِمَا ذَكَرْنَاهُ لَكُمْ وَ نَهَانَا وَ أَتْبَعَ </w:t>
      </w:r>
      <w:r>
        <w:rPr>
          <w:rStyle w:val="FootnoteAnchor"/>
          <w:rtl w:val="true"/>
        </w:rPr>
        <w:footnoteReference w:id="2397"/>
      </w:r>
      <w:r>
        <w:rPr>
          <w:rFonts w:ascii="Amiri" w:hAnsi="Amiri" w:eastAsia="Amiri" w:cs="Amiri"/>
          <w:color w:val="111111"/>
          <w:sz w:val="28"/>
          <w:sz w:val="28"/>
          <w:szCs w:val="28"/>
          <w:rtl w:val="true"/>
          <w:lang w:bidi="ar-SA"/>
        </w:rPr>
        <w:t xml:space="preserve">ذَلِكَ بِأَنَّكُمْ إِنْ صَعُبَ عَلَيْكُمْ مَا أَمَرْتُكُمْ بِهِ فَلَا عَلَيْكُمْ أَنْ لَا تَفْعَلُوهُ وَ إِنْ صَعُبَ </w:t>
      </w:r>
      <w:r>
        <w:rPr>
          <w:rStyle w:val="FootnoteAnchor"/>
          <w:rtl w:val="true"/>
        </w:rPr>
        <w:footnoteReference w:id="2398"/>
      </w:r>
      <w:r>
        <w:rPr>
          <w:rFonts w:ascii="Amiri" w:hAnsi="Amiri" w:eastAsia="Amiri" w:cs="Amiri"/>
          <w:color w:val="111111"/>
          <w:sz w:val="28"/>
          <w:sz w:val="28"/>
          <w:szCs w:val="28"/>
          <w:rtl w:val="true"/>
          <w:lang w:bidi="ar-SA"/>
        </w:rPr>
        <w:t xml:space="preserve">مَا عَنْهُ نَهَيْتُكُمْ فَلَا عَلَيْكُمْ أَنْ تَرْتَكِبُوهُ </w:t>
      </w:r>
      <w:r>
        <w:rPr>
          <w:rStyle w:val="FootnoteAnchor"/>
          <w:rtl w:val="true"/>
        </w:rPr>
        <w:footnoteReference w:id="2399"/>
      </w:r>
      <w:r>
        <w:rPr>
          <w:rFonts w:ascii="Amiri" w:hAnsi="Amiri" w:eastAsia="Amiri" w:cs="Amiri"/>
          <w:color w:val="111111"/>
          <w:sz w:val="28"/>
          <w:sz w:val="28"/>
          <w:szCs w:val="28"/>
          <w:rtl w:val="true"/>
          <w:lang w:bidi="ar-SA"/>
        </w:rPr>
        <w:t>وَ تُوَاقِعُوهُ هَذَا وَ هُمْ يَعْلَمُونَ أَنَّهُمْ بِقَوْلِهِمْ هَذَا كَاذِبُونَ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جماعت، دیگر یهودیان را باز می‌داشتند تا مبادا مردم را از نشانه‌ها و معجزاتی که دیده بودند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محمّد رسول خود صلّی الله علیه و آله خبر داد که اینان باورشان کژ، و دل و جانشان آلوده است و چنانند که اگر کسی به نشانه‌های محمّد و دلایل آشکار و معجزات خیره ساز او اعتراف نماید، اینان بر او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یعنی علی 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یهودیانی که با حجت‌های خدا چشمانشان را خیره ساختید و با نشانه‌ها و دلیل‌های آشکارش ناتوانشان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دل‌هایشان شما را تأیید کنند و در خلوت خود با شیطان های هم کیش خود از ارجمندی شما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یهودیان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دامنه کوه طور سینا اوامر و نواهی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گونه‌ای که شنیده بودند، وقتی برای دیگر یهودیان که آنجا حاضر نبودند آن را تعریف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دانستند که گفته‌هایشان دروغی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باطنشان دروغگویند، و جهت این مطلب آن است که آنان پس از آنکه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موسی علیه السلام به کوه رفتند و کلام خدا را شنیدند و از امر و نهی‌های او باخبر شدند و کلام خدا را به گوش دیگر کسان رساندند بر آنان گران آمد، و دو دسته شدند؛ در میان آن ها مؤمنان بر ایمان خود استوار ماندند و در نیت‌های خود راستی پیشه کردند، امّا پیشینیانِ آن یهودیانی که در این ماجرا در حق رسول خدا صلّی الله علیه و آله دورویی کردند، 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گونه به ما گفت و امر و نهی او همین سخنانی است که برایتان گفتیم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من برایتان دشوار بود، اشکالی ندارد که آنرا انجام ندهید و اگر حرام من برایتان سخت بود، اشکالی ندارد که آنرا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دروغ می‌گویند، </w:t>
      </w:r>
    </w:p>
    <w:p>
      <w:pPr>
        <w:pStyle w:val="BookText"/>
        <w:rPr/>
      </w:pPr>
      <w:r>
        <w:rPr>
          <w:rFonts w:ascii="Amiri" w:hAnsi="Amiri" w:eastAsia="Amiri" w:cs="Amiri"/>
          <w:color w:val="111111"/>
          <w:sz w:val="28"/>
          <w:sz w:val="28"/>
          <w:szCs w:val="28"/>
          <w:rtl w:val="true"/>
          <w:lang w:bidi="ar-SA"/>
        </w:rPr>
        <w:t xml:space="preserve">ثُمَّ أَظْهَرَ اللَّهُ نِفَاقَهُمْ عَلَي الْآخَرِينَ </w:t>
      </w:r>
      <w:r>
        <w:rPr>
          <w:rStyle w:val="FootnoteAnchor"/>
          <w:rtl w:val="true"/>
        </w:rPr>
        <w:footnoteReference w:id="2400"/>
      </w:r>
      <w:r>
        <w:rPr>
          <w:rFonts w:ascii="Amiri" w:hAnsi="Amiri" w:eastAsia="Amiri" w:cs="Amiri"/>
          <w:color w:val="111111"/>
          <w:sz w:val="28"/>
          <w:sz w:val="28"/>
          <w:szCs w:val="28"/>
          <w:rtl w:val="true"/>
          <w:lang w:bidi="ar-SA"/>
        </w:rPr>
        <w:t xml:space="preserve">مَعَ جَهْلِهِمْ فَقَالَ عَزَّ وَ جَلَّ وَ إِذا لَقُوا الَّذِينَ آمَنُوا قالُوا آمَنَّا كَانُوا إِذَا لَقُوا سَلْمَانَ وَ الْمِقْدَادَ وَ أَبَا ذَرٍّ وَ عَمَّاراً قَالُوا آمَنَّا كَإِيْمَانِكُمْ إِيمَاناً بِنُبُوَّةِ مُحَمَّدٍ مَقْرُوناً بِالْإِيمَانِ بِإِمَامَةِ أَخِيهِ عَلِيِّ بْنِ أَبِي طَالِبٍ وَ بِأَنَّهُ أَخُوهُ الْهَادِي وَ وَزِيرُهُ الْمُوَافِي وَ خَلِيفَتُهُ عَلَي أُمَّتِهِ وَ مُنْجِزُ عِدَتِهِ </w:t>
      </w:r>
      <w:r>
        <w:rPr>
          <w:rStyle w:val="FootnoteAnchor"/>
          <w:rtl w:val="true"/>
        </w:rPr>
        <w:footnoteReference w:id="2401"/>
      </w:r>
      <w:r>
        <w:rPr>
          <w:rFonts w:ascii="Amiri" w:hAnsi="Amiri" w:eastAsia="Amiri" w:cs="Amiri"/>
          <w:color w:val="111111"/>
          <w:sz w:val="28"/>
          <w:sz w:val="28"/>
          <w:szCs w:val="28"/>
          <w:rtl w:val="true"/>
          <w:lang w:bidi="ar-SA"/>
        </w:rPr>
        <w:t xml:space="preserve">وَ الْوَافِي بِذِمَّتِهِ وَ النَّاهِضُ بِأَعْبَاءِ </w:t>
      </w:r>
      <w:r>
        <w:rPr>
          <w:rStyle w:val="FootnoteAnchor"/>
          <w:rtl w:val="true"/>
        </w:rPr>
        <w:footnoteReference w:id="2402"/>
      </w:r>
      <w:r>
        <w:rPr>
          <w:rFonts w:ascii="Amiri" w:hAnsi="Amiri" w:eastAsia="Amiri" w:cs="Amiri"/>
          <w:color w:val="111111"/>
          <w:sz w:val="28"/>
          <w:sz w:val="28"/>
          <w:szCs w:val="28"/>
          <w:rtl w:val="true"/>
          <w:lang w:bidi="ar-SA"/>
        </w:rPr>
        <w:t xml:space="preserve">سِيَاسَتِهِ وَ قَيِّمُ الْخَلْقِ الذَّائِدُ </w:t>
      </w:r>
      <w:r>
        <w:rPr>
          <w:rStyle w:val="FootnoteAnchor"/>
          <w:rtl w:val="true"/>
        </w:rPr>
        <w:footnoteReference w:id="2403"/>
      </w:r>
      <w:r>
        <w:rPr>
          <w:rFonts w:ascii="Amiri" w:hAnsi="Amiri" w:eastAsia="Amiri" w:cs="Amiri"/>
          <w:color w:val="111111"/>
          <w:sz w:val="28"/>
          <w:sz w:val="28"/>
          <w:szCs w:val="28"/>
          <w:rtl w:val="true"/>
          <w:lang w:bidi="ar-SA"/>
        </w:rPr>
        <w:t xml:space="preserve">لَهُمْ عَنْ سَخَطِ الرَّحْمَنِ الْمُوجِبُ لَهُمْ إِنْ أَطَاعُوهُ رِضَي الرَّحْمَنِ وَ أَنَّ خَلَفَاءَهُ مِنْ بَعْدِهِ هُمُ النُّجُومُ الزَّاهِرَةُ وَ الْأَقْمَارُ الْمُنِيرَةُ </w:t>
      </w:r>
      <w:r>
        <w:rPr>
          <w:rStyle w:val="FootnoteAnchor"/>
          <w:rtl w:val="true"/>
        </w:rPr>
        <w:footnoteReference w:id="2404"/>
      </w:r>
      <w:r>
        <w:rPr>
          <w:rFonts w:ascii="Amiri" w:hAnsi="Amiri" w:eastAsia="Amiri" w:cs="Amiri"/>
          <w:color w:val="111111"/>
          <w:sz w:val="28"/>
          <w:sz w:val="28"/>
          <w:szCs w:val="28"/>
          <w:rtl w:val="true"/>
          <w:lang w:bidi="ar-SA"/>
        </w:rPr>
        <w:t xml:space="preserve">وَ الشَّمُوسُ الْمُضِيئَةُ الْبَاهِرَةُ وَ أَنَّ أَوْلِيَاءَهُمْ أَوْلِيَاءُ اللَّهِ وَ أَنَّ أَعْدَاءَهُمْ أَعْدَاءُ اللَّهِ وَ يَقُولُ بَعْضُهُمْ نَشْهَدُ أَنَّ مُحَمَّداً صَاحِبُ الْمُعْجِزَاتِ وَ مُقِيمُ الدَّلَالاتِ الْوَاضِحَاتِ هُوَ الَّذِي لَمَّا تَوَاطَأَتْ قُرَيْشٌ عَلَي قَتْلِهِ وَ طَلَبُوهُ فَقْداً </w:t>
      </w:r>
      <w:r>
        <w:rPr>
          <w:rStyle w:val="FootnoteAnchor"/>
          <w:rtl w:val="true"/>
        </w:rPr>
        <w:footnoteReference w:id="2405"/>
      </w:r>
      <w:r>
        <w:rPr>
          <w:rFonts w:ascii="Amiri" w:hAnsi="Amiri" w:eastAsia="Amiri" w:cs="Amiri"/>
          <w:color w:val="111111"/>
          <w:sz w:val="28"/>
          <w:sz w:val="28"/>
          <w:szCs w:val="28"/>
          <w:rtl w:val="true"/>
          <w:lang w:bidi="ar-SA"/>
        </w:rPr>
        <w:t xml:space="preserve">لِرُوحِهِ أَيْبَسَ اللَّهُ أَيْدِيَهُمْ فَلَمْ تَعْمَلْ وَ أَرْجُلَهُمْ فَلَمْ تَنْهَضْ حَتَّي رَجَعُوا عَنْهُ خَائِبِينَ مَغْلُوبِينَ لَوْ شَاءَ مُحَمَّدٌ وَحْدَهُ قَتَلَهُمْ أَجْمَعِينَ وَ هُوَ الَّذِي لَمَّا جَاءَتْهُ قُرَيْشٌ وَ أَشْخَصَتْهُ إِلَي هُبَلَ لِيَحْكُمَ عَلَيْهِ بِصِدْقِهِمْ وَ كِذْبِهِ خَرَّ هُبَلُ لِوَجْهِهِ وَ شَهِدَ لَهُ بِنُبُوَّتِهِ وَ لِعَلِيٍّ </w:t>
      </w:r>
      <w:r>
        <w:rPr>
          <w:rStyle w:val="FootnoteAnchor"/>
          <w:rtl w:val="true"/>
        </w:rPr>
        <w:footnoteReference w:id="2406"/>
      </w:r>
      <w:r>
        <w:rPr>
          <w:rFonts w:ascii="Amiri" w:hAnsi="Amiri" w:eastAsia="Amiri" w:cs="Amiri"/>
          <w:color w:val="111111"/>
          <w:sz w:val="28"/>
          <w:sz w:val="28"/>
          <w:szCs w:val="28"/>
          <w:rtl w:val="true"/>
          <w:lang w:bidi="ar-SA"/>
        </w:rPr>
        <w:t xml:space="preserve">أَخِيهِ بِإِمَامَتِهِ وَ لِأَوْلِيَائِهِ مِنْ بَعْدِهِ بِوِرَاثَتِهِ وَ الْقِيَامِ بِسِيَاسَتِهِ وَ إِمَامَتِهِ وَ هُوَ الَّذِي لَمَّا أَلْجَأَتْهُ قُرَيْشٌ إِلَي الشِّعْبِ وَ وَكَّلُوا بِبَابِهِ مَنْ يَمْنَعُ مِنْ إِيصَالِ قُوتٍ وَ مِنْ خُرُوجِ أَحَدٍ عَنْهُ خَوْفاً أَنْ يَطْلُبَ لَهُمْ قُوتاً غَذَّي هُنَاكَ كَافِرَهُمْ وَ مُؤْمِنَهُمْ أَفْضَلَ مِنَ الْمَنِّ وَ السَّلْوَي كُلَّمَا اشْتَهَي كُلُّ وَاحِدٍ مِنْهُمْ مِنْ أَنْوَاعِ الْأَطْعِمَةِ الطَّيِّبَاتِ وَ مِنْ أَصْنَافِ الْحَلَاوَاتِ وَ كَسَاهُمْ أَحْسَنَ الْكِسْوَاتِ وَ كَانَ رَسُولُ اللَّهِ صلي الله عليه و آله بَيْنَ أَظْهُرِهِمْ إِذَا رَآهُمْ </w:t>
      </w:r>
      <w:r>
        <w:rPr>
          <w:rStyle w:val="FootnoteAnchor"/>
          <w:rtl w:val="true"/>
        </w:rPr>
        <w:footnoteReference w:id="2407"/>
      </w:r>
      <w:r>
        <w:rPr>
          <w:rFonts w:ascii="Amiri" w:hAnsi="Amiri" w:eastAsia="Amiri" w:cs="Amiri"/>
          <w:color w:val="111111"/>
          <w:sz w:val="28"/>
          <w:sz w:val="28"/>
          <w:szCs w:val="28"/>
          <w:rtl w:val="true"/>
          <w:lang w:bidi="ar-SA"/>
        </w:rPr>
        <w:t xml:space="preserve">وَ قَدْ ضَاقَ لِضِيقِ فَجِّهِمْ صُدُورُهُمْ قَالَ </w:t>
      </w:r>
      <w:r>
        <w:rPr>
          <w:rStyle w:val="FootnoteAnchor"/>
          <w:rtl w:val="true"/>
        </w:rPr>
        <w:footnoteReference w:id="2408"/>
      </w:r>
      <w:r>
        <w:rPr>
          <w:rFonts w:ascii="Amiri" w:hAnsi="Amiri" w:eastAsia="Amiri" w:cs="Amiri"/>
          <w:color w:val="111111"/>
          <w:sz w:val="28"/>
          <w:sz w:val="28"/>
          <w:szCs w:val="28"/>
          <w:rtl w:val="true"/>
          <w:lang w:bidi="ar-SA"/>
        </w:rPr>
        <w:t>بِيَدِهِ هَكَذَا بِيُمْنَاهُ إِلَي الْجِبَالِ وَ هَكَذَا بِيُسْرَاهُ إِلَي الْجِبَالِ وَ قَالَ لَهَا انْدَفِعِي فَتَنْدَفِعُ وَ تَتَأَخَّرُ حَتَّي يَصِيرُوا بِذَلِكَ</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 و جلّ نفاق جاهلانه آن ها را در جایی دگر آشکار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آمَنُواْ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هنگام دیدار سلمان و مقداد و ابوذر و عمار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همچون شما به پیامبری محمّد صلّی الله علیه و آله و نیز به امامت برادرش علی بن ابی طالب علیه السلام ایمان آورده‌ایم و ایمان داریم که علی برادر هدایتگر، وزیر فرمانبر و جانشین او در میان امّت اوست که وعده‌هایش را تحقّق می‌بخشد و حقّ پیمانش را به جا می‌آورد و در انجام مسئولیت‌های حکومتش نیک می‌کوشد و بندگان خدا را سرپرستی می‌کند و خشم خدا را از ایشان به دور می‌دارد و چون از او پیروی کنند سبب ساز خشنودی خداوند از ایشان می‌شود، و به درستی که جانشینان او پس از وی ستارگان درخشان و ماه‌های تابناک و خورشید شکوهمند فروزان هستند و دوستدارانشان دوستان خدا و ستیزه جویانشان دشمنان خدا هستند و برخی دگر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محمّد آورنده معجزات و برپا کننده‌ی نشانه‌های آشکار الهی است، همان کسی که چون قریشیان دسیسه قتلش را چیدند و در پی او برآمدند تا از پا درش آورند، خداوند دست و پایشان را خشکاند و این چنین دست‌هایشان از کار افتاد و پاهایشان بر جای ماند تا این که ناامید و درهم شکسته بازگشتند و البته اگر محمّد صلّی الله علیه و آله خواسته بود، به تنهایی همه آن ها را از پا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وقتی قریشیان به نزدش آمدند و او را به سوی هُبَل فرستادند تا آن به راستگویی آن ها و دروغگویی او حکم دهد، هُبَل به پایش افتاد و بر پیامبری او و امامت برادرش علی و جانشینی اولیاء وی پس از او در به دست گرفتن حکومت و امامت او گواهی داد؛ و او همان کسی است که چون قریشیان او و بنی هاشم را به شعب کوچاندند و بر آن جا نگهبانی گماردند تا نگذارد به آن ها غذا برسد یا کسی از آنجا خارج شود تا مبادا به دنبال غذایی برای آن ها برود، او برای همه آن ها، چه کافر و چه مؤمنشان، غذایی بهتر از منّ و سلوی فراهم آورد و برای هر یک هر آن چه که دوست داشت از گونه گونه‌های گواراترین غذاها و انواع شیرینی‌ها حاضر نمود و نیک‌ترین جامه‌ها را به آن ها پوشاند و رسول خدا صلّی الله علیه و آله که در میان آن ها بود چون دید دل‌های آن ها از تنگنای آن درّه به تنگ آمده است، با دست راست و چپ خود به کوه‌ها اشاره کرد و به آن ها فرمود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دور شدند و از هم فاصله گرفتند </w:t>
      </w:r>
    </w:p>
    <w:p>
      <w:pPr>
        <w:pStyle w:val="BookText"/>
        <w:rPr/>
      </w:pPr>
      <w:r>
        <w:rPr>
          <w:rFonts w:ascii="Amiri" w:hAnsi="Amiri" w:eastAsia="Amiri" w:cs="Amiri"/>
          <w:color w:val="111111"/>
          <w:sz w:val="28"/>
          <w:sz w:val="28"/>
          <w:szCs w:val="28"/>
          <w:rtl w:val="true"/>
          <w:lang w:bidi="ar-SA"/>
        </w:rPr>
        <w:t xml:space="preserve">فِي صَحْرَاءَ لَا يُرَي طَرَفَاهَا ثُمَّ يَقُولُ بِيَدِهِ هَكَذَا </w:t>
      </w:r>
      <w:r>
        <w:rPr>
          <w:rStyle w:val="FootnoteAnchor"/>
          <w:rtl w:val="true"/>
        </w:rPr>
        <w:footnoteReference w:id="2409"/>
      </w:r>
      <w:r>
        <w:rPr>
          <w:rFonts w:ascii="Amiri" w:hAnsi="Amiri" w:eastAsia="Amiri" w:cs="Amiri"/>
          <w:color w:val="111111"/>
          <w:sz w:val="28"/>
          <w:sz w:val="28"/>
          <w:szCs w:val="28"/>
          <w:rtl w:val="true"/>
          <w:lang w:bidi="ar-SA"/>
        </w:rPr>
        <w:t xml:space="preserve">وَ يَقُولُ أَطْلِعِي يَا أَيَّتُهَا الْمُودَعَاتُ لِمُحَمَّدٍ وَ أَنْصَارِهِ مَا أَوْدَعَكِهَا اللَّهُ مِنَ الْأَشْجَارِ وَ الْأَثْمَارِ </w:t>
      </w:r>
      <w:r>
        <w:rPr>
          <w:rStyle w:val="FootnoteAnchor"/>
          <w:rtl w:val="true"/>
        </w:rPr>
        <w:footnoteReference w:id="2410"/>
      </w:r>
      <w:r>
        <w:rPr>
          <w:rFonts w:ascii="Amiri" w:hAnsi="Amiri" w:eastAsia="Amiri" w:cs="Amiri"/>
          <w:color w:val="111111"/>
          <w:sz w:val="28"/>
          <w:sz w:val="28"/>
          <w:szCs w:val="28"/>
          <w:rtl w:val="true"/>
          <w:lang w:bidi="ar-SA"/>
        </w:rPr>
        <w:t xml:space="preserve">وَ أَنْوَاعِ الزَّهْرِ وَ النَّبَاتِ فَتَطْلُعُ مِنَ الْأَشْجَارِ الْبَاسِقَةِ وَ الرَّيَاحِينِ الْمُونِقَةِ وَ الْخَضِرَاتِ النَّزِهَةِ مَا يَتَمَتَّعُ بِهِ الْقُلُوبُ وَ الْأَبْصَارُ وَ يَتَجَلَّي </w:t>
      </w:r>
      <w:r>
        <w:rPr>
          <w:rStyle w:val="FootnoteAnchor"/>
          <w:rtl w:val="true"/>
        </w:rPr>
        <w:footnoteReference w:id="2411"/>
      </w:r>
      <w:r>
        <w:rPr>
          <w:rFonts w:ascii="Amiri" w:hAnsi="Amiri" w:eastAsia="Amiri" w:cs="Amiri"/>
          <w:color w:val="111111"/>
          <w:sz w:val="28"/>
          <w:sz w:val="28"/>
          <w:szCs w:val="28"/>
          <w:rtl w:val="true"/>
          <w:lang w:bidi="ar-SA"/>
        </w:rPr>
        <w:t xml:space="preserve">بِهِ الْهُمُومُ وَ الْأَفْكَارُ وَ يَعْلَمُونَ أَنَّهُ لَيْسَ لِأَحَدٍ مِنْ مُلُوكِ الْأَرْضِ مِثْلُ صَحْرَائِهِمْ عَلَي مَا تَشْتَمِلُ عَلَيْهِ مِنْ عَجَائِبِ أَشْجَارِهَا وَ تَهَدُّلِ أَثْمَارِهَا </w:t>
      </w:r>
      <w:r>
        <w:rPr>
          <w:rStyle w:val="FootnoteAnchor"/>
          <w:rtl w:val="true"/>
        </w:rPr>
        <w:footnoteReference w:id="2412"/>
      </w:r>
      <w:r>
        <w:rPr>
          <w:rFonts w:ascii="Amiri" w:hAnsi="Amiri" w:eastAsia="Amiri" w:cs="Amiri"/>
          <w:color w:val="111111"/>
          <w:sz w:val="28"/>
          <w:sz w:val="28"/>
          <w:szCs w:val="28"/>
          <w:rtl w:val="true"/>
          <w:lang w:bidi="ar-SA"/>
        </w:rPr>
        <w:t xml:space="preserve">وَ اطِّرَادِ أَنْهَارِهَا وَ غَضَارَةِ رَيَاحِينِهَا وَ حُسْنِ نَبَاتِهَا وَ مُحَمَّدٌ هُوَ الَّذِي لَمَّا جَاءَهُ رَسُولُ أَبِي جَهْلٍ يَتَهَدَّدُهُ وَ يَقُولُ يَا مُحَمَّدُ إِنَّ الْخُيُوطَ الَّتِي فِي رَأْسِكَ هِيَ الَّتِي ضَيَّقَتْ عَلَيْكَ مَكَّةَ وَ رَمَتْ بِكَ إِلَي يَثْرِبَ وَ إِنَّهَا لَا تَزَالُ بِكَ حَتَّي تُنْفِرَكَ </w:t>
      </w:r>
      <w:r>
        <w:rPr>
          <w:rStyle w:val="FootnoteAnchor"/>
          <w:rtl w:val="true"/>
        </w:rPr>
        <w:footnoteReference w:id="2413"/>
      </w:r>
      <w:r>
        <w:rPr>
          <w:rFonts w:ascii="Amiri" w:hAnsi="Amiri" w:eastAsia="Amiri" w:cs="Amiri"/>
          <w:color w:val="111111"/>
          <w:sz w:val="28"/>
          <w:sz w:val="28"/>
          <w:szCs w:val="28"/>
          <w:rtl w:val="true"/>
          <w:lang w:bidi="ar-SA"/>
        </w:rPr>
        <w:t xml:space="preserve">وَ تَحُثَّكَ عَلَي مَا يُفْسِدُكَ وَ يُتْلِفُكَ </w:t>
      </w:r>
      <w:r>
        <w:rPr>
          <w:rStyle w:val="FootnoteAnchor"/>
          <w:rtl w:val="true"/>
        </w:rPr>
        <w:footnoteReference w:id="2414"/>
      </w:r>
      <w:r>
        <w:rPr>
          <w:rFonts w:ascii="Amiri" w:hAnsi="Amiri" w:eastAsia="Amiri" w:cs="Amiri"/>
          <w:color w:val="111111"/>
          <w:sz w:val="28"/>
          <w:sz w:val="28"/>
          <w:szCs w:val="28"/>
          <w:rtl w:val="true"/>
          <w:lang w:bidi="ar-SA"/>
        </w:rPr>
        <w:t xml:space="preserve">إِلَي أَنْ تُفْسِدَهَا عَلَي أَهْلِهَا وَ تَصْلِيَهُمْ حَرَّ نَارِ </w:t>
      </w:r>
      <w:r>
        <w:rPr>
          <w:rStyle w:val="FootnoteAnchor"/>
          <w:rtl w:val="true"/>
        </w:rPr>
        <w:footnoteReference w:id="2415"/>
      </w:r>
      <w:r>
        <w:rPr>
          <w:rFonts w:ascii="Amiri" w:hAnsi="Amiri" w:eastAsia="Amiri" w:cs="Amiri"/>
          <w:color w:val="111111"/>
          <w:sz w:val="28"/>
          <w:sz w:val="28"/>
          <w:szCs w:val="28"/>
          <w:rtl w:val="true"/>
          <w:lang w:bidi="ar-SA"/>
        </w:rPr>
        <w:t xml:space="preserve">تَعَدِّيكَ طَوْرَكَ وَ مَا أَرَي ذَلِكَ إِلَّا وَ سَيَئُولُ إِلَي أَنْ تَثُورَ عَلَيْكَ قُرَيْشٌ ثَوْرَةَ رَجُلٍ وَاحِدٍ لِقَصْدِ آثَارِكَ </w:t>
      </w:r>
      <w:r>
        <w:rPr>
          <w:rStyle w:val="FootnoteAnchor"/>
          <w:rtl w:val="true"/>
        </w:rPr>
        <w:footnoteReference w:id="2416"/>
      </w:r>
      <w:r>
        <w:rPr>
          <w:rFonts w:ascii="Amiri" w:hAnsi="Amiri" w:eastAsia="Amiri" w:cs="Amiri"/>
          <w:color w:val="111111"/>
          <w:sz w:val="28"/>
          <w:sz w:val="28"/>
          <w:szCs w:val="28"/>
          <w:rtl w:val="true"/>
          <w:lang w:bidi="ar-SA"/>
        </w:rPr>
        <w:t xml:space="preserve">وَ دَفْعِ ضَرَرِكَ وَ بَلَائِكَ فَتَلْقَاهُمْ بِسُفَهَائِكَ الْمُغْتَرِّينَ بِكَ وَ يُسَاعِدُ </w:t>
      </w:r>
      <w:r>
        <w:rPr>
          <w:rStyle w:val="FootnoteAnchor"/>
          <w:rtl w:val="true"/>
        </w:rPr>
        <w:footnoteReference w:id="2417"/>
      </w:r>
      <w:r>
        <w:rPr>
          <w:rFonts w:ascii="Amiri" w:hAnsi="Amiri" w:eastAsia="Amiri" w:cs="Amiri"/>
          <w:color w:val="111111"/>
          <w:sz w:val="28"/>
          <w:sz w:val="28"/>
          <w:szCs w:val="28"/>
          <w:rtl w:val="true"/>
          <w:lang w:bidi="ar-SA"/>
        </w:rPr>
        <w:t xml:space="preserve">عَلَي ذَلِكَ مَنْ هُوَ كَافِرٌ بِكَ مُبْغِضٌ لَكَ فَيُلْجِئُهُ إِلَي مُسَاعَدَتِكَ وَ مُظَاهَرَتِكَ خَوْفُهُ لِأَنْ يَهْلِكَ بِهَلَاكِكَ وَ يَعْطَبَ عِيَالُهُ بِعَطَبِكَ وَ يَفْتَقِرَ هُوَ وَ مَنْ يَلِيهِ بِفَقْرِكَ وَ بِفَقْرِ مُتَّبِعِيكَ </w:t>
      </w:r>
      <w:r>
        <w:rPr>
          <w:rStyle w:val="FootnoteAnchor"/>
          <w:rtl w:val="true"/>
        </w:rPr>
        <w:footnoteReference w:id="2418"/>
      </w:r>
      <w:r>
        <w:rPr>
          <w:rFonts w:ascii="Amiri" w:hAnsi="Amiri" w:eastAsia="Amiri" w:cs="Amiri"/>
          <w:color w:val="111111"/>
          <w:sz w:val="28"/>
          <w:sz w:val="28"/>
          <w:szCs w:val="28"/>
          <w:rtl w:val="true"/>
          <w:lang w:bidi="ar-SA"/>
        </w:rPr>
        <w:t xml:space="preserve">إِذْ يَعْتَقِدُونَ أَنَّ أَعْدَاءَكَ إِذَا قَهَرُوكَ وَ دَخَلُوا دِيَارَهُمْ عَنْوَةً لَمْ يُفَرِّقُوا بَيْنَ مَنْ وَالاكَ وَ عَادَاكَ وَ اصْطَلَمُوهُمْ بِاصْطِلَامِهِمْ لَكَ وَ أَتَوْا عَلَي عِيَالِهِمْ وَ أَمْوَالِهِمْ بِالسَّبْيِ وَ النَّهْبِ كَمَا يَأْتُونَ عَلَي عِيَالِكَ وَ أَمْوَالِكَ وَ قَدْ أَعْذَرَ مَنْ أَنْذَرَ </w:t>
      </w:r>
      <w:r>
        <w:rPr>
          <w:rStyle w:val="FootnoteAnchor"/>
          <w:rtl w:val="true"/>
        </w:rPr>
        <w:footnoteReference w:id="2419"/>
      </w:r>
      <w:r>
        <w:rPr>
          <w:rFonts w:ascii="Amiri" w:hAnsi="Amiri" w:eastAsia="Amiri" w:cs="Amiri"/>
          <w:color w:val="111111"/>
          <w:sz w:val="28"/>
          <w:sz w:val="28"/>
          <w:szCs w:val="28"/>
          <w:rtl w:val="true"/>
          <w:lang w:bidi="ar-SA"/>
        </w:rPr>
        <w:t>وَ بَالَغَ مَنْ أَوْضَحَ أُدِّيَتْ هَذِهِ الرِّسَالَةُ إِلَي مُحَمَّدٍ وَ هُوَ بِظَاهِرِ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چنان صحرایی پدید آمد که آغاز و پایانش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امانت داران محمّد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برویانید درختان و میوه‌ها و رودها و شکوفه‌ها و گیاهانی را که خداوند در دلتان به امانت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درختان قد برافراشتند و ریحان‌های دلپذیر و سرسبزی‌های چشم نواز سر برون آوردند آن چنان که دل‌ها و دیده‌ها فرخنده شدند و غم‌ها و غصه‌ها از میان رخت بربستند و اندیشه‌ها آرام یافتند، و آن ها می‌دانستند که هیچ یک از پادشاهان جهان چنین صحرایی ندارد که این چنین درختانی شگفت‌انگیز و میوه‌هایی سر فرود آورده و رودهایی به هم پیوسته و ریحان‌هایی شاداب و گیاهانی زیبا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همان کسی است که فرستاده ابوجهل نزدش آمد و تهدیدکنان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که در سر داری مکّه را بر تو تنگ کرد و تو را به راه یثرب درافکند و همچنان با توست تا تو را از خود بی‌خود کند و به کاری وادارد که به هلاکت و نابودیت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 را بر مردم تباه می‌کنی و آن ها را در آتشی می‌افکنی که خودت را می‌سوزاند، پایانی برای کارهای تو نمی‌بینم جز این که قریشیان یکپارچه بر تو می‌شورند تا اثری از تو برجا نگذارند و ضرر و زیانت را از میان بردارند، تو با یاران بی‌خردت که فریفته تو گشته‌اند، با آن ها رویارو می‌شوی و در این کارزار کسانی به دادت می‌رسند که تو را باور ندارند و از تو کینه به دل دارند، امّا از روی ترس به یاری و پشتیبانی از تو می‌شتابند، چراکه می‌ترسند با هلاکت تو آن ها نیز هلاک شوند و با نابودی تو زن و فرزند آن ها نیز نابود شوند و با بیچاره شدن تو و یارانت آن ها و اطرافیانشان نیز بیچاره شوند، آن ها می‌پندارند وقتی دشمنانت تو را شکست دهند و بی‌رحمانه به سرزمین آن ها وارد شوند، بین دوست و دشمن تو فرقی نمی‌گذارند و همه را با هم نابود می‌کنند و همان طور که بر زن و فرزند و مال تو دست می‌یابند، بر زن و فرزند و مال آن ها نیز دست می‌یازند و آن ها را به اسارت و چپاول می‌برند، آن که هشدار داد معذور شد و آن که توضیح داد تمام تلاشش را به کار گرفت، من در میان مدینه و در حضور تمامی یاران محمّد و همه یهودیان بنی اسرائیل که او را باور ندارند این پیغام را به او رساندم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الْمَدِينَةِ بِحَضْرَةِ كَافَّةِ أَصْحَابِهِ وَ عَامَّةِ الْكُفَّارِ بِهِ مِنْ يَهُودِ بَنِي إِسْرَائِيلَ وَ هَكَذَا أُمِرَ الرَّسُولُ لِيُجَبِّنَ </w:t>
      </w:r>
      <w:r>
        <w:rPr>
          <w:rStyle w:val="FootnoteAnchor"/>
          <w:rtl w:val="true"/>
        </w:rPr>
        <w:footnoteReference w:id="2420"/>
      </w:r>
      <w:r>
        <w:rPr>
          <w:rFonts w:ascii="Amiri" w:hAnsi="Amiri" w:eastAsia="Amiri" w:cs="Amiri"/>
          <w:color w:val="111111"/>
          <w:sz w:val="28"/>
          <w:sz w:val="28"/>
          <w:szCs w:val="28"/>
          <w:rtl w:val="true"/>
          <w:lang w:bidi="ar-SA"/>
        </w:rPr>
        <w:t xml:space="preserve">الْمُؤْمِنِينَ وَ يُغْرِيَ </w:t>
      </w:r>
      <w:r>
        <w:rPr>
          <w:rStyle w:val="FootnoteAnchor"/>
          <w:rtl w:val="true"/>
        </w:rPr>
        <w:footnoteReference w:id="2421"/>
      </w:r>
      <w:r>
        <w:rPr>
          <w:rFonts w:ascii="Amiri" w:hAnsi="Amiri" w:eastAsia="Amiri" w:cs="Amiri"/>
          <w:color w:val="111111"/>
          <w:sz w:val="28"/>
          <w:sz w:val="28"/>
          <w:szCs w:val="28"/>
          <w:rtl w:val="true"/>
          <w:lang w:bidi="ar-SA"/>
        </w:rPr>
        <w:t>بِالْوُثُوبِ عَلَيْهِ سَائِرَ مَنْ هُنَاكَ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لِلرَّسُولِ قَدْ أَطْرَيْتَ </w:t>
      </w:r>
      <w:r>
        <w:rPr>
          <w:rStyle w:val="FootnoteAnchor"/>
          <w:rtl w:val="true"/>
        </w:rPr>
        <w:footnoteReference w:id="2422"/>
      </w:r>
      <w:r>
        <w:rPr>
          <w:rFonts w:ascii="Amiri" w:hAnsi="Amiri" w:eastAsia="Amiri" w:cs="Amiri"/>
          <w:color w:val="111111"/>
          <w:sz w:val="28"/>
          <w:sz w:val="28"/>
          <w:szCs w:val="28"/>
          <w:rtl w:val="true"/>
          <w:lang w:bidi="ar-SA"/>
        </w:rPr>
        <w:t xml:space="preserve">مَقَالَتَكَ وَ اسْتَكْمَلْتَ رِسَالَتَكَ قَالَ بَلَي قَالَ فَاسْمَعِ الْجَوَابَ إِنَّ أَبَا جَهْلٍ بِالْمَكَارِهِ وَ الْعَطَبِ يَتَهَدَّدُنِي وَ رَبَّ الْعَالَمِينَ بِالنَّصْرِ وَ الظَّفَرِ يَعِدُنِي وَ خَبَرُ اللَّهِ أَصْدَقُ وَ الْقَبُولُ مِنَ اللَّهِ أَحَقُّ لَنْ يَضُرَّ مُحَمَّداً مَنْ يَخْذُلُهُ أَوْ يَغْضَبُ عَلَيْهِ بَعْدَ أَنْ يَنْصُرَهُ اللَّهُ وَ يَتَفَضَّلَ بِجُودِهِ وَ كَرَمِهِ عَلَيْهِ قُلْ لَهُ يَا أَبَا جَهْلٍ إِنَّكَ رَاسَلْتَنِي </w:t>
      </w:r>
      <w:r>
        <w:rPr>
          <w:rStyle w:val="FootnoteAnchor"/>
          <w:rtl w:val="true"/>
        </w:rPr>
        <w:footnoteReference w:id="2423"/>
      </w:r>
      <w:r>
        <w:rPr>
          <w:rFonts w:ascii="Amiri" w:hAnsi="Amiri" w:eastAsia="Amiri" w:cs="Amiri"/>
          <w:color w:val="111111"/>
          <w:sz w:val="28"/>
          <w:sz w:val="28"/>
          <w:szCs w:val="28"/>
          <w:rtl w:val="true"/>
          <w:lang w:bidi="ar-SA"/>
        </w:rPr>
        <w:t xml:space="preserve">بِمَا أَلْقَاهُ فِي خَلَدِكَ </w:t>
      </w:r>
      <w:r>
        <w:rPr>
          <w:rStyle w:val="FootnoteAnchor"/>
          <w:rtl w:val="true"/>
        </w:rPr>
        <w:footnoteReference w:id="2424"/>
      </w:r>
      <w:r>
        <w:rPr>
          <w:rFonts w:ascii="Amiri" w:hAnsi="Amiri" w:eastAsia="Amiri" w:cs="Amiri"/>
          <w:color w:val="111111"/>
          <w:sz w:val="28"/>
          <w:sz w:val="28"/>
          <w:szCs w:val="28"/>
          <w:rtl w:val="true"/>
          <w:lang w:bidi="ar-SA"/>
        </w:rPr>
        <w:t xml:space="preserve">الشَّيْطَانُ وَ أَنَا أُجِيبُكَ بِمَا أَلْقَاهُ فِي خَاطِرِي </w:t>
      </w:r>
      <w:r>
        <w:rPr>
          <w:rStyle w:val="FootnoteAnchor"/>
          <w:rtl w:val="true"/>
        </w:rPr>
        <w:footnoteReference w:id="2425"/>
      </w:r>
      <w:r>
        <w:rPr>
          <w:rFonts w:ascii="Amiri" w:hAnsi="Amiri" w:eastAsia="Amiri" w:cs="Amiri"/>
          <w:color w:val="111111"/>
          <w:sz w:val="28"/>
          <w:sz w:val="28"/>
          <w:szCs w:val="28"/>
          <w:rtl w:val="true"/>
          <w:lang w:bidi="ar-SA"/>
        </w:rPr>
        <w:t xml:space="preserve">الرَّحْمَنُ إِنَّ الْحَرْبَ بَيْنَنَا وَ بَيْنَكَ كَائِنَةٌ إِلَي تِسْعَةٍ وَ عِشْرِينَ يَوْماً وَ إِنَّ اللَّهَ سَيَقْتُلُكَ فِيهَا بِأَضْعَفِ أَصْحَابِي وَ سَتُلْقَي أَنْتَ وَ عُتْبَةُ وَ شَيْبَةُ وَ الْوَلِيدُ وَ فُلَانٌ وَ فُلَانٌ وَ ذَكَرَ عَدَداً مِنْ قُرَيْشٍ فِي قَلِيبِ بَدْرٍ مُقَتَّلِينَ </w:t>
      </w:r>
      <w:r>
        <w:rPr>
          <w:rStyle w:val="FootnoteAnchor"/>
          <w:rtl w:val="true"/>
        </w:rPr>
        <w:footnoteReference w:id="2426"/>
      </w:r>
      <w:r>
        <w:rPr>
          <w:rFonts w:ascii="Amiri" w:hAnsi="Amiri" w:eastAsia="Amiri" w:cs="Amiri"/>
          <w:color w:val="111111"/>
          <w:sz w:val="28"/>
          <w:sz w:val="28"/>
          <w:szCs w:val="28"/>
          <w:rtl w:val="true"/>
          <w:lang w:bidi="ar-SA"/>
        </w:rPr>
        <w:t xml:space="preserve">أَقْتُلُ مِنْكُمْ سَبْعِينَ وَ آسَرُ مِنْكُمْ سَبْعِينَ أَحْمِلُهُمْ عَلَي الْفِدَاءِ </w:t>
      </w:r>
      <w:r>
        <w:rPr>
          <w:rStyle w:val="FootnoteAnchor"/>
          <w:rtl w:val="true"/>
        </w:rPr>
        <w:footnoteReference w:id="2427"/>
      </w:r>
      <w:r>
        <w:rPr>
          <w:rFonts w:ascii="Amiri" w:hAnsi="Amiri" w:eastAsia="Amiri" w:cs="Amiri"/>
          <w:color w:val="111111"/>
          <w:sz w:val="28"/>
          <w:sz w:val="28"/>
          <w:szCs w:val="28"/>
          <w:rtl w:val="true"/>
          <w:lang w:bidi="ar-SA"/>
        </w:rPr>
        <w:t xml:space="preserve">الْعَظِيمِ الثَّقِيلِ ثُمَّ نَادَي جَمَاعَةَ مَنْ بِحَضْرَتِهِ مِنَ الْمُؤْمِنِينَ وَ الْيَهُودِ </w:t>
      </w:r>
      <w:r>
        <w:rPr>
          <w:rStyle w:val="FootnoteAnchor"/>
          <w:rtl w:val="true"/>
        </w:rPr>
        <w:footnoteReference w:id="2428"/>
      </w:r>
      <w:r>
        <w:rPr>
          <w:rFonts w:ascii="Amiri" w:hAnsi="Amiri" w:eastAsia="Amiri" w:cs="Amiri"/>
          <w:color w:val="111111"/>
          <w:sz w:val="28"/>
          <w:sz w:val="28"/>
          <w:szCs w:val="28"/>
          <w:rtl w:val="true"/>
          <w:lang w:bidi="ar-SA"/>
        </w:rPr>
        <w:t xml:space="preserve">وَ سَائِرِ الْأَخْلَاطِ أَ لَا تُحِبُّونَ أَنْ أُرِيَكُمْ مَصْرَعَ كُلٍّ مِنْ هَؤُلَاءِ هَلُمُّوا إِلَي بَدْرٍ فَإِنَّ هُنَاكَ الْمُلْتَقَي وَ الْمَحْشَرَ وَ هُنَاكَ الْبَلَاءَ الْأَكْبَرَ لِأَضَعَ قَدَمِي عَلَي مَوَاضِعِ مَصَارِعِهِمْ ثُمَّ سَتَجِدُونَهَا لَا تَزِيدُ وَ لَا تَنْقُصُ وَ لَا تَتَغَيَّرُ وَ لَا تَتَقَدَّمُ وَ لَا تَتَأَخَّرُ لَحْظَةً وَ لَا قَلِيلًا وَ لَا كَثِيراً فَلَمْ يَخْفَ ذَلِكَ عَلَي أَحَدٍ مِنْهُمْ وَ لَمْ يُجِبْهُ </w:t>
      </w:r>
      <w:r>
        <w:rPr>
          <w:rStyle w:val="FootnoteAnchor"/>
          <w:rtl w:val="true"/>
        </w:rPr>
        <w:footnoteReference w:id="2429"/>
      </w:r>
      <w:r>
        <w:rPr>
          <w:rFonts w:ascii="Amiri" w:hAnsi="Amiri" w:eastAsia="Amiri" w:cs="Amiri"/>
          <w:color w:val="111111"/>
          <w:sz w:val="28"/>
          <w:sz w:val="28"/>
          <w:szCs w:val="28"/>
          <w:rtl w:val="true"/>
          <w:lang w:bidi="ar-SA"/>
        </w:rPr>
        <w:t>إِلَّا عَلِيُّ بْنُ أَبِي طَالِبٍ وَحْدَهُ وَ قَالَ نَعَمْ بِسْمِ اللَّهِ وَ قَالَ الْبَاقُونَ نَحْنُ نَحْتَاجُ إِلَي مَرْكُوبٍ وَ آلَاتٍ وَ نَفَقَاتٍ فَلَا يُمْكِنُنَا الْخُرُوجُ إِلَي هُنَاكَ وَ هُوَ مَسِيرَةُ أَيَّامٍ فَقَالَ رَسُولُ اللَّهِ صلي الله عليه و آله لِسَائِرِ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کفرپیشگان به آن پیک دستور داده بودند تا مؤمنان را از کنار پیامبر صلّی الله علیه و آله دور کند و دیگر کافران حاضر در آن جا را برای شورش علیه ایشان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پیک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پیوسته بیان کردی و پیغامت را به تمام رساندی؟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پاسخت را بشنو، همانا ابوجهل مرا به ناخوشی و نابودی تهدید می‌کند و پروردگار جهانیان مرا به یاری و پیروزی وعده می‌دهد حال آن که خبر خداوند راست ‌تر و حرف شنوی از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محمّد را یاری کرد و با سخاوت و بزرگواری خود به او لطف کرد هر کس او را خوار می پندارد و بر او خشم دارد هیچ آسیبی نمی‌تواند به او برساند، از جانب من به ابوجهل بگو تو پیغامی را که شیطان در دلت انداخته به من رساندی و من پاسخی را که خداوند مهربان در خاطرم نشانده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روز بین ما جنگ در می گیرد و خداوند به دست ضعیف ‌ترین یاران من تو را هلاک خواهد کرد و تو و عَتبه و شَیبه و ولید و فلان کس و فلان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از قریش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جان باخته‌اید در چاه بدر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شما را به قتل می‌رسانم و هفتاد تن را به اسارت می‌گیرم و با غل و زنجیرهای درشت و سنگین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گروهی از مؤمنان و یهودیان و نصرانی‌ها و دیگر توده حاضر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قتلگاه یکایک آن ها را به شما نشان دهم؟ با من به سرزمین بدر بیایید، آنجا میعادگاهی است که جمعیتی انبوه را در بزرگترین امتحان گرد هم می‌آورد، بیایید تا پایم را بر قتلگاه تک‌تک آنها بگذارم و شما خواهید دید که هیچ کم و زیاد نخواهد شد و تغییر نخواهد کرد و لحظه‌ای دیر یا زود نخواهد شد و هیچ یک از آنها را آسوده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تنها علی بن ابی طالب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چهارپا و ابزار و توشه نیازمندیم و نمی‌توانیم به سوی آن جا رهسپار شویم چراکه تا آن جا چند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دیگر یهودیان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الْيَهُودِ فَأَنْتُمْ مَا ذَا تَقُولُونَ قَالُوا نَحْنُ نُرِيدُ أَنْ نَسْتَقِرَّ فِي بُيُوتِنَا وَ لَا حَاجَةَ لَنَا فِي مُشَاهَدَةِ مَا أَنْتَ فِي ادِّعَائِهِ 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لَا نَصَبَ عَلَيْكُمْ فِي الْمَسِيرِ إِلَي هُنَاكَ اخْطُوا خُطْوَةً وَاحِدَةً فَإِنَّ اللَّهَ يَطْوِي الْأَرْضَ لَكُمْ وَ يُوصِلُكُمْ فِي الْخُطْوَةِ الثَّانِيَةِ إِلَي هُنَاكَ فَقَالَ الْمُؤْمِنُونَ صَدَقَ رَسُولُ اللَّهِ صلي الله عليه و آله فَلْنَتَشَرَّفْ بِهَذِهِ الْآيَةِ وَ قَالَ الْكَافِرُونَ وَ الْمُنَافِقُونَ سَوْفَ نَمْتَحِنُ هَذَا الْكَذِبَ لِيُقْطَعَ </w:t>
      </w:r>
      <w:r>
        <w:rPr>
          <w:rStyle w:val="FootnoteAnchor"/>
          <w:rtl w:val="true"/>
        </w:rPr>
        <w:footnoteReference w:id="2430"/>
      </w:r>
      <w:r>
        <w:rPr>
          <w:rFonts w:ascii="Amiri" w:hAnsi="Amiri" w:eastAsia="Amiri" w:cs="Amiri"/>
          <w:color w:val="111111"/>
          <w:sz w:val="28"/>
          <w:sz w:val="28"/>
          <w:szCs w:val="28"/>
          <w:rtl w:val="true"/>
          <w:lang w:bidi="ar-SA"/>
        </w:rPr>
        <w:t xml:space="preserve">عُذْرُ مُحَمَّدٍ وَ يَصِيرَ دَعْوَاهُ حُجَّةً عَلَيْهِ وَ فَاضِحَةً لَهُ فِي كَذِبِهِ قَالَ فَخَطَا الْقَوْمُ خُطْوَةً ثُمَّ الثَّانِيَةَ فَإِذَا هُمْ عِنْدَ بِئْرِ بَدْرٍ فَعَجِبُوا فَجَاءَ رَسُولُ اللَّهِ صلي الله عليه و آله فَقَالَ اجْعَلُوا </w:t>
      </w:r>
      <w:r>
        <w:rPr>
          <w:rStyle w:val="FootnoteAnchor"/>
          <w:rtl w:val="true"/>
        </w:rPr>
        <w:footnoteReference w:id="2431"/>
      </w:r>
      <w:r>
        <w:rPr>
          <w:rFonts w:ascii="Amiri" w:hAnsi="Amiri" w:eastAsia="Amiri" w:cs="Amiri"/>
          <w:color w:val="111111"/>
          <w:sz w:val="28"/>
          <w:sz w:val="28"/>
          <w:szCs w:val="28"/>
          <w:rtl w:val="true"/>
          <w:lang w:bidi="ar-SA"/>
        </w:rPr>
        <w:t xml:space="preserve">الْبِئْرَ الْعَلَامَةَ وَ اذْرَعُوا مِنْ عِنْدِهَا كَذَا ذِرَاعاً فَذَرَعُوا فَلَمَّا انْتَهَوْا إِلَي آخِرِهَا قَالَ هَذَا مَصْرَعُ أَبِي جَهْلٍ يَجْرَحُهُ فُلَانٌ الْأَنْصَارِيُّ وَ يُجَهِّزُ </w:t>
      </w:r>
      <w:r>
        <w:rPr>
          <w:rStyle w:val="FootnoteAnchor"/>
          <w:rtl w:val="true"/>
        </w:rPr>
        <w:footnoteReference w:id="2432"/>
      </w:r>
      <w:r>
        <w:rPr>
          <w:rFonts w:ascii="Amiri" w:hAnsi="Amiri" w:eastAsia="Amiri" w:cs="Amiri"/>
          <w:color w:val="111111"/>
          <w:sz w:val="28"/>
          <w:sz w:val="28"/>
          <w:szCs w:val="28"/>
          <w:rtl w:val="true"/>
          <w:lang w:bidi="ar-SA"/>
        </w:rPr>
        <w:t xml:space="preserve">عَلَيْهِ عَبْدُ اللَّهِ بْنُ مَسْعُودٍ أَضْعَفُ أَصْحَابِي ثُمَّ قَالَ اذْرَعُوا مِنَ الْبِئْرِ مِنْ جَانِبٍ آخَرَ ثُمَّ مِنْ جَانِبٍ آخَرَ </w:t>
      </w:r>
      <w:r>
        <w:rPr>
          <w:rStyle w:val="FootnoteAnchor"/>
          <w:rtl w:val="true"/>
        </w:rPr>
        <w:footnoteReference w:id="2433"/>
      </w:r>
      <w:r>
        <w:rPr>
          <w:rFonts w:ascii="Amiri" w:hAnsi="Amiri" w:eastAsia="Amiri" w:cs="Amiri"/>
          <w:color w:val="111111"/>
          <w:sz w:val="28"/>
          <w:sz w:val="28"/>
          <w:szCs w:val="28"/>
          <w:rtl w:val="true"/>
          <w:lang w:bidi="ar-SA"/>
        </w:rPr>
        <w:t xml:space="preserve">كَذَا وَ كَذَا ذِرَاعاً وَ ذِرَاعاً وَ ذَكَرَ أَعْدَادَ الْأَذْرُعِ مُخْتَلِفَةً فَلَمَّا انْتَهَي كُلُّ عَدَدٍ إِلَي آخِرِهِ قَالَ مُحَمَّدٌ صلي الله عليه و آله هَذَا مَصْرَعُ عُتْبَةَ وَ ذَلِكَ مَصْرَعُ شَيْبَةَ وَ ذَلِكَ مَصْرَعُ الْوَلِيدِ وَ سَيُقْتَلُ فُلَانٌ وَ فُلَانٌ إِلَي أَنْ سَمَّي تَمَامَ سَبْعِينَ مِنْهُمْ بِأَسْمَائِهِمْ وَ سَيُؤْسَرُ فُلَانٌ وَ فُلَانٌ إِلَي أَنْ ذَكَرَ سَبْعِينَ بِأَسْمَائِهِمْ وَ أَسْمَاءِ آبَائِهِمْ وَ صِفَاتِهِمْ وَ نَسَبَ الْمَنْسُوبِينَ إِلَي الْآبَاءِ مِنْهُمْ وَ نَسَبَ الْمَوَالِيَ مِنْهُمْ إِلَي مَوَالِيهِمْ ثُمَّ قَالَ رَسُولُ اللَّهِ صلي الله عليه و آله أَ وَقَفْتُمْ عَلَي مَا أَخْبَرْتُكُمْ بِهِ قَالُوا بَلَي قَالَ إِنَّ ذَلِكَ لَحَقٌّ كَائِنٌ إِلَي ثَمَانِيَةٍ </w:t>
      </w:r>
      <w:r>
        <w:rPr>
          <w:rStyle w:val="FootnoteAnchor"/>
          <w:rtl w:val="true"/>
        </w:rPr>
        <w:footnoteReference w:id="2434"/>
      </w:r>
      <w:r>
        <w:rPr>
          <w:rFonts w:ascii="Amiri" w:hAnsi="Amiri" w:eastAsia="Amiri" w:cs="Amiri"/>
          <w:color w:val="111111"/>
          <w:sz w:val="28"/>
          <w:sz w:val="28"/>
          <w:szCs w:val="28"/>
          <w:rtl w:val="true"/>
          <w:lang w:bidi="ar-SA"/>
        </w:rPr>
        <w:t xml:space="preserve">وَ عِشْرِينَ يَوْماً مِنَ الْيَوْمِ فِي الْيَوْمِ التَّاسِعِ </w:t>
      </w:r>
      <w:r>
        <w:rPr>
          <w:rStyle w:val="FootnoteAnchor"/>
          <w:rtl w:val="true"/>
        </w:rPr>
        <w:footnoteReference w:id="2435"/>
      </w:r>
      <w:r>
        <w:rPr>
          <w:rFonts w:ascii="Amiri" w:hAnsi="Amiri" w:eastAsia="Amiri" w:cs="Amiri"/>
          <w:color w:val="111111"/>
          <w:sz w:val="28"/>
          <w:sz w:val="28"/>
          <w:szCs w:val="28"/>
          <w:rtl w:val="true"/>
          <w:lang w:bidi="ar-SA"/>
        </w:rPr>
        <w:t>وَ الْعِشْرِينَ وَعْداً مِنَ اللَّهِ مَفْعُولًا وَ قَضَاءً حَتْماً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يَا مَعْشَرَ الْمُسْلِمِينَ وَ الْيَهُودِ اكْتُبُوا بِمَا سَمِعْتُمْ فَقَالُوا يَا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می‌گویید؟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خانه‌هایمان بمانیم و نیازی به دیدن ادّعای محال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جا هیچ رنجی نخواهید برد، یک گام که بردارید خداوند زمین را برایتان در می‌نوردد و شما را در گام دوم به آن جا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می‌گوید، ما به این نشانه مفتخر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را خواهیم آزمود تا بهانه محمّد برچیده شود و ادعایش دلیلی علیه خودش گردد و دروغگویی‌اش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یک گام و سپس گام دوم را برداشتند، ناگهان خود را کنار چاه بدر یافتند و از این امر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نشانه بگذارید و از آن به اندازه‌ی یک ذراع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اندازه گرفتند و چون یک ذراع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قتلگاه ابوجهل است، فلان کس از انصار بر او زخم می‌زند و ضربه خلاص را عبدالله بن مسعود، ضعیف ‌ترین یار من بر او فرود می‌آورد،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چاه به سویی دیگر چنین و چنان اندازه بگیرید و اندازه‌های مختلف را ذراع به ذراع بیان فرمود، و چون هر اندازه‌ای گرفته می‌شد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قتلگاه عتبه است، و آن قتلگاه شیبه و آن قتلگاه ولید، و فلان کس و فلان کس کشته خواهند شد تا این که همه آن هفتاد تن را اسم برد و فلان کس و فلان کس اسیر خواهند شد تا این که از اسم های همه آن هفتاد تن و نیز اسم پدرانشان و صفت‌هایشان یاد کرد و کسانی که به پدرانشان منسوب بودند با نام پدرانشان و کسانی که برده بودند به مولاهایشان منسوب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که به شما دادم آگاه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پس از بیست و هشت روز در روز بیست و نهم به وقوع می‌پیوندد و وعده‌ای از سوی خداست که انجام شدنی است و قضای حتمی اوست که تحقّق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شنیدید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قَدْ سَمِعْنَا وَ وَعَيْنَا وَ لَا نَنْسَي فَقَالَ رَسُولُ اللَّهِ صلي الله عليه و آله الْكِتَابَةُ أَذْكَرُ لَكُمْ فَقَالُوا يَا رَسُولَ اللَّهِ وَ أَيْنَ الدَّوَاةُ وَ الْكَتِفُ فَقَالَ رَسُولُ اللَّهِ صلي الله عليه و آله ذَلِكَ لِلْمَلَائِكَةِ </w:t>
      </w:r>
      <w:r>
        <w:rPr>
          <w:rStyle w:val="FootnoteAnchor"/>
          <w:rtl w:val="true"/>
        </w:rPr>
        <w:footnoteReference w:id="2436"/>
      </w:r>
      <w:r>
        <w:rPr>
          <w:rFonts w:ascii="Amiri" w:hAnsi="Amiri" w:eastAsia="Amiri" w:cs="Amiri"/>
          <w:color w:val="111111"/>
          <w:sz w:val="28"/>
          <w:sz w:val="28"/>
          <w:szCs w:val="28"/>
          <w:rtl w:val="true"/>
          <w:lang w:bidi="ar-SA"/>
        </w:rPr>
        <w:t xml:space="preserve">ثُمَّ قَالَ يَا مَلَائِكَةَ رَبِّي اكْتُبُوا مَا سَمِعْتُمْ مِنْ هَذِهِ الْقِصَّةِ فِي أَكْتَافٍ وَ اجْعَلُوا فِي كُمِّ كُلِّ وَاحِدٍ مِنْهُمْ كَتِفاً مِنْ ذَلِكَ ثُمَّ قَالَ مَعَاشِرَ الْمُسْلِمِينَ تَأَمَّلُوا أَكْمَامَكُمْ وَ مَا فِيهَا وَ أَخْرِجُوهُ وَ اقْرَءُوهُ فَتَأَمَّلُوهَا فَإِذَا فِي كُمِّ كُلِّ وَاحِدٍ مِنْهُمْ صَحِيفَةٌ قَرَأَهَا وَ إِذَا فِيهَا ذِكْرُ مَا قَالَ رَسُولُ اللَّهِ صلي الله عليه و آله فِي ذَلِكَ سَوَاءً لَا يَزِيدُ وَ لَا يَنْقُصُ وَ لَا يَتَقَدَّمُ وَ لَا يَتَأَخَّرُ فَقَالَ أَعِيدُوهَا فِي أَكْمَامِكُمْ تَكُنْ </w:t>
      </w:r>
      <w:r>
        <w:rPr>
          <w:rStyle w:val="FootnoteAnchor"/>
          <w:rtl w:val="true"/>
        </w:rPr>
        <w:footnoteReference w:id="2437"/>
      </w:r>
      <w:r>
        <w:rPr>
          <w:rFonts w:ascii="Amiri" w:hAnsi="Amiri" w:eastAsia="Amiri" w:cs="Amiri"/>
          <w:color w:val="111111"/>
          <w:sz w:val="28"/>
          <w:sz w:val="28"/>
          <w:szCs w:val="28"/>
          <w:rtl w:val="true"/>
          <w:lang w:bidi="ar-SA"/>
        </w:rPr>
        <w:t xml:space="preserve">حُجَّةً عَلَيْكُمْ وَ شَرَفاً لِلْمُؤْمِنِينَ مِنْكُمْ وَ حُجَّةً عَلَي أَعْدَائِكُمْ فَكَانَتْ مَعَهُمْ فَلَمَّا كَانَ يَوْمُ بَدْرٍ جَرَتِ الْأُمُورُ كُلُّهَا بِبَدْرٍ وَ وَجَدُوهَا كَمَا قَالَ </w:t>
      </w:r>
      <w:r>
        <w:rPr>
          <w:rStyle w:val="FootnoteAnchor"/>
          <w:rtl w:val="true"/>
        </w:rPr>
        <w:footnoteReference w:id="2438"/>
      </w:r>
      <w:r>
        <w:rPr>
          <w:rFonts w:ascii="Amiri" w:hAnsi="Amiri" w:eastAsia="Amiri" w:cs="Amiri"/>
          <w:color w:val="111111"/>
          <w:sz w:val="28"/>
          <w:sz w:val="28"/>
          <w:szCs w:val="28"/>
          <w:rtl w:val="true"/>
          <w:lang w:bidi="ar-SA"/>
        </w:rPr>
        <w:t xml:space="preserve">صلي الله عليه و آله لَا يَزِيدُ وَ لَا يَنْقُصُ قَابَلُوا بِهَا مَا فِي كُتُبِهِمْ فَوَجَدُوهَا كَمَا كَتَبَتْهُ الْمَلَائِكَةُ فِيهَا لَا يَزِيدُ وَ لَا يَنْقُصُ وَ لَا يَتَقَدَّمُ وَ لَا يَتَأَخَّرُ فَقَبِلَ الْمُسْلِمُونَ ظَاهِرَهُمْ </w:t>
      </w:r>
      <w:r>
        <w:rPr>
          <w:rStyle w:val="FootnoteAnchor"/>
          <w:rtl w:val="true"/>
        </w:rPr>
        <w:footnoteReference w:id="2439"/>
      </w:r>
      <w:r>
        <w:rPr>
          <w:rFonts w:ascii="Amiri" w:hAnsi="Amiri" w:eastAsia="Amiri" w:cs="Amiri"/>
          <w:color w:val="111111"/>
          <w:sz w:val="28"/>
          <w:sz w:val="28"/>
          <w:szCs w:val="28"/>
          <w:rtl w:val="true"/>
          <w:lang w:bidi="ar-SA"/>
        </w:rPr>
        <w:t xml:space="preserve">وَ وَكَلُوا بَاطِنَهُمْ إِلَي خَالِقِهِمْ فَلَمَّا أَفْضَي بَعْضُ هَؤُلَاءِ الْيَهُودِ إِلَي بَعْضٍ قَالُوا أَيَّ شَيْ‌ءٍ صَنَعْتُمْ أَخْبَرْتُمُوهُمْ بِمَا فَتَحَ اللَّهُ عَلَيْكُمْ مِنَ الدَّلَالاتِ عَلَي صِدْقِ نُبُوَّةِ مُحَمَّدٍ وَ إِمَامَةِ أَخِيهِ عَلِيٍّ لِيُحَاجُّوكُمْ بِهِ عِنْدَ رَبِّكُمْ بِأَنَّكُمْ كُنْتُمْ قَدْ عَلِمْتُمْ هَذَا وَ شَاهَدْتُمُوهُ فَلَمْ تُؤْمِنُوا بِهِ وَ لَمْ تُطِيعُوهُ وَ قَدَرُوا بِجَهْلِهِمْ أَنَّهُمْ إِنْ لَمْ يُخْبِرُوهُمْ بِتِلْكَ الْآيَاتِ لَمْ يَكُنْ لَهُمْ </w:t>
      </w:r>
      <w:r>
        <w:rPr>
          <w:rStyle w:val="FootnoteAnchor"/>
          <w:rtl w:val="true"/>
        </w:rPr>
        <w:footnoteReference w:id="2440"/>
      </w:r>
      <w:r>
        <w:rPr>
          <w:rFonts w:ascii="Amiri" w:hAnsi="Amiri" w:eastAsia="Amiri" w:cs="Amiri"/>
          <w:color w:val="111111"/>
          <w:sz w:val="28"/>
          <w:sz w:val="28"/>
          <w:szCs w:val="28"/>
          <w:rtl w:val="true"/>
          <w:lang w:bidi="ar-SA"/>
        </w:rPr>
        <w:t xml:space="preserve">عَلَيْهِمْ حُجَّةٌ فِي غَيْرِهَا ثُمَّ قَالَ عَزَّ وَ جَلَّ أَ فَلا تَعْقِلُونَ أَنَّ هَذَا الَّذِي تُخْبِرُونَهُمْ بِهِ بِمَا فَتَحَ اللَّهُ عَلَيْكُمْ مِنْ دَلَائِلِ نُبُوَّةِ مُحَمَّدٍ حُجَّةٌ عَلَيْكُمْ عِنْدَ رَبِّكُمْ قَالَ </w:t>
      </w:r>
      <w:r>
        <w:rPr>
          <w:rStyle w:val="FootnoteAnchor"/>
          <w:rtl w:val="true"/>
        </w:rPr>
        <w:footnoteReference w:id="2441"/>
      </w:r>
      <w:r>
        <w:rPr>
          <w:rFonts w:ascii="Amiri" w:hAnsi="Amiri" w:eastAsia="Amiri" w:cs="Amiri"/>
          <w:color w:val="111111"/>
          <w:sz w:val="28"/>
          <w:sz w:val="28"/>
          <w:szCs w:val="28"/>
          <w:rtl w:val="true"/>
          <w:lang w:bidi="ar-SA"/>
        </w:rPr>
        <w:t xml:space="preserve">اللَّهُ عَزَّ وَ جَلَّ أَ وَ لا يَعْلَمُونَ يَعْنِي أَ وَ لَا يَعْلَمُ هَؤُلَاءِ الْقَائِلُونَ لِإِخْوَانِهِمْ أَ تُحَدِّثُونَهُمْ بِما فَتَحَ اللَّهُ عَلَيْكُمْ أَنَّ اللَّهَ يَعْلَمُ ما يُسِرُّونَ مِنْ عَدَاوَةِ مُحَمَّدٍ وَ يُضْمِرُونَهُ مِنْ أَنَّ إِظْهَارَهُمُ الْإِيمَانَ بِهِ أَمْكَنُ لَهُمْ مِنِ اصْطِلَامِهِ وَ إِبَارَةِ </w:t>
      </w:r>
      <w:r>
        <w:rPr>
          <w:rStyle w:val="FootnoteAnchor"/>
          <w:rtl w:val="true"/>
        </w:rPr>
        <w:footnoteReference w:id="2442"/>
      </w:r>
      <w:r>
        <w:rPr>
          <w:rFonts w:ascii="Amiri" w:hAnsi="Amiri" w:eastAsia="Amiri" w:cs="Amiri"/>
          <w:color w:val="111111"/>
          <w:sz w:val="28"/>
          <w:sz w:val="28"/>
          <w:szCs w:val="28"/>
          <w:rtl w:val="true"/>
          <w:lang w:bidi="ar-SA"/>
        </w:rPr>
        <w:t>أَصْحَابِهِ وَ ما يُعْلِنُونَ مِنَ الْإِيمَانِ ظَاهِراً لِيُؤْنِسُوهُمْ وَ يَقِفُوا بِهِ عَلَي</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دریافتیم و فراموش نمی‌کنیم،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بهتر و برای یادآوری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دوات و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کتف گوسفند به جای کاغذ استفاده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بیاوریم؟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این ماجرا شنیدید روی کتف ها بنویسید و کتف هر کس را در آستین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آستین‌های خود بنگرید و آن چه را در آن است بیرون آورید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آستین‌هایشان نگریستند، ناگاه هر یک در آستین خود نوشته‌ای یافتند و آن را خواندند و آن چه را رسول خدا صلّی الله علیه و آله بیان فرموده بود در آن دیدند بدون این که کم و زیاد یا پیش و پس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آستین‌هایتان بازگردانید که برای شما نشانه و برای مؤمنانتان مایه افتخار و بر دشمنانتان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نوشته‌ها را با خود نگه داشتند تا این که روز بدر فرا رسید و همه اتفاقات آن پایان یافت و آن ها همه را بدون کم و زیاد یا پیش و پس، همچون فرمایش رسول خدا صلّی الله علیه و آله یافتند و نوشته‌های خود را با آن مطابقت دادند و همه را بدون کم و زیاد یا پیش و پس، همچون آن چه فرشتگان نوشته بودند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ظاهر آن یهودی ها را پذیرفتند و باطنشان را به خدا واگذاردند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یهودیان به یکدیگر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به آن مسلمان ها خبر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فَتَحَ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راستی پیامبری محمّد صلّی الله علیه و آله و امامت برادرش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لِیُحَآجُّوکُم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این را دانستید و به چشم خود دیدید امّا به او ایمان نیاوردید و از او فرمان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نادانی گمان می‌کردند اگر به ایشان از درستی آن نشانه‌ها خبر نداده بودند دیگر محمّد صلّی الله علیه و آله حجّت دیگری بر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خداوند از دلایل پیامبری محمّد صلّی الله علیه و آله برایتان آشکار کرد و شما به ایشان از درستی آنها خبر دادید، نزد پروردگارتان حجّتی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نمی‌دانند آن ها که به برادران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أَتُحَدِّثُونَهُم بِمَا فَتَحَ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لِیُحَآجُّوکُم بِهِ عِندَ رَبِّکُمْ أَفَلاَ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یَعْلَمُ مَا 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دشمنی کردن با محمّد، و نیز آن چه را که در دل‌های خود پنهان کردند و در ظاهر، به محمّد ایمان آوردند تا از این راه بتوانند او را نابود کنند و یارانش را از پا درآورند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در ظاهر آوردند تا همدم آن ها شوند و این گونه از اسرار آن ها باخبر گردند </w:t>
      </w:r>
      <w:bookmarkStart w:id="1171" w:name="pg13931_151071"/>
    </w:p>
    <w:p>
      <w:pPr>
        <w:pStyle w:val="BookText"/>
        <w:rPr/>
      </w:pPr>
      <w:bookmarkEnd w:id="1171"/>
      <w:r>
        <w:rPr>
          <w:rFonts w:ascii="Amiri" w:hAnsi="Amiri" w:eastAsia="Amiri" w:cs="Amiri"/>
          <w:color w:val="111111"/>
          <w:sz w:val="28"/>
          <w:sz w:val="28"/>
          <w:szCs w:val="28"/>
          <w:rtl w:val="true"/>
          <w:lang w:bidi="ar-SA"/>
        </w:rPr>
        <w:t xml:space="preserve">أَسْرَارِهِمْ فَيُذِيعُونَهَا بِحَضْرَةِ مَنْ يَضُرُّهُمْ وَ أَنَّ اللَّهَ لَمَّا عَلِمَ ذَلِكَ دَبَّرَ لِمُحَمَّدٍ تَمَامَ أَمْرِهِ وَ بُلُوغَ غَايَةِ مَا أَرَادَ اللَّهُ </w:t>
      </w:r>
      <w:r>
        <w:rPr>
          <w:rStyle w:val="FootnoteAnchor"/>
          <w:rtl w:val="true"/>
        </w:rPr>
        <w:footnoteReference w:id="2443"/>
      </w:r>
      <w:r>
        <w:rPr>
          <w:rFonts w:ascii="Amiri" w:hAnsi="Amiri" w:eastAsia="Amiri" w:cs="Amiri"/>
          <w:color w:val="111111"/>
          <w:sz w:val="28"/>
          <w:sz w:val="28"/>
          <w:szCs w:val="28"/>
          <w:rtl w:val="true"/>
          <w:lang w:bidi="ar-SA"/>
        </w:rPr>
        <w:t xml:space="preserve">بِبَعْثِهِ وَ أَنَّهُ يُتِمُّ أَمْرَهُ وَ أَنَّ نِفَاقَهُمْ وَ كِيَادَهُمْ </w:t>
      </w:r>
      <w:r>
        <w:rPr>
          <w:rStyle w:val="FootnoteAnchor"/>
          <w:rtl w:val="true"/>
        </w:rPr>
        <w:footnoteReference w:id="2444"/>
      </w:r>
      <w:r>
        <w:rPr>
          <w:rFonts w:ascii="Amiri" w:hAnsi="Amiri" w:eastAsia="Amiri" w:cs="Amiri"/>
          <w:color w:val="111111"/>
          <w:sz w:val="28"/>
          <w:sz w:val="28"/>
          <w:szCs w:val="28"/>
          <w:rtl w:val="true"/>
          <w:lang w:bidi="ar-SA"/>
        </w:rPr>
        <w:t xml:space="preserve">لَا يَضُرُّهُ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52330_3381743652"/>
      <w:bookmarkStart w:id="1173" w:name="_Toc528"/>
      <w:bookmarkEnd w:id="1172"/>
      <w:r>
        <w:rPr>
          <w:rtl w:val="true"/>
        </w:rPr>
        <w:t>بيان</w:t>
      </w:r>
      <w:bookmarkEnd w:id="1173"/>
    </w:p>
    <w:p>
      <w:pPr>
        <w:pStyle w:val="BookText"/>
        <w:rPr/>
      </w:pPr>
      <w:r>
        <w:rPr>
          <w:rFonts w:ascii="Amiri" w:hAnsi="Amiri" w:eastAsia="Amiri" w:cs="Amiri"/>
          <w:color w:val="111111"/>
          <w:sz w:val="28"/>
          <w:sz w:val="28"/>
          <w:szCs w:val="28"/>
          <w:rtl w:val="true"/>
          <w:lang w:bidi="ar-SA"/>
        </w:rPr>
        <w:t>الوثير اللين الموافق قوله تبحبح في عقولهم في بعض النسخ بالباء الموحدة التحتانية في الموضعين و الحاءين المهملتين أي تتمكن و تستقر في عقولهم من قولهم بحبح في المكان أي تمكن فيه و في بعضها بالنونين و الجيمين من قولهم تنجنج إذا تحرك و تجبر و القارح من الخيل هو الذي دخل في السنة الخامسة و المؤاتي بالهمز و قد يقلب واوا من المؤاتاة و هي حسن المطاوعة و الموافقة و الفج الطريق الواسع بين الجبلين</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52332_3381743652"/>
      <w:bookmarkStart w:id="1175" w:name="_Toc529"/>
      <w:bookmarkEnd w:id="1174"/>
      <w:r>
        <w:rPr>
          <w:rtl w:val="true"/>
        </w:rPr>
        <w:t>«</w:t>
      </w:r>
      <w:r>
        <w:rPr/>
        <w:t>17</w:t>
      </w:r>
      <w:r>
        <w:rPr>
          <w:rtl w:val="true"/>
        </w:rPr>
        <w:t>»</w:t>
      </w:r>
      <w:bookmarkEnd w:id="1175"/>
    </w:p>
    <w:p>
      <w:pPr>
        <w:pStyle w:val="BookText"/>
        <w:rPr/>
      </w:pPr>
      <w:r>
        <w:rPr>
          <w:rFonts w:ascii="Amiri" w:hAnsi="Amiri" w:eastAsia="Amiri" w:cs="Amiri"/>
          <w:color w:val="111111"/>
          <w:sz w:val="28"/>
          <w:sz w:val="28"/>
          <w:szCs w:val="28"/>
          <w:rtl w:val="true"/>
          <w:lang w:bidi="ar-SA"/>
        </w:rPr>
        <w:t>كا، الكافي عَلِيُّ بْنُ مُحَمَّدٍ وَ غَيْرُهُ عَنْ سَهْلِ بْنِ زِيَادٍ عَنْ مُحَمَّدِ بْنِ الْوَلِيدِ شَبَابٍ الصَّيْرَفِيِّ عَنْ مَالِكِ بْنِ إِسْمَاعِيلَ النَّهْدِيِّ عَنْ عَبْدِ السَّلَامِ بْنِ حَارِثٍ عَنْ سَالِمِ بْنِ أَبِي حَفْصَةَ الْعِجْلِيِّ عَنْ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رَسُولِ اللَّهِ صلي الله عليه و آله ثَلَاثَةٌ لَمْ تَكُنْ فِي أَحَدٍ غَيْرِهِ لَمْ يَكُنْ لَهُ فَيْ‌ءٌ وَ كَانَ لَا يَمُرُّ فِي طَرِيقٍ فَيُمَرَّ فِيهِ بَعْدَ يَوْمَيْنِ أَوْ ثَلَاثَةٍ إِلَّا عُرِفَ أَنَّهُ قَدْ مَرَّ فِيهِ لِطِيبِ عَرْفِهِ وَ كَانَ لَا يَمُرُّ بِحَجَرٍ وَ لَا شَجَرٍ إِلَّا سَجَدَ لَهُ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52334_3381743652"/>
      <w:bookmarkStart w:id="1177" w:name="_Toc530"/>
      <w:bookmarkEnd w:id="1176"/>
      <w:r>
        <w:rPr>
          <w:rtl w:val="true"/>
        </w:rPr>
        <w:t>«</w:t>
      </w:r>
      <w:r>
        <w:rPr/>
        <w:t>18</w:t>
      </w:r>
      <w:r>
        <w:rPr>
          <w:rtl w:val="true"/>
        </w:rPr>
        <w:t>»</w:t>
      </w:r>
      <w:bookmarkEnd w:id="1177"/>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أَبِي الْمَغْرَاءِ عَنْ عَمَّارٍ السِّجِسْتَانِيِّ عَنْ أَبِي عَبْدِ اللَّهِ عليهما السلام عَنْ أَبِيهِ عليهما السلام أَنَّ رَسُولَ اللَّهِ صلي الله عليه و آله وَضَعَ حَجَراً عَلَي الطَّرِيقِ يَرُدُّ الْمَاءَ عَنْ أَرْضِهِ فَوَ اللَّهِ مَا نَكَبَ بَعِيراً وَ لَا إِنْسَاناً حَتَّي السَّاعَةِ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به گوش کسانی که در پی آسیب رساندن به ایشان هستند برسانند، امّا چون خداوند نهان و عیانشان را می‌دانست نهایت خواست خود و اوج هدفی را که از برانگیختن محمّد صلّی الله علیه و آله در نظر داشت برای او تدارک دید و امر او تحقّق یافت و این چنین دورویی و نیرنگ بازی آن ها هیچ آسیبی به محمّد صلّی الله علیه و آله نرساند</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52336_3381743652"/>
      <w:bookmarkStart w:id="1179" w:name="_Toc531"/>
      <w:bookmarkEnd w:id="1178"/>
      <w:r>
        <w:rPr>
          <w:rtl w:val="true"/>
        </w:rPr>
        <w:t>توضیح</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تبحبحُ فی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همبن شکل با دو باء موحده تحتانی و دو حاء مهمله روایت شده که یعنی در عقل هایشان جای گرفت و مستقر شد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مکان جای گرفت، اما در برخی نسخه ها با دو نون و دو جیم روایت شده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پنج ساله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 گاه با قلب به واو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به خوبی اطاعت و موافقت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گشاده میان دو کوه</w:t>
      </w:r>
      <w:r>
        <w:rPr>
          <w:rFonts w:eastAsia="IRNazanin" w:cs="IRNazanin"/>
          <w:color w:val="111111"/>
          <w:sz w:val="28"/>
          <w:szCs w:val="28"/>
          <w:rtl w:val="true"/>
          <w:lang w:bidi="fa-IR"/>
        </w:rPr>
        <w:t>.</w:t>
      </w:r>
    </w:p>
    <w:p>
      <w:pPr>
        <w:pStyle w:val="Heading5"/>
        <w:numPr>
          <w:ilvl w:val="4"/>
          <w:numId w:val="1"/>
        </w:numPr>
        <w:rPr/>
      </w:pPr>
      <w:bookmarkStart w:id="1180" w:name="__RefHeading___Toc52338_3381743652"/>
      <w:bookmarkStart w:id="1181" w:name="_Toc532"/>
      <w:bookmarkEnd w:id="1180"/>
      <w:r>
        <w:rPr>
          <w:rtl w:val="true"/>
        </w:rPr>
        <w:t xml:space="preserve">روایت </w:t>
      </w:r>
      <w:r>
        <w:rPr/>
        <w:t>17</w:t>
      </w:r>
      <w:bookmarkEnd w:id="11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 خدا صلّی الله علیه و آله سه ویژگی بود که در کسی جز ایشان نبود؛ سایه نداشت، وقتی از راهی گذر می کرد اگر دو یا سه روز بعد کسی از آن جا می گذشت از بوی خوش تن حضرت درمی یافت که ایشان از آن جا گذر کرده است، بر هر کلوخ و درختی می گذشت به او سجده می کردند</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52340_3381743652"/>
      <w:bookmarkStart w:id="1183" w:name="_Toc533"/>
      <w:bookmarkEnd w:id="1182"/>
      <w:r>
        <w:rPr>
          <w:rtl w:val="true"/>
        </w:rPr>
        <w:t xml:space="preserve">روایت </w:t>
      </w:r>
      <w:r>
        <w:rPr/>
        <w:t>18</w:t>
      </w:r>
      <w:bookmarkEnd w:id="11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ارجمندش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سنگی را بر راه نهاد تا آب را از زمین او بازگرداند، به خدا سوگند آن سنگ تا به الان نه به شتری آسیب رساند و نه به انسانی</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 xml:space="preserve">. </w:t>
      </w:r>
      <w:bookmarkStart w:id="1184" w:name="pg13931_151072"/>
    </w:p>
    <w:p>
      <w:pPr>
        <w:pStyle w:val="Heading3"/>
        <w:numPr>
          <w:ilvl w:val="2"/>
          <w:numId w:val="1"/>
        </w:numPr>
        <w:rPr/>
      </w:pPr>
      <w:bookmarkStart w:id="1185" w:name="__RefHeading___Toc52342_3381743652"/>
      <w:bookmarkStart w:id="1186" w:name="_Toc534"/>
      <w:bookmarkEnd w:id="1184"/>
      <w:bookmarkEnd w:id="1185"/>
      <w:r>
        <w:rPr>
          <w:rtl w:val="true"/>
        </w:rPr>
        <w:t xml:space="preserve">باب </w:t>
      </w:r>
      <w:r>
        <w:rPr/>
        <w:t>3</w:t>
      </w:r>
      <w:r>
        <w:rPr>
          <w:rtl w:val="true"/>
        </w:rPr>
        <w:t xml:space="preserve"> </w:t>
      </w:r>
      <w:r>
        <w:rPr>
          <w:rtl w:val="true"/>
        </w:rPr>
        <w:t>ما ظهر له صلي الله عليه و آله شاهدا علي حقيته من المعجزات السماوية و الغرائب العلوية</w:t>
      </w:r>
      <w:bookmarkEnd w:id="1186"/>
    </w:p>
    <w:p>
      <w:pPr>
        <w:pStyle w:val="Heading4"/>
        <w:numPr>
          <w:ilvl w:val="3"/>
          <w:numId w:val="1"/>
        </w:numPr>
        <w:rPr/>
      </w:pPr>
      <w:bookmarkStart w:id="1187" w:name="__RefHeading___Toc52344_3381743652"/>
      <w:bookmarkStart w:id="1188" w:name="_Toc535"/>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من انشقاق القمر و رد الشمس و حبسها و إظلال الغمامة و ظهور الشهب و نزول الموائد و النعم من السماء و ما يشاكل ذلك زائدا علي ما مضي في باب جوامع المعجزات‌</w:t>
      </w:r>
    </w:p>
    <w:p>
      <w:pPr>
        <w:pStyle w:val="Heading4"/>
        <w:numPr>
          <w:ilvl w:val="3"/>
          <w:numId w:val="1"/>
        </w:numPr>
        <w:rPr/>
      </w:pPr>
      <w:bookmarkStart w:id="1189" w:name="__RefHeading___Toc52346_3381743652"/>
      <w:bookmarkStart w:id="1190" w:name="_Toc536"/>
      <w:bookmarkEnd w:id="1189"/>
      <w:r>
        <w:rPr>
          <w:rtl w:val="true"/>
        </w:rPr>
        <w:t>الآيات</w:t>
      </w:r>
      <w:bookmarkEnd w:id="1190"/>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52348_3381743652"/>
      <w:bookmarkStart w:id="1192" w:name="_Toc537"/>
      <w:bookmarkEnd w:id="1191"/>
      <w:r>
        <w:rPr>
          <w:rtl w:val="true"/>
        </w:rPr>
        <w:t>تفسير</w:t>
      </w:r>
      <w:bookmarkEnd w:id="1192"/>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أي قربت الساعة التي تموت فيها الخلائق و تكون القيامة و المراد فاستعدوا لها قبل هجومها وَ انْشَقَّ الْقَمَرُ قال ابْنُ عَبَّاسٍ اجْتَمَعَ الْمُشْرِكُونَ إِلَي رَسُولِ اللَّهِ صلي الله عليه و آله فَقَالُوا إِنْ كُنْتَ صَادِقاً فَشُقَّ لَنَا الْقَمَرَ فِلْقَتَيْنِ </w:t>
      </w:r>
      <w:r>
        <w:rPr>
          <w:rStyle w:val="FootnoteAnchor"/>
          <w:rtl w:val="true"/>
        </w:rPr>
        <w:footnoteReference w:id="2451"/>
      </w:r>
      <w:r>
        <w:rPr>
          <w:rFonts w:ascii="Amiri" w:hAnsi="Amiri" w:eastAsia="Amiri" w:cs="Amiri"/>
          <w:color w:val="111111"/>
          <w:sz w:val="28"/>
          <w:sz w:val="28"/>
          <w:szCs w:val="28"/>
          <w:rtl w:val="true"/>
          <w:lang w:bidi="ar-SA"/>
        </w:rPr>
        <w:t xml:space="preserve">فَقَالَ لَهُمْ رَسُولُ اللَّهِ صلي الله عليه و آله إِنْ فَعَلْتُ تُؤْمِنُونَ قَالُوا نَعَمْ وَ كَانَتْ لَيْلَةُ بَدْرٍ فَسَأَلَ رَسُولُ اللَّهِ صلي الله عليه و آله رَبَّهُ أَنْ يُعْطِيَهُ مَا قَالُوا فَانْشَقَّ الْقَمَرُ فِلْقَتَيْنِ </w:t>
      </w:r>
      <w:r>
        <w:rPr>
          <w:rStyle w:val="FootnoteAnchor"/>
          <w:rtl w:val="true"/>
        </w:rPr>
        <w:footnoteReference w:id="2452"/>
      </w:r>
      <w:r>
        <w:rPr>
          <w:rFonts w:ascii="Amiri" w:hAnsi="Amiri" w:eastAsia="Amiri" w:cs="Amiri"/>
          <w:color w:val="111111"/>
          <w:sz w:val="28"/>
          <w:sz w:val="28"/>
          <w:szCs w:val="28"/>
          <w:rtl w:val="true"/>
          <w:lang w:bidi="ar-SA"/>
        </w:rPr>
        <w:t>وَ رَسُولُ اللَّهِ صلي الله عليه و آله يُنَادِي يَا فُلَانُ يَا فُلَانُ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 انْشَقَّ الْقَمَرُ عَلَي عَهْدِ رَسُولِ اللَّهِ صلي الله عليه و آله شِقَّتَيْنِ فَقَالَ لَنَا رَسُولُ اللَّهِ صلي الله عليه و آله اشْهَدُوا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لَقَدْ رَأَيْتُ الْحَرَاءَ </w:t>
      </w:r>
      <w:r>
        <w:rPr>
          <w:rStyle w:val="FootnoteAnchor"/>
          <w:rtl w:val="true"/>
        </w:rPr>
        <w:footnoteReference w:id="2453"/>
      </w:r>
      <w:r>
        <w:rPr>
          <w:rFonts w:ascii="Amiri" w:hAnsi="Amiri" w:eastAsia="Amiri" w:cs="Amiri"/>
          <w:color w:val="111111"/>
          <w:sz w:val="28"/>
          <w:sz w:val="28"/>
          <w:szCs w:val="28"/>
          <w:rtl w:val="true"/>
          <w:lang w:bidi="ar-SA"/>
        </w:rPr>
        <w:t>بَيْنَ فِلْقَيِ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عَلَي عَهْدِ رَسُولِ اللَّهِ صلي الله عليه و آله حَتَّي صَارَ فِرْقَتَيْنِ</w:t>
      </w:r>
    </w:p>
    <w:p>
      <w:pPr>
        <w:pStyle w:val="Heading3"/>
        <w:numPr>
          <w:ilvl w:val="2"/>
          <w:numId w:val="1"/>
        </w:numPr>
        <w:rPr/>
      </w:pPr>
      <w:bookmarkStart w:id="1193" w:name="__RefHeading___Toc52350_3381743652"/>
      <w:bookmarkStart w:id="1194" w:name="_Toc538"/>
      <w:bookmarkEnd w:id="1193"/>
      <w:r>
        <w:rPr>
          <w:rtl w:val="true"/>
        </w:rPr>
        <w:t>باب سوم</w:t>
      </w:r>
      <w:r>
        <w:rPr>
          <w:rtl w:val="true"/>
        </w:rPr>
        <w:t xml:space="preserve">: </w:t>
      </w:r>
      <w:r>
        <w:rPr>
          <w:rtl w:val="true"/>
        </w:rPr>
        <w:t>در بیان معجزات آسمانی که همچون گواهی بر حقانیت پیامبر صلّی الله علیه و آله پدیدار شد</w:t>
      </w:r>
      <w:bookmarkEnd w:id="1194"/>
    </w:p>
    <w:p>
      <w:pPr>
        <w:pStyle w:val="Heading4"/>
        <w:numPr>
          <w:ilvl w:val="3"/>
          <w:numId w:val="1"/>
        </w:numPr>
        <w:rPr/>
      </w:pPr>
      <w:bookmarkStart w:id="1195" w:name="__RefHeading___Toc52352_3381743652"/>
      <w:bookmarkStart w:id="1196" w:name="_Toc539"/>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از آن جمله شکافته شدن ماه و بازگشتن خورشید و بر جا ماندن خورشید و سایه انداختن ابر و پیدایش شهاب ها و فرود آمدن سفره و نعمت از آسمان و نمونه هایی از این دست افزون بر آن چه در باب جوامع معجزات حضرت گذشت</w:t>
      </w:r>
    </w:p>
    <w:p>
      <w:pPr>
        <w:pStyle w:val="Heading4"/>
        <w:numPr>
          <w:ilvl w:val="3"/>
          <w:numId w:val="1"/>
        </w:numPr>
        <w:rPr/>
      </w:pPr>
      <w:bookmarkStart w:id="1197" w:name="__RefHeading___Toc52354_3381743652"/>
      <w:bookmarkStart w:id="1198" w:name="_Toc540"/>
      <w:bookmarkEnd w:id="1197"/>
      <w:r>
        <w:rPr>
          <w:rtl w:val="true"/>
        </w:rPr>
        <w:t>آیات</w:t>
      </w:r>
      <w:bookmarkEnd w:id="1198"/>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Style w:val="FootnoteAnchor"/>
          <w:rtl w:val="true"/>
        </w:rPr>
        <w:footnoteReference w:id="2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نشانه‌ای ببینند روی بگردانند و گویند سحری دایم است</w:t>
      </w:r>
      <w:r>
        <w:rPr>
          <w:rFonts w:eastAsia="IRNazanin" w:cs="IRNazanin"/>
          <w:color w:val="111111"/>
          <w:sz w:val="28"/>
          <w:szCs w:val="28"/>
          <w:rtl w:val="true"/>
          <w:lang w:bidi="fa-IR"/>
        </w:rPr>
        <w:t>.}</w:t>
      </w:r>
    </w:p>
    <w:p>
      <w:pPr>
        <w:pStyle w:val="Heading4"/>
        <w:numPr>
          <w:ilvl w:val="3"/>
          <w:numId w:val="1"/>
        </w:numPr>
        <w:rPr/>
      </w:pPr>
      <w:bookmarkStart w:id="1199" w:name="__RefHeading___Toc52356_3381743652"/>
      <w:bookmarkStart w:id="1200" w:name="_Toc541"/>
      <w:bookmarkEnd w:id="1199"/>
      <w:r>
        <w:rPr>
          <w:rtl w:val="true"/>
        </w:rPr>
        <w:t>تفسیر</w:t>
      </w:r>
      <w:bookmarkEnd w:id="1200"/>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ساعتی که همه آفریدگان در آن می میرند نزدیک شد که همان قیامت است، منظورش این است که پیش از آن که سر برسد برایش آماده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مشرکان نزد رسول خدا صلّی الله علیه و آله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رست می گویی ماه را برای ما به دو نیم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کردم ایمان می آورید؟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پروردگارش خواست که آن چه را خواسته بودند به حضرت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ماه به دو نیم شکافته شد و رسول خدا صلّی الله علیه و آله ندا سر داد که ای فلانی و ای فلانی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روزگار رسول خدا صلّی الله علیه و آله به دو نیم شکافته شد و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سوگند من حراء را از میان دو نیمه ماه دیدم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جُیَیر بن مُطعِم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رسول خدا صلّی الله علیه و آله ماه شکافته شد و دو پاره شد </w:t>
      </w:r>
    </w:p>
    <w:p>
      <w:pPr>
        <w:pStyle w:val="BookText"/>
        <w:rPr/>
      </w:pPr>
      <w:r>
        <w:rPr>
          <w:rFonts w:ascii="Amiri" w:hAnsi="Amiri" w:eastAsia="Amiri" w:cs="Amiri"/>
          <w:color w:val="111111"/>
          <w:sz w:val="28"/>
          <w:sz w:val="28"/>
          <w:szCs w:val="28"/>
          <w:rtl w:val="true"/>
          <w:lang w:bidi="ar-SA"/>
        </w:rPr>
        <w:t>عَلَي هَذَا الْجَبَلِ فَقَالَ أُنَاسٌ سَحَرَنَا مُحَمَّدٌ فَقَالَ رَجُلٌ إِنْ كَانَ سَحَرَكُمْ فَلَمْ يَسْحَرِ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حديث انشقاق القمر جماعة كثيرة من الصحابة منهم عبد الله بن مسعود و أنس بن مالك و حذيفة بن اليمان و ابن عمر و ابن عباس و جبير بن مطعم و عبد الله بن عمر و عليه جماعة من المفسرين إلا ما روي عن عثمان بن عطاء عن أبيه أنه قال معناه و سينشق القمر و روي ذلك عن الحسن و أنكره أيضا البلخي و هذا لا يصح لأن المسلمين أجمعوا علي ذلك فلا يعتد بخلاف من خالف فيه و لأن اشتهاره بين الصحابة يمنع من القول بخلافه و من طعن في ذلك بأنه لو وقع لما كان يخفي علي أحد من أهل الأقطار فقوله باطل لأنه يجوز أن يكون الله تعالي قد حجبه عن أكثرهم بغيم و ما يجري مجراه و لأنه قد وقع ذلك ليلا فيجوز أن يكون الناس كانوا نياما فلم يعلموا بذلك علي أن الناس ليس كلهم يتأملون ما يحدث في السماء و في الجو من آية و علامة فيكون مثل انقضاض الكواكب و غيره مما يغفل الناس عنه و إنما ذكر سبحانه اقْتَرَبَتِ السَّاعَةُ مع انْشَقَّ الْقَمَرُ </w:t>
      </w:r>
      <w:r>
        <w:rPr>
          <w:rStyle w:val="FootnoteAnchor"/>
          <w:rtl w:val="true"/>
        </w:rPr>
        <w:footnoteReference w:id="2455"/>
      </w:r>
      <w:r>
        <w:rPr>
          <w:rFonts w:ascii="Amiri" w:hAnsi="Amiri" w:eastAsia="Amiri" w:cs="Amiri"/>
          <w:color w:val="111111"/>
          <w:sz w:val="28"/>
          <w:sz w:val="28"/>
          <w:szCs w:val="28"/>
          <w:rtl w:val="true"/>
          <w:lang w:bidi="ar-SA"/>
        </w:rPr>
        <w:t xml:space="preserve">لأن انشقاقه من علامة نبوة نبينا صلي الله عليه و آله و نبوته و زمانه من أشراط الساعة </w:t>
      </w:r>
      <w:r>
        <w:rPr>
          <w:rStyle w:val="FootnoteAnchor"/>
          <w:rtl w:val="true"/>
        </w:rPr>
        <w:footnoteReference w:id="2456"/>
      </w:r>
      <w:r>
        <w:rPr>
          <w:rFonts w:ascii="Amiri" w:hAnsi="Amiri" w:eastAsia="Amiri" w:cs="Amiri"/>
          <w:color w:val="111111"/>
          <w:sz w:val="28"/>
          <w:sz w:val="28"/>
          <w:szCs w:val="28"/>
          <w:rtl w:val="true"/>
          <w:lang w:bidi="ar-SA"/>
        </w:rPr>
        <w:t xml:space="preserve">وَ إِنْ يَرَوْا آيَةً يُعْرِضُوا هذا إخبار من الله تعالي عن عناد كفار قريش و أنهم إذا رأوا آية معجزة أعرضوا عن تأملها و الانقياد لصحتها عنادا و حسدا وَ يَقُولُوا سِحْرٌ مُسْتَمِرٌّ أي قوي شديد يعلو علي كل سحر و هو من إمرار الحبل و هو شدة فتله و استمر الشي‌ء إذا قوي و استحكم و قيل معناه ذاهب </w:t>
      </w:r>
      <w:r>
        <w:rPr>
          <w:rStyle w:val="FootnoteAnchor"/>
          <w:rtl w:val="true"/>
        </w:rPr>
        <w:footnoteReference w:id="2457"/>
      </w:r>
      <w:r>
        <w:rPr>
          <w:rFonts w:ascii="Amiri" w:hAnsi="Amiri" w:eastAsia="Amiri" w:cs="Amiri"/>
          <w:color w:val="111111"/>
          <w:sz w:val="28"/>
          <w:sz w:val="28"/>
          <w:szCs w:val="28"/>
          <w:rtl w:val="true"/>
          <w:lang w:bidi="ar-SA"/>
        </w:rPr>
        <w:t>مضمحل لا يبقي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المفسرون لما انشق القمر قال مشركو قريش سحرنا محمد فقال الله سبحانه وَ إِنْ يَرَوْا آيَةً يُعْرِضُوا عن التصديق و الإيمان بها قال الزجاج و في هذا دلالة علي أن ذلك قد كان 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لأنه تعالي قد بين أنه يكون آية علي وجه الإعجاز و إنما يحتاج</w:t>
      </w:r>
    </w:p>
    <w:p>
      <w:pPr>
        <w:pStyle w:val="BookText"/>
        <w:rPr/>
      </w:pPr>
      <w:r>
        <w:rPr>
          <w:rFonts w:ascii="IRNazanin" w:hAnsi="IRNazanin" w:eastAsia="IRNazanin"/>
          <w:color w:val="111111"/>
          <w:sz w:val="28"/>
          <w:sz w:val="28"/>
          <w:szCs w:val="28"/>
          <w:rtl w:val="true"/>
          <w:lang w:bidi="fa-IR"/>
        </w:rPr>
        <w:t>بر این کوه و بر این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محمد ما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سِحر کرده، همه مردم را که سِحر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شکافته شدن ماه را شمار زیادی از صحابه از جمله عبدالله بن مسعود و انس بن مالک و حذیفة بن یمان و ابن عمر و ابن عباس و جبیر بن مطعم و عبدالله بن عمر روایت کرده اند و جمعی از مفسران به آن معتقدند جز آن چه از عثمان بن عطاء به نقل از پدرش روایت شده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ماه شکافته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حسن نیز روایت کرده اند و بلخی نیز 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صحیح نیست، زیرا اولا مسلمانان بر این رویداد اجماع کرده اند و به مخالفت مخالفان اعتنایی نشده است و ثانیا شهرت این رویداد میان صحابه مانع از مخالفت با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ماجرا ایراد گرفته اند و گفته اند اگر این اتفاق افتاده بود همه دیده بودند، سخنشان باطل است زیرا ممکن است خداوند متعال این رویداد را با ابرها یا به گونه ای دیگر از بیشتر مردم پوشانده باشد، همچنین این اتفاق در شب افتاده و ممکن است مردم خواب بوده باشند و از این رویداد مطلع نشده باشند، چون همه مردم در نشانه ها و علاماتی که در آسمان و جوّ روی می دهد تأمل نمی کنند، پس این ماجرا نیز همچون فرو ریختن ستارگان و رویدادهایی از این دست بوده که مردم از آن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زیرا شکافته شدن ماه علامت نبوت پیامبر ما صلّی الله علیه و آله است و نبوت ایشان و دوره آن از علامات نزدیک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آیَةً 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خیره سری کافران قریش خبر داده و می گوید آن ها هرگاه نشانه و معجزه ای را دیدند به خاطر خیره سری و حسادت از اندیشیدن در آن و پذیرفتن صحّتش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سحری قوی و شدید که سرآمد همه سحرهاست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تافتن طناب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قوی و مستحکم شد، نیز گفته اند یعنی رفتنی و ناپایدار است و بر جا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 وقتی ماه شکافته شد مشرکان قریش گفتند محمد ما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تصدیق کردن و ایمان آوردن به آن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دارد که آن اتفاق افتاده بوده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وقوع آن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گفته این رویداد آیت و نشانه ای بر وجه اعجاز است و معجزه در دنیا مورد نیاز است </w:t>
      </w:r>
    </w:p>
    <w:p>
      <w:pPr>
        <w:pStyle w:val="BookText"/>
        <w:rPr/>
      </w:pPr>
      <w:r>
        <w:rPr>
          <w:rFonts w:ascii="Amiri" w:hAnsi="Amiri" w:eastAsia="Amiri" w:cs="Amiri"/>
          <w:color w:val="111111"/>
          <w:sz w:val="28"/>
          <w:sz w:val="28"/>
          <w:szCs w:val="28"/>
          <w:rtl w:val="true"/>
          <w:lang w:bidi="ar-SA"/>
        </w:rPr>
        <w:t>إلي الآية المعجزة في الدنيا ليستدل الناس بها علي صحة النبوة و يعرفوا صدق الصادق لا في حال انقطاع التكليف و الوقت الذي يكون الناس فيه ملجئين إلي المعرفة و لأنه سبحانه قال وَ يَقُولُوا سِحْرٌ مُسْتَمِرٌّ و في وقت الإلجاء لا يقولون للمعجز إنه سحر</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و قال الرازي المفسرون بأسرهم علي أن المراد أن القمر حصل فيه الانشقاق و دلت الأخبار علي حدوث الانشقاق و في الصحاح خبر مشهور رواه جمع من الصحابة قالوا سئل رسول الله صلي الله عليه و آله انشقاق القمر معجزة فسأل ربه فشقه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بعض المفسرين المراد سينشق بعيد و لا معني له لأن من منع ذلك و هو الطبيعي يمنعه في الماضي و المستقبل و من جوزه لا حاجة إلي التأويل و إنما ذهب إليه ذلك الذاهب لأن الانشقاق أمر هائل فلو وقع لعم وجه الأرض فكان ينبغي أن يبلغ حد التواتر فنقول إن النبي صلي الله عليه و آله لما كان يتحدي بالقرآن و كانوا يقولون إنا نأتي بأفصح ما يكون من الكلام و عجزوا عنه و كان القرآن معجزة باقية إلي قيام الساعة لا يتمسك بمعجزة أخري فلم ينقله العلماء بحيث يبلغ حد التواتر و أما المؤرخون تركوه لأن التواريخ في أكثر الأمر يستعملها المنجمون و هم لما وقع الأمر قالوا بأنه مثل خسوف القمر و ظهور شي‌ء في الجو علي شكل نصف القمر في موضع آخر فلذا تركوا حكايته في تواريخهم و القرآن أدل دليل و أقوي مثبت له و إمكانه لا يشك فيه و قد أخبر عنه الصادق فيجب اعتقاد وقوعه و حديث امتناع الخرق و الالتيام حديث اللئام و قد ثبت جواز الخرق و التخريب علي السماوات ثم قال و أما كون الانشقاق آية للساعة فلأن منكر خراب العالم ينكر انشقاق السماء و انفطارها و كذلك قوله في كل جسم سماوي من الكواكب فإذا انشق بعضها ثبت خلاف ما يقول به من عدم جواز خراب العالم انتهي</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و قال القاضي في الشفاء أجمع المفسرون و أهل السنة علي وقوع الانشقاق و روي البخاري بإسناده عن أبي معمر عن ابن مسعود قال انشق القمر علي عهد رسول الله</w:t>
      </w:r>
    </w:p>
    <w:p>
      <w:pPr>
        <w:pStyle w:val="BookText"/>
        <w:rPr/>
      </w:pPr>
      <w:r>
        <w:rPr>
          <w:rFonts w:ascii="IRNazanin" w:hAnsi="IRNazanin" w:eastAsia="IRNazanin"/>
          <w:color w:val="111111"/>
          <w:sz w:val="28"/>
          <w:sz w:val="28"/>
          <w:szCs w:val="28"/>
          <w:rtl w:val="true"/>
          <w:lang w:bidi="fa-IR"/>
        </w:rPr>
        <w:t xml:space="preserve">که مردم آن را دلیلی بر صحّت نبوت بدانند و با آن صداقت انسان راستگو را دریابند، ونه در حالت انقطاع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مردم به صورت قهری معرفت و شناخت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دلیل که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زمان معرفت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یه نبوت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گویند معجزه سِحر است</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گفته اند منظور این است که انشقاق در ماه رخ داده است و اخبار بر رخداد انشقاق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خبر مشهوری هست که</w:t>
      </w:r>
    </w:p>
    <w:p>
      <w:pPr>
        <w:pStyle w:val="BookText"/>
        <w:rPr/>
      </w:pPr>
      <w:r>
        <w:rPr>
          <w:rFonts w:ascii="IRNazanin" w:hAnsi="IRNazanin" w:eastAsia="IRNazanin"/>
          <w:color w:val="111111"/>
          <w:sz w:val="28"/>
          <w:sz w:val="28"/>
          <w:szCs w:val="28"/>
          <w:rtl w:val="true"/>
          <w:lang w:bidi="fa-IR"/>
        </w:rPr>
        <w:t>جمعی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خواستند تا به عنوان معجزه، ماه شکافته شود، حضرت از پروردگارش خواست و او ماه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برخی مفسران که گفته اند منظور آیه این است که ماه شکافته خواهد شد، سخنی بعید و بی معناست، زیرا کسی که وقوع این امر طبیعی را ممتنع دانسته آن را چه در گذشته و چه در آینده ممتنع می بیند و کسی که آن را ممکن دانسته نیازی به تأویل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مفسرین این است که می گویند شکافته شدن ماه اتفاقی هولناک است و اگر چنین اتفاقی افتاده بود همه سطح زمین را در بر می گرفت و می بایست به حدّ تواتر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پیامبر صلّی الله علیه و آله بر سر قرآن تحدّی و مبارزه طلبی کرد، آن ها می گفتند ما فصیح ترین کلام را خواهیم آورد اما از این کار درماندند و چون قرآن معجزه ای پایدار تا به روز قیامت بوده نیاز به استناد به معجزه دیگری نبوده و بدین خاطر علماء آن رویداد را آن چنان که به حدّ تواتر برسد،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مورخان نیز آن را وانهاده اند زیرا نوشته های تاریخی در بیشتر موارد نگاشته منجّمان بوده و وقتی آن اتفاق افتاده آن ها گفته اند این رویداد همچون خسوف ماه و پیدایش چیزی شبیه نیمه ماه در جایی دیگر از جوّ بوده است و بدین سبب آن را در نوشته های تاریخی خود وانهاده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قرآن برای این رویداد استوارترین دلیل و قوی ترین اثبات گر است و در ممکن بودنش نیز شکی نیست و راستگویان نیز از آن خبر داده اند، پس بایست به وقوعش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سخن از امتناعِ گسست و پیوست در آسمان سخنی سخیف است زیرا امکان شکاف و تخریب در آسمان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انشقاق نشانه ای از برای قیامت دانسته شده چون کسی که خراب شدن دنیا را انکار می کند، وقوع انشقاق و گسستگی در آسمان و یا در دیگر اجسام آسمانی همچون سیارات را نیز نمی پذیرد، بنابراین وقتی بخشی از آسمان شکافته شود ثابت می شود که اعتقاد به عدم امکان خراب شدن دنیا مخالف با حقیقت است</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الشفاء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اهل سنت همه بر وقوع انشقاق اجماع کرده اند و بخاری به اسنادش از ابی معمر از ابن مسعود روایت کرده که وی گفته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در روزگار رسول خدا صلّی الله علیه و آله به دو نیم شکافته شد، </w:t>
      </w:r>
    </w:p>
    <w:p>
      <w:pPr>
        <w:pStyle w:val="BookText"/>
        <w:rPr/>
      </w:pPr>
      <w:r>
        <w:rPr>
          <w:rFonts w:ascii="Amiri" w:hAnsi="Amiri" w:eastAsia="Amiri" w:cs="Amiri"/>
          <w:color w:val="111111"/>
          <w:sz w:val="28"/>
          <w:sz w:val="28"/>
          <w:szCs w:val="28"/>
          <w:rtl w:val="true"/>
          <w:lang w:bidi="ar-SA"/>
        </w:rPr>
        <w:t>صلي الله عليه و آله فرقتين فرقة فوق الجبل و فرقة دونه فقال رسول الله صلي الله عليه و آله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مجاهد و نحن مع النبي صلي الله عليه و آله و في بعض طرق الأعمش بمني و رواه أيضا عن ابن مسعود الأسود و قال حتي رأيت الجبل بين فرجتي القمر و رواه عنه مسروق أنه كان بمكة و زاد فقال كفار قريش سحركم ابن أبي كبشة فقال رجل منهم إن محمدا إن كان سحر القمر فإنه لا يبلغ من سحره أن يسحر الأرض كلها فاسألوا من يأتيكم من بلد آخر هل رأوا هذا فأتوا فسألوا </w:t>
      </w:r>
      <w:r>
        <w:rPr>
          <w:rStyle w:val="FootnoteAnchor"/>
          <w:rtl w:val="true"/>
        </w:rPr>
        <w:footnoteReference w:id="2462"/>
      </w:r>
      <w:r>
        <w:rPr>
          <w:rFonts w:ascii="Amiri" w:hAnsi="Amiri" w:eastAsia="Amiri" w:cs="Amiri"/>
          <w:color w:val="111111"/>
          <w:sz w:val="28"/>
          <w:sz w:val="28"/>
          <w:szCs w:val="28"/>
          <w:rtl w:val="true"/>
          <w:lang w:bidi="ar-SA"/>
        </w:rPr>
        <w:t>فأخبروهم أنهم رأوا مثل ذلك و حكي السمرقندي عن الضحاك نحوه و قال فقال أبو جهل هذا سحر فابعثوا إلي أهل الآفاق حتي ينظروا أ رأوا ذلك أم لا فأخبر أهل الآفاق أنهم رأوه منشقا فقالوا يعني الكفار هذا سحر مستمر و رواه أيضا عن ابن مسعود علقمة فهؤلاء أربعة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غير ابن مسعود منهم أنس و ابن عباس و ابن عمر و حذيفة و جبير بن مطعم و علي فقال علي عليهما السلام من رواية أبي حذيفة الأرحبي </w:t>
      </w:r>
      <w:r>
        <w:rPr>
          <w:rStyle w:val="FootnoteAnchor"/>
          <w:rtl w:val="true"/>
        </w:rPr>
        <w:footnoteReference w:id="2463"/>
      </w:r>
      <w:r>
        <w:rPr>
          <w:rFonts w:ascii="Amiri" w:hAnsi="Amiri" w:eastAsia="Amiri" w:cs="Amiri"/>
          <w:color w:val="111111"/>
          <w:sz w:val="28"/>
          <w:sz w:val="28"/>
          <w:szCs w:val="28"/>
          <w:rtl w:val="true"/>
          <w:lang w:bidi="ar-SA"/>
        </w:rPr>
        <w:t>انشق القمر و نحن مع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أنس سأل أهل مكة النبي صلي الله عليه و آله أن يريهم آية فأراهم انشقاق القمر فرقتين حتي رأوا حراء بينهما رواه عن أنس قتادة و في رواية معمر و غيره عن قتادة عنه أراهم القمر مرتين </w:t>
      </w:r>
      <w:r>
        <w:rPr>
          <w:rStyle w:val="FootnoteAnchor"/>
          <w:rtl w:val="true"/>
        </w:rPr>
        <w:footnoteReference w:id="2464"/>
      </w:r>
      <w:r>
        <w:rPr>
          <w:rFonts w:ascii="Amiri" w:hAnsi="Amiri" w:eastAsia="Amiri" w:cs="Amiri"/>
          <w:color w:val="111111"/>
          <w:sz w:val="28"/>
          <w:sz w:val="28"/>
          <w:szCs w:val="28"/>
          <w:rtl w:val="true"/>
          <w:lang w:bidi="ar-SA"/>
        </w:rPr>
        <w:t>انشقاقه فنزلت اقْتَرَبَتِ السَّاعَةُ و رواه عن جبير بن مطعم ابنه محمد</w:t>
      </w:r>
    </w:p>
    <w:p>
      <w:pPr>
        <w:pStyle w:val="BookText"/>
        <w:rPr/>
      </w:pPr>
      <w:r>
        <w:rPr>
          <w:rFonts w:ascii="IRNazanin" w:hAnsi="IRNazanin" w:eastAsia="IRNazanin"/>
          <w:color w:val="111111"/>
          <w:sz w:val="28"/>
          <w:sz w:val="28"/>
          <w:szCs w:val="28"/>
          <w:rtl w:val="true"/>
          <w:lang w:bidi="fa-IR"/>
        </w:rPr>
        <w:t>نیمی بالای کوه و نیمی پایین آن،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مجاهد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بودیم و در برخی نقل های اعمش آمده در منا نزد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از ابن مسعود نیز روایت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من کوه را میان دو پاره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نیز از او روایت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مکه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 کفار قریش گفتند ابن ابی کَبشه سِحرتان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ماه را سِحر کرده باشد سِحر او نمی تواند سرتاسر زمین را در بر بگیرد، بنابراین از کسانی که از دیاری دیگر می آیند بپرسید آیا این را دیده اند؟ مسافرانی آمدند و از آن ها پرسیدند و آن ها خبر دادند که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نیز از ضحاک همانند این سخن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کسی را نزد مردم دیگر سرزمین ها بفرستید تا ببیند آیا آن ها نیز این را دیده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دیگر دیارها نیز گفتند دیده اند که ماه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نیز این را از ابن مسعود روایت کرده اینان چهار تن بودند که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جز ابن مسعود نیز این رویداد را روایت کرده اند از جمله ابن عباس و ابن عمر و حُذَیفه و جُبَیر بن مُطعم و حضرت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حذیفه اَرحَبی حضرت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شکافته شد و ما همراه پیامبر صلّی الله علیه و آله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پیامبر صلّی الله علیه و آله خواستند که نشانه ای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نیم شدن ماه را به آنان نشان داد و آن ها حراء را از میان دو نیمه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نیز این را از انس روایت کرده است، در روایت معمر و دیگران از قتاده از 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پاره شدن ماه را به آنان نشان داد، آن گاه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جُبیر بن مطعم، پسرش محمد </w:t>
      </w:r>
      <w:bookmarkStart w:id="1201" w:name="pg13931_151076"/>
    </w:p>
    <w:p>
      <w:pPr>
        <w:pStyle w:val="BookText"/>
        <w:rPr/>
      </w:pPr>
      <w:bookmarkEnd w:id="1201"/>
      <w:r>
        <w:rPr>
          <w:rFonts w:ascii="Amiri" w:hAnsi="Amiri" w:eastAsia="Amiri" w:cs="Amiri"/>
          <w:color w:val="111111"/>
          <w:sz w:val="28"/>
          <w:sz w:val="28"/>
          <w:szCs w:val="28"/>
          <w:rtl w:val="true"/>
          <w:lang w:bidi="ar-SA"/>
        </w:rPr>
        <w:t xml:space="preserve">و ابن ابنه جبير بن محمد و رواه عن ابن عباس عبيد الله بن عبد الله بن عتبة و رواه عن ابن عمر مجاهد و رواه عن حذيفة أبو عبد الرحمن السلمي و مسلم بن أبي عمران الأزدي و أكثر طرق هذه الأحاديث صحيحة و الآية مصرحة فلا يلتفت إلي اعتراض مخذول بأنه لو كان هذا لم يخف علي أهل الأرض إذ لم ينقل عن أهل الأرض أنهم رصدوه في تلك الليلة و لم يروه و لو نقل إلينا من لا يجوز تمالؤهم </w:t>
      </w:r>
      <w:r>
        <w:rPr>
          <w:rStyle w:val="FootnoteAnchor"/>
          <w:rtl w:val="true"/>
        </w:rPr>
        <w:footnoteReference w:id="2465"/>
      </w:r>
      <w:r>
        <w:rPr>
          <w:rFonts w:ascii="Amiri" w:hAnsi="Amiri" w:eastAsia="Amiri" w:cs="Amiri"/>
          <w:color w:val="111111"/>
          <w:sz w:val="28"/>
          <w:sz w:val="28"/>
          <w:szCs w:val="28"/>
          <w:rtl w:val="true"/>
          <w:lang w:bidi="ar-SA"/>
        </w:rPr>
        <w:t xml:space="preserve">لكثرتهم علي الكذب لما كانت علينا به حجة إذ ليس القمر في حد واحد لجميع الأرض فقد يطلع علي قوم قبل أن يطلع علي آخرين و قد يكون من قوم بضد ما هو من مقابلهم من أقطار الأرض أو يحول بين قوم و بينه سحابة أو جبال و لهذا نجد الكسوفات في بعض البلاد دون بعض و في بعضها جزئية و في بعضها كلية و في بعضها لا يعرفها إلا المدعون لعلمها و آية القمر كانت ليلا و العادة من الناس بالليل الهدوء و السكون و إيجاف الأبواب </w:t>
      </w:r>
      <w:r>
        <w:rPr>
          <w:rStyle w:val="FootnoteAnchor"/>
          <w:rtl w:val="true"/>
        </w:rPr>
        <w:footnoteReference w:id="2466"/>
      </w:r>
      <w:r>
        <w:rPr>
          <w:rFonts w:ascii="Amiri" w:hAnsi="Amiri" w:eastAsia="Amiri" w:cs="Amiri"/>
          <w:color w:val="111111"/>
          <w:sz w:val="28"/>
          <w:sz w:val="28"/>
          <w:szCs w:val="28"/>
          <w:rtl w:val="true"/>
          <w:lang w:bidi="ar-SA"/>
        </w:rPr>
        <w:t xml:space="preserve">و قطع التصرف و لا يكاد يعرف من أمور السماء شيئا إلا من رصد ذلك و لذلك ما يكون الكسوف القمري كثيرا في البلاد و أكثرهم لا يعلم به حتي يخبر و كثيرا ما يحدث الثقات بعجائب يشاهدونها من أنوار و نجوم طوالع عظام يظهر بالأحيان بالليل في السماء و لا علم عند أحد منها انتهي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52358_3381743652"/>
      <w:bookmarkStart w:id="1203" w:name="_Toc542"/>
      <w:bookmarkEnd w:id="1202"/>
      <w:r>
        <w:rPr>
          <w:rtl w:val="true"/>
        </w:rPr>
        <w:t>الأخبار</w:t>
      </w:r>
      <w:bookmarkEnd w:id="1203"/>
    </w:p>
    <w:p>
      <w:pPr>
        <w:pStyle w:val="Heading5"/>
        <w:numPr>
          <w:ilvl w:val="4"/>
          <w:numId w:val="1"/>
        </w:numPr>
        <w:rPr/>
      </w:pPr>
      <w:bookmarkStart w:id="1204" w:name="__RefHeading___Toc52360_3381743652"/>
      <w:bookmarkStart w:id="1205" w:name="_Toc543"/>
      <w:bookmarkEnd w:id="1204"/>
      <w:r>
        <w:rPr>
          <w:rtl w:val="true"/>
        </w:rPr>
        <w:t>«</w:t>
      </w:r>
      <w:r>
        <w:rPr/>
        <w:t>1</w:t>
      </w:r>
      <w:r>
        <w:rPr>
          <w:rtl w:val="true"/>
        </w:rPr>
        <w:t>»</w:t>
      </w:r>
      <w:bookmarkEnd w:id="1205"/>
    </w:p>
    <w:p>
      <w:pPr>
        <w:pStyle w:val="BookText"/>
        <w:rPr/>
      </w:pPr>
      <w:r>
        <w:rPr>
          <w:rFonts w:ascii="Amiri" w:hAnsi="Amiri" w:eastAsia="Amiri" w:cs="Amiri"/>
          <w:color w:val="111111"/>
          <w:sz w:val="28"/>
          <w:sz w:val="28"/>
          <w:szCs w:val="28"/>
          <w:rtl w:val="true"/>
          <w:lang w:bidi="ar-SA"/>
        </w:rPr>
        <w:t xml:space="preserve">فس، تفسير القمي اقْتَرَبَتِ السَّاعَةُ قَالَ قَرُبَتِ الْقِيَامَةُ فَلَا يَكُونُ بَعْدَ رَسُولِ اللَّهِ صلي الله عليه و آله إِلَّا الْقِيَامَةُ وَ قَدِ انْقَضَتِ النُّبُوَّةُ وَ الرِّسَالَةُ قَوْلُهُ وَ انْشَقَّ الْقَمَرُ فَإِنَّ قُرَيْشاً سَأَلَتْ رَسُولَ اللَّهِ صلي الله عليه و آله أَنْ يُرِيَهُمْ آيَةً فَدَعَا اللَّهَ فَانْشَقَّ الْقَمَرُ بِنِصْفَيْنِ </w:t>
      </w:r>
      <w:r>
        <w:rPr>
          <w:rStyle w:val="FootnoteAnchor"/>
          <w:rtl w:val="true"/>
        </w:rPr>
        <w:footnoteReference w:id="2468"/>
      </w:r>
      <w:r>
        <w:rPr>
          <w:rFonts w:ascii="Amiri" w:hAnsi="Amiri" w:eastAsia="Amiri" w:cs="Amiri"/>
          <w:color w:val="111111"/>
          <w:sz w:val="28"/>
          <w:sz w:val="28"/>
          <w:szCs w:val="28"/>
          <w:rtl w:val="true"/>
          <w:lang w:bidi="ar-SA"/>
        </w:rPr>
        <w:t>حَتَّي نَظَرُوا إِلَيْهِ ثُمَّ الْتَأَمَ فَقَالُوا هَذَا سِحْرٌ مُسْتَمِرٌّ أَيْ صَحِيحٌ وَ رُوِيَ أَيْضاً فِي قَوْلِهِ اقْتَرَبَتِ السَّاعَةُ قَالَ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حَبِيبُ بْنُ الْحَسَنِ </w:t>
      </w:r>
      <w:r>
        <w:rPr>
          <w:rStyle w:val="FootnoteAnchor"/>
          <w:rtl w:val="true"/>
        </w:rPr>
        <w:footnoteReference w:id="2469"/>
      </w:r>
      <w:r>
        <w:rPr>
          <w:rFonts w:ascii="Amiri" w:hAnsi="Amiri" w:eastAsia="Amiri" w:cs="Amiri"/>
          <w:color w:val="111111"/>
          <w:sz w:val="28"/>
          <w:sz w:val="28"/>
          <w:szCs w:val="28"/>
          <w:rtl w:val="true"/>
          <w:lang w:bidi="ar-SA"/>
        </w:rPr>
        <w:t>بْنِ أَبَانٍ الْآجُرِّيُّ قَالَ حَدَّثَنِي مُحَمَّدُ بْنُ هِشَامٍ عَنْ</w:t>
      </w:r>
    </w:p>
    <w:p>
      <w:pPr>
        <w:pStyle w:val="BookText"/>
        <w:rPr/>
      </w:pPr>
      <w:r>
        <w:rPr>
          <w:rFonts w:ascii="IRNazanin" w:hAnsi="IRNazanin" w:eastAsia="IRNazanin"/>
          <w:color w:val="111111"/>
          <w:sz w:val="28"/>
          <w:sz w:val="28"/>
          <w:szCs w:val="28"/>
          <w:rtl w:val="true"/>
          <w:lang w:bidi="fa-IR"/>
        </w:rPr>
        <w:t>و نوه اش جُبیر بن محمد روایت کرده اند و از ابن عباس، عبیدالله بن عبدالله بن عتبه روایت کرده و از ابن عمر، مجاهد روایت کرده و از حُذیفه، ابو عبدالرحمان سلمی و مسلم بن ابی عمران ازدی روایت کرده اند که اکثر طُرُق این احادیث صحیح است و آیه نیز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اعتنا به این اعتراض سخیف نیست که اگر چنین شده بود همه اهل زمین دیده بودند حال آن که نقل نشده که اهل زمین در آن شب این اتفاق را رصد کرده و ندیده اند و اگر هم چنین نقلی شده باشد از جانب کسانی که به سبب زیاد بودنشان ممکن نیست بگوییم بر کذب همدست شده اند باز هم برای ما حجت نبود زیرا ماه در سرتاسر زمین به یک شکل نیست و گاه بر قومی زودتر از قوم دیگر طلوع می کند و گاه برای قومی متفاوت از قوم دیگر طلوع می کند و گاه ابری یا کوهی آن را از چشم قومی پنهان می کند، از همین روست که کسوف ها در برخی جاها و نه همه جا روی می دهند و در مواردی به صورت جزئی و در مواردی به صورت کلّی رخ می دهند و در مواردی نیز تنها مدعیّان علم نجوم متوجه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نشانه ماه در شب پدیدار شده و مردم عادتا در شب آرام گرفته اند و بر جا شده اند و درها را بسته اند و رفت و آمد نمی کنند و فقط کسانی متوجه رویدادهای آسمانی می شوند که آسمان را رصد کنند، بنابراین ماه گرفتگی در همه جا رخ نمی دهد و همه متوجه آن نمی شوند تا از آن خبر دهند و بسیار می شود که افراد مورد اطمینان از از اتفاق های شگفتی سخن می گویند که در آسمان شب رخ داده همچون نورها و ستارگان بزرگی که برخی اوقات آشکار می شوند و کسی از آن ها خبر ندارد</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52362_3381743652"/>
      <w:bookmarkStart w:id="1207" w:name="_Toc544"/>
      <w:bookmarkEnd w:id="1206"/>
      <w:r>
        <w:rPr>
          <w:rtl w:val="true"/>
        </w:rPr>
        <w:t>روایات</w:t>
      </w:r>
      <w:bookmarkEnd w:id="1207"/>
    </w:p>
    <w:p>
      <w:pPr>
        <w:pStyle w:val="Heading5"/>
        <w:numPr>
          <w:ilvl w:val="4"/>
          <w:numId w:val="1"/>
        </w:numPr>
        <w:rPr/>
      </w:pPr>
      <w:bookmarkStart w:id="1208" w:name="__RefHeading___Toc52364_3381743652"/>
      <w:bookmarkStart w:id="1209" w:name="_Toc545"/>
      <w:bookmarkEnd w:id="1208"/>
      <w:r>
        <w:rPr>
          <w:rtl w:val="true"/>
        </w:rPr>
        <w:t xml:space="preserve">روایت </w:t>
      </w:r>
      <w:r>
        <w:rPr/>
        <w:t>1</w:t>
      </w:r>
      <w:bookmarkEnd w:id="12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شده و پس از رسول خدا صلّی الله علیه و آله نبوت و رسالت پایان یافته و پس از حضرت قیامت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رسول خدا صلّی الله علیه و آله خواستند نشانه ای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خواست و او ماه را به دو نیم شکافت تا آن ها دیدند و سپس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 یعنی جادویی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حضرت قائم عجّل الله تعالی فرجه</w:t>
      </w:r>
      <w:r>
        <w:rPr>
          <w:rFonts w:eastAsia="IRNazanin" w:cs="IRNazanin"/>
          <w:color w:val="111111"/>
          <w:sz w:val="28"/>
          <w:szCs w:val="28"/>
          <w:rtl w:val="true"/>
          <w:lang w:bidi="fa-IR"/>
        </w:rPr>
        <w:t xml:space="preserve">. </w:t>
      </w:r>
      <w:bookmarkStart w:id="1210" w:name="pg13931_151077"/>
    </w:p>
    <w:p>
      <w:pPr>
        <w:pStyle w:val="BookText"/>
        <w:rPr/>
      </w:pPr>
      <w:bookmarkEnd w:id="1210"/>
      <w:r>
        <w:rPr>
          <w:rFonts w:ascii="Amiri" w:hAnsi="Amiri" w:eastAsia="Amiri" w:cs="Amiri"/>
          <w:color w:val="111111"/>
          <w:sz w:val="28"/>
          <w:sz w:val="28"/>
          <w:szCs w:val="28"/>
          <w:rtl w:val="true"/>
          <w:lang w:bidi="ar-SA"/>
        </w:rPr>
        <w:t xml:space="preserve">مُحَمَّدٍ </w:t>
      </w:r>
      <w:r>
        <w:rPr>
          <w:rStyle w:val="FootnoteAnchor"/>
          <w:rtl w:val="true"/>
        </w:rPr>
        <w:footnoteReference w:id="2471"/>
      </w:r>
      <w:r>
        <w:rPr>
          <w:rFonts w:ascii="Amiri" w:hAnsi="Amiri" w:eastAsia="Amiri" w:cs="Amiri"/>
          <w:color w:val="111111"/>
          <w:sz w:val="28"/>
          <w:sz w:val="28"/>
          <w:szCs w:val="28"/>
          <w:rtl w:val="true"/>
          <w:lang w:bidi="ar-SA"/>
        </w:rPr>
        <w:t>قَالَ 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عليهما السلام اجْتَمَعُوا أَرْبَعَةَ عَشَرَ رَجُلًا أَصْحَابُ الْعَقَبَةِ لَيْلَةَ أَرْبَعَةَ عَشَرَ مِنْ ذِي الْحِجَّةِ فَقَالُوا لِلنَّبِيِّ صلي الله عليه و آله مَا مِنْ نَبِيٍّ إِلَّا وَ لَهُ آيَةٌ فَمَا آيَتُكَ فِي لَيْلَتِكَ هَذِهِ فَقَالَ النَّبِيُّ صلي الله عليه و آله مَا الَّذِي تُرِيدُونَ فَقَالُوا إِنْ يَكُنْ لَكَ عِنْدَ رَبِّكَ قَدْرٌ فَأْمُرِ الْقَمَرَ </w:t>
      </w:r>
      <w:r>
        <w:rPr>
          <w:rStyle w:val="FootnoteAnchor"/>
          <w:rtl w:val="true"/>
        </w:rPr>
        <w:footnoteReference w:id="2472"/>
      </w:r>
      <w:r>
        <w:rPr>
          <w:rFonts w:ascii="Amiri" w:hAnsi="Amiri" w:eastAsia="Amiri" w:cs="Amiri"/>
          <w:color w:val="111111"/>
          <w:sz w:val="28"/>
          <w:sz w:val="28"/>
          <w:szCs w:val="28"/>
          <w:rtl w:val="true"/>
          <w:lang w:bidi="ar-SA"/>
        </w:rPr>
        <w:t xml:space="preserve">أَنْ يَنْقَطِعَ قِطْعَتَيْنِ فَهَبَطَ جَبْرَئِيلُ عليهما السلام فَقَالَ يَا مُحَمَّدُ اللَّهُ </w:t>
      </w:r>
      <w:r>
        <w:rPr>
          <w:rStyle w:val="FootnoteAnchor"/>
          <w:rtl w:val="true"/>
        </w:rPr>
        <w:footnoteReference w:id="2473"/>
      </w:r>
      <w:r>
        <w:rPr>
          <w:rFonts w:ascii="Amiri" w:hAnsi="Amiri" w:eastAsia="Amiri" w:cs="Amiri"/>
          <w:color w:val="111111"/>
          <w:sz w:val="28"/>
          <w:sz w:val="28"/>
          <w:szCs w:val="28"/>
          <w:rtl w:val="true"/>
          <w:lang w:bidi="ar-SA"/>
        </w:rPr>
        <w:t xml:space="preserve">يُقْرِئُكَ السَّلَامَ وَ يَقُولُ لَكَ إِنِّي قَدْ أَمَرْتُ كُلَّ شَيْ‌ءٍ بِطَاعَتِكَ فَرَفَعَ رَأْسَهُ فَأَمَرَ الْقَمَرَ </w:t>
      </w:r>
      <w:r>
        <w:rPr>
          <w:rStyle w:val="FootnoteAnchor"/>
          <w:rtl w:val="true"/>
        </w:rPr>
        <w:footnoteReference w:id="2474"/>
      </w:r>
      <w:r>
        <w:rPr>
          <w:rFonts w:ascii="Amiri" w:hAnsi="Amiri" w:eastAsia="Amiri" w:cs="Amiri"/>
          <w:color w:val="111111"/>
          <w:sz w:val="28"/>
          <w:sz w:val="28"/>
          <w:szCs w:val="28"/>
          <w:rtl w:val="true"/>
          <w:lang w:bidi="ar-SA"/>
        </w:rPr>
        <w:t xml:space="preserve">أَنْ يَنْقَطِعَ قِطْعَتَيْنِ فَانْقَطَعَ قِطْعَتَيْنِ فَسَجَدَ النَّبِيُّ صلي الله عليه و آله شُكْراً لِلَّهِ وَ سَجَدَ شِيعَتُنَا ثُمَّ رَفَعَ النَّبِيُّ رَأْسَهُ وَ رَفَعُوا رُءُوسَهُمْ فَقَالُوا </w:t>
      </w:r>
      <w:r>
        <w:rPr>
          <w:rStyle w:val="FootnoteAnchor"/>
          <w:rtl w:val="true"/>
        </w:rPr>
        <w:footnoteReference w:id="2475"/>
      </w:r>
      <w:r>
        <w:rPr>
          <w:rFonts w:ascii="Amiri" w:hAnsi="Amiri" w:eastAsia="Amiri" w:cs="Amiri"/>
          <w:color w:val="111111"/>
          <w:sz w:val="28"/>
          <w:sz w:val="28"/>
          <w:szCs w:val="28"/>
          <w:rtl w:val="true"/>
          <w:lang w:bidi="ar-SA"/>
        </w:rPr>
        <w:t xml:space="preserve">يَعُودُ كَمَا كَانَ فَعَادَ كَمَا كَانَ ثُمَّ قَالُوا يَنْشَقُّ رَأْسُهُ فَأَمَرَهُ فَانْشَقَّ فَسَجَدَ النَّبِيُّ صلي الله عليه و آله شُكْراً لِلَّهِ وَ سَجَدَ </w:t>
      </w:r>
      <w:r>
        <w:rPr>
          <w:rStyle w:val="FootnoteAnchor"/>
          <w:rtl w:val="true"/>
        </w:rPr>
        <w:footnoteReference w:id="2476"/>
      </w:r>
      <w:r>
        <w:rPr>
          <w:rFonts w:ascii="Amiri" w:hAnsi="Amiri" w:eastAsia="Amiri" w:cs="Amiri"/>
          <w:color w:val="111111"/>
          <w:sz w:val="28"/>
          <w:sz w:val="28"/>
          <w:szCs w:val="28"/>
          <w:rtl w:val="true"/>
          <w:lang w:bidi="ar-SA"/>
        </w:rPr>
        <w:t xml:space="preserve">شِيعَتُنَا فَقَالُوا يَا مُحَمَّدُ حِينَ تَقَدَّمَ سُفَّارُنَا </w:t>
      </w:r>
      <w:r>
        <w:rPr>
          <w:rStyle w:val="FootnoteAnchor"/>
          <w:rtl w:val="true"/>
        </w:rPr>
        <w:footnoteReference w:id="2477"/>
      </w:r>
      <w:r>
        <w:rPr>
          <w:rFonts w:ascii="Amiri" w:hAnsi="Amiri" w:eastAsia="Amiri" w:cs="Amiri"/>
          <w:color w:val="111111"/>
          <w:sz w:val="28"/>
          <w:sz w:val="28"/>
          <w:szCs w:val="28"/>
          <w:rtl w:val="true"/>
          <w:lang w:bidi="ar-SA"/>
        </w:rPr>
        <w:t xml:space="preserve">مِنَ الشَّامِ وَ الْيَمَنِ نَسْأَلُهُمْ </w:t>
      </w:r>
      <w:r>
        <w:rPr>
          <w:rStyle w:val="FootnoteAnchor"/>
          <w:rtl w:val="true"/>
        </w:rPr>
        <w:footnoteReference w:id="2478"/>
      </w:r>
      <w:r>
        <w:rPr>
          <w:rFonts w:ascii="Amiri" w:hAnsi="Amiri" w:eastAsia="Amiri" w:cs="Amiri"/>
          <w:color w:val="111111"/>
          <w:sz w:val="28"/>
          <w:sz w:val="28"/>
          <w:szCs w:val="28"/>
          <w:rtl w:val="true"/>
          <w:lang w:bidi="ar-SA"/>
        </w:rPr>
        <w:t xml:space="preserve">مَا رَأَوْا فِي هَذِهِ اللَّيْلَةِ فَإِنْ يَكُونُوا رَأَوْا مِثْلَ مَا رَأَيْنَا عَلِمْنَا أَنَّهُ مِنْ رَبِّكَ وَ إِنْ لَمْ يَرَوْا مِثْلَ مَا رَأَيْنَا عَلِمْنَا أَنَّهُ سِحْرٌ سَحَرْتَنَا بِهِ فَأَنْزَلَ اللَّهُ اقْتَرَبَتِ السَّاعَةُ إِلَي آخِرِ السُّورَةِ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52366_3381743652"/>
      <w:bookmarkStart w:id="1212" w:name="_Toc546"/>
      <w:bookmarkEnd w:id="1211"/>
      <w:r>
        <w:rPr>
          <w:rtl w:val="true"/>
        </w:rPr>
        <w:t>«</w:t>
      </w:r>
      <w:r>
        <w:rPr/>
        <w:t>2</w:t>
      </w:r>
      <w:r>
        <w:rPr>
          <w:rtl w:val="true"/>
        </w:rPr>
        <w:t>»</w:t>
      </w:r>
      <w:bookmarkEnd w:id="1212"/>
    </w:p>
    <w:p>
      <w:pPr>
        <w:pStyle w:val="BookText"/>
        <w:rPr/>
      </w:pPr>
      <w:r>
        <w:rPr>
          <w:rFonts w:ascii="Amiri" w:hAnsi="Amiri" w:eastAsia="Amiri" w:cs="Amiri"/>
          <w:color w:val="111111"/>
          <w:sz w:val="28"/>
          <w:sz w:val="28"/>
          <w:szCs w:val="28"/>
          <w:rtl w:val="true"/>
          <w:lang w:bidi="ar-SA"/>
        </w:rPr>
        <w:t>م، تفسير الإمام عليه السلام ج، الإحتجاج بِالْإِسْنَادِ إِلَي أَبِي مُحَمَّدٍ الْعَسْكَرِيِّ عليهما السلام فِي احْتِجَاجِ النَّبِيِّ صلي الله عليه و آله عَلَي قُرَيْشٍ إِنَّ اللَّهَ يَا أَبَا جَهْلٍ إِنَّمَا دَفَعَ عَنْكَ الْعَذَابَ لِعِلْمِهِ بِأَنَّهُ سَيَخْرُجُ مِنْ صُلْبِكَ ذُرِّيَّةٌ طَيِّبَةٌ عِكْرِمَةُ ابْنُكَ وَ سَيَلِي مِنْ أُمُورِ الْمُسْلِمِينَ مَا إِنْ أَطَاعَ اللَّهَ فِيهِ كَانَ عِنْدَ اللَّهِ خَلِيلًا وَ إِلَّا فَالْعَذَابُ نَازِلٌ عَلَيْكَ وَ كَذَلِكَ سَائِرُ قُرَيْشٍ السَّائِلِينَ لَمَّا سَأَلُوا مِنْ هَذَا إِنَّمَا أُمْهِلُوا لِأَنَّ اللَّهَ عَلِمَ أَنَّ بَعْضَهُمْ سَيُؤْمِنُ بِمُحَمَّدٍ وَ يَنَالُ بِهِ السَّعَادَةَ فَهُوَ لَا يَقْطَعُهُ عَنْ تِلْكَ السَّعَادَةِ</w:t>
      </w:r>
    </w:p>
    <w:p>
      <w:pPr>
        <w:pStyle w:val="BookText"/>
        <w:rPr/>
      </w:pPr>
      <w:r>
        <w:rPr>
          <w:rFonts w:ascii="IRNazanin" w:hAnsi="IRNazanin" w:eastAsia="IRNazanin"/>
          <w:color w:val="111111"/>
          <w:sz w:val="28"/>
          <w:sz w:val="28"/>
          <w:szCs w:val="28"/>
          <w:rtl w:val="true"/>
          <w:lang w:bidi="fa-IR"/>
        </w:rPr>
        <w:t>از یونس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تن از اصحاب عقبه در شب چهاردهم ذی الحجّه جمع شدند و به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حتما نشانه ای دارد، امشب نشانه تو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پروردگارت مقامی داری به ماه فرمان بده که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جبرییل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 من به همه چیز دستور داده ام که به فرمان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سرش را بالا برد و به ماه دستور داد که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سجده شکر گذاشت و شیعیان ما نیز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سر بلند کرد و آنان نیز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مثل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جدا شد و پیامبر صلّی الله علیه و آله سجده شکر گذاشت و شیعیان ما نیز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مسافران ما از شام و یمن بازگشتند از آن ها می پرسیم در چنین شبی چه دیده اند، اگر همین چیزی را که ما دیدیم آن ها نیز دیده باشند می فهمیم که این اتفاق از جانب پروردگارت بوده، اما اگر ندیده باشند می فهمیم که این اتفاق سِحر بوده و تو با آن ما را سِحر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52368_3381743652"/>
      <w:bookmarkStart w:id="1214" w:name="_Toc547"/>
      <w:bookmarkEnd w:id="1213"/>
      <w:r>
        <w:rPr>
          <w:rtl w:val="true"/>
        </w:rPr>
        <w:t xml:space="preserve">روایت </w:t>
      </w:r>
      <w:r>
        <w:rPr/>
        <w:t>2</w:t>
      </w:r>
      <w:bookmarkEnd w:id="12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الإحتجاج به روایت از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حجت های پیامبر صلّی الله علیه و آله بر قریشیان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بدان خاطر عذاب را از تو بازداشته که می دانسته از صُلب تو فرزندی پاک یعنی پسرت عکرمه بیرون خواهد آمد او مسئولیتی از امور مسلمانان را به عهده خواهد گرفت که اگر در باره آن از خداوند اطاعت کند دوست خداوند خواهد بود،اگر چنین نبود عذاب هم بر تو نارل می شد و هم بر دیگر قریشیانی که در این باره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تنها بدین خاطر مهلت داده شده که خداوند می دانسته برخی از آن ها به محمد ایمان می آورند و با او سعادتمند می شوند، بنابرین خداوند چنین سعادتی را از آنان بازنداشته </w:t>
      </w:r>
      <w:bookmarkStart w:id="1215" w:name="pg13931_151078"/>
    </w:p>
    <w:p>
      <w:pPr>
        <w:pStyle w:val="BookText"/>
        <w:rPr/>
      </w:pPr>
      <w:bookmarkEnd w:id="1215"/>
      <w:r>
        <w:rPr>
          <w:rFonts w:ascii="Amiri" w:hAnsi="Amiri" w:eastAsia="Amiri" w:cs="Amiri"/>
          <w:color w:val="111111"/>
          <w:sz w:val="28"/>
          <w:sz w:val="28"/>
          <w:szCs w:val="28"/>
          <w:rtl w:val="true"/>
          <w:lang w:bidi="ar-SA"/>
        </w:rPr>
        <w:t xml:space="preserve">وَ لَا يَبْخَلُ بِهَا عَلَيْهِ أَوْ مَنْ يُولَدُ مِنْهُ مُؤْمِنٌ فَهُوَ يُنْظِرُ </w:t>
      </w:r>
      <w:r>
        <w:rPr>
          <w:rStyle w:val="FootnoteAnchor"/>
          <w:rtl w:val="true"/>
        </w:rPr>
        <w:footnoteReference w:id="2481"/>
      </w:r>
      <w:r>
        <w:rPr>
          <w:rFonts w:ascii="Amiri" w:hAnsi="Amiri" w:eastAsia="Amiri" w:cs="Amiri"/>
          <w:color w:val="111111"/>
          <w:sz w:val="28"/>
          <w:sz w:val="28"/>
          <w:szCs w:val="28"/>
          <w:rtl w:val="true"/>
          <w:lang w:bidi="ar-SA"/>
        </w:rPr>
        <w:t xml:space="preserve">أَبَاهُ لِإِيصَالِ ابْنِهِ إِلَي السَّعَادَةِ وَ لَوْ لَا ذَلِكَ لَنَزَلَ الْعَذَابُ بِكَافَّتِكُمْ فَانْظُرْ نَحْوَ السَّمَاءِ فَنَظَرَ أَكْنَافَهَا فَإِذَا أَبْوَابُهَا مُفَتَّحَةٌ وَ إِذَا النِّيرَانُ نَازِلَةٌ مِنْهَا مُسَامِتَةٌ لِرُءُوسِ الْقَوْمِ حَتَّي تَدْنُوَ مِنْهُمْ حَتَّي وَجَدُوا حَرَّهَا بَيْنَ أَكْتَافِهِمْ فَارْتَعَدَتْ فَرَائِصُ </w:t>
      </w:r>
      <w:r>
        <w:rPr>
          <w:rStyle w:val="FootnoteAnchor"/>
          <w:rtl w:val="true"/>
        </w:rPr>
        <w:footnoteReference w:id="2482"/>
      </w:r>
      <w:r>
        <w:rPr>
          <w:rFonts w:ascii="Amiri" w:hAnsi="Amiri" w:eastAsia="Amiri" w:cs="Amiri"/>
          <w:color w:val="111111"/>
          <w:sz w:val="28"/>
          <w:sz w:val="28"/>
          <w:szCs w:val="28"/>
          <w:rtl w:val="true"/>
          <w:lang w:bidi="ar-SA"/>
        </w:rPr>
        <w:t xml:space="preserve">أَبِي جَهْلٍ وَ الْجَمَاعَةِ فَقَالَ رَسُولُ اللَّهِ صلي الله عليه و آله لَا تَرُوعَنَّكُمْ فَإِنَّ اللَّهَ لَا يُهْلِكُكُمْ بِهَا وَ إِنَّمَا أَظْهَرَهَا عِبْرَةً ثُمَّ نَظَرُوا وَ إِذَا قَدْ خَرَجَ مِنْ ظُهُورِ الْجَمَاعَةِ أَنْوَارٌ قَابَلَتْهَا وَ دَفَعَتْهَا حَتَّي أَعَادَتْهَا فِي السَّمَاءِ كَمَا جَاءَتْ مِنْهَا فَقَالَ رَسُولُ اللَّهِ صلي الله عليه و آله بَعْضُ هَذِهِ الْأَنْوَارِ أَنْوَارُ مَنْ قَدْ عَلِمَ اللَّهُ أَنَّهُ سَيُسْعِدُهُ بِالْإِيمَانِ فِي كُلٍّ مِنْكُمْ مِنْ بَعْدُ </w:t>
      </w:r>
      <w:r>
        <w:rPr>
          <w:rStyle w:val="FootnoteAnchor"/>
          <w:rtl w:val="true"/>
        </w:rPr>
        <w:footnoteReference w:id="2483"/>
      </w:r>
      <w:r>
        <w:rPr>
          <w:rFonts w:ascii="Amiri" w:hAnsi="Amiri" w:eastAsia="Amiri" w:cs="Amiri"/>
          <w:color w:val="111111"/>
          <w:sz w:val="28"/>
          <w:sz w:val="28"/>
          <w:szCs w:val="28"/>
          <w:rtl w:val="true"/>
          <w:lang w:bidi="ar-SA"/>
        </w:rPr>
        <w:t xml:space="preserve">وَ بَعْضُهَا أَنْوَارٌ طَيِّبَةٌ سَيَخْرُجُ عَنْ بَعْضِكُمْ مِمَّنْ لَا يُؤْمِنُ وَ هُمْ مُؤْمِنُونَ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52370_3381743652"/>
      <w:bookmarkStart w:id="1217" w:name="_Toc548"/>
      <w:bookmarkEnd w:id="1216"/>
      <w:r>
        <w:rPr>
          <w:rtl w:val="true"/>
        </w:rPr>
        <w:t>«</w:t>
      </w:r>
      <w:r>
        <w:rPr/>
        <w:t>3</w:t>
      </w:r>
      <w:r>
        <w:rPr>
          <w:rtl w:val="true"/>
        </w:rPr>
        <w:t>»</w:t>
      </w:r>
      <w:bookmarkEnd w:id="1217"/>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بْنِ عَلِيٍّ الْحُسَيْنِيِّ عَنْ جَعْفَرِ بْنِ مُحَمَّدِ بْنِ عِيسَي عَنْ عُبَيْدِ اللَّهِ بْنِ عَلِيٍّ عَنِ الرِّضَا عَنْ آبَائِهِ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بِمَكَّةَ فِلْقَتَيْنِ فَقَالَ رَسُولُ اللَّهِ صلي الله عليه و آله اشْهَدُوا اشْهَدُوا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52372_3381743652"/>
      <w:bookmarkStart w:id="1219" w:name="_Toc549"/>
      <w:bookmarkEnd w:id="1218"/>
      <w:r>
        <w:rPr>
          <w:rtl w:val="true"/>
        </w:rPr>
        <w:t>«</w:t>
      </w:r>
      <w:r>
        <w:rPr/>
        <w:t>4</w:t>
      </w:r>
      <w:r>
        <w:rPr>
          <w:rtl w:val="true"/>
        </w:rPr>
        <w:t>»</w:t>
      </w:r>
      <w:bookmarkEnd w:id="1219"/>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نَصْرِ بْنِ الْقَاسِمِ وَ عُمَرَ بْنِ أَبِي حَسَّانَ عَنْ إِسْحَاقَ بْنِ أَبِي إِسْرَائِيلَ عَنْ دَيْلَمِ بْنِ غَزْوَانَ الْعَبْدِيِّ وَ عَلِيِّ بْنِ أَبِي سَارَةَ الشَّيْبَانِيِّ عَنْ ثَابِتٍ الْبُنَانِيِّ عَنْ أَنَسِ بْنِ مَالِكٍ أَنَّ رَسُولَ اللَّهِ صلي الله عليه و آله بَعَثَ رَجُلًا إِلَي فِرْعَوْنٍ مِنْ فَرَاعِنَةِ الْعَرَبِ يَدْعُوهُ إِلَي اللَّهِ عَزَّ وَ جَلَّ فَقَالَ لِرَسُولِ النَّبِيِّ صلي الله عليه و آله أَخْبِرْنِي عَنْ هَذَا الَّذِي يَدْعُونِي </w:t>
      </w:r>
      <w:r>
        <w:rPr>
          <w:rStyle w:val="FootnoteAnchor"/>
          <w:rtl w:val="true"/>
        </w:rPr>
        <w:footnoteReference w:id="2486"/>
      </w:r>
      <w:r>
        <w:rPr>
          <w:rFonts w:ascii="Amiri" w:hAnsi="Amiri" w:eastAsia="Amiri" w:cs="Amiri"/>
          <w:color w:val="111111"/>
          <w:sz w:val="28"/>
          <w:sz w:val="28"/>
          <w:szCs w:val="28"/>
          <w:rtl w:val="true"/>
          <w:lang w:bidi="ar-SA"/>
        </w:rPr>
        <w:t xml:space="preserve">إِلَيْهِ أَ مِنْ فِضَّةٍ هُوَ أَمْ مِنْ ذَهَبٍ أَمْ مِنْ حَدِيدٍ فَرَجَعَ إِلَي النَّبِيِّ صلي الله عليه و آله فَأَخْبَرَهُ بِقَوْلِهِ فَقَالَ النَّبِيُّ صلي الله عليه و آله ارْجِعْ إِلَيْهِ فَادْعُهُ فَقَالَ يَا نَبِيَّ اللَّهِ إِنَّهُ أَعْتَي </w:t>
      </w:r>
      <w:r>
        <w:rPr>
          <w:rStyle w:val="FootnoteAnchor"/>
          <w:rtl w:val="true"/>
        </w:rPr>
        <w:footnoteReference w:id="2487"/>
      </w:r>
      <w:r>
        <w:rPr>
          <w:rFonts w:ascii="Amiri" w:hAnsi="Amiri" w:eastAsia="Amiri" w:cs="Amiri"/>
          <w:color w:val="111111"/>
          <w:sz w:val="28"/>
          <w:sz w:val="28"/>
          <w:szCs w:val="28"/>
          <w:rtl w:val="true"/>
          <w:lang w:bidi="ar-SA"/>
        </w:rPr>
        <w:t>مِنْ ذَلِكَ قَالَ ارْجِعْ إِلَيْهِ</w:t>
      </w:r>
    </w:p>
    <w:p>
      <w:pPr>
        <w:pStyle w:val="BookText"/>
        <w:rPr/>
      </w:pPr>
      <w:r>
        <w:rPr>
          <w:rFonts w:ascii="IRNazanin" w:hAnsi="IRNazanin" w:eastAsia="IRNazanin"/>
          <w:color w:val="111111"/>
          <w:sz w:val="28"/>
          <w:sz w:val="28"/>
          <w:szCs w:val="28"/>
          <w:rtl w:val="true"/>
          <w:lang w:bidi="fa-IR"/>
        </w:rPr>
        <w:t>و دریغ نکرده است، نیز می دانسته فرزندی مومن از آنان زاده می شود، از این رو به پدرش مهلت داده تا پسرش را به سعادت برساند، اگر چنین نبود بر همه آن ها عذاب نازل می شد، آسمان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آسمان نگریست و ناگاه دید درهای آسمان گشوده شده و از آسمان شعله های آتش به سوی سرهای آن قوم فرود می آید و آن قدر نزدیکشان می شود که حراراتش را میان شانه هایشان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آن جماعت از ترس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شما را هلاک نمی کند، فقط نشانتان داد تا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ناگاه از پشت آن جماعت انواری درخشید و فرونشست و همچنان که از آسمان بوده بود به آسمان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نورها نور کسانی است که خداوند می داند در میان شما در آینده آن ها را با ایمان سعادتمند می سازد و برخی دیگر نورهای پاکی است که از افراد بی ایمان شما بیرون می آیند و مومن هستند</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52374_3381743652"/>
      <w:bookmarkStart w:id="1221" w:name="_Toc550"/>
      <w:bookmarkEnd w:id="1220"/>
      <w:r>
        <w:rPr>
          <w:rtl w:val="true"/>
        </w:rPr>
        <w:t xml:space="preserve">روایت </w:t>
      </w:r>
      <w:r>
        <w:rPr/>
        <w:t>3</w:t>
      </w:r>
      <w:bookmarkEnd w:id="1221"/>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به نقل از پدران ارجمندش علیهم السلام به نقل از امام علی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مکه به دو نیم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w:t>
      </w:r>
    </w:p>
    <w:p>
      <w:pPr>
        <w:pStyle w:val="Heading5"/>
        <w:numPr>
          <w:ilvl w:val="4"/>
          <w:numId w:val="1"/>
        </w:numPr>
        <w:rPr/>
      </w:pPr>
      <w:bookmarkStart w:id="1222" w:name="__RefHeading___Toc52376_3381743652"/>
      <w:bookmarkStart w:id="1223" w:name="_Toc551"/>
      <w:bookmarkEnd w:id="1222"/>
      <w:r>
        <w:rPr>
          <w:rtl w:val="true"/>
        </w:rPr>
        <w:t xml:space="preserve">روایت </w:t>
      </w:r>
      <w:r>
        <w:rPr/>
        <w:t>4</w:t>
      </w:r>
      <w:bookmarkEnd w:id="1223"/>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مردی را نزد یکی از فرعون ها عرب فرستاد تا او را به سوی خداوند عزّ و جلّ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فرستاده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کسی که مرا به سویش فرامی خوانی از نقره است یا از طلا یا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حضرت بازگشت و ایشان را از سخن وی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بازگرد و او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سرکش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بازگرد </w:t>
      </w:r>
      <w:bookmarkStart w:id="1224" w:name="pg13931_151079"/>
    </w:p>
    <w:p>
      <w:pPr>
        <w:pStyle w:val="BookText"/>
        <w:rPr/>
      </w:pPr>
      <w:bookmarkEnd w:id="1224"/>
      <w:r>
        <w:rPr>
          <w:rFonts w:ascii="Amiri" w:hAnsi="Amiri" w:eastAsia="Amiri" w:cs="Amiri"/>
          <w:color w:val="111111"/>
          <w:sz w:val="28"/>
          <w:sz w:val="28"/>
          <w:szCs w:val="28"/>
          <w:rtl w:val="true"/>
          <w:lang w:bidi="ar-SA"/>
        </w:rPr>
        <w:t xml:space="preserve">فَقَالَ </w:t>
      </w:r>
      <w:r>
        <w:rPr>
          <w:rStyle w:val="FootnoteAnchor"/>
          <w:rtl w:val="true"/>
        </w:rPr>
        <w:footnoteReference w:id="2489"/>
      </w:r>
      <w:r>
        <w:rPr>
          <w:rFonts w:ascii="Amiri" w:hAnsi="Amiri" w:eastAsia="Amiri" w:cs="Amiri"/>
          <w:color w:val="111111"/>
          <w:sz w:val="28"/>
          <w:sz w:val="28"/>
          <w:szCs w:val="28"/>
          <w:rtl w:val="true"/>
          <w:lang w:bidi="ar-SA"/>
        </w:rPr>
        <w:t xml:space="preserve">كَقَوْلِهِ فَبَيْنَا هُوَ يُكَلِّمُهُ إِذْ رَعَدَتْ سَحَابَةٌ رَعْدَةً فَأَلْقَتْ عَلَي رَأْسِهِ صَاعِقَةً ذَهَبَتْ بِقِحْفِ </w:t>
      </w:r>
      <w:r>
        <w:rPr>
          <w:rStyle w:val="FootnoteAnchor"/>
          <w:rtl w:val="true"/>
        </w:rPr>
        <w:footnoteReference w:id="2490"/>
      </w:r>
      <w:r>
        <w:rPr>
          <w:rFonts w:ascii="Amiri" w:hAnsi="Amiri" w:eastAsia="Amiri" w:cs="Amiri"/>
          <w:color w:val="111111"/>
          <w:sz w:val="28"/>
          <w:sz w:val="28"/>
          <w:szCs w:val="28"/>
          <w:rtl w:val="true"/>
          <w:lang w:bidi="ar-SA"/>
        </w:rPr>
        <w:t xml:space="preserve">رَأْسِهِ فَأَنْزَلَ اللَّهُ جَلَّ ثَنَاؤُهُ وَ يُرْسِلُ </w:t>
      </w:r>
      <w:r>
        <w:rPr>
          <w:rStyle w:val="FootnoteAnchor"/>
          <w:rtl w:val="true"/>
        </w:rPr>
        <w:footnoteReference w:id="2491"/>
      </w:r>
      <w:r>
        <w:rPr>
          <w:rFonts w:ascii="Amiri" w:hAnsi="Amiri" w:eastAsia="Amiri" w:cs="Amiri"/>
          <w:color w:val="111111"/>
          <w:sz w:val="28"/>
          <w:sz w:val="28"/>
          <w:szCs w:val="28"/>
          <w:rtl w:val="true"/>
          <w:lang w:bidi="ar-SA"/>
        </w:rPr>
        <w:t xml:space="preserve">الصَّواعِقَ فَيُصِيبُ بِها مَنْ يَشاءُ وَ هُمْ يُجادِلُونَ فِي اللَّهِ وَ هُوَ شَدِيدُ الْمِحالِ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52378_3381743652"/>
      <w:bookmarkStart w:id="1226" w:name="_Toc552"/>
      <w:bookmarkEnd w:id="1225"/>
      <w:r>
        <w:rPr>
          <w:rtl w:val="true"/>
        </w:rPr>
        <w:t>«</w:t>
      </w:r>
      <w:r>
        <w:rPr/>
        <w:t>5</w:t>
      </w:r>
      <w:r>
        <w:rPr>
          <w:rtl w:val="true"/>
        </w:rPr>
        <w:t>»</w:t>
      </w:r>
      <w:bookmarkEnd w:id="1226"/>
    </w:p>
    <w:p>
      <w:pPr>
        <w:pStyle w:val="BookText"/>
        <w:rPr/>
      </w:pPr>
      <w:r>
        <w:rPr>
          <w:rFonts w:ascii="Amiri" w:hAnsi="Amiri" w:eastAsia="Amiri" w:cs="Amiri"/>
          <w:color w:val="111111"/>
          <w:sz w:val="28"/>
          <w:sz w:val="28"/>
          <w:szCs w:val="28"/>
          <w:rtl w:val="true"/>
          <w:lang w:bidi="ar-SA"/>
        </w:rPr>
        <w:t xml:space="preserve">ص، قصص الأنبياء عليهم السلام الصَّدُوقُ بِإِسْنَادِهِ عَنِ ابْنِ عَبَّاسٍ رَضِيَ اللَّهُ عَنْهُ أَنَّهُ سُئِلَ عَنْ قَوْلِهِ تَعَالَي اقْتَرَبَتِ السَّاعَةُ وَ انْشَقَّ الْقَمَرُ </w:t>
      </w:r>
      <w:r>
        <w:rPr>
          <w:rStyle w:val="FootnoteAnchor"/>
          <w:rtl w:val="true"/>
        </w:rPr>
        <w:footnoteReference w:id="2493"/>
      </w:r>
      <w:r>
        <w:rPr>
          <w:rFonts w:ascii="Amiri" w:hAnsi="Amiri" w:eastAsia="Amiri" w:cs="Amiri"/>
          <w:color w:val="111111"/>
          <w:sz w:val="28"/>
          <w:sz w:val="28"/>
          <w:szCs w:val="28"/>
          <w:rtl w:val="true"/>
          <w:lang w:bidi="ar-SA"/>
        </w:rPr>
        <w:t xml:space="preserve">قَالَ انْشَقَّ الْقَمَرُ عَلَي عَهْدِ رَسُولِ اللَّهِ صلي الله عليه و آله حَتَّي صَارَ بِنِصْفَيْنِ وَ نَظَرَ إِلَيْهِ النَّاسُ وَ أَعْرَضَ أَكْثَرُهُمْ فَأَنْزَلَ اللَّهُ تَعَالَي جَلَّ ذِكْرُهُ وَ إِنْ يَرَوْا آيَةً يُعْرِضُوا وَ يَقُولُوا سِحْرٌ مُسْتَمِرٌّ </w:t>
      </w:r>
      <w:r>
        <w:rPr>
          <w:rStyle w:val="FootnoteAnchor"/>
          <w:rtl w:val="true"/>
        </w:rPr>
        <w:footnoteReference w:id="2494"/>
      </w:r>
      <w:r>
        <w:rPr>
          <w:rFonts w:ascii="Amiri" w:hAnsi="Amiri" w:eastAsia="Amiri" w:cs="Amiri"/>
          <w:color w:val="111111"/>
          <w:sz w:val="28"/>
          <w:sz w:val="28"/>
          <w:szCs w:val="28"/>
          <w:rtl w:val="true"/>
          <w:lang w:bidi="ar-SA"/>
        </w:rPr>
        <w:t xml:space="preserve">فَقَالَ الْمُشْرِكُونَ سَحَرَ الْقَمَرَ سَحَرَ الْقَمَرَ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52380_3381743652"/>
      <w:bookmarkStart w:id="1228" w:name="_Toc553"/>
      <w:bookmarkEnd w:id="1227"/>
      <w:r>
        <w:rPr>
          <w:rtl w:val="true"/>
        </w:rPr>
        <w:t>«</w:t>
      </w:r>
      <w:r>
        <w:rPr/>
        <w:t>6</w:t>
      </w:r>
      <w:r>
        <w:rPr>
          <w:rtl w:val="true"/>
        </w:rPr>
        <w:t>»</w:t>
      </w:r>
      <w:bookmarkEnd w:id="1228"/>
    </w:p>
    <w:p>
      <w:pPr>
        <w:pStyle w:val="BookText"/>
        <w:rPr/>
      </w:pPr>
      <w:r>
        <w:rPr>
          <w:rFonts w:ascii="Amiri" w:hAnsi="Amiri" w:eastAsia="Amiri" w:cs="Amiri"/>
          <w:color w:val="111111"/>
          <w:sz w:val="28"/>
          <w:sz w:val="28"/>
          <w:szCs w:val="28"/>
          <w:rtl w:val="true"/>
          <w:lang w:bidi="ar-SA"/>
        </w:rPr>
        <w:t>يج، الخرائج و الجرائح رُوِيَ أَنَّ أَهْلَ الْمَدِينَةِ مُطِرُوا مَطَراً عَظِيماً فَخَافُوا الْغَرَقَ فَشَكَوْا إِلَيْهِ فَقَالَ اللَّهُمَّ حَوَالَيْنَا وَ لَا عَلَيْنَا فَانْجَابَتِ السَّحَابُ عَنِ الْمَدِينَةِ عَلَي هَيْئَةِ الْإِكْلِيلِ لَا تَمْطُرُ فِي الْمَدِينَةِ وَ تَمْطُرُ حَوَالَيْهَا فَعَايَنَ مُؤْمِنُهُمْ وَ كَافِرُهُمْ أَمْراً لَمْ يُعَايِنُوا مِثْلَهُ</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52382_3381743652"/>
      <w:bookmarkStart w:id="1230" w:name="_Toc554"/>
      <w:bookmarkEnd w:id="1229"/>
      <w:r>
        <w:rPr>
          <w:rtl w:val="true"/>
        </w:rPr>
        <w:t>«</w:t>
      </w:r>
      <w:r>
        <w:rPr/>
        <w:t>7</w:t>
      </w:r>
      <w:r>
        <w:rPr>
          <w:rtl w:val="true"/>
        </w:rPr>
        <w:t>»</w:t>
      </w:r>
      <w:bookmarkEnd w:id="1230"/>
    </w:p>
    <w:p>
      <w:pPr>
        <w:pStyle w:val="BookText"/>
        <w:rPr/>
      </w:pPr>
      <w:r>
        <w:rPr>
          <w:rFonts w:ascii="Amiri" w:hAnsi="Amiri" w:eastAsia="Amiri" w:cs="Amiri"/>
          <w:color w:val="111111"/>
          <w:sz w:val="28"/>
          <w:sz w:val="28"/>
          <w:szCs w:val="28"/>
          <w:rtl w:val="true"/>
          <w:lang w:bidi="ar-SA"/>
        </w:rPr>
        <w:t xml:space="preserve">يج، الخرائج و الجرائح رُوِيَ أَنَّهُ كَانَ فِي سَفَرَيْنِ مِنْ أَسْفَارِهِ قَبْلَ الْبِعْثَةِ مَعْرُوفَيْنِ مَذْكُورَيْنِ عِنْدَ عَشِيرَتِهِ وَ غَيْرِهِمْ لَا يَدْفَعُونَ حَدْيثَهُمَا </w:t>
      </w:r>
      <w:r>
        <w:rPr>
          <w:rStyle w:val="FootnoteAnchor"/>
          <w:rtl w:val="true"/>
        </w:rPr>
        <w:footnoteReference w:id="2496"/>
      </w:r>
      <w:r>
        <w:rPr>
          <w:rFonts w:ascii="Amiri" w:hAnsi="Amiri" w:eastAsia="Amiri" w:cs="Amiri"/>
          <w:color w:val="111111"/>
          <w:sz w:val="28"/>
          <w:sz w:val="28"/>
          <w:szCs w:val="28"/>
          <w:rtl w:val="true"/>
          <w:lang w:bidi="ar-SA"/>
        </w:rPr>
        <w:t>فَكَانَتْ سَحَابَةٌ أَظَلَّتْ عَلَيْهِ حِينَ يَمْشِي تَدُورُ مَعَهُ حَيْثُمَا دَارَ وَ تَزُولُ حَيْثُ زَالَ يَرَاهَا رُفَقَاؤُهُ وَ مُعَاشِرُوهُ</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52384_3381743652"/>
      <w:bookmarkStart w:id="1232" w:name="_Toc555"/>
      <w:bookmarkEnd w:id="1231"/>
      <w:r>
        <w:rPr>
          <w:rtl w:val="true"/>
        </w:rPr>
        <w:t>«</w:t>
      </w:r>
      <w:r>
        <w:rPr/>
        <w:t>8</w:t>
      </w:r>
      <w:r>
        <w:rPr>
          <w:rtl w:val="true"/>
        </w:rPr>
        <w:t>»</w:t>
      </w:r>
      <w:bookmarkEnd w:id="1232"/>
    </w:p>
    <w:p>
      <w:pPr>
        <w:pStyle w:val="BookText"/>
        <w:rPr/>
      </w:pPr>
      <w:r>
        <w:rPr>
          <w:rFonts w:ascii="Amiri" w:hAnsi="Amiri" w:eastAsia="Amiri" w:cs="Amiri"/>
          <w:color w:val="111111"/>
          <w:sz w:val="28"/>
          <w:sz w:val="28"/>
          <w:szCs w:val="28"/>
          <w:rtl w:val="true"/>
          <w:lang w:bidi="ar-SA"/>
        </w:rPr>
        <w:t>يج، الخرائج و الجرائح رُوِيَ أَنَّ الْقَمَرَ انْشَقَّ وَ هُوَ بِمَكَّةَ أَوَّلَ مَبْعَثِهِ يَرَاهُ أَهْلُ الْأَرْضِ طُرّاً فَتَلَا بِهِ عَلَيْهِمْ قُرْآناً فَمَا أَنْكَرُوا ذَلِكَ عَلَيْهِ وَ كَانَ مَا أَخْبَرَهُمْ بِهِ مِنَ الْأَمْرِ الَّذِي لَا يَخْفَي أَثَرُهُ وَ لَا يَنْدَرِسُ ذِكْرُهُ وَ قَوْلُ بَعْضِ النَّاسِ إِنَّهُ لَمْ يَرَهُ إِلَّا وَاحِدٌ خَطَأٌ بَلْ شُهْرَتُهُ أَغْنَتْ</w:t>
      </w:r>
    </w:p>
    <w:p>
      <w:pPr>
        <w:pStyle w:val="BookText"/>
        <w:rPr/>
      </w:pPr>
      <w:r>
        <w:rPr>
          <w:rFonts w:ascii="IRNazanin" w:hAnsi="IRNazanin" w:eastAsia="IRNazanin"/>
          <w:color w:val="111111"/>
          <w:sz w:val="28"/>
          <w:sz w:val="28"/>
          <w:szCs w:val="28"/>
          <w:rtl w:val="true"/>
          <w:lang w:bidi="fa-IR"/>
        </w:rPr>
        <w:t>و او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نزدش بازگشت و او داشت همان حرف ها را می زد که ناگاه ابری خروشید و صاعقه ای بر سر آن مرد فرود آورد و کاسه سرش را درربود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الصَّواعِقَ فَیُصِیبُ بِها مَنْ یَشاءُ وَ هُمْ یُجادِلُونَ فِی اللَّهِ وَ هُوَ شَدِیدُ الْمِحالِ</w:t>
      </w:r>
      <w:r>
        <w:rPr>
          <w:rFonts w:eastAsia="IRNazanin" w:cs="IRNazanin"/>
          <w:color w:val="111111"/>
          <w:sz w:val="28"/>
          <w:szCs w:val="28"/>
          <w:rtl w:val="true"/>
          <w:lang w:bidi="fa-IR"/>
        </w:rPr>
        <w:t>»</w:t>
      </w:r>
      <w:r>
        <w:rPr>
          <w:rStyle w:val="FootnoteAnchor"/>
          <w:rtl w:val="true"/>
        </w:rPr>
        <w:footnoteReference w:id="2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 ها را فرو می فرستند و با آنها هر که را بخواهد مورد اصابت قرار می دهد در حالی که آنان درباره خدا مجادله می کنند و او سخت کیفر است</w:t>
      </w:r>
      <w:r>
        <w:rPr>
          <w:rFonts w:eastAsia="IRNazanin" w:cs="IRNazanin"/>
          <w:color w:val="111111"/>
          <w:sz w:val="28"/>
          <w:szCs w:val="28"/>
          <w:rtl w:val="true"/>
          <w:lang w:bidi="fa-IR"/>
        </w:rPr>
        <w:t xml:space="preserve">.} </w:t>
      </w:r>
      <w:r>
        <w:rPr>
          <w:rStyle w:val="FootnoteAnchor"/>
          <w:rtl w:val="true"/>
        </w:rPr>
        <w:footnoteReference w:id="2498"/>
      </w:r>
    </w:p>
    <w:p>
      <w:pPr>
        <w:pStyle w:val="Heading5"/>
        <w:numPr>
          <w:ilvl w:val="4"/>
          <w:numId w:val="1"/>
        </w:numPr>
        <w:rPr/>
      </w:pPr>
      <w:bookmarkStart w:id="1233" w:name="__RefHeading___Toc52386_3381743652"/>
      <w:bookmarkStart w:id="1234" w:name="_Toc556"/>
      <w:bookmarkEnd w:id="1233"/>
      <w:r>
        <w:rPr>
          <w:rtl w:val="true"/>
        </w:rPr>
        <w:t xml:space="preserve">روایت </w:t>
      </w:r>
      <w:r>
        <w:rPr/>
        <w:t>5</w:t>
      </w:r>
      <w:bookmarkEnd w:id="1234"/>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روزگار رسول خدا صلّی الله علیه و آله شکافته شد و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دیدند اما بیشترشان روی برگرداندند، 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سِحر کرد</w:t>
      </w:r>
      <w:r>
        <w:rPr>
          <w:rFonts w:eastAsia="IRNazanin" w:cs="IRNazanin"/>
          <w:color w:val="111111"/>
          <w:sz w:val="28"/>
          <w:szCs w:val="28"/>
          <w:rtl w:val="true"/>
          <w:lang w:bidi="fa-IR"/>
        </w:rPr>
        <w:t xml:space="preserve">! </w:t>
      </w:r>
      <w:r>
        <w:rPr>
          <w:rStyle w:val="FootnoteAnchor"/>
          <w:rtl w:val="true"/>
        </w:rPr>
        <w:footnoteReference w:id="2499"/>
      </w:r>
    </w:p>
    <w:p>
      <w:pPr>
        <w:pStyle w:val="Heading5"/>
        <w:numPr>
          <w:ilvl w:val="4"/>
          <w:numId w:val="1"/>
        </w:numPr>
        <w:rPr/>
      </w:pPr>
      <w:bookmarkStart w:id="1235" w:name="__RefHeading___Toc52388_3381743652"/>
      <w:bookmarkStart w:id="1236" w:name="_Toc557"/>
      <w:bookmarkEnd w:id="1235"/>
      <w:r>
        <w:rPr>
          <w:rtl w:val="true"/>
        </w:rPr>
        <w:t xml:space="preserve">روایت </w:t>
      </w:r>
      <w:r>
        <w:rPr/>
        <w:t>6</w:t>
      </w:r>
      <w:bookmarkEnd w:id="123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عظیم بر اهل مدینه بارش گرفت چنان که ترسیدند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شکوه کردند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حوالی ما ببار و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ابرها به شکل تاج از مدینه روی گرداندند و دیگر بر مدینه نباریدند و بر حوالی اش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مردمان مومن و کافر همه چیزی را دیدند که هرگز همانندش را ندیده بودند</w:t>
      </w:r>
      <w:r>
        <w:rPr>
          <w:rFonts w:eastAsia="IRNazanin" w:cs="IRNazanin"/>
          <w:color w:val="111111"/>
          <w:sz w:val="28"/>
          <w:szCs w:val="28"/>
          <w:rtl w:val="true"/>
          <w:lang w:bidi="fa-IR"/>
        </w:rPr>
        <w:t>.</w:t>
      </w:r>
    </w:p>
    <w:p>
      <w:pPr>
        <w:pStyle w:val="Heading5"/>
        <w:numPr>
          <w:ilvl w:val="4"/>
          <w:numId w:val="1"/>
        </w:numPr>
        <w:rPr/>
      </w:pPr>
      <w:bookmarkStart w:id="1237" w:name="__RefHeading___Toc52390_3381743652"/>
      <w:bookmarkStart w:id="1238" w:name="_Toc558"/>
      <w:bookmarkEnd w:id="1237"/>
      <w:r>
        <w:rPr>
          <w:rtl w:val="true"/>
        </w:rPr>
        <w:t xml:space="preserve">روایت </w:t>
      </w:r>
      <w:r>
        <w:rPr/>
        <w:t>7</w:t>
      </w:r>
      <w:bookmarkEnd w:id="123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سفرهایی که پیش از بعثت داشت به دو سفر رفت که نزد عشیره حضرت و دیگران معروف  و زبانزد هستند و کسی منکر ماجرای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آمده بود و بر حضرت سایه انداخته بود و هر کجا می رفت با ایشان همراه می شد و هر کجا می ایستاد همراه با ایشان می ایستاد چنان که همه همراهان و معاشران حضرت آن را می دیدند</w:t>
      </w:r>
      <w:r>
        <w:rPr>
          <w:rFonts w:eastAsia="IRNazanin" w:cs="IRNazanin"/>
          <w:color w:val="111111"/>
          <w:sz w:val="28"/>
          <w:szCs w:val="28"/>
          <w:rtl w:val="true"/>
          <w:lang w:bidi="fa-IR"/>
        </w:rPr>
        <w:t>.</w:t>
      </w:r>
    </w:p>
    <w:p>
      <w:pPr>
        <w:pStyle w:val="Heading5"/>
        <w:numPr>
          <w:ilvl w:val="4"/>
          <w:numId w:val="1"/>
        </w:numPr>
        <w:rPr/>
      </w:pPr>
      <w:bookmarkStart w:id="1239" w:name="__RefHeading___Toc52392_3381743652"/>
      <w:bookmarkStart w:id="1240" w:name="_Toc559"/>
      <w:bookmarkEnd w:id="1239"/>
      <w:r>
        <w:rPr>
          <w:rtl w:val="true"/>
        </w:rPr>
        <w:t xml:space="preserve">روایت </w:t>
      </w:r>
      <w:r>
        <w:rPr/>
        <w:t>8</w:t>
      </w:r>
      <w:bookmarkEnd w:id="12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بعثت پیامبر صلّی الله علیه و آله ماه در مکه شکافته شد و همه اهل زمین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ای در این باره برایشان تلاوت کرد و آن ها انکارش نکردند و نشانه ای که حضرت برایشان آورد چیزی بود که اثرش پنهان نمی شود و یادش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برخی از مردم که می گویند فقط یک نفر آن را دیده خطاست، زیرا آن قدر مشهور بوده که نیازی به نقل نداشته، </w:t>
      </w:r>
      <w:bookmarkStart w:id="1241" w:name="pg13931_151080"/>
    </w:p>
    <w:p>
      <w:pPr>
        <w:pStyle w:val="BookText"/>
        <w:rPr/>
      </w:pPr>
      <w:bookmarkEnd w:id="1241"/>
      <w:r>
        <w:rPr>
          <w:rFonts w:ascii="Amiri" w:hAnsi="Amiri" w:eastAsia="Amiri" w:cs="Amiri"/>
          <w:color w:val="111111"/>
          <w:sz w:val="28"/>
          <w:sz w:val="28"/>
          <w:szCs w:val="28"/>
          <w:rtl w:val="true"/>
          <w:lang w:bidi="ar-SA"/>
        </w:rPr>
        <w:t xml:space="preserve">عَنْ نَقْلِهِ عَلَي أَنَّهُ إِنْ لَمْ يَرَهُ إِلَّا وَاحِدٌ كَانَ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خَمْسَةُ نَفَرٍ ابْنُ مَسْعُودٍ وَ ابْنُ عَبَّاسٍ وَ ابْنُ جُبَيْرٍ وَ ابْنُ مُطْعِمٍ عَنْ أَبِيهِ وَ حُذَيْفَةُ وَ غَيْرُهُمْ</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52394_3381743652"/>
      <w:bookmarkStart w:id="1243" w:name="_Toc560"/>
      <w:bookmarkEnd w:id="1242"/>
      <w:r>
        <w:rPr>
          <w:rtl w:val="true"/>
        </w:rPr>
        <w:t>«</w:t>
      </w:r>
      <w:r>
        <w:rPr/>
        <w:t>9</w:t>
      </w:r>
      <w:r>
        <w:rPr>
          <w:rtl w:val="true"/>
        </w:rPr>
        <w:t>»</w:t>
      </w:r>
      <w:bookmarkEnd w:id="1243"/>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أَنَّ أَبَا طَالِبٍ سَافَرَ بِمُحَمَّدٍ صلي الله عليه و آله فَقَالَ كُلَّمَا كُنَّا نَسِيرُ فِي الشَّمْسِ تَسِيرُ الْغَمَامَةُ بِسَيْرِنَا وَ تَقِفُ بِوُقُوفِنَا فَنَزَلْنَا يَوْماً عَلَي رَاهِبٍ بِأَطْرَافِ الشَّامِ فِي صَوْمَعَةٍ فَلَمَّا قَرُبْنَا مِنْهُ نَظَرَ إِلَي الْغَمَامَةِ تَسِيرُ بِسَيْرِنَا قَالَ فِي هَذِهِ الْقَافِلَةِ شَيْ‌ءٌ فَنَزَلَ فَأَضَافَنَا وَ كَشَفَ </w:t>
      </w:r>
      <w:r>
        <w:rPr>
          <w:rStyle w:val="FootnoteAnchor"/>
          <w:rtl w:val="true"/>
        </w:rPr>
        <w:footnoteReference w:id="2500"/>
      </w:r>
      <w:r>
        <w:rPr>
          <w:rFonts w:ascii="Amiri" w:hAnsi="Amiri" w:eastAsia="Amiri" w:cs="Amiri"/>
          <w:color w:val="111111"/>
          <w:sz w:val="28"/>
          <w:sz w:val="28"/>
          <w:szCs w:val="28"/>
          <w:rtl w:val="true"/>
          <w:lang w:bidi="ar-SA"/>
        </w:rPr>
        <w:t xml:space="preserve">عَنْ كَتِفَيْهِ فَنَظَرَ إِلَي الشَّامَةِ بَيْنَ كَتِفَيْهِ فَبَكَي وَ قَالَ يَا أَبَا طَالِبٍ لَمْ تَجِبْ </w:t>
      </w:r>
      <w:r>
        <w:rPr>
          <w:rStyle w:val="FootnoteAnchor"/>
          <w:rtl w:val="true"/>
        </w:rPr>
        <w:footnoteReference w:id="2501"/>
      </w:r>
      <w:r>
        <w:rPr>
          <w:rFonts w:ascii="Amiri" w:hAnsi="Amiri" w:eastAsia="Amiri" w:cs="Amiri"/>
          <w:color w:val="111111"/>
          <w:sz w:val="28"/>
          <w:sz w:val="28"/>
          <w:szCs w:val="28"/>
          <w:rtl w:val="true"/>
          <w:lang w:bidi="ar-SA"/>
        </w:rPr>
        <w:t>أَنْ تُخْرِجَهُ مِنْ مَكَّةَ وَ بَعْدَ إِذْ أَخْرَجْتَهُ فَاحْتَفِظْ بِهِ وَ احْذَرْ عَلَيْهِ الْيَهُودَ فَلَهُ شَأْنٌ عَظِيمٌ وَ لَيْتَنِي أُدْرِكُهُ فَأَكُونَ أَوَّلَ مُجِيبٍ لِدَعْوَتِهِ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52396_3381743652"/>
      <w:bookmarkStart w:id="1245" w:name="_Toc561"/>
      <w:bookmarkEnd w:id="1244"/>
      <w:r>
        <w:rPr>
          <w:rtl w:val="true"/>
        </w:rPr>
        <w:t>«</w:t>
      </w:r>
      <w:r>
        <w:rPr/>
        <w:t>10</w:t>
      </w:r>
      <w:r>
        <w:rPr>
          <w:rtl w:val="true"/>
        </w:rPr>
        <w:t>»</w:t>
      </w:r>
      <w:bookmarkEnd w:id="1245"/>
    </w:p>
    <w:p>
      <w:pPr>
        <w:pStyle w:val="BookText"/>
        <w:rPr/>
      </w:pPr>
      <w:r>
        <w:rPr>
          <w:rFonts w:ascii="Amiri" w:hAnsi="Amiri" w:eastAsia="Amiri" w:cs="Amiri"/>
          <w:color w:val="111111"/>
          <w:sz w:val="28"/>
          <w:sz w:val="28"/>
          <w:szCs w:val="28"/>
          <w:rtl w:val="true"/>
          <w:lang w:bidi="ar-SA"/>
        </w:rPr>
        <w:t xml:space="preserve">يج، الخرائج و الجرائح مِنْ مُعْجِزَاتِ النَّبِيِّ صلي الله عليه و آله أَنَّهُ كَانَ لَيْلَةً جَالِساً فِي الْحِجْرِ وَ كَانَتْ قُرَيْشٌ فِي مَجَالِسِهَا يَتَسَامَرُونَ فَقَالَ بَعْضُهُمْ لِبَعْضٍ قَدْ أَعْيَانَا أَمْرُ مُحَمَّدٍ فَمَا نَدْرِي مَا نَقُولُ فِيهِ فَقَالَ بَعْضُهُمْ قُومُوا بِنَا جَمِيعاً إِلَيْهِ نَسْأَلْهُ أَنْ يُرِيَنَا آيَةً مِنَ السَّمَاءِ فَإِنَّ السِّحْرَ قَدْ يَكُونُ فِي الْأَرْضِ وَ لَا يَكُونُ فِي السَّمَاءِ فَصَارُوا إِلَيْهِ فَقَالُوا يَا مُحَمَّدُ إِنْ لَمْ يَكُنْ هَذَا الَّذِي نَرَي مِنْكَ سِحْراً فَأَرِنَا آيَةً فِي السَّمَاءِ فَإِنَّا نَعْلَمُ أَنَّ السِّحْرَ لَا يَسْتَمِرُّ فِي السَّمَاءِ كَمَا يَسْتَمِرُّ فِي الْأَرْضِ فَقَالَ لَهُمْ أَ لَسْتُمْ تَرَوْنَ هَذَا الْقَمَرَ فِي تَمَامِهِ لِأَرْبَعَ عَشْرَةَ فَقَالُوا بَلَي قَالَ فَتُحِبُّونَ </w:t>
      </w:r>
      <w:r>
        <w:rPr>
          <w:rStyle w:val="FootnoteAnchor"/>
          <w:rtl w:val="true"/>
        </w:rPr>
        <w:footnoteReference w:id="2502"/>
      </w:r>
      <w:r>
        <w:rPr>
          <w:rFonts w:ascii="Amiri" w:hAnsi="Amiri" w:eastAsia="Amiri" w:cs="Amiri"/>
          <w:color w:val="111111"/>
          <w:sz w:val="28"/>
          <w:sz w:val="28"/>
          <w:szCs w:val="28"/>
          <w:rtl w:val="true"/>
          <w:lang w:bidi="ar-SA"/>
        </w:rPr>
        <w:t>أَنْ تَكُونَ الْآيَةُ مِنْ قِبَلِهِ وَ جِهَتِهِ قَالُوا قَدْ أَحْبَبْنَا ذَلِكَ فَأَشَارَ إِلَيْهِ بِإِصْبَعِهِ فَانْشَقَّ بِنِصْفَيْنِ فَوَقَعَ نِصْفُهُ عَلَي ظَهْرِ الْكَعْبَةِ وَ نِصْفُهُ الْآخَرُ عَلَي جَبَلِ أَبِي قُبَيْسٍ وَ هُمْ يَنْظُرُونَ إِلَيْهِ فَقَالَ بَعْضُهُمْ فَرُدَّهُ إِلَي مَكَانِهِ فَأَوْمَأَ بِيَدِهِ إِلَي النِّصْفِ الَّذِي كَانَ عَلَي جَبَلِ أَبِي قُبَيْسٍ فَطَارَا جَمِيعاً فَالْتَقَيَا فِي الْهَوَاءِ فَصَارَا وَاحِداً وَ اسْتَقَرَّ الْقَمَرُ فِي مَكَانِهِ عَلَي مَا كَانَ فَقَالُوا قُومُوا فَقَدِ اسْتَمَرَّ سِحْرُ مُحَمَّدٍ فِي السَّمَاءِ وَ الْأَرْضِ فَأَنْزَلَ اللَّهُ اقْتَرَبَتِ السَّاعَةُ وَ انْشَقَ</w:t>
      </w:r>
    </w:p>
    <w:p>
      <w:pPr>
        <w:pStyle w:val="BookText"/>
        <w:rPr/>
      </w:pPr>
      <w:r>
        <w:rPr>
          <w:rFonts w:ascii="IRNazanin" w:hAnsi="IRNazanin" w:eastAsia="IRNazanin"/>
          <w:color w:val="111111"/>
          <w:sz w:val="28"/>
          <w:sz w:val="28"/>
          <w:szCs w:val="28"/>
          <w:rtl w:val="true"/>
          <w:lang w:bidi="fa-IR"/>
        </w:rPr>
        <w:t>به علاوه اگر فقط یک نفر آن را دیده باشد که شگفت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پنج نفر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ابن عباس و ابن جُبیر و ابن مُطعِم از پدرش و حُذَیفه و دیگران</w:t>
      </w:r>
      <w:r>
        <w:rPr>
          <w:rFonts w:eastAsia="IRNazanin" w:cs="IRNazanin"/>
          <w:color w:val="111111"/>
          <w:sz w:val="28"/>
          <w:szCs w:val="28"/>
          <w:rtl w:val="true"/>
          <w:lang w:bidi="fa-IR"/>
        </w:rPr>
        <w:t>.</w:t>
      </w:r>
    </w:p>
    <w:p>
      <w:pPr>
        <w:pStyle w:val="Heading5"/>
        <w:numPr>
          <w:ilvl w:val="4"/>
          <w:numId w:val="1"/>
        </w:numPr>
        <w:rPr/>
      </w:pPr>
      <w:bookmarkStart w:id="1246" w:name="__RefHeading___Toc52398_3381743652"/>
      <w:bookmarkStart w:id="1247" w:name="_Toc562"/>
      <w:bookmarkEnd w:id="1246"/>
      <w:r>
        <w:rPr>
          <w:rtl w:val="true"/>
        </w:rPr>
        <w:t xml:space="preserve">روایت </w:t>
      </w:r>
      <w:r>
        <w:rPr/>
        <w:t>9</w:t>
      </w:r>
      <w:bookmarkEnd w:id="124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این بود که ابوطالب حضرت را به سفر برد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به زیر خورشید حرکت می کردیم ابری با ما حرکت می کرد و هرگاه می ایستادیم آن هم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اطراف شام بر راهبی فرود آمدیم که در صومعه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شدیم او دید که آن ابر با حرکت ما حرکت می کند و گفته بود در این کاروان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به ما پیوست و جامه از کتف های محمد برگرفت و خالی را که میان کتف هایش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را از مکه بیرون بیاوری و اگر بیرونش آوردی مراقبش باش و بر او از یهودیان حذر کن که او مقامی والا دارد، ای کاش من او را دریابم و نخستین کسی باشم که دعوتش را اجابت می کند</w:t>
      </w:r>
      <w:r>
        <w:rPr>
          <w:rFonts w:eastAsia="IRNazanin" w:cs="IRNazanin"/>
          <w:color w:val="111111"/>
          <w:sz w:val="28"/>
          <w:szCs w:val="28"/>
          <w:rtl w:val="true"/>
          <w:lang w:bidi="fa-IR"/>
        </w:rPr>
        <w:t>.</w:t>
      </w:r>
    </w:p>
    <w:p>
      <w:pPr>
        <w:pStyle w:val="Heading5"/>
        <w:numPr>
          <w:ilvl w:val="4"/>
          <w:numId w:val="1"/>
        </w:numPr>
        <w:rPr/>
      </w:pPr>
      <w:bookmarkStart w:id="1248" w:name="__RefHeading___Toc52400_3381743652"/>
      <w:bookmarkStart w:id="1249" w:name="_Toc563"/>
      <w:bookmarkEnd w:id="1248"/>
      <w:r>
        <w:rPr>
          <w:rtl w:val="true"/>
        </w:rPr>
        <w:t xml:space="preserve">روایت </w:t>
      </w:r>
      <w:r>
        <w:rPr/>
        <w:t>10</w:t>
      </w:r>
      <w:bookmarkEnd w:id="124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این بود که شبی در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نیز در مجالس خود بودند و با یکدیگر گفتگوهای شبانه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محمد مانده ایم و نمی دانیم درباره اش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همه نزدش برویم و از او بخواهیم برایمان نشانه ای از آسمان پدید بیاورد زیرا سِحر گاهی در زمین رخ می دهد و در آسمان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از تو می بینیم سِحر نیست برای ما در آسمان نشانه ای پدید آور، چون ما می دانیم سِحر بر خلاف زمین در آسمان مستمرّ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ماه را می بینید که در چهاردهمین شب خود کامل گشته؟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آن نشانه از جانب این ماه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انگشت خود به ماه اشاره کرد و ناگاه ماه به دو نیم شکافته شد و نیمی از آن بر پشت کعبه افتاد و نیم دیگرش بر کوه ابو قیس، سپس هر دو پرواز کردند و در آسمان به هم پیوستند و یکی شدند و ماه همچون قبل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سِحر محمد هم در آسمان مستمرّ گسته و هم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اقْتَرَبَتِ السَّاعَةُ وَ انْشَقَ </w:t>
      </w:r>
      <w:bookmarkStart w:id="1250" w:name="pg13931_151081"/>
    </w:p>
    <w:p>
      <w:pPr>
        <w:pStyle w:val="BookText"/>
        <w:rPr/>
      </w:pPr>
      <w:bookmarkEnd w:id="1250"/>
      <w:r>
        <w:rPr>
          <w:rFonts w:ascii="Amiri" w:hAnsi="Amiri" w:eastAsia="Amiri" w:cs="Amiri"/>
          <w:color w:val="111111"/>
          <w:sz w:val="28"/>
          <w:sz w:val="28"/>
          <w:szCs w:val="28"/>
          <w:rtl w:val="true"/>
          <w:lang w:bidi="ar-SA"/>
        </w:rPr>
        <w:t xml:space="preserve">الْقَمَرُ وَ إِنْ يَرَوْا آيَةً يُعْرِضُوا وَ يَقُولُوا سِحْرٌ مُسْتَمِرٌّ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52402_3381743652"/>
      <w:bookmarkStart w:id="1252" w:name="_Toc564"/>
      <w:bookmarkEnd w:id="1251"/>
      <w:r>
        <w:rPr>
          <w:rtl w:val="true"/>
        </w:rPr>
        <w:t>«</w:t>
      </w:r>
      <w:r>
        <w:rPr/>
        <w:t>11</w:t>
      </w:r>
      <w:r>
        <w:rPr>
          <w:rtl w:val="true"/>
        </w:rPr>
        <w:t>»</w:t>
      </w:r>
      <w:bookmarkEnd w:id="1252"/>
    </w:p>
    <w:p>
      <w:pPr>
        <w:pStyle w:val="BookText"/>
        <w:rPr/>
      </w:pPr>
      <w:r>
        <w:rPr>
          <w:rFonts w:ascii="Amiri" w:hAnsi="Amiri" w:eastAsia="Amiri" w:cs="Amiri"/>
          <w:color w:val="111111"/>
          <w:sz w:val="28"/>
          <w:sz w:val="28"/>
          <w:szCs w:val="28"/>
          <w:rtl w:val="true"/>
          <w:lang w:bidi="ar-SA"/>
        </w:rPr>
        <w:t xml:space="preserve">قب، المناقب لابن شهرآشوب أَجْمَعَ الْمُفَسِّرُونَ وَ الْمُحَدِّثُونَ سِوَي عَطَاءٍ وَ الْحُسَيْنِ وَ الْبَلْخِيِّ فِي قَوْلِهِ اقْتَرَبَتِ السَّاعَةُ وَ انْشَقَّ الْقَمَرُ أَنَّهُ اجْتَمَعَ الْمُشْرِكُونَ لَيْلَةَ بَدْرٍ إِلَي النَّبِيِّ صلي الله عليه و آله فَقَالُوا إِنْ كُنْتَ صَادِقاً فَشُقَّ لَنَا الْقَمَرَ فِرْقَتَيْنِ قَالَ صلي الله عليه و آله إِنْ فَعَلْتُ تُؤْمِنُونَ قَالُوا نَعَمْ فَأَشَارَ إِلَيْهِ بِإِصْبَعِهِ فَانْشَقَّ شِقَّتَيْنِ رُئِيَ حَرَي </w:t>
      </w:r>
      <w:r>
        <w:rPr>
          <w:rStyle w:val="FootnoteAnchor"/>
          <w:rtl w:val="true"/>
        </w:rPr>
        <w:footnoteReference w:id="2504"/>
      </w:r>
      <w:r>
        <w:rPr>
          <w:rFonts w:ascii="Amiri" w:hAnsi="Amiri" w:eastAsia="Amiri" w:cs="Amiri"/>
          <w:color w:val="111111"/>
          <w:sz w:val="28"/>
          <w:sz w:val="28"/>
          <w:szCs w:val="28"/>
          <w:rtl w:val="true"/>
          <w:lang w:bidi="ar-SA"/>
        </w:rPr>
        <w:t>بَيْنَ فَلْقَيْهِ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نِصْفاً عَلَي أَبِي قُبَيْسٍ وَ نِصْفاً عَلَي قيقعان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قُعَيْقِعَانَ</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وَ فِي رِوَايَةٍ نِصْفٌ عَلَي الصَّفَا وَ نِصْفٌ عَلَي الْمَرْوَةِ فَقَالَ صلي الله عليه و آله اشْهَدُوا اشْهَدُوا فَقَالَ نَاسٌ سَحَرَنَا مُحَمَّدٌ فَقَالَ رَجُلٌ إِنْ كَانَ سَحَرَكُمْ فَلَمْ يَسْحَرِ النَّاسَ كُلَّهُمْ وَ كَانَ ذَلِكَ قَبْلَ الْهِجْرَةِ وَ بَقِيَ قَدْرَ مَا بَيْنَ الْعَصْرِ إِلَي اللَّيْلِ وَ هُمْ يَنْظُرُونَ إِلَيْهِ وَ يَقُولُونَ هَذَا سِحْرٌ مُسْتَمِرٌّ فَنَزَلَ وَ إِنْ يَرَوْا آيَةً يُعْرِضُوا الْآيَاتِ وَ فِي رِوَايَةٍ أَنَّهُ قَدِمَ السُّفَّارُ مِنْ كُلِّ وَجْهٍ فَمَا مِنْ أَحَدٍ قَدِمَ إِلَّا أَخْبَرَهُمْ أَنَّهُمْ رَأَوْا مِثْلَ مَا رَأَوْا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52404_3381743652"/>
      <w:bookmarkStart w:id="1254" w:name="_Toc565"/>
      <w:bookmarkEnd w:id="1253"/>
      <w:r>
        <w:rPr>
          <w:rtl w:val="true"/>
        </w:rPr>
        <w:t>«</w:t>
      </w:r>
      <w:r>
        <w:rPr/>
        <w:t>12</w:t>
      </w:r>
      <w:r>
        <w:rPr>
          <w:rtl w:val="true"/>
        </w:rPr>
        <w:t>»</w:t>
      </w:r>
      <w:bookmarkEnd w:id="1254"/>
    </w:p>
    <w:p>
      <w:pPr>
        <w:pStyle w:val="BookText"/>
        <w:rPr/>
      </w:pPr>
      <w:r>
        <w:rPr>
          <w:rFonts w:ascii="Amiri" w:hAnsi="Amiri" w:eastAsia="Amiri" w:cs="Amiri"/>
          <w:color w:val="111111"/>
          <w:sz w:val="28"/>
          <w:sz w:val="28"/>
          <w:szCs w:val="28"/>
          <w:rtl w:val="true"/>
          <w:lang w:bidi="ar-SA"/>
        </w:rPr>
        <w:t xml:space="preserve">قب، المناقب لابن شهرآشوب أَبُو رَجَاءٍ الْعُطَارِدِيُّ </w:t>
      </w:r>
      <w:r>
        <w:rPr>
          <w:rStyle w:val="FootnoteAnchor"/>
          <w:rtl w:val="true"/>
        </w:rPr>
        <w:footnoteReference w:id="2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أَنْكَرْنَا عِنْدَ مَبْعَثِ النَّبِيِّ صلي الله عليه و آله انْقِضَاضُ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في قوله ف اسْتَرَقَ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 شِهابٌ ثاقِبٌ </w:t>
      </w:r>
      <w:r>
        <w:rPr>
          <w:rStyle w:val="FootnoteAnchor"/>
          <w:rtl w:val="true"/>
        </w:rPr>
        <w:footnoteReference w:id="2508"/>
      </w:r>
      <w:r>
        <w:rPr>
          <w:rFonts w:ascii="IRNazanin" w:hAnsi="IRNazanin" w:eastAsia="IRNazanin"/>
          <w:color w:val="111111"/>
          <w:sz w:val="28"/>
          <w:sz w:val="28"/>
          <w:szCs w:val="28"/>
          <w:rtl w:val="true"/>
          <w:lang w:bidi="fa-IR"/>
        </w:rPr>
        <w:t>الشهاب من</w:t>
      </w:r>
    </w:p>
    <w:p>
      <w:pPr>
        <w:pStyle w:val="BookText"/>
        <w:rPr/>
      </w:pPr>
      <w:r>
        <w:rPr>
          <w:rFonts w:ascii="Amiri" w:hAnsi="Amiri" w:eastAsia="Amiri" w:cs="Amiri"/>
          <w:color w:val="111111"/>
          <w:sz w:val="28"/>
          <w:sz w:val="28"/>
          <w:szCs w:val="28"/>
          <w:rtl w:val="true"/>
          <w:lang w:bidi="ar-SA"/>
        </w:rPr>
        <w:t>الْقَمَرُ وَ إِنْ یَرَوْا آیَةً یُعْرِضُوا وَ یَقُولُوا سِحْرٌ مُسْتَمِرٌّ</w:t>
      </w:r>
      <w:r>
        <w:rPr>
          <w:rFonts w:eastAsia="Amiri" w:cs="Amiri" w:ascii="Amiri" w:hAnsi="Amiri"/>
          <w:color w:val="111111"/>
          <w:sz w:val="28"/>
          <w:szCs w:val="28"/>
          <w:rtl w:val="true"/>
          <w:lang w:bidi="ar-SA"/>
        </w:rPr>
        <w:t>»</w:t>
      </w:r>
      <w:r>
        <w:rPr>
          <w:rStyle w:val="FootnoteAnchor"/>
          <w:rtl w:val="true"/>
        </w:rPr>
        <w:footnoteReference w:id="2509"/>
      </w:r>
    </w:p>
    <w:p>
      <w:pPr>
        <w:pStyle w:val="Heading5"/>
        <w:numPr>
          <w:ilvl w:val="4"/>
          <w:numId w:val="1"/>
        </w:numPr>
        <w:rPr/>
      </w:pPr>
      <w:bookmarkStart w:id="1255" w:name="__RefHeading___Toc52406_3381743652"/>
      <w:bookmarkStart w:id="1256" w:name="_Toc566"/>
      <w:bookmarkEnd w:id="1255"/>
      <w:r>
        <w:rPr>
          <w:rtl w:val="true"/>
        </w:rPr>
        <w:t xml:space="preserve">روایت </w:t>
      </w:r>
      <w:r>
        <w:rPr/>
        <w:t>11</w:t>
      </w:r>
      <w:bookmarkEnd w:id="1256"/>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و محدّثان به جز عطاء و حسین و بلخی به اجماع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مشرکان در شب بدر نزد رسول خدا صلّی الله علیه و آله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ماه را برای ما به دو نیم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کردم ایمان می آورید؟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خود به ماه اشاره کرد و ناگاه ماه به دو نیم شکافته شد و از میان دو نیمه اش حراء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بر کوه ابو قیس قرار گرفت و نیم دیگرش بر کوه قیقعان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بر صفا قرار گرفت و نیم دیگرس 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گفتند محمد ما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سِحر کرده همه مردم را که سِحر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به مقدار ما بین عصر تا شب به همان حالت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ماه می نگریستند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از هر گوشه و کنار می آمد خبر می داد همانند چیزی را که آنان دیده بودند آن ها نیز دیده اند</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52408_3381743652"/>
      <w:bookmarkStart w:id="1258" w:name="_Toc567"/>
      <w:bookmarkEnd w:id="1257"/>
      <w:r>
        <w:rPr>
          <w:rtl w:val="true"/>
        </w:rPr>
        <w:t xml:space="preserve">روایت </w:t>
      </w:r>
      <w:r>
        <w:rPr/>
        <w:t>12</w:t>
      </w:r>
      <w:bookmarkEnd w:id="1258"/>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عُطاردی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هنگام بعثت پیامبر صلّی الله علیه و آله برای ما عجیب و ناشناخته بود فروریختن ستارگان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زجاج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w:t>
      </w:r>
      <w:r>
        <w:rPr>
          <w:rFonts w:eastAsia="Amiri" w:cs="Amiri" w:ascii="Amiri" w:hAnsi="Amiri"/>
          <w:color w:val="111111"/>
          <w:sz w:val="28"/>
          <w:szCs w:val="28"/>
          <w:rtl w:val="true"/>
          <w:lang w:bidi="ar-SA"/>
        </w:rPr>
        <w:t>»</w:t>
      </w:r>
      <w:r>
        <w:rPr>
          <w:rStyle w:val="FootnoteAnchor"/>
          <w:rtl w:val="true"/>
        </w:rPr>
        <w:footnoteReference w:id="2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دزدیده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Style w:val="FootnoteAnchor"/>
          <w:rtl w:val="true"/>
        </w:rPr>
        <w:footnoteReference w:id="2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از </w:t>
      </w:r>
      <w:bookmarkStart w:id="1259" w:name="pg13931_151082"/>
    </w:p>
    <w:p>
      <w:pPr>
        <w:pStyle w:val="BookText"/>
        <w:rPr/>
      </w:pPr>
      <w:bookmarkEnd w:id="1259"/>
      <w:r>
        <w:rPr>
          <w:rFonts w:ascii="Amiri" w:hAnsi="Amiri" w:eastAsia="Amiri" w:cs="Amiri"/>
          <w:color w:val="111111"/>
          <w:sz w:val="28"/>
          <w:sz w:val="28"/>
          <w:szCs w:val="28"/>
          <w:rtl w:val="true"/>
          <w:lang w:bidi="ar-SA"/>
        </w:rPr>
        <w:t>معجزات نبينا صلي الله عليه و آله لأنه لم ير قبل زمانه و الدليل عليه أن الشعراء كانوا يمثلون في السرعة بالبرق و السيل و لم يوجد في أشعارها بيت واحد فيه ذكر الكواكب المنقضة فلما حدثت بعد مولده استعملت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كوكب في إثر 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 في سواد الليل منقضب</w:t>
      </w:r>
    </w:p>
    <w:p>
      <w:pPr>
        <w:pStyle w:val="BookText"/>
        <w:rPr/>
      </w:pPr>
      <w:r>
        <w:rPr>
          <w:rFonts w:ascii="Amiri" w:hAnsi="Amiri" w:eastAsia="Amiri" w:cs="Amiri"/>
          <w:color w:val="111111"/>
          <w:sz w:val="28"/>
          <w:sz w:val="28"/>
          <w:szCs w:val="28"/>
          <w:rtl w:val="true"/>
          <w:lang w:bidi="ar-SA"/>
        </w:rPr>
        <w:t xml:space="preserve">الضحاك </w:t>
      </w:r>
      <w:r>
        <w:rPr>
          <w:rStyle w:val="FootnoteAnchor"/>
          <w:rtl w:val="true"/>
        </w:rPr>
        <w:footnoteReference w:id="2513"/>
      </w:r>
      <w:r>
        <w:rPr>
          <w:rFonts w:ascii="Amiri" w:hAnsi="Amiri" w:eastAsia="Amiri" w:cs="Amiri"/>
          <w:color w:val="111111"/>
          <w:sz w:val="28"/>
          <w:sz w:val="28"/>
          <w:szCs w:val="28"/>
          <w:rtl w:val="true"/>
          <w:lang w:bidi="ar-SA"/>
        </w:rPr>
        <w:t xml:space="preserve">في قوله فَارْتَقِبْ يَوْمَ تَأْتِي السَّماءُ بِدُخانٍ الآيات كان الرجل لما به من الجوع يري بينه و بين السماء كالدخان و أكلوا الميتة و العظام </w:t>
      </w:r>
      <w:r>
        <w:rPr>
          <w:rStyle w:val="FootnoteAnchor"/>
          <w:rtl w:val="true"/>
        </w:rPr>
        <w:footnoteReference w:id="2514"/>
      </w:r>
      <w:r>
        <w:rPr>
          <w:rFonts w:ascii="Amiri" w:hAnsi="Amiri" w:eastAsia="Amiri" w:cs="Amiri"/>
          <w:color w:val="111111"/>
          <w:sz w:val="28"/>
          <w:sz w:val="28"/>
          <w:szCs w:val="28"/>
          <w:rtl w:val="true"/>
          <w:lang w:bidi="ar-SA"/>
        </w:rPr>
        <w:t>ثم جاءوا إلي النبي صلي الله عليه و آله و قالوا يا محمد جئت تأمر بصلة الرحم و قومك قد هلكوا فسأل الله تعالي لهم الخصب و السعة فكشف الله عنهم ثم عادوا إلي الكفر</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Heading5"/>
        <w:numPr>
          <w:ilvl w:val="4"/>
          <w:numId w:val="1"/>
        </w:numPr>
        <w:rPr/>
      </w:pPr>
      <w:bookmarkStart w:id="1260" w:name="__RefHeading___Toc52410_3381743652"/>
      <w:bookmarkStart w:id="1261" w:name="_Toc568"/>
      <w:bookmarkEnd w:id="1260"/>
      <w:r>
        <w:rPr>
          <w:rtl w:val="true"/>
        </w:rPr>
        <w:t>بيان</w:t>
      </w:r>
      <w:bookmarkEnd w:id="1261"/>
    </w:p>
    <w:p>
      <w:pPr>
        <w:pStyle w:val="BookText"/>
        <w:rPr/>
      </w:pPr>
      <w:r>
        <w:rPr>
          <w:rFonts w:ascii="Amiri" w:hAnsi="Amiri" w:eastAsia="Amiri" w:cs="Amiri"/>
          <w:color w:val="111111"/>
          <w:sz w:val="28"/>
          <w:sz w:val="28"/>
          <w:szCs w:val="28"/>
          <w:rtl w:val="true"/>
          <w:lang w:bidi="ar-SA"/>
        </w:rPr>
        <w:t>قال الجزري العفارة الخبث و الشيطنة و منه الحديث إِنَّ اللَّهَ يُبْغِضُ الْعِفْرِيَةَ النِّفْرِيَةَ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الداعي الخبيث الشرير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 أي مرسل و قال الجوهري انقضب الشي‌ء انقطع و تقول انقضب الكوكب من مكانه ثم ذكر هذا الشعر مستشهدا به</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52412_3381743652"/>
      <w:bookmarkStart w:id="1263" w:name="_Toc569"/>
      <w:bookmarkEnd w:id="1262"/>
      <w:r>
        <w:rPr>
          <w:rtl w:val="true"/>
        </w:rPr>
        <w:t>«</w:t>
      </w:r>
      <w:r>
        <w:rPr/>
        <w:t>13</w:t>
      </w:r>
      <w:r>
        <w:rPr>
          <w:rtl w:val="true"/>
        </w:rPr>
        <w:t>»</w:t>
      </w:r>
      <w:bookmarkEnd w:id="1263"/>
    </w:p>
    <w:p>
      <w:pPr>
        <w:pStyle w:val="BookText"/>
        <w:rPr/>
      </w:pPr>
      <w:r>
        <w:rPr>
          <w:rFonts w:ascii="Amiri" w:hAnsi="Amiri" w:eastAsia="Amiri" w:cs="Amiri"/>
          <w:color w:val="111111"/>
          <w:sz w:val="28"/>
          <w:sz w:val="28"/>
          <w:szCs w:val="28"/>
          <w:rtl w:val="true"/>
          <w:lang w:bidi="ar-SA"/>
        </w:rPr>
        <w:t xml:space="preserve">عم، إعلام الوري مِنْ مُعْجِزَاتِهِ صلي الله عليه و آله أَنَّ الْقَمَرَ انْشَقَّ لَهُ بِنِصْفَيْنِ بِمَكَّةَ فِي أَوَّلِ مَبْعَثِهِ وَ قَدْ نَطَقَ بِهِ الْقُرْآنُ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فالقرآن يصرح بانه قد انشق القمر بمجمع من المشركين المعاندين في مكة فلو فرض انه لم يقع كانت الاية كذبا فكيف لم يعترضوا على النبى والقرآن بانه كذب مع اصرارهم في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عَنْ عَبْدِ اللَّهِ بْنِ مَسْعُودٍ أَنَّهُ قَالَ انْشَقَّ الْقَمَرُ حَتَّي صَارَ</w:t>
      </w:r>
    </w:p>
    <w:p>
      <w:pPr>
        <w:pStyle w:val="BookText"/>
        <w:rPr/>
      </w:pPr>
      <w:r>
        <w:rPr>
          <w:rFonts w:ascii="IRNazanin" w:hAnsi="IRNazanin" w:eastAsia="IRNazanin"/>
          <w:color w:val="111111"/>
          <w:sz w:val="28"/>
          <w:sz w:val="28"/>
          <w:szCs w:val="28"/>
          <w:rtl w:val="true"/>
          <w:lang w:bidi="fa-IR"/>
        </w:rPr>
        <w:t>معجزه های پیامبر ما صلّی الله علیه و آله بوده، زیرا پیش از روزگار ایشان دیده نشده بوده است، به این دلیل که شاعران برای بیان سرعت به برق و سیل تمثیل می زده اند و در هیچ بیتی از اشعارشان ذکر ستارگان فروریخته نیامده است، اما وقتی پس از ولادت حضرت پیدا شد در شعر به کار رفت، ذوالرمه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کوکب فی إثر عفریة مسوم فی سواد اللیل منقضب</w:t>
      </w:r>
    </w:p>
    <w:p>
      <w:pPr>
        <w:pStyle w:val="BookText"/>
        <w:rPr/>
      </w:pPr>
      <w:r>
        <w:rPr>
          <w:rFonts w:ascii="IRNazanin" w:hAnsi="IRNazanin" w:eastAsia="IRNazanin"/>
          <w:color w:val="111111"/>
          <w:sz w:val="28"/>
          <w:sz w:val="28"/>
          <w:szCs w:val="28"/>
          <w:rtl w:val="true"/>
          <w:lang w:bidi="fa-IR"/>
        </w:rPr>
        <w:t xml:space="preserve">گویی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است در پیِ دیوی که در سیاهی شب ردّی به جا می گذارد و از سویی به سوی دیگر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w:t>
      </w:r>
      <w:r>
        <w:rPr>
          <w:rStyle w:val="FootnoteAnchor"/>
          <w:rtl w:val="true"/>
        </w:rPr>
        <w:footnoteReference w:id="2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به قحطی دچار شدند میان خود و آسمان را همچون دود می دیدند و به خوردن مردار و استخوان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ما را به صله رحم فرمان دادی اما اکنون که قوم خودت هلاک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حضرت از خداوند متعال برای آنان درخواست سرسبزی و فراخی کرد و قحطی از آنان برداشته شد، اما دوباره سوی کفر بازگشتند</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52414_3381743652"/>
      <w:bookmarkStart w:id="1265" w:name="_Toc570"/>
      <w:bookmarkEnd w:id="1264"/>
      <w:r>
        <w:rPr>
          <w:rtl w:val="true"/>
        </w:rPr>
        <w:t>توضیح</w:t>
      </w:r>
      <w:bookmarkEnd w:id="1265"/>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خبیثی و شیطان صفتی که حدیثی در همین معنا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الْعِفْرِیَةَ 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شیطان صفتِ سرکش بدش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مکار و خبیث و شرور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انقضبَ الکوکبُ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از جایش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این شعر استناد می جوید</w:t>
      </w:r>
      <w:r>
        <w:rPr>
          <w:rFonts w:eastAsia="IRNazanin" w:cs="IRNazanin"/>
          <w:color w:val="111111"/>
          <w:sz w:val="28"/>
          <w:szCs w:val="28"/>
          <w:rtl w:val="true"/>
          <w:lang w:bidi="fa-IR"/>
        </w:rPr>
        <w:t>.</w:t>
      </w:r>
    </w:p>
    <w:p>
      <w:pPr>
        <w:pStyle w:val="Heading5"/>
        <w:numPr>
          <w:ilvl w:val="4"/>
          <w:numId w:val="1"/>
        </w:numPr>
        <w:rPr/>
      </w:pPr>
      <w:bookmarkStart w:id="1266" w:name="__RefHeading___Toc52416_3381743652"/>
      <w:bookmarkStart w:id="1267" w:name="_Toc571"/>
      <w:bookmarkEnd w:id="1266"/>
      <w:r>
        <w:rPr>
          <w:rtl w:val="true"/>
        </w:rPr>
        <w:t xml:space="preserve">روایت </w:t>
      </w:r>
      <w:r>
        <w:rPr/>
        <w:t>13</w:t>
      </w:r>
      <w:bookmarkEnd w:id="126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این بوده که در اوایل بعثت ماه برای حضرت در مکه به دو نیم شکافته شده که قرآن نیز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صحیح از عبدالله بن مسعود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شکافته شد آن چنان که دو پاره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فِرْقَتَيْنِ فَقَالَ كُفَّارُ أَهْلِ مَكَّةَ هَذَا سِحْرٌ سَحَرَكُمْ بِهِ ابْنُ أَبِي كَبْشَةَ انْظُرُوا السُّفَّارَ فَإِنْ كَانُوا رَأَوْا مَا رَأَيْتُمْ فَقَدْ صَدَقَ وَ إِنْ كَانُوا لَمْ يَرَوْا مَا رَأَيْتُمْ فَهُوَ سِحْرٌ سَحَرَكُمْ بِهِ قَالَ فَسُئِلَ السُّفَّارُ وَ قَدْ قَدِمُوا مِنْ كُلِّ وَجْهٍ فَقَالُوا رَأَيْنَاهُ اسْتَشْهَدَ الْبُخَارِيُّ فِي الصَّحِيحِ بِهَذَا الْخَبَرِ فِي أَنَّ ذَلِكَ كَانَ بِمَكَّةَ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المستفيضة في إظلال السحاب عليه صلي الله عليه و آله في باب منشئه صلي الله عليه و آله و باب احتجاج أمير المؤمنين عليهما السلام علي اليهود و سائر الأبواب لا سيما أبواب هذا المجلد و سيأتي رد الشمس بدعائه صلي الله عليه و آله لأمير المؤمنين عليهما السلام في أبواب معجزات أمير المؤمنين عليهما السلام و كذا إجابة السحاب له صلي الله عليه و آله في أبواب فضائل أمير المؤمنين عليهما السلام و كذا تطوق السحاب و بعده عن المدينة بإشارته صلي الله عليه و آله قد مر في باب المتقدم و سيأتي في باب استجابة دعائه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فِي الشِّفَاءِ خَرَجَ الطَّحَاوِيُّ </w:t>
      </w:r>
      <w:r>
        <w:rPr>
          <w:rStyle w:val="FootnoteAnchor"/>
          <w:rtl w:val="true"/>
        </w:rPr>
        <w:footnoteReference w:id="2520"/>
      </w:r>
      <w:r>
        <w:rPr>
          <w:rFonts w:ascii="Amiri" w:hAnsi="Amiri" w:eastAsia="Amiri" w:cs="Amiri"/>
          <w:color w:val="111111"/>
          <w:sz w:val="28"/>
          <w:sz w:val="28"/>
          <w:szCs w:val="28"/>
          <w:rtl w:val="true"/>
          <w:lang w:bidi="ar-SA"/>
        </w:rPr>
        <w:t xml:space="preserve">فِي مُشْكِلِ الْحَدِيثِ عَنْ أَسْمَاءَ بِنْتِ عُمَيْسٍ مِنْ طَرِيقَيْنِ </w:t>
      </w:r>
      <w:r>
        <w:rPr>
          <w:rStyle w:val="FootnoteAnchor"/>
          <w:rtl w:val="true"/>
        </w:rPr>
        <w:footnoteReference w:id="2521"/>
      </w:r>
      <w:r>
        <w:rPr>
          <w:rFonts w:ascii="Amiri" w:hAnsi="Amiri" w:eastAsia="Amiri" w:cs="Amiri"/>
          <w:color w:val="111111"/>
          <w:sz w:val="28"/>
          <w:sz w:val="28"/>
          <w:szCs w:val="28"/>
          <w:rtl w:val="true"/>
          <w:lang w:bidi="ar-SA"/>
        </w:rPr>
        <w:t xml:space="preserve">أَنَّ النَّبِيَّ صلي الله عليه و آله كَانَ يُوحَي إِلَيْهِ وَ رَأْسُهُ فِي حِجْرِ عَلِيٍّ فَلَمْ يُصَلِّ الْعَصْرَ حَتَّي غَرَبَتِ الشَّمْسُ فَقَالَ رَسُولُ اللَّهِ صلي الله عليه و آله أَ صَلَّيْتَ يَا عَلِيُّ قَالَ لَا فَقَالَ رَسُولُ اللَّهِ صلي الله عليه و آله اللَّهُمَّ إِنَّهُ كَانَ فِي طَاعَتِكَ وَ فِي طَاعَةِ رَسُولِكَ فَارْدُدْ عَلَيْهِ الشَّمْسَ قَالَ أَسْمَاءُ فَرَأَيْتُهَا غَرَبَتْ ثُمَّ رَأَيْتُهَا طَلَعَتْ بَعْدَ مَا غَرَبَتْ وَ وَقَعَتْ </w:t>
      </w:r>
      <w:r>
        <w:rPr>
          <w:rStyle w:val="FootnoteAnchor"/>
          <w:rtl w:val="true"/>
        </w:rPr>
        <w:footnoteReference w:id="2522"/>
      </w:r>
      <w:r>
        <w:rPr>
          <w:rFonts w:ascii="Amiri" w:hAnsi="Amiri" w:eastAsia="Amiri" w:cs="Amiri"/>
          <w:color w:val="111111"/>
          <w:sz w:val="28"/>
          <w:sz w:val="28"/>
          <w:szCs w:val="28"/>
          <w:rtl w:val="true"/>
          <w:lang w:bidi="ar-SA"/>
        </w:rPr>
        <w:t>عَلَي الْأَرْضِ وَ ذَلِكَ بِالصَّهْبَاءِ فِي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که ابن ابی کَبشه شما را با آن جادو کرده است، منتظر مسافران باشید اگر چیزی را که دیده اید آن ها نیز دیده باشند راست می گوید اما اگر ندیده باشند این سِحر است و شما را با آن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از هر سو آمدند و گفتند ما آن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الصحیح به این خبر استناد جسته که این رویداد در مکه رخ داده است</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سایه انداختن ابر بر حضرت پیشتر در باب خاستگاه پیامبر صلّی الله علیه و آله و باب احتجاج امیرمومنان علیه السلام بر یهودیان و باب های دیگر به ویژه در ابواب این مجلد اخبار بسیاری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بازگشتن خورشید با دعای پیامبر صلّی الله علیه و آله برای امیرمومنان علیه السلام در ابواب معجزات امیرمومنان علیه السلام و همچنین درباره اجابت ابر برای پیامبر صلّی الله علیه و آله در ابواب فضائل امیرمومنان علیه السلام اخبار مربوط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رویگردان شدن ابر و دور شدنش از مدینه با اشاره پیامبر صلّی الله علیه و آله که ذکرش در باب پیشین گذشت، اخباری در باب استجابت دعای حضرت خواهد آمد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الشفاء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در مشکل الحدیث از اسماء بن عُمَیس به دو طریق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 دریافت وحی بود و سرش در دامان حضرت علی علیه السلام بود، این شد که ایشان نماز عصر را به جا نیاورد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در اطاعت از تو و اطاعت از رسولت بود، خورشید را برایش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خورشید غروب کرد و دیدم که پس از غروب کردنش باز طلوع کرد و بر زمین تابید، این اتفاق در صهباء خیبر رخ داد</w:t>
      </w:r>
      <w:r>
        <w:rPr>
          <w:rFonts w:eastAsia="IRNazanin" w:cs="IRNazanin"/>
          <w:color w:val="111111"/>
          <w:sz w:val="28"/>
          <w:szCs w:val="28"/>
          <w:rtl w:val="true"/>
          <w:lang w:bidi="fa-IR"/>
        </w:rPr>
        <w:t xml:space="preserve">. </w:t>
      </w:r>
      <w:bookmarkStart w:id="1268" w:name="pg13931_151084"/>
    </w:p>
    <w:p>
      <w:pPr>
        <w:pStyle w:val="BookText"/>
        <w:rPr/>
      </w:pPr>
      <w:bookmarkEnd w:id="1268"/>
      <w:r>
        <w:rPr>
          <w:rFonts w:ascii="Amiri" w:hAnsi="Amiri" w:eastAsia="Amiri" w:cs="Amiri"/>
          <w:color w:val="111111"/>
          <w:sz w:val="28"/>
          <w:sz w:val="28"/>
          <w:szCs w:val="28"/>
          <w:rtl w:val="true"/>
          <w:lang w:bidi="ar-SA"/>
        </w:rPr>
        <w:t xml:space="preserve">قال و هذان الحديثان ثابتان و رواتهما ثقات و حكي الطحاوي أن أحمد بن </w:t>
      </w:r>
      <w:r>
        <w:rPr>
          <w:rStyle w:val="FootnoteAnchor"/>
          <w:rtl w:val="true"/>
        </w:rPr>
        <w:footnoteReference w:id="2524"/>
      </w:r>
      <w:r>
        <w:rPr>
          <w:rFonts w:ascii="Amiri" w:hAnsi="Amiri" w:eastAsia="Amiri" w:cs="Amiri"/>
          <w:color w:val="111111"/>
          <w:sz w:val="28"/>
          <w:sz w:val="28"/>
          <w:szCs w:val="28"/>
          <w:rtl w:val="true"/>
          <w:lang w:bidi="ar-SA"/>
        </w:rPr>
        <w:t xml:space="preserve">صالح كان يقول لا ينبغي لمن سبيله العلم التخلف عن حفظ حديث الأسماء </w:t>
      </w:r>
      <w:r>
        <w:rPr>
          <w:rStyle w:val="FootnoteAnchor"/>
          <w:rtl w:val="true"/>
        </w:rPr>
        <w:footnoteReference w:id="2525"/>
      </w:r>
      <w:r>
        <w:rPr>
          <w:rFonts w:ascii="Amiri" w:hAnsi="Amiri" w:eastAsia="Amiri" w:cs="Amiri"/>
          <w:color w:val="111111"/>
          <w:sz w:val="28"/>
          <w:sz w:val="28"/>
          <w:szCs w:val="28"/>
          <w:rtl w:val="true"/>
          <w:lang w:bidi="ar-SA"/>
        </w:rPr>
        <w:t>لأنه من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يُونُسُ بْنُ بُكَيْرٍ </w:t>
      </w:r>
      <w:r>
        <w:rPr>
          <w:rStyle w:val="FootnoteAnchor"/>
          <w:rtl w:val="true"/>
        </w:rPr>
        <w:footnoteReference w:id="2526"/>
      </w:r>
      <w:r>
        <w:rPr>
          <w:rFonts w:ascii="Amiri" w:hAnsi="Amiri" w:eastAsia="Amiri" w:cs="Amiri"/>
          <w:color w:val="111111"/>
          <w:sz w:val="28"/>
          <w:sz w:val="28"/>
          <w:szCs w:val="28"/>
          <w:rtl w:val="true"/>
          <w:lang w:bidi="ar-SA"/>
        </w:rPr>
        <w:t xml:space="preserve">فِي زِيَادَةِ الْمَغَازِي رِوَايَتَهُ عَنِ ابْنِ إِسْحَاقَ لَمَّا أُسْرِيَ بِرَسُولِ اللَّهِ صلي الله عليه و آله وَ أَخْبَرَ قَوْمَهُ بِالرِّفْقَةِ وَ الْعَلَامَةِ الَّتِي فِي الْعِيرِ قَالُوا مَتَي تَجِي‌ءُ قَالَ يَوْمَ الْأَرْبِعَاءِ فَلَمَّا كَانَ ذَلِكَ الْيَوْمُ أَشْرَفَتْ قُرَيْشٌ يَنْظُرُونَ وَ قَدْ وَلَّي النَّهَارُ وَ لَمْ تَجِئْ فَدَعَا رَسُولُ اللَّهِ صلي الله عليه و آله فَزِيدَ لَهُ فِي النَّهَارِ سَاعَةٌ وَ حُبِسَتْ عَلَيْهِ الشَّمْسُ </w:t>
      </w:r>
      <w:r>
        <w:rPr>
          <w:rStyle w:val="FootnoteAnchor"/>
          <w:rtl w:val="true"/>
        </w:rPr>
        <w:footnoteReference w:id="2527"/>
      </w:r>
    </w:p>
    <w:p>
      <w:pPr>
        <w:pStyle w:val="Heading5"/>
        <w:numPr>
          <w:ilvl w:val="4"/>
          <w:numId w:val="1"/>
        </w:numPr>
        <w:rPr/>
      </w:pPr>
      <w:bookmarkStart w:id="1269" w:name="__RefHeading___Toc52418_3381743652"/>
      <w:bookmarkStart w:id="1270" w:name="_Toc572"/>
      <w:bookmarkEnd w:id="1269"/>
      <w:r>
        <w:rPr>
          <w:rtl w:val="true"/>
        </w:rPr>
        <w:t>«</w:t>
      </w:r>
      <w:r>
        <w:rPr/>
        <w:t>14</w:t>
      </w:r>
      <w:r>
        <w:rPr>
          <w:rtl w:val="true"/>
        </w:rPr>
        <w:t>»</w:t>
      </w:r>
      <w:bookmarkEnd w:id="1270"/>
    </w:p>
    <w:p>
      <w:pPr>
        <w:pStyle w:val="BookText"/>
        <w:rPr/>
      </w:pPr>
      <w:r>
        <w:rPr>
          <w:rFonts w:ascii="Amiri" w:hAnsi="Amiri" w:eastAsia="Amiri" w:cs="Amiri"/>
          <w:color w:val="111111"/>
          <w:sz w:val="28"/>
          <w:sz w:val="28"/>
          <w:szCs w:val="28"/>
          <w:rtl w:val="true"/>
          <w:lang w:bidi="ar-SA"/>
        </w:rPr>
        <w:t>يج، الخرائج و الجرائح عَنْ أَسْمَاءَ بِنْتِ عُمَيْسٍ قَالَتْ إِنَّ عَلِيّاً بَعَثَهُ رَسُولُ اللَّهِ صلي الله عليه و آله فِي حَاجَةٍ فِي غَزْوَةِ حُنَيْنٍ وَ قَدْ صَلَّي النَّبِيُّ صلي الله عليه و آله الْعَصْرَ وَ لَمْ يُصَلِّهَا عَلِيٌّ فَلَمَّا رَجَعَ وَضَعَ رَأْسَهُ فِي حِجْرِ عَلِيٍّ عليهما السلام وَ قَدْ أَوْحَي اللَّهُ إِلَيْهِ فَجَلَّلَهُ بِثَوْبِهِ فَلَمْ يَزَلْ كَذَلِكَ حَتَّي كَادَتِ الشَّمْسُ تَغِيبُ ثُمَّ إِنَّهُ سُرِّيَ عَنِ النَّبِيِّ صلي الله عليه و آله فَقَالَ أَ صَلَّيْتَ يَا عَلِيُّ قَالَ لَا فَقَالَ النَّبِيُّ صلي الله عليه و آله اللَّهُمَّ رُدَّ عَلَي عَلِيٍّ الشَّمْسَ فَرَجَعَتْ حَتَّي بَلَغَتْ نِصْفَ الْمَسْجِدِ قَالَتْ أَسْمَاءُ وَ ذَلِكَ بِالصَّهْبَاءِ</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52420_3381743652"/>
      <w:bookmarkStart w:id="1272" w:name="_Toc573"/>
      <w:bookmarkEnd w:id="1271"/>
      <w:r>
        <w:rPr>
          <w:rtl w:val="true"/>
        </w:rPr>
        <w:t>«</w:t>
      </w:r>
      <w:r>
        <w:rPr/>
        <w:t>15</w:t>
      </w:r>
      <w:r>
        <w:rPr>
          <w:rtl w:val="true"/>
        </w:rPr>
        <w:t>»</w:t>
      </w:r>
      <w:bookmarkEnd w:id="1272"/>
    </w:p>
    <w:p>
      <w:pPr>
        <w:pStyle w:val="BookText"/>
        <w:rPr/>
      </w:pPr>
      <w:r>
        <w:rPr>
          <w:rFonts w:ascii="Amiri" w:hAnsi="Amiri" w:eastAsia="Amiri" w:cs="Amiri"/>
          <w:color w:val="111111"/>
          <w:sz w:val="28"/>
          <w:sz w:val="28"/>
          <w:szCs w:val="28"/>
          <w:rtl w:val="true"/>
          <w:lang w:bidi="ar-SA"/>
        </w:rPr>
        <w:t>يج، الخرائج و الجرائح رُوِيَ عَنْ أُمِّ سَلَمَةَ أَنَّ فَاطِمَةَ عليهما السلام جَاءَتْ إِلَي النَّبِيِّ صلي الله عليه و آله حَامِلَةً حَسَناً وَ حُسَيْناً وَ فَخَّاراً فِيهِ حَرِيرَةٌ فَقَالَ ادْعِي ابْنَ عَمِّكِ وَ أَجْلَسَ أَحَدَهُمَا عَلَي فَخِذِهِ الْيُمْنَي وَ الْآخَرَ عَلَي فَخِذِهِ الْيُسْرَي وَ عَلِيّاً وَ فَاطِمَةَ أَحَدَهُمَا بَيْنَ يَدَيْهِ وَ الْآخَرَ خَلْفَهُ</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ثابت هستند و راویانشان ثقه می باشند و طحاوی حکایت کرده که احمد بن صالح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شیوه بر علم دارد نباید حفظ حدیث اسماء را واگذارد زیرا آن از علامات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بُکَیر در زیادة المغازی از ابن اسحاق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معراج رفت و سپس مردم را از آن جماعت و نشانه های آن کاروان خبر داد،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چهارشنبه شد قریشیان سر کشیدند و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حال سپری شدن بود اما آن 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دعا کرد و برای ایشان ساعتی بر ظهر افزوده شد و خورشید بر جا ماند</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52422_3381743652"/>
      <w:bookmarkStart w:id="1274" w:name="_Toc574"/>
      <w:bookmarkEnd w:id="1273"/>
      <w:r>
        <w:rPr>
          <w:rtl w:val="true"/>
        </w:rPr>
        <w:t xml:space="preserve">روایت </w:t>
      </w:r>
      <w:r>
        <w:rPr/>
        <w:t>14</w:t>
      </w:r>
      <w:bookmarkEnd w:id="127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حُنَین حضرت علی علیه السلام را به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عصر را خواند حال آن که حضرت علی علیه السلام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برگشت پیامبر صلّی الله علیه و آله سرش را بر دامان وی گذاشت و خداوند بر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جامه خود را بر پیامبر صلّی الله علیه و آله کشید و تکان نخورد تا این که دیگر نزدیک بود خورشید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حالت طبیعی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خورشید را برایر علی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خورشید بازگشت تا این که به میانه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گفته این در صهباء رخ داد</w:t>
      </w:r>
      <w:r>
        <w:rPr>
          <w:rFonts w:eastAsia="IRNazanin" w:cs="IRNazanin"/>
          <w:color w:val="111111"/>
          <w:sz w:val="28"/>
          <w:szCs w:val="28"/>
          <w:rtl w:val="true"/>
          <w:lang w:bidi="fa-IR"/>
        </w:rPr>
        <w:t>.</w:t>
      </w:r>
    </w:p>
    <w:p>
      <w:pPr>
        <w:pStyle w:val="Heading5"/>
        <w:numPr>
          <w:ilvl w:val="4"/>
          <w:numId w:val="1"/>
        </w:numPr>
        <w:rPr/>
      </w:pPr>
      <w:bookmarkStart w:id="1275" w:name="__RefHeading___Toc52424_3381743652"/>
      <w:bookmarkStart w:id="1276" w:name="_Toc575"/>
      <w:bookmarkEnd w:id="1275"/>
      <w:r>
        <w:rPr>
          <w:rtl w:val="true"/>
        </w:rPr>
        <w:t xml:space="preserve">روایت </w:t>
      </w:r>
      <w:r>
        <w:rPr/>
        <w:t>15</w:t>
      </w:r>
      <w:bookmarkEnd w:id="12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سلام الله علیها در حالی که حسن و حسین علیهما السلام را به دوش داشت با ظرفی از حریره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حسنین را بر ران راستش و دیگری را بر ران چپش نشاند و حضرت علی علیه السلام و حضرت فاطمه سلام الله علیها را نیز یکی را روبروی خود و دیگری را پشت خود نشاند</w:t>
      </w:r>
      <w:r>
        <w:rPr>
          <w:rFonts w:eastAsia="IRNazanin" w:cs="IRNazanin"/>
          <w:color w:val="111111"/>
          <w:sz w:val="28"/>
          <w:szCs w:val="28"/>
          <w:rtl w:val="true"/>
          <w:lang w:bidi="fa-IR"/>
        </w:rPr>
        <w:t xml:space="preserve">. </w:t>
      </w:r>
      <w:bookmarkStart w:id="1277" w:name="pg13931_151085"/>
    </w:p>
    <w:p>
      <w:pPr>
        <w:pStyle w:val="BookText"/>
        <w:rPr/>
      </w:pPr>
      <w:bookmarkEnd w:id="1277"/>
      <w:r>
        <w:rPr>
          <w:rFonts w:ascii="Amiri" w:hAnsi="Amiri" w:eastAsia="Amiri" w:cs="Amiri"/>
          <w:color w:val="111111"/>
          <w:sz w:val="28"/>
          <w:sz w:val="28"/>
          <w:szCs w:val="28"/>
          <w:rtl w:val="true"/>
          <w:lang w:bidi="ar-SA"/>
        </w:rPr>
        <w:t>فَقَالَ اللَّهُمَّ هَؤُلَاءِ أَهْلُ بَيْتِي فَأَذْهِبْ عَنْهُمُ الرِّجْسَ وَ طَهِّرْهُمْ تَطْهِيراً ثَلَاثَ مَرَّاتٍ وَ أَنَا عِنْدَ عَتَبَةِ الْبَابِ فَقُلْتُ وَ أَنَا مِنْهُمْ فَقَالَ أَنْتِ إِلَي خَيْرٍ وَ مَا فِي الْبَيْتِ غَيْرُ هَؤُلَاءِ وَ جَبْرَئِيلُ ثُمَّ أَغْدَفَ عَلَيْهِمْ كِسَاءً خَيْبَرِيّاً فَجَلَّلَهُمْ بِهِ وَ هُوَ مَعَهُمْ ثُمَّ أَتَاهُ جَبْرَئِيلُ بِطَبَقٍ فِيهِ رُمَّانٌ وَ عِنَبٌ فَأَكَلَ النَّبِيُّ صلي الله عليه و آله فَسَبَّحَ الْعِنَبُ وَ الرُّمَّانُ ثُمَّ أَكَلَ الْحَسَنُ وَ الْحُسَيْنُ فَتَنَاوَلَا فَسَبَّحَ الْعِنَبُ وَ الرُّمَّانُ فِي أَيْدِيهِمَا ثُمَّ دَخَلَ عَلِيٌّ فَتَنَاوَلَ مِنْهُ فَسَبَّحَ أَيْضاً ثُمَّ دَخَلَ رَجُلٌ مِنَ الصَّحَابَةِ وَ أَرَادَ أَنْ يَتَنَاوَلَ فَقَالَ جَبْرَئِيلُ إِنَّمَا يَأْكُلُ مِنْ هَذَا نَبِيٌّ أَوْ وَلَدُ نَبِيٍّ أَوْ وَصِيُّ نَبِيٍّ</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52426_3381743652"/>
      <w:bookmarkStart w:id="1279" w:name="_Toc576"/>
      <w:bookmarkEnd w:id="1278"/>
      <w:r>
        <w:rPr>
          <w:rtl w:val="true"/>
        </w:rPr>
        <w:t>بيان</w:t>
      </w:r>
      <w:bookmarkEnd w:id="1279"/>
    </w:p>
    <w:p>
      <w:pPr>
        <w:pStyle w:val="BookText"/>
        <w:rPr/>
      </w:pPr>
      <w:r>
        <w:rPr>
          <w:rFonts w:ascii="Amiri" w:hAnsi="Amiri" w:eastAsia="Amiri" w:cs="Amiri"/>
          <w:color w:val="111111"/>
          <w:sz w:val="28"/>
          <w:sz w:val="28"/>
          <w:szCs w:val="28"/>
          <w:rtl w:val="true"/>
          <w:lang w:bidi="ar-SA"/>
        </w:rPr>
        <w:t>في النهاية فيه إنه أغدف علي علي سترا أي أرسله</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52428_3381743652"/>
      <w:bookmarkStart w:id="1281" w:name="_Toc577"/>
      <w:bookmarkEnd w:id="1280"/>
      <w:r>
        <w:rPr>
          <w:rtl w:val="true"/>
        </w:rPr>
        <w:t>«</w:t>
      </w:r>
      <w:r>
        <w:rPr/>
        <w:t>16</w:t>
      </w:r>
      <w:r>
        <w:rPr>
          <w:rtl w:val="true"/>
        </w:rPr>
        <w:t>»</w:t>
      </w:r>
      <w:bookmarkEnd w:id="1281"/>
    </w:p>
    <w:p>
      <w:pPr>
        <w:pStyle w:val="BookText"/>
        <w:rPr/>
      </w:pPr>
      <w:r>
        <w:rPr>
          <w:rFonts w:ascii="Amiri" w:hAnsi="Amiri" w:eastAsia="Amiri" w:cs="Amiri"/>
          <w:color w:val="111111"/>
          <w:sz w:val="28"/>
          <w:sz w:val="28"/>
          <w:szCs w:val="28"/>
          <w:rtl w:val="true"/>
          <w:lang w:bidi="ar-SA"/>
        </w:rPr>
        <w:t xml:space="preserve">يج، الخرائج و الجرائح رَوَتْ عَائِشَةُ أَنَّ رَسُولَ اللَّهِ صلي الله عليه و آله بَعَثَ عَلِيّاً يَوْماً فِي حَاجَةٍ فَانْصَرَفَ عَلِيٌّ إِلَي رَسُولِ اللَّهِ صلي الله عليه و آله وَ هُوَ فِي حُجْرَتِي فَلَمَّا دَخَلَ عَلِيٌّ مِنْ بَابِ الْحُجْرَةِ اسْتَقْبَلَهُ رَسُولُ اللَّهِ صلي الله عليه و آله إِلَي الْفَضَاءِ بَيْنَ الْحُجَرِ </w:t>
      </w:r>
      <w:r>
        <w:rPr>
          <w:rStyle w:val="FootnoteAnchor"/>
          <w:rtl w:val="true"/>
        </w:rPr>
        <w:footnoteReference w:id="2529"/>
      </w:r>
      <w:r>
        <w:rPr>
          <w:rFonts w:ascii="Amiri" w:hAnsi="Amiri" w:eastAsia="Amiri" w:cs="Amiri"/>
          <w:color w:val="111111"/>
          <w:sz w:val="28"/>
          <w:sz w:val="28"/>
          <w:szCs w:val="28"/>
          <w:rtl w:val="true"/>
          <w:lang w:bidi="ar-SA"/>
        </w:rPr>
        <w:t>فَعَانَقَهُ وَ أَظَلَّتْهُمَا غَمَامَةٌ سَتَرَتْهُمَا عَنِّي ثُمَّ زَالَتْ عَنْهُمَا الْغَمَامَةُ فَرَأَيْتُ فِي يَدِ رَسُولِ اللَّهِ صلي الله عليه و آله عُنْقُودَ عِنَبٍ أَبْيَضَ وَ هُوَ يَأْكُلُ وَ يُطْعِمُ عَلِيّاً فَقُلْتُ يَا رَسُولَ اللَّهِ تَأْكُلُ وَ تُطْعِمُ عَلِيّاً وَ لَا تُطْعِمُنِي قَالَ هَذَا مِنْ ثِمَارِ الْجَنَّةِ لَا يَأْكُلُهَا إِلَّا نَبِيٌّ أَوْ وَصِيُّ نَبِيٍّ فِي الدُّنْيَا</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52430_3381743652"/>
      <w:bookmarkStart w:id="1283" w:name="_Toc578"/>
      <w:bookmarkEnd w:id="1282"/>
      <w:r>
        <w:rPr>
          <w:rtl w:val="true"/>
        </w:rPr>
        <w:t>«</w:t>
      </w:r>
      <w:r>
        <w:rPr/>
        <w:t>17</w:t>
      </w:r>
      <w:r>
        <w:rPr>
          <w:rtl w:val="true"/>
        </w:rPr>
        <w:t>»</w:t>
      </w:r>
      <w:bookmarkEnd w:id="1283"/>
    </w:p>
    <w:p>
      <w:pPr>
        <w:pStyle w:val="BookText"/>
        <w:rPr/>
      </w:pPr>
      <w:r>
        <w:rPr>
          <w:rFonts w:ascii="Amiri" w:hAnsi="Amiri" w:eastAsia="Amiri" w:cs="Amiri"/>
          <w:color w:val="111111"/>
          <w:sz w:val="28"/>
          <w:sz w:val="28"/>
          <w:szCs w:val="28"/>
          <w:rtl w:val="true"/>
          <w:lang w:bidi="ar-SA"/>
        </w:rPr>
        <w:t>ما، الأمالي للشيخ الطوسي الْفَحَّامُ عَنْ عَمِّهِ عُمَرَ بْنِ يَحْيَي عَنْ مُحَمَّدِ بْنِ سُلَيْمَانَ بْنِ عَاصِمٍ عَنْ أَحْمَدَ بْنِ مُحَمَّدٍ الْعَبْدِيِّ عَنْ عَلِيِّ بْنِ الْحَسَنِ الْأُمَوِيِّ عَنْ مُحَمَّدِ بْنِ جَرِيرٍ عَنْ عَبْدِ الْجَبَّارِ بْنِ الْعَلَاءِ عَنْ يُوسُفَ بْنِ عَطِيَّةَ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صلي الله عليه و آله أَنْ أُسْرِجَ بَغْلَتَهُ الدُّلْدُلَ وَ حِمَارَهُ الْيَعْفُورَ فَفَعَلْتُ مَا أَمَرَنِي بِهِ رَسُولُ اللَّهِ صلي الله عليه و آله فَاسْتَوَي عَلَي بَغْلَتِهِ وَ اسْتَوَي عَلِيٌّ عَلَي حِمَارِهِ وَ سَارَا وَ سِرْتُ مَعَهُمَا فَأَتَيْنَا سَفْحَ </w:t>
      </w:r>
      <w:r>
        <w:rPr>
          <w:rStyle w:val="FootnoteAnchor"/>
          <w:rtl w:val="true"/>
        </w:rPr>
        <w:footnoteReference w:id="2530"/>
      </w:r>
      <w:r>
        <w:rPr>
          <w:rFonts w:ascii="Amiri" w:hAnsi="Amiri" w:eastAsia="Amiri" w:cs="Amiri"/>
          <w:color w:val="111111"/>
          <w:sz w:val="28"/>
          <w:sz w:val="28"/>
          <w:szCs w:val="28"/>
          <w:rtl w:val="true"/>
          <w:lang w:bidi="ar-SA"/>
        </w:rPr>
        <w:t xml:space="preserve">جَبَلٍ فَنَزَلَا وَ صَعِدَا حَتَّي صَارَا عَلَي ذِرْوَةِ الْجَبَلِ ثُمَّ رَأَيْتُ غَمَامَةً بَيْضَاءَ كَدَارَةِ الْكُرْسِيِّ </w:t>
      </w:r>
      <w:r>
        <w:rPr>
          <w:rStyle w:val="FootnoteAnchor"/>
          <w:rtl w:val="true"/>
        </w:rPr>
        <w:footnoteReference w:id="2531"/>
      </w:r>
      <w:r>
        <w:rPr>
          <w:rFonts w:ascii="Amiri" w:hAnsi="Amiri" w:eastAsia="Amiri" w:cs="Amiri"/>
          <w:color w:val="111111"/>
          <w:sz w:val="28"/>
          <w:sz w:val="28"/>
          <w:szCs w:val="28"/>
          <w:rtl w:val="true"/>
          <w:lang w:bidi="ar-SA"/>
        </w:rPr>
        <w:t>وَ قَدْ أَظَلَّتْهُمَا وَ رَأَيْتُ النَّبِيَّ صلي الله عليه و آله وَ قَدْ مَدَّ يَدَهُ إِلَي شَيْ‌ءٍ يَأْكُلُ وَ أَطْعَمَ عَلِيّاً حَتَّي تَوَهَّمْتُ أَنَّهُمَا قَدْ شَبِعَا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 پس آلودگی را از ایشان بزدای و پاک و پاکیزه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در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ایشان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راهی نیک روی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ها و جبرییل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 خیبری خود را بر سر آنان کشیده بود و آنان را با آن پوشانده بود و خود نیز به کنارشان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جبرییل با طبقی از انار و انگور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خورد و انگور و انار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خوردند و انگور و انار در دستان ایشان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آمد و خورد و باز آن ها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صحابه آمد و او نیز خواست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ظرف فقط پیامبر یا فرزند پیامبر یا وصیّ پیامبر می خورد</w:t>
      </w:r>
      <w:r>
        <w:rPr>
          <w:rFonts w:eastAsia="IRNazanin" w:cs="IRNazanin"/>
          <w:color w:val="111111"/>
          <w:sz w:val="28"/>
          <w:szCs w:val="28"/>
          <w:rtl w:val="true"/>
          <w:lang w:bidi="fa-IR"/>
        </w:rPr>
        <w:t>.</w:t>
      </w:r>
    </w:p>
    <w:p>
      <w:pPr>
        <w:pStyle w:val="Heading5"/>
        <w:numPr>
          <w:ilvl w:val="4"/>
          <w:numId w:val="1"/>
        </w:numPr>
        <w:rPr/>
      </w:pPr>
      <w:bookmarkStart w:id="1284" w:name="__RefHeading___Toc52432_3381743652"/>
      <w:bookmarkStart w:id="1285" w:name="_Toc579"/>
      <w:bookmarkEnd w:id="1284"/>
      <w:r>
        <w:rPr>
          <w:rtl w:val="true"/>
        </w:rPr>
        <w:t>توضیح</w:t>
      </w:r>
      <w:bookmarkEnd w:id="1285"/>
    </w:p>
    <w:p>
      <w:pPr>
        <w:pStyle w:val="BookText"/>
        <w:rPr/>
      </w:pP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أغدفَ علی علیّ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حضرت علی علیه السلام پوششی انداخت</w:t>
      </w:r>
      <w:r>
        <w:rPr>
          <w:rFonts w:eastAsia="IRNazanin" w:cs="IRNazanin"/>
          <w:color w:val="111111"/>
          <w:sz w:val="28"/>
          <w:szCs w:val="28"/>
          <w:rtl w:val="true"/>
          <w:lang w:bidi="fa-IR"/>
        </w:rPr>
        <w:t>.</w:t>
      </w:r>
    </w:p>
    <w:p>
      <w:pPr>
        <w:pStyle w:val="Heading5"/>
        <w:numPr>
          <w:ilvl w:val="4"/>
          <w:numId w:val="1"/>
        </w:numPr>
        <w:rPr/>
      </w:pPr>
      <w:bookmarkStart w:id="1286" w:name="__RefHeading___Toc52434_3381743652"/>
      <w:bookmarkStart w:id="1287" w:name="_Toc580"/>
      <w:bookmarkEnd w:id="1286"/>
      <w:r>
        <w:rPr>
          <w:rtl w:val="true"/>
        </w:rPr>
        <w:t xml:space="preserve">روایت </w:t>
      </w:r>
      <w:r>
        <w:rPr/>
        <w:t>16</w:t>
      </w:r>
      <w:bookmarkEnd w:id="128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علی را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رسول خدا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اتاق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از در وارد شد رسول خدا صلّی الله علیه و آله در محوطه میان اتاق ها به استقبال او رفت و در آغوشش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ابری بر آن دو سایه انداخت و از چشم من پنهانشان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از آن ها به کنار رفت و من دیدم رسول خدا صلّی الله علیه و آله خوشه ای انگور سفید در دست دارد و هم خود از آن می خورد و هم به علی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می  خوری و هم به علی می دهی اما به من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میوه های بهشت است کسی جز پیامبر یا فرزند پیامبر یا وصیّ پیامبر در دنیا از آن نمی خورد</w:t>
      </w:r>
      <w:r>
        <w:rPr>
          <w:rFonts w:eastAsia="IRNazanin" w:cs="IRNazanin"/>
          <w:color w:val="111111"/>
          <w:sz w:val="28"/>
          <w:szCs w:val="28"/>
          <w:rtl w:val="true"/>
          <w:lang w:bidi="fa-IR"/>
        </w:rPr>
        <w:t>.</w:t>
      </w:r>
    </w:p>
    <w:p>
      <w:pPr>
        <w:pStyle w:val="Heading5"/>
        <w:numPr>
          <w:ilvl w:val="4"/>
          <w:numId w:val="1"/>
        </w:numPr>
        <w:rPr/>
      </w:pPr>
      <w:bookmarkStart w:id="1288" w:name="__RefHeading___Toc52436_3381743652"/>
      <w:bookmarkStart w:id="1289" w:name="_Toc581"/>
      <w:bookmarkEnd w:id="1288"/>
      <w:r>
        <w:rPr>
          <w:rtl w:val="true"/>
        </w:rPr>
        <w:t xml:space="preserve">روایت </w:t>
      </w:r>
      <w:r>
        <w:rPr/>
        <w:t>17</w:t>
      </w:r>
      <w:bookmarkEnd w:id="128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 تا استر ایشان دُلدُل و الاغ ایشان یَعفور را زین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حضرت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بر استرش سوار شد و علی علیه السلام نیز بر الاغ ایشان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راه افتادند و من نیز به همراهشان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کوهی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پیاده شدند و از کوه بالا رفتند تا این که به قله کوه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ابری سفید همچون گرداگرد یک کرسی بر آن ها سایه انداخت و پیامبر صلّی الله علیه و آله دستش رابه سوی چیزی دراز کرد و شروع کرد بخورد و به علی علیه السلام نیز بدهد و چنین گذشت تا این که پنداشتم سیر شده باشند</w:t>
      </w:r>
      <w:r>
        <w:rPr>
          <w:rFonts w:eastAsia="IRNazanin" w:cs="IRNazanin"/>
          <w:color w:val="111111"/>
          <w:sz w:val="28"/>
          <w:szCs w:val="28"/>
          <w:rtl w:val="true"/>
          <w:lang w:bidi="fa-IR"/>
        </w:rPr>
        <w:t xml:space="preserve">. </w:t>
      </w:r>
      <w:bookmarkStart w:id="1290" w:name="pg13931_151086"/>
    </w:p>
    <w:p>
      <w:pPr>
        <w:pStyle w:val="BookText"/>
        <w:rPr/>
      </w:pPr>
      <w:bookmarkEnd w:id="1290"/>
      <w:r>
        <w:rPr>
          <w:rFonts w:ascii="Amiri" w:hAnsi="Amiri" w:eastAsia="Amiri" w:cs="Amiri"/>
          <w:color w:val="111111"/>
          <w:sz w:val="28"/>
          <w:sz w:val="28"/>
          <w:szCs w:val="28"/>
          <w:rtl w:val="true"/>
          <w:lang w:bidi="ar-SA"/>
        </w:rPr>
        <w:t xml:space="preserve">ثُمَّ رَأَيْتُ النَّبِيَّ صلي الله عليه و آله وَ قَدْ مَدَّ يَدَهُ إِلَي شَيْ‌ءٍ وَ قَدْ شَرِبَ وَ سَقَي عَلِيّاً حَتَّي قَدَّرْتُ أَنَّهُمَا قَدْ شَرِبَا رَيَّهُمَا ثُمَّ رَأَيْتُ الْغَمَامَةَ وَ قَدِ ارْتَفَعَتْ وَ نَزَلَا فَرَكِبَا وَ سَارَا وَ سِرْتُ مَعَهُمَا وَ الْتَفَتَ النَّبِيُّ صلي الله عليه و آله فَرَأَي فِي وَجْهِي تَغَيُّراً فَقَالَ مَا لِي أَرَي وَجْهَكَ مُتَغَيِّراً فَقُلْتُ ذَهَلْتُ </w:t>
      </w:r>
      <w:r>
        <w:rPr>
          <w:rStyle w:val="FootnoteAnchor"/>
          <w:rtl w:val="true"/>
        </w:rPr>
        <w:footnoteReference w:id="2532"/>
      </w:r>
      <w:r>
        <w:rPr>
          <w:rFonts w:ascii="Amiri" w:hAnsi="Amiri" w:eastAsia="Amiri" w:cs="Amiri"/>
          <w:color w:val="111111"/>
          <w:sz w:val="28"/>
          <w:sz w:val="28"/>
          <w:szCs w:val="28"/>
          <w:rtl w:val="true"/>
          <w:lang w:bidi="ar-SA"/>
        </w:rPr>
        <w:t xml:space="preserve">مِمَّا رَأَيْتُ فَقَالَ فَرَأَيْتَ مَا كَانَ فَقُلْتُ نَعَمْ فِدَاكَ أَبِي وَ أُمِّي يَا رَسُولَ اللَّهِ قَالَ يَا أَنَسُ وَ الَّذِي خَلَقَ مَا يَشَاءُ لَقَدْ أَكَلَ مِنْ تِلْكَ الْغَمَامَةِ ثَلَاثُمِائَةٍ وَ ثَلَاثَةَ عَشَرَ نَبِيّاً وَ ثَلَاثُمِائَةٍ وَ ثَلَاثَةَ عَشَرَ وَصِيّاً مَا فِيهِمْ نَبِيٌّ أَكْرَمُ عَلَي اللَّهِ مِنِّي وَ لَا فِيهِمْ وَصِيٌّ أَكْرَمُ عَلَي اللَّهِ مِنْ عَلِيٍّ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52438_3381743652"/>
      <w:bookmarkStart w:id="1292" w:name="_Toc582"/>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الدارة ما أحاط بالشي‌ء قوله ذهلت أي غفلت عن كل شي‌ء لدهشة ما رأيت و في بعض النسخ وهلت أي فزعت و هو أظهر</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52440_3381743652"/>
      <w:bookmarkStart w:id="1294" w:name="_Toc583"/>
      <w:bookmarkEnd w:id="1293"/>
      <w:r>
        <w:rPr>
          <w:rtl w:val="true"/>
        </w:rPr>
        <w:t>«</w:t>
      </w:r>
      <w:r>
        <w:rPr/>
        <w:t>18</w:t>
      </w:r>
      <w:r>
        <w:rPr>
          <w:rtl w:val="true"/>
        </w:rPr>
        <w:t>»</w:t>
      </w:r>
      <w:bookmarkEnd w:id="1294"/>
    </w:p>
    <w:p>
      <w:pPr>
        <w:pStyle w:val="BookText"/>
        <w:rPr/>
      </w:pPr>
      <w:r>
        <w:rPr>
          <w:rFonts w:ascii="Amiri" w:hAnsi="Amiri" w:eastAsia="Amiri" w:cs="Amiri"/>
          <w:color w:val="111111"/>
          <w:sz w:val="28"/>
          <w:sz w:val="28"/>
          <w:szCs w:val="28"/>
          <w:rtl w:val="true"/>
          <w:lang w:bidi="ar-SA"/>
        </w:rPr>
        <w:t xml:space="preserve">ما، الأمالي للشيخ الطوسي ابْنُ حَشِيشٍ عَنْ عَلِيِّ بْنِ الْقَاسِمِ بْنِ يَعْقُوبَ عَنْ مُحَمَّدِ بْنِ الْحُسَيْنِ بْنِ مُطَاعٍ عَنْ أَحْمَدَ بْنِ حَسَنٍ الْقَوَّاسِ </w:t>
      </w:r>
      <w:r>
        <w:rPr>
          <w:rStyle w:val="FootnoteAnchor"/>
          <w:rtl w:val="true"/>
        </w:rPr>
        <w:footnoteReference w:id="2534"/>
      </w:r>
      <w:r>
        <w:rPr>
          <w:rFonts w:ascii="Amiri" w:hAnsi="Amiri" w:eastAsia="Amiri" w:cs="Amiri"/>
          <w:color w:val="111111"/>
          <w:sz w:val="28"/>
          <w:sz w:val="28"/>
          <w:szCs w:val="28"/>
          <w:rtl w:val="true"/>
          <w:lang w:bidi="ar-SA"/>
        </w:rPr>
        <w:t>عَنْ مُحَمَّدِ بْنِ سَلَمَةَ الْوَاسِطِيِّ عَنْ يَزِيدَ بْنِ هَارُونَ عَنْ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صلي الله عليه و آله ذَاتَ يَوْمٍ بَغْلَتَهُ فَانْطَلَقَ إِلَي جَبَلِ آلِ فُلَانٍ وَ قَالَ يَا أَنَسُ خُذِ الْبَغْلَةَ وَ انْطَلِقْ إِلَي مَوْضِعِ كَذَا وَ كَذَا تَجِدْ عَلِيّاً جَالِساً يُسَبِّحُ بِالْحَصَي فَأَقْرِئْهُ مِنِّي السَّلَامَ وَ احْمِلْهُ عَلَي الْبَغْلَةِ وَ أْتِ بِهِ إِلَيَّ قَالَ أَنَسٌ فَذَهَبْتُ فَوَجَدْتُ عَلِيّاً عليهما السلام كَمَا قَالَ رَسُولُ اللَّهِ صلي الله عليه و آله فَحَمَلْتُهُ عَلَي الْبَغْلَةِ فَأَتَيْتُ بِهِ إِلَيْهِ فَلَمَّا أَنْ بَصُرَ بِرَسُولِ اللَّهِ صلي الله عليه و آله قَالَ السَّلَامُ عَلَيْكَ يَا رَسُولَ اللَّهِ قَالَ وَ عَلَيْكَ السَّلَامُ يَا أَبَا الْحَسَنِ اجْلِسْ فَإِنَّ هَذَا مَوْضِعٌ قَدْ جَلَسَ فِيهِ سَبْعُونَ نَبِيّاً مُرْسَلًا مَا جَلَسَ فِيهِ مِنَ الْأَنْبِيَاءِ أَحَدٌ إِلَّا وَ أَنَا خَيْرٌ مِنْهُ وَ قَدْ جَلَسَ فِي مَوْضِعِ كُلِّ نَبِيٍّ أَخٌ لَهُ مَا جَلَسَ مِنَ الْإِخْوَةِ أَحَدٌ إِلَّا وَ أَنْتَ خَيْرٌ مِنْهُ قَالَ أَنَسٌ فَنَظَرْتُ إِلَي سَحَابَةٍ قَدْ أَظَلَّتْهُمَا وَ دَنَتْ مِنْ رُءُوسِهِمَا فَمَدَّ النَّبِيُّ صلي الله عليه و آله يَدَهُ إِلَي السَّحَابَةِ فَتَنَاوَلَ عُنْقُودَ عِنَبٍ فَجَعَلَهُ بَيْنَهُ وَ بَيْنَ عَلِيٍّ وَ قَالَ كُلْ يَا أَخِي فَهَذِهِ هَدِيَّةٌ مِنَ اللَّهِ تَعَالَي إِلَيَّ ثُمَّ إِلَيْكَ قَالَ أَنَسٌ فَقُلْتُ يَا رَسُولَ اللَّهِ عَلِيٌ</w:t>
      </w:r>
    </w:p>
    <w:p>
      <w:pPr>
        <w:pStyle w:val="BookText"/>
        <w:rPr/>
      </w:pPr>
      <w:r>
        <w:rPr>
          <w:rFonts w:ascii="IRNazanin" w:hAnsi="IRNazanin" w:eastAsia="IRNazanin"/>
          <w:color w:val="111111"/>
          <w:sz w:val="28"/>
          <w:sz w:val="28"/>
          <w:szCs w:val="28"/>
          <w:rtl w:val="true"/>
          <w:lang w:bidi="fa-IR"/>
        </w:rPr>
        <w:t>سپس دیدم پیامبر صلّی الله علیه و آله دستش را سوی چیزی دراز کرد و خود نوشید و به علی علیه السلام نیز نوشاند و چنین گذشت تا این که برآورد کردم سیراب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آن ابر بالا رفت و آن ها پایین آمدند و سوار شدند و به راه افتادند و من نیز همراهشان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نگاهی به من کرد و در چهره ام تغیّری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ات را دگرگون می 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دیدم سرگشته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هر چه خواست آفرید سیصد و سیزده پیامبر و سیصد و سیزده وصیّ از آن ابر غذا خورده اند که در میان آنان نزد خداوند هیچ پیامبری از من و هیچ وصیّ ای از علی ارجمندتر نبوده است</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52442_3381743652"/>
      <w:bookmarkStart w:id="1296" w:name="_Toc584"/>
      <w:bookmarkEnd w:id="1295"/>
      <w:r>
        <w:rPr>
          <w:rtl w:val="true"/>
        </w:rPr>
        <w:t>توضیح</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چیز دیگر را در میان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شگفتیِ آن چه که دیدم همه چیز را از یاد بردم،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ترسیدم که همان رساتر است</w:t>
      </w:r>
      <w:r>
        <w:rPr>
          <w:rFonts w:eastAsia="IRNazanin" w:cs="IRNazanin"/>
          <w:color w:val="111111"/>
          <w:sz w:val="28"/>
          <w:szCs w:val="28"/>
          <w:rtl w:val="true"/>
          <w:lang w:bidi="fa-IR"/>
        </w:rPr>
        <w:t>.</w:t>
      </w:r>
    </w:p>
    <w:p>
      <w:pPr>
        <w:pStyle w:val="Heading5"/>
        <w:numPr>
          <w:ilvl w:val="4"/>
          <w:numId w:val="1"/>
        </w:numPr>
        <w:rPr/>
      </w:pPr>
      <w:bookmarkStart w:id="1297" w:name="__RefHeading___Toc52444_3381743652"/>
      <w:bookmarkStart w:id="1298" w:name="_Toc585"/>
      <w:bookmarkEnd w:id="1297"/>
      <w:r>
        <w:rPr>
          <w:rtl w:val="true"/>
        </w:rPr>
        <w:t xml:space="preserve">روایت </w:t>
      </w:r>
      <w:r>
        <w:rPr/>
        <w:t>18</w:t>
      </w:r>
      <w:bookmarkEnd w:id="12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 صلّی الله علیه و آله سوار بر استرش شد و به سوی کوه آل فلان رهسپار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بردار و به فلان جا برو، علی علیه السلام را می بینی که نشسته و با ریگ ها تسبیح می گوید، سلام مرا به او برسان و او را سوار استر کن و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علی علیه السلام را در همان حال که رسول خدا صلّی الله علیه و آله فرموده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استر سوار کردم و نزد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در این جا هفتاد پیغمبر رسول نشسته اند و من از همه آن پیامبران بهتر هستم، و در کنار هر پیامبری برادر وی نشسته که تو از همه آن برادران بهتر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ابری بر آن دو سایه انداخت و به سرهایشان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دستش را سوی ابر دراز کرد و خوشه ای انگور گرفت و آن را میان خود و علی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این هدیه ای از جانب خداوند متعال برای من و سپس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1299" w:name="pg13931_151087"/>
    </w:p>
    <w:p>
      <w:pPr>
        <w:pStyle w:val="BookText"/>
        <w:rPr/>
      </w:pPr>
      <w:bookmarkEnd w:id="1299"/>
      <w:r>
        <w:rPr>
          <w:rFonts w:ascii="Amiri" w:hAnsi="Amiri" w:eastAsia="Amiri" w:cs="Amiri"/>
          <w:color w:val="111111"/>
          <w:sz w:val="28"/>
          <w:sz w:val="28"/>
          <w:szCs w:val="28"/>
          <w:rtl w:val="true"/>
          <w:lang w:bidi="ar-SA"/>
        </w:rPr>
        <w:t xml:space="preserve">أَخُوكَ قَالَ نَعَمْ عَلِيٌّ أَخِي قُلْتُ يَا رَسُولَ اللَّهِ صِفْ لِي كَيْفَ عَلِيٌّ أَخُوكَ قَالَ إِنَّ اللَّهَ عَزَّ وَ جَلَّ خَلَقَ مَاءً تَحْتَ الْعَرْشِ قَبْلَ أَنْ يَخْلُقَ آدَمَ بِثَلَاثَةِ آلَافِ عَامٍ وَ أَسْكَنَهُ فِي لُؤْلُؤَةٍ خَضْرَاءَ فِي غَامِضِ عِلْمِهِ إِلَي أَنْ خَلَقَ آدَمَ فَلَمَّا أَنْ خَلَقَ آدَمَ نَقَلَ ذَلِكَ الْمَاءَ مِنَ اللُّؤْلُؤَةِ فَأَجْرَاهُ فِي صُلْبِ آدَمَ إِلَي أَنْ قَبَضَهُ اللَّهُ ثُمَّ نَقَلَهُ فِي صُلْبِ شَيْثٍ </w:t>
      </w:r>
      <w:r>
        <w:rPr>
          <w:rStyle w:val="FootnoteAnchor"/>
          <w:rtl w:val="true"/>
        </w:rPr>
        <w:footnoteReference w:id="2536"/>
      </w:r>
      <w:r>
        <w:rPr>
          <w:rFonts w:ascii="Amiri" w:hAnsi="Amiri" w:eastAsia="Amiri" w:cs="Amiri"/>
          <w:color w:val="111111"/>
          <w:sz w:val="28"/>
          <w:sz w:val="28"/>
          <w:szCs w:val="28"/>
          <w:rtl w:val="true"/>
          <w:lang w:bidi="ar-SA"/>
        </w:rPr>
        <w:t xml:space="preserve">فَلَمْ يَزَلْ ذَلِكَ الْمَاءُ يَنْتَقِلُ مِنْ ظَهْرٍ إِلَي ظَهْرٍ حَتَّي صَارَ فِي عَبْدِ الْمُطَّلِبِ </w:t>
      </w:r>
      <w:r>
        <w:rPr>
          <w:rStyle w:val="FootnoteAnchor"/>
          <w:rtl w:val="true"/>
        </w:rPr>
        <w:footnoteReference w:id="2537"/>
      </w:r>
      <w:r>
        <w:rPr>
          <w:rFonts w:ascii="Amiri" w:hAnsi="Amiri" w:eastAsia="Amiri" w:cs="Amiri"/>
          <w:color w:val="111111"/>
          <w:sz w:val="28"/>
          <w:sz w:val="28"/>
          <w:szCs w:val="28"/>
          <w:rtl w:val="true"/>
          <w:lang w:bidi="ar-SA"/>
        </w:rPr>
        <w:t xml:space="preserve">ثُمَّ شَقَّهُ اللَّهُ عَزَّ وَ جَلَّ نِصْفَيْنِ فَصَارَ نِصْفُهُ فِي أَبِي عَبْدِ اللَّهِ بْنِ عَبْدِ الْمُطَّلِبِ وَ نِصْفٌ فِي أَبِي طَالِبٍ فَأَنَا مِنْ نِصْفِ الْمَاءِ وَ عَلِيٌّ مِنَ النِّصْفِ الْآخَرِ فَعَلِيٌّ أَخِي فِي الدُّنْيَا وَ الْآخِرَةِ ثُمَّ قَرَأَ رَسُولُ اللَّهِ صلي الله عليه و آله وَ هُوَ الَّذِي </w:t>
      </w:r>
      <w:r>
        <w:rPr>
          <w:rStyle w:val="FootnoteAnchor"/>
          <w:rtl w:val="true"/>
        </w:rPr>
        <w:footnoteReference w:id="2538"/>
      </w:r>
      <w:r>
        <w:rPr>
          <w:rFonts w:ascii="Amiri" w:hAnsi="Amiri" w:eastAsia="Amiri" w:cs="Amiri"/>
          <w:color w:val="111111"/>
          <w:sz w:val="28"/>
          <w:sz w:val="28"/>
          <w:szCs w:val="28"/>
          <w:rtl w:val="true"/>
          <w:lang w:bidi="ar-SA"/>
        </w:rPr>
        <w:t xml:space="preserve">خَلَقَ مِنَ الْماءِ بَشَراً فَجَعَلَهُ نَسَباً وَ صِهْراً وَ كانَ رَبُّكَ قَدِيراً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52446_3381743652"/>
      <w:bookmarkStart w:id="1301" w:name="_Toc586"/>
      <w:bookmarkEnd w:id="1300"/>
      <w:r>
        <w:rPr>
          <w:rtl w:val="true"/>
        </w:rPr>
        <w:t>«</w:t>
      </w:r>
      <w:r>
        <w:rPr/>
        <w:t>19</w:t>
      </w:r>
      <w:r>
        <w:rPr>
          <w:rtl w:val="true"/>
        </w:rPr>
        <w:t>»</w:t>
      </w:r>
      <w:bookmarkEnd w:id="1301"/>
    </w:p>
    <w:p>
      <w:pPr>
        <w:pStyle w:val="BookText"/>
        <w:rPr/>
      </w:pPr>
      <w:r>
        <w:rPr>
          <w:rFonts w:ascii="Amiri" w:hAnsi="Amiri" w:eastAsia="Amiri" w:cs="Amiri"/>
          <w:color w:val="111111"/>
          <w:sz w:val="28"/>
          <w:sz w:val="28"/>
          <w:szCs w:val="28"/>
          <w:rtl w:val="true"/>
          <w:lang w:bidi="ar-SA"/>
        </w:rPr>
        <w:t xml:space="preserve">كا، الكافي الْحُسَيْنُ بْنُ مُحَمَّدٍ عَنِ الْمُعَلَّي بْنِ مُحَمَّدٍ عَنْ بِسْطَامِ بْنِ مُرَّةَ الْفَارِسِيِّ </w:t>
      </w:r>
      <w:r>
        <w:rPr>
          <w:rStyle w:val="FootnoteAnchor"/>
          <w:rtl w:val="true"/>
        </w:rPr>
        <w:footnoteReference w:id="2540"/>
      </w:r>
      <w:r>
        <w:rPr>
          <w:rFonts w:ascii="Amiri" w:hAnsi="Amiri" w:eastAsia="Amiri" w:cs="Amiri"/>
          <w:color w:val="111111"/>
          <w:sz w:val="28"/>
          <w:sz w:val="28"/>
          <w:szCs w:val="28"/>
          <w:rtl w:val="true"/>
          <w:lang w:bidi="ar-SA"/>
        </w:rPr>
        <w:t xml:space="preserve">قَالَ حَدَّثَنَا عَبْدُ الرَّحْمَنِ بْنُ يَزِيدَ الْفَارِسِيُّ عَنْ مُحَمَّدِ بْنِ مَعْرُوفٍ عَنْ صَالِحِ بْنِ رَزِينٍ عَنْ أَبِي عَبْدِ اللَّهِ عليهما السلام قَالَ قَالَ أَمِيرُ الْمُؤْمِنِينَ صَلَوَاتُ اللَّهِ عَلَيْهِ عَلَيْكُمْ بِالْهَرِيسَةِ فَإِنَّهَا تُنَشِّطُ لِلْعِبَادَةِ أَرْبَعِينَ يَوْماً وَ هِيَ مِنَ الْمَائِدَةِ الَّتِي أُنْزِلَتْ عَلَي رَسُولِ اللَّهِ صلي الله عليه و آله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فضائل أصحاب الكساء و أبواب فضائل أمير المؤمنين عليهما السلام و أبواب فضائل فاطمة عليهما السلام نزول المائدة بطرق عديدة و إيرادها هنا موجب للتكرار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کنید که چطور علی برادر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سه هزار سال پیش از آفرینش آدم آبی را به زیر عرش آفرید و آن را در میان مرواریدی سبز در علم پوشیده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این که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را آفرید آن آب را از آن مروارید بیرون آورد و آن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این که خداوند جان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آب را به صُلب شیث منتقل کرد و به همین ترتیب آن آب از پشتی به پشت دیگر منتقل شد تا این که به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آن را دو نیم کرد و نیمی از آن را در پدر من عبدالله بن عبدالمّلب نهاد و نیم دیگرش را در ابوطالب، پس من از نیمی آن آب هستم و علی از نیم دیگرش، این چنین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سپس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w:t>
      </w:r>
      <w:r>
        <w:rPr>
          <w:rStyle w:val="FootnoteAnchor"/>
          <w:rtl w:val="true"/>
        </w:rPr>
        <w:footnoteReference w:id="2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Style w:val="FootnoteAnchor"/>
          <w:rtl w:val="true"/>
        </w:rPr>
        <w:footnoteReference w:id="2543"/>
      </w:r>
    </w:p>
    <w:p>
      <w:pPr>
        <w:pStyle w:val="Heading5"/>
        <w:numPr>
          <w:ilvl w:val="4"/>
          <w:numId w:val="1"/>
        </w:numPr>
        <w:rPr/>
      </w:pPr>
      <w:bookmarkStart w:id="1302" w:name="__RefHeading___Toc52448_3381743652"/>
      <w:bookmarkStart w:id="1303" w:name="_Toc587"/>
      <w:bookmarkEnd w:id="1302"/>
      <w:r>
        <w:rPr>
          <w:rtl w:val="true"/>
        </w:rPr>
        <w:t xml:space="preserve">روایت </w:t>
      </w:r>
      <w:r>
        <w:rPr/>
        <w:t>19</w:t>
      </w:r>
      <w:bookmarkEnd w:id="13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بخورید که حلیم برای چهل روز عبادت توان می بخشد و از غذاهای سفره ایست که بر رسول خدا صلّی الله علیه و آله فرود آمد</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نزول سفره به طُرُق متعددی در باب فضایل اصحاب کسا و ابواب فضایل امیرمومنان علیه السلام و ابواب فضایل حضرت فاطمه سلام الله علیها خواهد آمد که ذکرشان در این جا موجب تکرار است</w:t>
      </w:r>
      <w:r>
        <w:rPr>
          <w:rFonts w:eastAsia="IRNazanin" w:cs="IRNazanin"/>
          <w:color w:val="111111"/>
          <w:sz w:val="28"/>
          <w:szCs w:val="28"/>
          <w:rtl w:val="true"/>
          <w:lang w:bidi="fa-IR"/>
        </w:rPr>
        <w:t xml:space="preserve">. </w:t>
      </w:r>
      <w:bookmarkStart w:id="1304" w:name="pg13931_151088"/>
    </w:p>
    <w:p>
      <w:pPr>
        <w:pStyle w:val="Heading3"/>
        <w:numPr>
          <w:ilvl w:val="2"/>
          <w:numId w:val="1"/>
        </w:numPr>
        <w:rPr/>
      </w:pPr>
      <w:bookmarkStart w:id="1305" w:name="__RefHeading___Toc52450_3381743652"/>
      <w:bookmarkStart w:id="1306" w:name="_Toc588"/>
      <w:bookmarkEnd w:id="1304"/>
      <w:bookmarkEnd w:id="1305"/>
      <w:r>
        <w:rPr>
          <w:rtl w:val="true"/>
        </w:rPr>
        <w:t xml:space="preserve">باب </w:t>
      </w:r>
      <w:r>
        <w:rPr/>
        <w:t>4</w:t>
      </w:r>
      <w:r>
        <w:rPr>
          <w:rtl w:val="true"/>
        </w:rPr>
        <w:t xml:space="preserve"> </w:t>
      </w:r>
      <w:r>
        <w:rPr>
          <w:rtl w:val="true"/>
        </w:rPr>
        <w:t>معجزاته صلي الله عليه و آله في إطاعة الأرضيات من الجمادات و النباتات له و تكلمها معه‌</w:t>
      </w:r>
      <w:bookmarkEnd w:id="1306"/>
    </w:p>
    <w:p>
      <w:pPr>
        <w:pStyle w:val="Heading4"/>
        <w:numPr>
          <w:ilvl w:val="3"/>
          <w:numId w:val="1"/>
        </w:numPr>
        <w:rPr/>
      </w:pPr>
      <w:bookmarkStart w:id="1307" w:name="__RefHeading___Toc52452_3381743652"/>
      <w:bookmarkStart w:id="1308" w:name="_Toc589"/>
      <w:bookmarkEnd w:id="1307"/>
      <w:r>
        <w:rPr>
          <w:rtl w:val="true"/>
        </w:rPr>
        <w:t>الأخبار</w:t>
      </w:r>
      <w:bookmarkEnd w:id="1308"/>
    </w:p>
    <w:p>
      <w:pPr>
        <w:pStyle w:val="Heading5"/>
        <w:numPr>
          <w:ilvl w:val="4"/>
          <w:numId w:val="1"/>
        </w:numPr>
        <w:rPr/>
      </w:pPr>
      <w:bookmarkStart w:id="1309" w:name="__RefHeading___Toc52454_3381743652"/>
      <w:bookmarkStart w:id="1310" w:name="_Toc590"/>
      <w:bookmarkEnd w:id="1309"/>
      <w:r>
        <w:rPr>
          <w:rtl w:val="true"/>
        </w:rPr>
        <w:t>«</w:t>
      </w:r>
      <w:r>
        <w:rPr/>
        <w:t>1</w:t>
      </w:r>
      <w:r>
        <w:rPr>
          <w:rtl w:val="true"/>
        </w:rPr>
        <w:t>»</w:t>
      </w:r>
      <w:bookmarkEnd w:id="1310"/>
    </w:p>
    <w:p>
      <w:pPr>
        <w:pStyle w:val="BookText"/>
        <w:rPr/>
      </w:pPr>
      <w:r>
        <w:rPr>
          <w:rFonts w:ascii="Amiri" w:hAnsi="Amiri" w:eastAsia="Amiri" w:cs="Amiri"/>
          <w:color w:val="111111"/>
          <w:sz w:val="28"/>
          <w:sz w:val="28"/>
          <w:szCs w:val="28"/>
          <w:rtl w:val="true"/>
          <w:lang w:bidi="ar-SA"/>
        </w:rPr>
        <w:t xml:space="preserve">يج، الخرائج و الجرائح رُوِيَ عَنْ فَاطِمَةَ بِنْتِ أَسَدٍ أَنَّهُ لَمَّا ظَهَرَتْ أَمَارَةُ وَفَاةِ عَبْدِ الْمُطَّلِبِ قَالَ لِأَوْلَادِهِ مَنْ يَكْفُلُ مُحَمَّداً قَالُوا هُوَ أَكْيَسُ مِنَّا فَقُلْ لَهُ يَخْتَارُ لِنَفْسِهِ فَقَالَ عَبْدُ الْمُطَّلِبِ يَا مُحَمَّدُ جَدُّكَ عَلَي جَنَاحِ السَّفَرِ إِلَي الْقِيَامَةِ أَيَّ عُمُومَتِكَ وَ عَمَّاتِكَ تُرِيدُ أَنْ يَكْفُلَكَ فَنَظَرَ فِي وُجُوهِهِمْ ثُمَّ زَحَفَ إِلَي عِنْدِ أَبِي طَالِبٍ </w:t>
      </w:r>
      <w:r>
        <w:rPr>
          <w:rStyle w:val="FootnoteAnchor"/>
          <w:rtl w:val="true"/>
        </w:rPr>
        <w:footnoteReference w:id="2545"/>
      </w:r>
      <w:r>
        <w:rPr>
          <w:rFonts w:ascii="Amiri" w:hAnsi="Amiri" w:eastAsia="Amiri" w:cs="Amiri"/>
          <w:color w:val="111111"/>
          <w:sz w:val="28"/>
          <w:sz w:val="28"/>
          <w:szCs w:val="28"/>
          <w:rtl w:val="true"/>
          <w:lang w:bidi="ar-SA"/>
        </w:rPr>
        <w:t xml:space="preserve">فَقَالَ لَهُ عَبْدُ الْمُطَّلِبِ يَا أَبَا طَالِبٍ إِنِّي قَدْ عَرَفْتُ دِيَانَتَكَ وَ أَمَانَتَكَ فَكُنْ لَهُ كَمَا كُنْتُ لَهُ قَالَتْ فَلَمَّا تُوُفِّيَ أَخَذَهُ أَبُو طَالِبٍ وَ كُنْتُ أَخْدُمُهُ وَ كَانَ يَدْعُونِي الْأُمَّ قَالَتْ </w:t>
      </w:r>
      <w:r>
        <w:rPr>
          <w:rStyle w:val="FootnoteAnchor"/>
          <w:rtl w:val="true"/>
        </w:rPr>
        <w:footnoteReference w:id="2546"/>
      </w:r>
      <w:r>
        <w:rPr>
          <w:rFonts w:ascii="Amiri" w:hAnsi="Amiri" w:eastAsia="Amiri" w:cs="Amiri"/>
          <w:color w:val="111111"/>
          <w:sz w:val="28"/>
          <w:sz w:val="28"/>
          <w:szCs w:val="28"/>
          <w:rtl w:val="true"/>
          <w:lang w:bidi="ar-SA"/>
        </w:rPr>
        <w:t xml:space="preserve">وَ كَانَ فِي بُسْتَانِ دَارِنَا نَخَلَاتٌ وَ كَانَ أَوَّلُ إِدْرَاكِ الرُّطَبِ وَ كَانَ أَرْبَعُونَ صَبِيّاً مِنْ أَتْرَابِ </w:t>
      </w:r>
      <w:r>
        <w:rPr>
          <w:rStyle w:val="FootnoteAnchor"/>
          <w:rtl w:val="true"/>
        </w:rPr>
        <w:footnoteReference w:id="2547"/>
      </w:r>
      <w:r>
        <w:rPr>
          <w:rFonts w:ascii="Amiri" w:hAnsi="Amiri" w:eastAsia="Amiri" w:cs="Amiri"/>
          <w:color w:val="111111"/>
          <w:sz w:val="28"/>
          <w:sz w:val="28"/>
          <w:szCs w:val="28"/>
          <w:rtl w:val="true"/>
          <w:lang w:bidi="ar-SA"/>
        </w:rPr>
        <w:t xml:space="preserve">مُحَمَّدٍ يَدْخُلُونَ عَلَيْنَا كُلَّ يَوْمٍ فِي الْبُسْتَانِ وَ يَلْتَقِطُونَ مَا يَسْقُطُ فَمَا رَأَيْتُ قَطُّ مُحَمَّداً يَأْخُذُ رُطَبَةً مِنْ يَدِ صَبِيٍّ سَبَقَ إِلَيْهَا وَ الْآخَرُونَ يَخْتَلِسُ بَعْضُهُمْ مِنْ بَعْضٍ وَ كُنْتُ كُلَّ يَوْمٍ أَلْتَقِطُ لِمُحَمَّدٍ حَفْنَةً </w:t>
      </w:r>
      <w:r>
        <w:rPr>
          <w:rStyle w:val="FootnoteAnchor"/>
          <w:rtl w:val="true"/>
        </w:rPr>
        <w:footnoteReference w:id="2548"/>
      </w:r>
      <w:r>
        <w:rPr>
          <w:rFonts w:ascii="Amiri" w:hAnsi="Amiri" w:eastAsia="Amiri" w:cs="Amiri"/>
          <w:color w:val="111111"/>
          <w:sz w:val="28"/>
          <w:sz w:val="28"/>
          <w:szCs w:val="28"/>
          <w:rtl w:val="true"/>
          <w:lang w:bidi="ar-SA"/>
        </w:rPr>
        <w:t>فَمَا فَوْقَهَا وَ كَذَلِكَ جَارِيَتِي فَاتَّفَقَ يَوْماً أَنْ نَسِيتُ أَنْ أَلْتَقِطَ لَهُ شَيْئاً وَ نَسِيَتْ جَارِيَتِي وَ كَانَ مُحَمَّدٌ نَائِماً وَ دَخَلَ الصِّبْيَانُ وَ أَخَذُوا كُلَّ مَا سَقَطَ مِنَ الرُّطَبِ وَ انْصَرَفُوا فَنِمْتُ فَوَضَعْتُ الْكُمَّ عَلَي وَجْهِي حَيَاءً مِنْ مُحَمَّدٍ إِذَا انْتَبَهَ قَالَتْ فَانْتَبَهَ مُحَمَّدٌ وَ دَخَلَ الْبُسْتَانَ فَلَمْ يَرَ رُطَبَةً عَلَي وَجْهِ الْأَرْضِ فَانْصَرَفَ فَقَالَتْ لَهُ الْجَارِيَةُ إِنَّا نَسِينَا أَنْ نَلْتَقِطَ شَيْئاً وَ الصِّبْيَانُ دَخَلُوا وَ أَكَلُوا جَمِيعَ مَا كَانَ قَدْ سَقَطَ قَالَتْ فَانْصَرَفَ مُحَمَّدٌ إِلَي الْبُسْتَانِ وَ أَشَارَ إِلَي نَخْلَةٍ وَ قَالَ أَيَّتُهَا الشَّجَرَةُ أَنَا جَائِعٌ قَالَتْ</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52456_3381743652"/>
      <w:bookmarkStart w:id="1312" w:name="_Toc591"/>
      <w:bookmarkEnd w:id="1311"/>
      <w:r>
        <w:rPr>
          <w:rtl w:val="true"/>
        </w:rPr>
        <w:t>باب چهارم</w:t>
      </w:r>
      <w:r>
        <w:rPr>
          <w:rtl w:val="true"/>
        </w:rPr>
        <w:t xml:space="preserve">: </w:t>
      </w:r>
      <w:r>
        <w:rPr>
          <w:rtl w:val="true"/>
        </w:rPr>
        <w:t>معجزه های پیامبر صلّی الله علیه و آله در اطاعت جمادات و گیاهان زمین از حضرت و سخن گفتن آن ها با ایشان</w:t>
      </w:r>
      <w:bookmarkEnd w:id="1312"/>
    </w:p>
    <w:p>
      <w:pPr>
        <w:pStyle w:val="Heading4"/>
        <w:numPr>
          <w:ilvl w:val="3"/>
          <w:numId w:val="1"/>
        </w:numPr>
        <w:rPr/>
      </w:pPr>
      <w:bookmarkStart w:id="1313" w:name="__RefHeading___Toc52458_3381743652"/>
      <w:bookmarkStart w:id="1314" w:name="_Toc592"/>
      <w:bookmarkEnd w:id="1313"/>
      <w:r>
        <w:rPr>
          <w:rtl w:val="true"/>
        </w:rPr>
        <w:t>روایات</w:t>
      </w:r>
      <w:bookmarkEnd w:id="1314"/>
    </w:p>
    <w:p>
      <w:pPr>
        <w:pStyle w:val="Heading5"/>
        <w:numPr>
          <w:ilvl w:val="4"/>
          <w:numId w:val="1"/>
        </w:numPr>
        <w:rPr/>
      </w:pPr>
      <w:bookmarkStart w:id="1315" w:name="__RefHeading___Toc52460_3381743652"/>
      <w:bookmarkStart w:id="1316" w:name="_Toc593"/>
      <w:bookmarkEnd w:id="1315"/>
      <w:r>
        <w:rPr>
          <w:rtl w:val="true"/>
        </w:rPr>
        <w:t xml:space="preserve">روایت </w:t>
      </w:r>
      <w:r>
        <w:rPr/>
        <w:t>1</w:t>
      </w:r>
      <w:bookmarkEnd w:id="13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اسد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 های درگذشت عبدالمطّلب پدیدار شد،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کفالت محمد را به عهده می 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باهوش تر است، به او بگو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بر بال سفر به قیامت است، کدام یک از عموها و عمه هایت را می خواهی که کفیلت شود؟ محمد در چهره آن ها نگریست و سپس نزد ابوطالب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دینداری و امانتداری تو را شناخته ام، در حق او چنان باش که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درگذشت ابوطالب محمد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خدمت می کردم و به من می 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خانه ما چند نخل بود و اول رسیدن رطب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کودک از همسال های محمد هر روز به باغ ما می آمدند و رطب هایی را که می ریخت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ندیدم محمد رطبی را که کودکی قبل از او برداشته بود از دستش بگیرد حال آن که بقیه بچه ها از هم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محمد یک مشت یا بیشتر از آن ها را برمی داشتم، کنیزم نیز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من فراموش کردم برایش بردارم و هم کنیزم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آمدند و همه رطب هایی را که ریخته بود برچیدند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خوابیدم و از خجالتِ محمد که بیدار می شد آستینم را روی صورتم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بیدار شد و به باغ رفت و هیچ رطبی بر زمین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فراموش کرردیم چیزی برداریم و کودکان آمدند و همه آن چه را که ریخته بود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باغ رفت و به یک نخل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bookmarkStart w:id="1317" w:name="pg13931_151089"/>
    </w:p>
    <w:p>
      <w:pPr>
        <w:pStyle w:val="BookText"/>
        <w:rPr/>
      </w:pPr>
      <w:bookmarkEnd w:id="1317"/>
      <w:r>
        <w:rPr>
          <w:rFonts w:ascii="Amiri" w:hAnsi="Amiri" w:eastAsia="Amiri" w:cs="Amiri"/>
          <w:color w:val="111111"/>
          <w:sz w:val="28"/>
          <w:sz w:val="28"/>
          <w:szCs w:val="28"/>
          <w:rtl w:val="true"/>
          <w:lang w:bidi="ar-SA"/>
        </w:rPr>
        <w:t xml:space="preserve">فَرَأَيْتُ الشَّجَرَةَ </w:t>
      </w:r>
      <w:r>
        <w:rPr>
          <w:rStyle w:val="FootnoteAnchor"/>
          <w:rtl w:val="true"/>
        </w:rPr>
        <w:footnoteReference w:id="2549"/>
      </w:r>
      <w:r>
        <w:rPr>
          <w:rFonts w:ascii="Amiri" w:hAnsi="Amiri" w:eastAsia="Amiri" w:cs="Amiri"/>
          <w:color w:val="111111"/>
          <w:sz w:val="28"/>
          <w:sz w:val="28"/>
          <w:szCs w:val="28"/>
          <w:rtl w:val="true"/>
          <w:lang w:bidi="ar-SA"/>
        </w:rPr>
        <w:t xml:space="preserve">قَدْ وَضَعَتْ أَغْصَانَهَا الَّتِي عَلَيْهَا الرُّطَبُ حَتَّي أَكَلَ مِنْهَا مُحَمَّدٌ مَا أَرَادَ ثُمَّ ارْتَفَعَتْ إِلَي مَوْضِعِهَا قَالَتْ فَاطِمَةُ فَتَعَجَّبْتُ وَ كَانَ أَبُو طَالِبٍ قَدْ خَرَجَ مِنَ الدَّارِ وَ كُلَّ يَوْمٍ إِذَا رَجَعَ وَ قَرَعَ الْبَابَ كُنْتُ أَقُولُ لِلْجَارِيَةِ حَتَّي تَفْتَحَ الْبَابَ فَقَرَعَ أَبُو طَالِبٍ </w:t>
      </w:r>
      <w:r>
        <w:rPr>
          <w:rStyle w:val="FootnoteAnchor"/>
          <w:rtl w:val="true"/>
        </w:rPr>
        <w:footnoteReference w:id="2550"/>
      </w:r>
      <w:r>
        <w:rPr>
          <w:rFonts w:ascii="Amiri" w:hAnsi="Amiri" w:eastAsia="Amiri" w:cs="Amiri"/>
          <w:color w:val="111111"/>
          <w:sz w:val="28"/>
          <w:sz w:val="28"/>
          <w:szCs w:val="28"/>
          <w:rtl w:val="true"/>
          <w:lang w:bidi="ar-SA"/>
        </w:rPr>
        <w:t xml:space="preserve">فَعَدَوْتُ حَافِيَةً إِلَيْهِ وَ فَتَحْتُ الْبَابَ وَ حَكَيْتُ لَهُ مَا رَأَيْتُ فَقَالَ هُوَ إِنَّمَا يَكُونُ نَبِيّاً وَ أَنْتِ تَلِدِينَ لَهُ وَزِيراً بَعْدَ ثَلَاثِينَ </w:t>
      </w:r>
      <w:r>
        <w:rPr>
          <w:rStyle w:val="FootnoteAnchor"/>
          <w:rtl w:val="true"/>
        </w:rPr>
        <w:footnoteReference w:id="2551"/>
      </w:r>
      <w:r>
        <w:rPr>
          <w:rFonts w:ascii="Amiri" w:hAnsi="Amiri" w:eastAsia="Amiri" w:cs="Amiri"/>
          <w:color w:val="111111"/>
          <w:sz w:val="28"/>
          <w:sz w:val="28"/>
          <w:szCs w:val="28"/>
          <w:rtl w:val="true"/>
          <w:lang w:bidi="ar-SA"/>
        </w:rPr>
        <w:t xml:space="preserve">فَوَلَدْتُ عَلِيّاً كَمَا قَالَ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52462_3381743652"/>
      <w:bookmarkStart w:id="1319" w:name="_Toc594"/>
      <w:bookmarkEnd w:id="1318"/>
      <w:r>
        <w:rPr>
          <w:rtl w:val="true"/>
        </w:rPr>
        <w:t>«</w:t>
      </w:r>
      <w:r>
        <w:rPr/>
        <w:t>2</w:t>
      </w:r>
      <w:r>
        <w:rPr>
          <w:rtl w:val="true"/>
        </w:rPr>
        <w:t>»</w:t>
      </w:r>
      <w:bookmarkEnd w:id="1319"/>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مَشَيْتُ فِي شِعَابِ مَكَّةَ مَعَ مُحَمَّدٍ صلي الله عليه و آله لَمْ يَكُنْ يَمُرُّ بِحَجَرٍ وَ لَا شَجَرٍ إِلَّا قَالَ السَّلَامُ عَلَيْكَ يَا رَسُولَ اللَّهِ</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52464_3381743652"/>
      <w:bookmarkStart w:id="1321" w:name="_Toc595"/>
      <w:bookmarkEnd w:id="1320"/>
      <w:r>
        <w:rPr>
          <w:rtl w:val="true"/>
        </w:rPr>
        <w:t>«</w:t>
      </w:r>
      <w:r>
        <w:rPr/>
        <w:t>3</w:t>
      </w:r>
      <w:r>
        <w:rPr>
          <w:rtl w:val="true"/>
        </w:rPr>
        <w:t>»</w:t>
      </w:r>
      <w:bookmarkEnd w:id="1321"/>
    </w:p>
    <w:p>
      <w:pPr>
        <w:pStyle w:val="BookText"/>
        <w:rPr/>
      </w:pPr>
      <w:r>
        <w:rPr>
          <w:rFonts w:ascii="Amiri" w:hAnsi="Amiri" w:eastAsia="Amiri" w:cs="Amiri"/>
          <w:color w:val="111111"/>
          <w:sz w:val="28"/>
          <w:sz w:val="28"/>
          <w:szCs w:val="28"/>
          <w:rtl w:val="true"/>
          <w:lang w:bidi="ar-SA"/>
        </w:rPr>
        <w:t>يج، الخرائج و الجرائح رُوِيَ عَنْ عَمَّارِ بْنِ يَاسِرٍ أَنَّهُ كَانَ مَعَ رَسُولِ اللَّهِ صلي الله عليه و آله فِي بَعْضِ أَسْفَارِهِ قَالَ فَنَزَلْنَا يَوْماً فِي بَعْضِ الصَّحَارِي الْقَلِيلَةِ الشَّجَرِ فَنَظَرَ إِلَي شَجَرَتَيْنِ صَغِيرَتَيْنِ فَقَالَ لِي يَا عَمَّارُ صِرْ إِلَي الشَّجَرَتَيْنِ فَقُلْ لَهُمَا يَأْمُرُكُمَا رَسُولُ اللَّهِ أَنْ تَلْتَقِيَا حَتَّي يَقْعُدَ تَحْتَكُمَا فَأَقْبَلَتْ كُلُّ وَاحِدَةٍ إِلَي الْأُخْرَي حَتَّي الْتَقَتَا فَصَارَتَا كَالشَّجَرَةِ الْوَاحِدَةِ وَ مَضَي رَسُولُ اللَّهِ صلي الله عليه و آله خَلْفَهُمَا فَقَضَي حَاجَتَهُ فَلَمَّا أَرَادَ الْخُرُوجَ قَالَ لِتَرْجِعْ كُلُّ وَاحِدَةٍ إِلَي مَكَانِهَا فَرَجَعَتَا كَذَلِكَ</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52466_3381743652"/>
      <w:bookmarkStart w:id="1323" w:name="_Toc596"/>
      <w:bookmarkEnd w:id="1322"/>
      <w:r>
        <w:rPr>
          <w:rtl w:val="true"/>
        </w:rPr>
        <w:t>«</w:t>
      </w:r>
      <w:r>
        <w:rPr/>
        <w:t>4</w:t>
      </w:r>
      <w:r>
        <w:rPr>
          <w:rtl w:val="true"/>
        </w:rPr>
        <w:t>»</w:t>
      </w:r>
      <w:bookmarkEnd w:id="1323"/>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عَنْ يَعْلَي بْنِ سَيَابَةَ مِثْلَهُ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52468_3381743652"/>
      <w:bookmarkStart w:id="1325" w:name="_Toc597"/>
      <w:bookmarkEnd w:id="1324"/>
      <w:r>
        <w:rPr>
          <w:rtl w:val="true"/>
        </w:rPr>
        <w:t>«</w:t>
      </w:r>
      <w:r>
        <w:rPr/>
        <w:t>5</w:t>
      </w:r>
      <w:r>
        <w:rPr>
          <w:rtl w:val="true"/>
        </w:rPr>
        <w:t>»</w:t>
      </w:r>
      <w:bookmarkEnd w:id="1325"/>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لَمَّا غَزَا بِتَبُوكَ كَانَ مَعَهُ مِنَ الْمُسْلِمِينَ خَمْسَةٌ وَ عِشْرُونَ أَلْفاً سِوَي خَدَمِهِمْ فَمَرَّ صلي الله عليه و آله فِي مَسِيرِهِ بِجَبَلٍ يَرْشَحُ الْمَاءُ مِنْ أَعْلَاهُ إِلَي أَسْفَلِهِ مِنْ غَيْرِ سَيَلَانٍ فَقَالُوا مَا أَعْجَبَ رَشْحَ هَذَا الْجَبَلِ فَقَالَ إِنَّهُ يَبْكِي قَالُوا وَ الْجَبَلُ يَبْكِي قَالَ أَ تُحِبُّونَ أَنْ تَعْلَمُوا ذَلِكَ قَالُوا نَعَمْ قَالَ أَيُّهَا الْجَبَلُ مِمَّ بُكَاؤُكَ فَأَجَابَهُ الْجَبَلُ وَ قَدْ سَمِعَهُ الْجَمَاعَةُ بِلِسَانٍ فَصِيحٍ يَا رَسُولَ اللَّهِ مَرَّ بِي عِيسَي ابْنُ مَرْيَمَ وَ هُوَ يَتْلُو ناراً وَقُودُهَا</w:t>
      </w:r>
    </w:p>
    <w:p>
      <w:pPr>
        <w:pStyle w:val="BookText"/>
        <w:rPr/>
      </w:pPr>
      <w:r>
        <w:rPr>
          <w:rFonts w:ascii="IRNazanin" w:hAnsi="IRNazanin" w:eastAsia="IRNazanin"/>
          <w:color w:val="111111"/>
          <w:sz w:val="28"/>
          <w:sz w:val="28"/>
          <w:szCs w:val="28"/>
          <w:rtl w:val="true"/>
          <w:lang w:bidi="fa-IR"/>
        </w:rPr>
        <w:t>من دیدم درخت آن شاخه هایش را که رطب داشت پایین آورد و محمد هر چقدر خواست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شاخه ها به جای خود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خانه بیرون رفته بود و هر روز وقتی بازمی گشت و در می زد من به کنیز می گفتم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ابوطالب در زد و من پابرهنه به سویش دویدم و در را باز کردم و آن چه را دیده بودم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شک پیامبر است و تو پس از سی سال برایش وزیری به دنیا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طور که او گفته بود علی را به دنیا آوردم</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52470_3381743652"/>
      <w:bookmarkStart w:id="1327" w:name="_Toc598"/>
      <w:bookmarkEnd w:id="1326"/>
      <w:r>
        <w:rPr>
          <w:rtl w:val="true"/>
        </w:rPr>
        <w:t xml:space="preserve">روایت </w:t>
      </w:r>
      <w:r>
        <w:rPr/>
        <w:t>2</w:t>
      </w:r>
      <w:bookmarkEnd w:id="132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حضرت محمد صلّی الله علیه و آله در دره های مکه راه می رفتم حضرت بر هر سنگ و درختی گذر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p>
    <w:p>
      <w:pPr>
        <w:pStyle w:val="Heading5"/>
        <w:numPr>
          <w:ilvl w:val="4"/>
          <w:numId w:val="1"/>
        </w:numPr>
        <w:rPr/>
      </w:pPr>
      <w:bookmarkStart w:id="1328" w:name="__RefHeading___Toc52472_3381743652"/>
      <w:bookmarkStart w:id="1329" w:name="_Toc599"/>
      <w:bookmarkEnd w:id="1328"/>
      <w:r>
        <w:rPr>
          <w:rtl w:val="true"/>
        </w:rPr>
        <w:t xml:space="preserve">روایت </w:t>
      </w:r>
      <w:r>
        <w:rPr/>
        <w:t>3</w:t>
      </w:r>
      <w:bookmarkEnd w:id="132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عمار بن یاسر در بعضی از سفرهای پیامبر صلّی الله علیه و آله با ایشان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صحرایی فرود آمدیم که درختان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دو درخت کوچک نگریست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این دو درخت برو و به آن ها بگو رسول خدا به شما فرمان می دهد به هم بپیوندید تا او به زیرتان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سوی دیگری شتافت تا این که به هم پیوستند و همچون یک درخت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پشت آن ها رفت و قضای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بیرون بیاید فرمود تا هر یک به جای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بازگشتند</w:t>
      </w:r>
      <w:r>
        <w:rPr>
          <w:rFonts w:eastAsia="IRNazanin" w:cs="IRNazanin"/>
          <w:color w:val="111111"/>
          <w:sz w:val="28"/>
          <w:szCs w:val="28"/>
          <w:rtl w:val="true"/>
          <w:lang w:bidi="fa-IR"/>
        </w:rPr>
        <w:t>.</w:t>
      </w:r>
    </w:p>
    <w:p>
      <w:pPr>
        <w:pStyle w:val="Heading5"/>
        <w:numPr>
          <w:ilvl w:val="4"/>
          <w:numId w:val="1"/>
        </w:numPr>
        <w:rPr/>
      </w:pPr>
      <w:bookmarkStart w:id="1330" w:name="__RefHeading___Toc52474_3381743652"/>
      <w:bookmarkStart w:id="1331" w:name="_Toc600"/>
      <w:bookmarkEnd w:id="1330"/>
      <w:r>
        <w:rPr>
          <w:rtl w:val="true"/>
        </w:rPr>
        <w:t xml:space="preserve">روایت </w:t>
      </w:r>
      <w:r>
        <w:rPr/>
        <w:t>4</w:t>
      </w:r>
      <w:bookmarkEnd w:id="1331"/>
    </w:p>
    <w:p>
      <w:pPr>
        <w:pStyle w:val="BookText"/>
        <w:rPr/>
      </w:pPr>
      <w:r>
        <w:rPr>
          <w:rFonts w:ascii="IRNazanin" w:hAnsi="IRNazanin" w:eastAsia="IRNazanin"/>
          <w:color w:val="111111"/>
          <w:sz w:val="28"/>
          <w:sz w:val="28"/>
          <w:szCs w:val="28"/>
          <w:rtl w:val="true"/>
          <w:lang w:bidi="fa-IR"/>
        </w:rPr>
        <w:t>در المناقب و الخرائج و الجرائح نیز از یَعلی بن سَیابه همانند این ماجرا روایت شده است</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52476_3381743652"/>
      <w:bookmarkStart w:id="1333" w:name="_Toc601"/>
      <w:bookmarkEnd w:id="1332"/>
      <w:r>
        <w:rPr>
          <w:rtl w:val="true"/>
        </w:rPr>
        <w:t xml:space="preserve">روایت </w:t>
      </w:r>
      <w:r>
        <w:rPr/>
        <w:t>5</w:t>
      </w:r>
      <w:bookmarkEnd w:id="133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 های پیامبر صلّی الله علیه و آله این بود که وقتی به غزوه تبوک رفت بیست و پنج هزار تن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خادمان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مسیر خود بر کوهی گذر کرد که آب با سرعتی اندک از بالایش به پایین می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آور آب از این کوه بیرون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بدانید؟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چرا گریه می کنی؟ ناگاه کوه به حضرت و پاسخ داد و در حالی که آن جماعت همه می شنیدند به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از کنار من عبور می  کرد و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ناراً وَقُودُهَا </w:t>
      </w:r>
      <w:bookmarkStart w:id="1334" w:name="pg13931_151090"/>
    </w:p>
    <w:p>
      <w:pPr>
        <w:pStyle w:val="BookText"/>
        <w:rPr/>
      </w:pPr>
      <w:bookmarkEnd w:id="1334"/>
      <w:r>
        <w:rPr>
          <w:rFonts w:ascii="Amiri" w:hAnsi="Amiri" w:eastAsia="Amiri" w:cs="Amiri"/>
          <w:color w:val="111111"/>
          <w:sz w:val="28"/>
          <w:sz w:val="28"/>
          <w:szCs w:val="28"/>
          <w:rtl w:val="true"/>
          <w:lang w:bidi="ar-SA"/>
        </w:rPr>
        <w:t xml:space="preserve">النَّاسُ وَ الْحِجارَةُ </w:t>
      </w:r>
      <w:r>
        <w:rPr>
          <w:rStyle w:val="FootnoteAnchor"/>
          <w:rtl w:val="true"/>
        </w:rPr>
        <w:footnoteReference w:id="2556"/>
      </w:r>
      <w:r>
        <w:rPr>
          <w:rFonts w:ascii="Amiri" w:hAnsi="Amiri" w:eastAsia="Amiri" w:cs="Amiri"/>
          <w:color w:val="111111"/>
          <w:sz w:val="28"/>
          <w:sz w:val="28"/>
          <w:szCs w:val="28"/>
          <w:rtl w:val="true"/>
          <w:lang w:bidi="ar-SA"/>
        </w:rPr>
        <w:t xml:space="preserve">فَأَنَا أَبْكِي مُنْذُ ذَلِكَ الْيَوْمِ خَوْفاً مِنْ أَنْ أَكُونَ مِنْ تِلْكَ الْحِجَارَةِ </w:t>
      </w:r>
      <w:r>
        <w:rPr>
          <w:rStyle w:val="FootnoteAnchor"/>
          <w:rtl w:val="true"/>
        </w:rPr>
        <w:footnoteReference w:id="2557"/>
      </w:r>
      <w:r>
        <w:rPr>
          <w:rFonts w:ascii="Amiri" w:hAnsi="Amiri" w:eastAsia="Amiri" w:cs="Amiri"/>
          <w:color w:val="111111"/>
          <w:sz w:val="28"/>
          <w:sz w:val="28"/>
          <w:szCs w:val="28"/>
          <w:rtl w:val="true"/>
          <w:lang w:bidi="ar-SA"/>
        </w:rPr>
        <w:t xml:space="preserve">فَقَالَ اسْكُنْ مَكَانَكَ فَلَسْتَ مِنْهَا إِنَّمَا تِلْكَ حِجَارَةُ الْكِبْرِيتِ فَجَفَّ ذَلِكَ الرَّشْحُ مِنَ الْجَبَلِ فِي الْوَقْتِ حَتَّي لَمْ يُرَ شَيْ‌ءٌ مِنْ ذَلِكَ الرَّشْحِ وَ مِنْ تِلْكَ الرُّطُوبَةِ الَّتِي كَانَتْ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52478_3381743652"/>
      <w:bookmarkStart w:id="1336" w:name="_Toc602"/>
      <w:bookmarkEnd w:id="1335"/>
      <w:r>
        <w:rPr>
          <w:rtl w:val="true"/>
        </w:rPr>
        <w:t>«</w:t>
      </w:r>
      <w:r>
        <w:rPr/>
        <w:t>6</w:t>
      </w:r>
      <w:r>
        <w:rPr>
          <w:rtl w:val="true"/>
        </w:rPr>
        <w:t>»</w:t>
      </w:r>
      <w:bookmarkEnd w:id="1336"/>
    </w:p>
    <w:p>
      <w:pPr>
        <w:pStyle w:val="BookText"/>
        <w:rPr/>
      </w:pPr>
      <w:r>
        <w:rPr>
          <w:rFonts w:ascii="Amiri" w:hAnsi="Amiri" w:eastAsia="Amiri" w:cs="Amiri"/>
          <w:color w:val="111111"/>
          <w:sz w:val="28"/>
          <w:sz w:val="28"/>
          <w:szCs w:val="28"/>
          <w:rtl w:val="true"/>
          <w:lang w:bidi="ar-SA"/>
        </w:rPr>
        <w:t xml:space="preserve">يج، الخرائج و الجرائح رُوِيَ أَنَّ نَبِيَّ اللَّهِ صلي الله عليه و آله لَمَّا بَنَي مَسْجِدَهُ كَانَ فِيهِ جِذْعُ نَخْلٍ إِلَي جَانِبِ الْمِحْرَابِ يَابِسٌ عَتِيقٌ إِذَا خَطَبَ يَسْتَنِدُ عَلَيْهِ فَلَمَّا اتُّخِذَ لَهُ الْمِنْبَرُ وَ صَعِدَ حَنَّ ذَلِكَ الْجِذْعُ كَحَنِينِ النَّاقَةِ إِلَي فَصِيلِهَا فَنَزَلَ رَسُولُ اللَّهِ صلي الله عليه و آله فَاحْتَضَنَهُ فَسَكَنَ مِنَ الْحَنِينِ ثُمَّ رَجَعَ رَسُولُ اللَّهِ صلي الله عليه و آله وَ يُسَمَّي الحَنَّانَةَ إِلَي أَنْ هَدَمَ بَنُو أُمَيَّةَ الْمَسْجِدَ وَ جَدَّدُوا بِنَاءَهُ فَقَلَعُوا </w:t>
      </w:r>
      <w:r>
        <w:rPr>
          <w:rStyle w:val="FootnoteAnchor"/>
          <w:rtl w:val="true"/>
        </w:rPr>
        <w:footnoteReference w:id="2559"/>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52480_3381743652"/>
      <w:bookmarkStart w:id="1338" w:name="_Toc603"/>
      <w:bookmarkEnd w:id="1337"/>
      <w:r>
        <w:rPr>
          <w:rtl w:val="true"/>
        </w:rPr>
        <w:t>«</w:t>
      </w:r>
      <w:r>
        <w:rPr/>
        <w:t>7</w:t>
      </w:r>
      <w:r>
        <w:rPr>
          <w:rtl w:val="true"/>
        </w:rPr>
        <w:t>»</w:t>
      </w:r>
      <w:bookmarkEnd w:id="1338"/>
    </w:p>
    <w:p>
      <w:pPr>
        <w:pStyle w:val="BookText"/>
        <w:rPr/>
      </w:pPr>
      <w:r>
        <w:rPr>
          <w:rFonts w:ascii="Amiri" w:hAnsi="Amiri" w:eastAsia="Amiri" w:cs="Amiri"/>
          <w:color w:val="111111"/>
          <w:sz w:val="28"/>
          <w:sz w:val="28"/>
          <w:szCs w:val="28"/>
          <w:rtl w:val="true"/>
          <w:lang w:bidi="ar-SA"/>
        </w:rPr>
        <w:t>يج، الخرائج و الجرائح رُوِيَ أَنَّهُ كَانَ لِيَهُودِيٍّ حَقٌّ عَلَي مُسْلِمٍ وَ قَدْ عَقَدَ عَلَي أَنْ يَغْرِسَ الْمُسْلِمُ لَهُ عِدَّةَ خَطٍّ مِنَ النَّخِيلِ وَ يُرَبِّيَهَا إِلَي أَنْ تُرْطِبَ أَلْوَاناً كَثِيرَةً فَإِنَّهُ صلي الله عليه و آله أَمَرَ عَلِيّاً أَنْ يَأْخُذَ النَّوَي عَلَي عَدَدِ تِلْكَ الْأَشْجَارِ الَّتِي ضَمِنَهَا الْمُسْلِمُ لِلْيَهُودِيِّ فَصَارَ يَضَعُ رَسُولُ اللَّهِ صلي الله عليه و آله النَّوَي فِي فِيهِ ثُمَّ يُعْطِيهِ عَلِيّاً فَيَدْفِنُهُ فِي الْأَرْضِ فَإِذَا اشْتَغَلَ بِالثَّانِي نَبَتَ الْأَوَّلُ حَتَّي تَمَّتْ أَشْجَارُ النَّخْلِ عَلَي الْأَلْوَانِ الْمُخْتَلِفَةِ مِنَ الصُّفْرَةِ وَ الْحُمْرَةِ وَ الْبَيَاضِ وَ السَّوَادِ وَ غَيْرِهَا وَ كَانَ النَّبِيُّ صلي الله عليه و آله يَمْشِي يَوْماً بَيْنَ نَخَلَاتٍ وَ مَعَهُ عَلِيٌّ عليهما السلام فَنَادَتْ نَخْلَةٌ إِلَي نَخْلَةٍ هَذَا رَسُولُ اللَّهِ صلي الله عليه و آله وَ هَذَا وَصِيُّهُ فَسُمِّيَتِ الصَّيْحَانِيَّةَ</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52482_3381743652"/>
      <w:bookmarkStart w:id="1340" w:name="_Toc604"/>
      <w:bookmarkEnd w:id="1339"/>
      <w:r>
        <w:rPr>
          <w:rtl w:val="true"/>
        </w:rPr>
        <w:t>«</w:t>
      </w:r>
      <w:r>
        <w:rPr/>
        <w:t>8</w:t>
      </w:r>
      <w:r>
        <w:rPr>
          <w:rtl w:val="true"/>
        </w:rPr>
        <w:t>»</w:t>
      </w:r>
      <w:bookmarkEnd w:id="1340"/>
    </w:p>
    <w:p>
      <w:pPr>
        <w:pStyle w:val="BookText"/>
        <w:rPr/>
      </w:pPr>
      <w:r>
        <w:rPr>
          <w:rFonts w:ascii="Amiri" w:hAnsi="Amiri" w:eastAsia="Amiri" w:cs="Amiri"/>
          <w:color w:val="111111"/>
          <w:sz w:val="28"/>
          <w:sz w:val="28"/>
          <w:szCs w:val="28"/>
          <w:rtl w:val="true"/>
          <w:lang w:bidi="ar-SA"/>
        </w:rPr>
        <w:t>قب، المناقب لابن شهرآشوب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غَزَوْنَا خَيْبَرَ وَ مَعَنَا مِنْ يَهُودِ فَدَكٍ جَمَاعَةٌ فَلَمَّا أَشْرَفْنَا عَلَي الْقَاعِ إِذَا نَحْنُ بِالْوَادِي وَ الْمَاءُ يَقْلَعُ الشَّجَرَ وَ يُدَهْدِهُ الْجِبَالَ قَالَ فَقَدَّرْنَا الْمَاءَ فَإِذَا هُوَ أَرْبَعَ عَشْرَةَ قَامَةً فَقَالَ بَعْضُ النَّاسِ يَا رَسُولَ اللَّهِ الْعَدُوُّ مِنْ وَرَائِنَا وَ الْوَادِي قُدَّامَنَا فَنَزَلَ النَّبِيُّ صلي الله عليه و آله فَسَجَدَ وَ دَعَا ثُمَّ قَالَ سِيرُوا عَلَي اسْمِ اللَّهِ قَالَ فَعَبَرَتِ الْخَيْلُ وَ الْإِبِلُ وَ الرُّجَّالُ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وَ 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که سوخت آن مردم و سنگ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از ترس این که از آن سنگ ها باشم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 از آن سنگ ها نیستی، آن ها فقط سنک گوگرد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تراوش کوه در دم خشکید و از آن تراوش و رطوبتی که داشت دیگر هیچ اثری بر جا نماند</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52484_3381743652"/>
      <w:bookmarkStart w:id="1342" w:name="_Toc605"/>
      <w:bookmarkEnd w:id="1341"/>
      <w:r>
        <w:rPr>
          <w:rtl w:val="true"/>
        </w:rPr>
        <w:t xml:space="preserve">روایت </w:t>
      </w:r>
      <w:r>
        <w:rPr/>
        <w:t>6</w:t>
      </w:r>
      <w:bookmarkEnd w:id="134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پیامبر خدا صلّی الله علیه و آله مسجدش را بنا کرد، در آن جا تنه نخلی خشکیده و کهن به سمت محراب بود که هرگاه حضرت خطبه می خواند به آن تکیه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ایشان منبری ساختند و از آن منبر بالا رفت ناگاه آن تنه ناله ای سر داد همچون ناله ناقه ای که کره اش را از او جدا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پایین آمد و آن تنه را در آغوش کشید و ناله اش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تنه را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تا زمانی که بنی امیه مسجد را خراب کردند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بنایش را تازه کردند آن را از جا درآوردند</w:t>
      </w:r>
      <w:r>
        <w:rPr>
          <w:rFonts w:eastAsia="IRNazanin" w:cs="IRNazanin"/>
          <w:color w:val="111111"/>
          <w:sz w:val="28"/>
          <w:szCs w:val="28"/>
          <w:rtl w:val="true"/>
          <w:lang w:bidi="fa-IR"/>
        </w:rPr>
        <w:t>.</w:t>
      </w:r>
    </w:p>
    <w:p>
      <w:pPr>
        <w:pStyle w:val="Heading5"/>
        <w:numPr>
          <w:ilvl w:val="4"/>
          <w:numId w:val="1"/>
        </w:numPr>
        <w:rPr/>
      </w:pPr>
      <w:bookmarkStart w:id="1343" w:name="__RefHeading___Toc52486_3381743652"/>
      <w:bookmarkStart w:id="1344" w:name="_Toc606"/>
      <w:bookmarkEnd w:id="1343"/>
      <w:r>
        <w:rPr>
          <w:rtl w:val="true"/>
        </w:rPr>
        <w:t xml:space="preserve">روایت </w:t>
      </w:r>
      <w:r>
        <w:rPr/>
        <w:t>7</w:t>
      </w:r>
      <w:bookmarkEnd w:id="134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یهودی طلبی از مسلمانی داشت و قرار گذاشته بود آن مسلمانان برایش چند خط نخل بکارد و آن ها را چنان پرورش دهد که در گونه های بسیار رطب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علی علیه السلام امر کرد تا ایشان به تعداد درخت هایی که مسلمان برای یهودی ضمانت کرده بود هسته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شروع کرد هسته ها را در دهانش بگذارد و سپس به حضرت علی علیه السلام بدهد تا ایشان آن ها در زمین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مشغول هسته دوم بود اولی رویید و به همین ترتیب همه نخل ها در گونه های مختلف از زرد و سرخ و سفید و سیاه و انواع دیگر کامل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میان آن نخل ها با حضرت علی علیه السلام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نخلی به نخل دیگر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و این هم 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آن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5"/>
        <w:numPr>
          <w:ilvl w:val="4"/>
          <w:numId w:val="1"/>
        </w:numPr>
        <w:rPr/>
      </w:pPr>
      <w:bookmarkStart w:id="1345" w:name="__RefHeading___Toc52488_3381743652"/>
      <w:bookmarkStart w:id="1346" w:name="_Toc607"/>
      <w:bookmarkEnd w:id="1345"/>
      <w:r>
        <w:rPr>
          <w:rtl w:val="true"/>
        </w:rPr>
        <w:t xml:space="preserve">روایت </w:t>
      </w:r>
      <w:r>
        <w:rPr/>
        <w:t>8</w:t>
      </w:r>
      <w:bookmarkEnd w:id="134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غزوه خیبر برمی گشتیم جماعتی از یهودیان فدک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دشت رسیدیم ناگهان دره ای را دیدیم که سیل در آن درخت ها را برمی کَند و کوه ها را در 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تخمین زدیم و دیدیم چهارده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سر ماست و این دره جلویمان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پیاده شد و به سجده رفت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اسب ها و شترها و مردان همه عبور کردند</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bookmarkStart w:id="1347" w:name="pg13931_151091"/>
    </w:p>
    <w:p>
      <w:pPr>
        <w:pStyle w:val="Heading5"/>
        <w:numPr>
          <w:ilvl w:val="4"/>
          <w:numId w:val="1"/>
        </w:numPr>
        <w:rPr/>
      </w:pPr>
      <w:bookmarkStart w:id="1348" w:name="__RefHeading___Toc52490_3381743652"/>
      <w:bookmarkStart w:id="1349" w:name="_Toc608"/>
      <w:bookmarkEnd w:id="1347"/>
      <w:bookmarkEnd w:id="1348"/>
      <w:r>
        <w:rPr>
          <w:rtl w:val="true"/>
        </w:rPr>
        <w:t>«</w:t>
      </w:r>
      <w:r>
        <w:rPr/>
        <w:t>9</w:t>
      </w:r>
      <w:r>
        <w:rPr>
          <w:rtl w:val="true"/>
        </w:rPr>
        <w:t>»</w:t>
      </w:r>
      <w:bookmarkEnd w:id="1349"/>
    </w:p>
    <w:p>
      <w:pPr>
        <w:pStyle w:val="BookText"/>
        <w:rPr/>
      </w:pPr>
      <w:r>
        <w:rPr>
          <w:rFonts w:ascii="Amiri" w:hAnsi="Amiri" w:eastAsia="Amiri" w:cs="Amiri"/>
          <w:color w:val="111111"/>
          <w:sz w:val="28"/>
          <w:sz w:val="28"/>
          <w:szCs w:val="28"/>
          <w:rtl w:val="true"/>
          <w:lang w:bidi="ar-SA"/>
        </w:rPr>
        <w:t>جَابِرٌ، خَرَجَ النَّبِيُّ صلي الله عليه و آله إِلَي الْمُسْلِمِينَ وَ قَالَ جُدُّوا فِي الْحَفْرِ فَجَدُّوا وَ اجْتَهَدُوا وَ لَمْ يَزَالُوا يَحْفِرُونَ حَتَّي فُرِغَ مِنَ الْحَفْرِ وَ التُّرَابُ حَوْلَ الْخَنْدَقِ تَلٌّ عَالٍ فَأَخْبَرْتُهُ بِذَلِكَ فَقَالَ لَا تَفْزَعْ يَا جَابِرُ فَسَوْفَ تَرَي عَجَباً مِنَ التُّرَابِ قَالَ وَ أَقْبَلَ اللَّيْلُ وَ وَجَدْتُ عِنْدَ التُّرَابِ جَلَبَةً وَ ضَجَّةً عَظِيمَةً 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انْتَسِفُوا التُّرَابَ وَ الصَّعِيدَا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اسْتَوْدِعُوهُ بَلَداً بَعِيداً</w:t>
      </w:r>
    </w:p>
    <w:p>
      <w:pPr>
        <w:pStyle w:val="BookText"/>
        <w:rPr/>
      </w:pPr>
      <w:r>
        <w:rPr>
          <w:rFonts w:ascii="Amiri" w:hAnsi="Amiri" w:eastAsia="Amiri" w:cs="Amiri"/>
          <w:color w:val="111111"/>
          <w:sz w:val="28"/>
          <w:sz w:val="28"/>
          <w:szCs w:val="28"/>
          <w:rtl w:val="true"/>
          <w:lang w:bidi="ar-SA"/>
        </w:rPr>
        <w:t>وَ عَاوِنُوا مُحَمَّدَ الرَّشِيدَا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لَهُ عَمِيدَا</w:t>
      </w:r>
    </w:p>
    <w:p>
      <w:pPr>
        <w:pStyle w:val="BookText"/>
        <w:rPr/>
      </w:pPr>
      <w:r>
        <w:rPr>
          <w:rFonts w:ascii="Amiri" w:hAnsi="Amiri" w:eastAsia="Amiri" w:cs="Amiri"/>
          <w:color w:val="111111"/>
          <w:sz w:val="28"/>
          <w:sz w:val="28"/>
          <w:szCs w:val="28"/>
          <w:rtl w:val="true"/>
          <w:lang w:bidi="ar-SA"/>
        </w:rPr>
        <w:t>أَخَاهُ وَ ابْنَ عَمِّهِ الصِّنْدِيدَا</w:t>
      </w:r>
    </w:p>
    <w:p>
      <w:pPr>
        <w:pStyle w:val="BookText"/>
        <w:rPr/>
      </w:pPr>
      <w:r>
        <w:rPr>
          <w:rFonts w:ascii="Amiri" w:hAnsi="Amiri" w:eastAsia="Amiri" w:cs="Amiri"/>
          <w:color w:val="111111"/>
          <w:sz w:val="28"/>
          <w:sz w:val="28"/>
          <w:szCs w:val="28"/>
          <w:rtl w:val="true"/>
          <w:lang w:bidi="ar-SA"/>
        </w:rPr>
        <w:t xml:space="preserve">فَلَمَّا أَصْبَحْتُ لَمْ أَجِدْ مِنَ التُّرَابِ كَفّاً وَاحِداً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52492_3381743652"/>
      <w:bookmarkStart w:id="1351" w:name="_Toc609"/>
      <w:bookmarkEnd w:id="1350"/>
      <w:r>
        <w:rPr>
          <w:rtl w:val="true"/>
        </w:rPr>
        <w:t>بيان</w:t>
      </w:r>
      <w:bookmarkEnd w:id="1351"/>
    </w:p>
    <w:p>
      <w:pPr>
        <w:pStyle w:val="BookText"/>
        <w:rPr/>
      </w:pPr>
      <w:r>
        <w:rPr>
          <w:rFonts w:ascii="Amiri" w:hAnsi="Amiri" w:eastAsia="Amiri" w:cs="Amiri"/>
          <w:color w:val="111111"/>
          <w:sz w:val="28"/>
          <w:sz w:val="28"/>
          <w:szCs w:val="28"/>
          <w:rtl w:val="true"/>
          <w:lang w:bidi="ar-SA"/>
        </w:rPr>
        <w:t>الصنديد السيد الشجاع</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52494_3381743652"/>
      <w:bookmarkStart w:id="1353" w:name="_Toc610"/>
      <w:bookmarkEnd w:id="1352"/>
      <w:r>
        <w:rPr>
          <w:rtl w:val="true"/>
        </w:rPr>
        <w:t>«</w:t>
      </w:r>
      <w:r>
        <w:rPr/>
        <w:t>10</w:t>
      </w:r>
      <w:r>
        <w:rPr>
          <w:rtl w:val="true"/>
        </w:rPr>
        <w:t>»</w:t>
      </w:r>
      <w:bookmarkEnd w:id="1353"/>
    </w:p>
    <w:p>
      <w:pPr>
        <w:pStyle w:val="BookText"/>
        <w:rPr/>
      </w:pPr>
      <w:r>
        <w:rPr>
          <w:rFonts w:ascii="Amiri" w:hAnsi="Amiri" w:eastAsia="Amiri" w:cs="Amiri"/>
          <w:color w:val="111111"/>
          <w:sz w:val="28"/>
          <w:sz w:val="28"/>
          <w:szCs w:val="28"/>
          <w:rtl w:val="true"/>
          <w:lang w:bidi="ar-SA"/>
        </w:rPr>
        <w:t xml:space="preserve">قب، المناقب لابن شهرآشوب اسْتَنَدَ النَّبِيُّ صلي الله عليه و آله عَلَي شَجَرَةٍ يَابِسَةٍ فَأَوْرَقَتْ وَ أَثْمَرَتْ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52496_3381743652"/>
      <w:bookmarkStart w:id="1355" w:name="_Toc611"/>
      <w:bookmarkEnd w:id="1354"/>
      <w:r>
        <w:rPr>
          <w:rtl w:val="true"/>
        </w:rPr>
        <w:t>«</w:t>
      </w:r>
      <w:r>
        <w:rPr/>
        <w:t>11</w:t>
      </w:r>
      <w:r>
        <w:rPr>
          <w:rtl w:val="true"/>
        </w:rPr>
        <w:t>»</w:t>
      </w:r>
      <w:bookmarkEnd w:id="1355"/>
    </w:p>
    <w:p>
      <w:pPr>
        <w:pStyle w:val="BookText"/>
        <w:rPr/>
      </w:pPr>
      <w:r>
        <w:rPr>
          <w:rFonts w:ascii="Amiri" w:hAnsi="Amiri" w:eastAsia="Amiri" w:cs="Amiri"/>
          <w:color w:val="111111"/>
          <w:sz w:val="28"/>
          <w:sz w:val="28"/>
          <w:szCs w:val="28"/>
          <w:rtl w:val="true"/>
          <w:lang w:bidi="ar-SA"/>
        </w:rPr>
        <w:t xml:space="preserve">وَ نَزَلَ النَّبِيُّ صلي الله عليه و آله بِالْجُحْفَةِ تَحْتَ شَجَرَةٍ قَلِيلَةِ الظِّلِّ وَ نَزَلَ أَصْحَابُهُ حَوْلَهُ فَتَدَاخَلَهُ شَيْ‌ءٌ مِنْ ذَلِكَ فَأَذِنَ اللَّهُ تَعَالَي لِتِلْكَ الشَّجَرَةِ الصَّغِيرَةِ حَتَّي ارْتَفَعَتْ وَ ظَلَّلَتِ الْجَمِيعَ فَأَنْزَلَ اللَّهُ تَعَالَي ذِكْرُهُ أَ لَمْ تَرَ إِلي </w:t>
      </w:r>
      <w:r>
        <w:rPr>
          <w:rStyle w:val="FootnoteAnchor"/>
          <w:rtl w:val="true"/>
        </w:rPr>
        <w:footnoteReference w:id="2565"/>
      </w:r>
      <w:r>
        <w:rPr>
          <w:rFonts w:ascii="Amiri" w:hAnsi="Amiri" w:eastAsia="Amiri" w:cs="Amiri"/>
          <w:color w:val="111111"/>
          <w:sz w:val="28"/>
          <w:sz w:val="28"/>
          <w:szCs w:val="28"/>
          <w:rtl w:val="true"/>
          <w:lang w:bidi="ar-SA"/>
        </w:rPr>
        <w:t xml:space="preserve">رَبِّكَ كَيْفَ مَدَّ الظِّلَّ وَ لَوْ شاءَ لَجَعَلَهُ ساكِناً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52498_3381743652"/>
      <w:bookmarkStart w:id="1357" w:name="_Toc612"/>
      <w:bookmarkEnd w:id="1356"/>
      <w:r>
        <w:rPr>
          <w:rtl w:val="true"/>
        </w:rPr>
        <w:t>«</w:t>
      </w:r>
      <w:r>
        <w:rPr/>
        <w:t>12</w:t>
      </w:r>
      <w:r>
        <w:rPr>
          <w:rtl w:val="true"/>
        </w:rPr>
        <w:t>»</w:t>
      </w:r>
      <w:bookmarkEnd w:id="1357"/>
    </w:p>
    <w:p>
      <w:pPr>
        <w:pStyle w:val="BookText"/>
        <w:rPr/>
      </w:pPr>
      <w:r>
        <w:rPr>
          <w:rFonts w:ascii="Amiri" w:hAnsi="Amiri" w:eastAsia="Amiri" w:cs="Amiri"/>
          <w:color w:val="111111"/>
          <w:sz w:val="28"/>
          <w:sz w:val="28"/>
          <w:szCs w:val="28"/>
          <w:rtl w:val="true"/>
          <w:lang w:bidi="ar-SA"/>
        </w:rPr>
        <w:t>شي، تفسير العياشي عَنْ إِسْمَاعِيلَ رَفَعَهُ إِلَي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الْكَعْبَةِ ثَلَاثُمِائَةٍ وَ سِتُّونَ صَنَماً لِكُلِّ حَيٍّ مِنْ أَحْيَاءِ الْعَرَبِ الْوَاحِدُ وَ الِاثْنَانِ فَلَمَّا نَزَلَتْ هَذِهِ الْآيَةُ شَهِدَ اللَّهُ أَنَّهُ لا إِلهَ إِلَّا هُوَ إِلَي قَوْلِهِ الْعَزِيزُ الْحَكِيمُ </w:t>
      </w:r>
      <w:r>
        <w:rPr>
          <w:rStyle w:val="FootnoteAnchor"/>
          <w:rtl w:val="true"/>
        </w:rPr>
        <w:footnoteReference w:id="2567"/>
      </w:r>
      <w:r>
        <w:rPr>
          <w:rFonts w:ascii="Amiri" w:hAnsi="Amiri" w:eastAsia="Amiri" w:cs="Amiri"/>
          <w:color w:val="111111"/>
          <w:sz w:val="28"/>
          <w:sz w:val="28"/>
          <w:szCs w:val="28"/>
          <w:rtl w:val="true"/>
          <w:lang w:bidi="ar-SA"/>
        </w:rPr>
        <w:t xml:space="preserve">خَرَّتْ فِي الْكَعْبَةِ سُجَّداً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52500_3381743652"/>
      <w:bookmarkStart w:id="1359" w:name="_Toc613"/>
      <w:bookmarkEnd w:id="1358"/>
      <w:r>
        <w:rPr>
          <w:rtl w:val="true"/>
        </w:rPr>
        <w:t>«</w:t>
      </w:r>
      <w:r>
        <w:rPr/>
        <w:t>13</w:t>
      </w:r>
      <w:r>
        <w:rPr>
          <w:rtl w:val="true"/>
        </w:rPr>
        <w:t>»</w:t>
      </w:r>
      <w:bookmarkEnd w:id="1359"/>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وَ عَلِيِّ بْنِ الْحَكَمِ جَمِيعاً عَنْ مُحَمَّدِ بْنِ أَبِي عُمَيْرٍ عَنْ حَمَّادِ بْنِ عُثْمَانَ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يُؤْمِنُ بِالْكَلَامِ وَ مِنْهُمْ مَنْ لَا يُؤْمِنُ إِلَّا بِالنَّظَرِ إِنَّ رَجُلًا أَتَي النَّبِيَّ صلي الله عليه و آله فَقَالَ لَهُ أَرِنِي آيَةً فَقَالَ</w:t>
      </w:r>
    </w:p>
    <w:p>
      <w:pPr>
        <w:pStyle w:val="Heading5"/>
        <w:numPr>
          <w:ilvl w:val="4"/>
          <w:numId w:val="1"/>
        </w:numPr>
        <w:rPr/>
      </w:pPr>
      <w:bookmarkStart w:id="1360" w:name="__RefHeading___Toc52502_3381743652"/>
      <w:bookmarkStart w:id="1361" w:name="_Toc614"/>
      <w:bookmarkEnd w:id="1360"/>
      <w:r>
        <w:rPr>
          <w:rtl w:val="true"/>
        </w:rPr>
        <w:t xml:space="preserve">روایت </w:t>
      </w:r>
      <w:r>
        <w:rPr/>
        <w:t>9</w:t>
      </w:r>
      <w:bookmarkEnd w:id="1361"/>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مسلمانان رفت و فرمود برای حفر خندق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شتافتند و سخت کوشیدند و همچنان حفر کردند تا این که کار حفر به پایان رسید و تپه ای بلند از خاک اطراف خندق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خبر دادم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این خاک امری شگفت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در اطراف آن خاک ها همهمه و سر و صدای زیادی شنیدم و کسی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انْتَسِفُوا التُّرَابَ وَ الصَّعِیدَا وَ اسْتَوْدِعُوهُ بَلَداً بَعِیداً</w:t>
      </w:r>
    </w:p>
    <w:p>
      <w:pPr>
        <w:pStyle w:val="BookText"/>
        <w:rPr/>
      </w:pPr>
      <w:r>
        <w:rPr>
          <w:rFonts w:ascii="Amiri" w:hAnsi="Amiri" w:eastAsia="Amiri" w:cs="Amiri"/>
          <w:color w:val="111111"/>
          <w:sz w:val="28"/>
          <w:sz w:val="28"/>
          <w:szCs w:val="28"/>
          <w:rtl w:val="true"/>
          <w:lang w:bidi="ar-SA"/>
        </w:rPr>
        <w:t>وَ عَاوِنُوا مُحَمَّدَ الرَّشِیدَا قَدْ جَعَلَ اللَّهُ لَهُ عَمِیدَا</w:t>
      </w:r>
    </w:p>
    <w:p>
      <w:pPr>
        <w:pStyle w:val="BookText"/>
        <w:rPr/>
      </w:pPr>
      <w:r>
        <w:rPr>
          <w:rFonts w:ascii="Amiri" w:hAnsi="Amiri" w:eastAsia="Amiri" w:cs="Amiri"/>
          <w:color w:val="111111"/>
          <w:sz w:val="28"/>
          <w:sz w:val="28"/>
          <w:szCs w:val="28"/>
          <w:rtl w:val="true"/>
          <w:lang w:bidi="ar-SA"/>
        </w:rPr>
        <w:t>اَخَاهُ وَ ابْنَ عَمِّهِ الصِّنْدِیدَا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ها را از روی زمین برگیرید و در جایی دور به امانت بگذارید،</w:t>
      </w:r>
    </w:p>
    <w:p>
      <w:pPr>
        <w:pStyle w:val="BookText"/>
        <w:rPr/>
      </w:pPr>
      <w:r>
        <w:rPr>
          <w:rFonts w:ascii="IRNazanin" w:hAnsi="IRNazanin" w:eastAsia="IRNazanin"/>
          <w:color w:val="111111"/>
          <w:sz w:val="28"/>
          <w:sz w:val="28"/>
          <w:szCs w:val="28"/>
          <w:rtl w:val="true"/>
          <w:lang w:bidi="fa-IR"/>
        </w:rPr>
        <w:t>و محمدِ رهیافته را یاری دهید که خداوند برایش پشتیبانی نهاده،</w:t>
      </w:r>
    </w:p>
    <w:p>
      <w:pPr>
        <w:pStyle w:val="BookText"/>
        <w:rPr/>
      </w:pPr>
      <w:r>
        <w:rPr>
          <w:rFonts w:ascii="IRNazanin" w:hAnsi="IRNazanin" w:eastAsia="IRNazanin"/>
          <w:color w:val="111111"/>
          <w:sz w:val="28"/>
          <w:sz w:val="28"/>
          <w:szCs w:val="28"/>
          <w:rtl w:val="true"/>
          <w:lang w:bidi="fa-IR"/>
        </w:rPr>
        <w:t>پشتیبان او همان برادر و پسر عمویش، آن مهتر دلاور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حتی یک مشت از آن خاک ها را هم نیافتم</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52504_3381743652"/>
      <w:bookmarkStart w:id="1363" w:name="_Toc615"/>
      <w:bookmarkEnd w:id="1362"/>
      <w:r>
        <w:rPr>
          <w:rtl w:val="true"/>
        </w:rPr>
        <w:t>توضیح</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مهتر دلاور</w:t>
      </w:r>
      <w:r>
        <w:rPr>
          <w:rFonts w:eastAsia="IRNazanin" w:cs="IRNazanin"/>
          <w:color w:val="111111"/>
          <w:sz w:val="28"/>
          <w:szCs w:val="28"/>
          <w:rtl w:val="true"/>
          <w:lang w:bidi="fa-IR"/>
        </w:rPr>
        <w:t>.</w:t>
      </w:r>
    </w:p>
    <w:p>
      <w:pPr>
        <w:pStyle w:val="Heading5"/>
        <w:numPr>
          <w:ilvl w:val="4"/>
          <w:numId w:val="1"/>
        </w:numPr>
        <w:rPr/>
      </w:pPr>
      <w:bookmarkStart w:id="1364" w:name="__RefHeading___Toc52506_3381743652"/>
      <w:bookmarkStart w:id="1365" w:name="_Toc616"/>
      <w:bookmarkEnd w:id="1364"/>
      <w:r>
        <w:rPr>
          <w:rtl w:val="true"/>
        </w:rPr>
        <w:t xml:space="preserve">روایت </w:t>
      </w:r>
      <w:r>
        <w:rPr/>
        <w:t>10</w:t>
      </w:r>
      <w:bookmarkEnd w:id="1365"/>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درختی خشک تکیه داد، ناگاه درخت برگ درآورد و میوه داد</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52508_3381743652"/>
      <w:bookmarkStart w:id="1367" w:name="_Toc617"/>
      <w:bookmarkEnd w:id="1366"/>
      <w:r>
        <w:rPr>
          <w:rtl w:val="true"/>
        </w:rPr>
        <w:t xml:space="preserve">روایت </w:t>
      </w:r>
      <w:r>
        <w:rPr/>
        <w:t>11</w:t>
      </w:r>
      <w:bookmarkEnd w:id="1367"/>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جُحفه به زیر درختی که سایه ای اندک داشت فرود آمد و اصحاب نیز پیرامون حضرت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چیزی در دل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آن درخت کوچک رخصت داد و درخت بالا رفت و سایه اش همه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ذکر این رویداد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رَبِّکَ کَیْفَ مَدَّ الظِّلَّ وَ لَوْ شاءَ لَجَعَلَهُ ساکِناً</w:t>
      </w:r>
      <w:r>
        <w:rPr>
          <w:rFonts w:eastAsia="IRNazanin" w:cs="IRNazanin"/>
          <w:color w:val="111111"/>
          <w:sz w:val="28"/>
          <w:szCs w:val="28"/>
          <w:rtl w:val="true"/>
          <w:lang w:bidi="fa-IR"/>
        </w:rPr>
        <w:t>»</w:t>
      </w:r>
      <w:r>
        <w:rPr>
          <w:rStyle w:val="FootnoteAnchor"/>
          <w:rtl w:val="true"/>
        </w:rPr>
        <w:footnoteReference w:id="2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w:t>
      </w:r>
      <w:r>
        <w:rPr>
          <w:rFonts w:eastAsia="IRNazanin" w:cs="IRNazanin"/>
          <w:color w:val="111111"/>
          <w:sz w:val="28"/>
          <w:szCs w:val="28"/>
          <w:rtl w:val="true"/>
          <w:lang w:bidi="fa-IR"/>
        </w:rPr>
        <w:t xml:space="preserve">.} </w:t>
      </w:r>
      <w:r>
        <w:rPr>
          <w:rStyle w:val="FootnoteAnchor"/>
          <w:rtl w:val="true"/>
        </w:rPr>
        <w:footnoteReference w:id="2572"/>
      </w:r>
    </w:p>
    <w:p>
      <w:pPr>
        <w:pStyle w:val="Heading5"/>
        <w:numPr>
          <w:ilvl w:val="4"/>
          <w:numId w:val="1"/>
        </w:numPr>
        <w:rPr/>
      </w:pPr>
      <w:bookmarkStart w:id="1368" w:name="__RefHeading___Toc52510_3381743652"/>
      <w:bookmarkStart w:id="1369" w:name="_Toc618"/>
      <w:bookmarkEnd w:id="1368"/>
      <w:r>
        <w:rPr>
          <w:rtl w:val="true"/>
        </w:rPr>
        <w:t xml:space="preserve">روایت </w:t>
      </w:r>
      <w:r>
        <w:rPr/>
        <w:t>12</w:t>
      </w:r>
      <w:bookmarkEnd w:id="136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سیصد و شصت بت قرار داشت که هر طایفه ای از طوایف عرب یکی دو تا از آن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لاَ 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إِلاَّ هُوَ وَالْمَلاَئِکَةُ وَأُوْلُواْ الْعِلْمِ قَآئِمَاً بِالْقِسْطِ لاَ 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إِلاَّ هُوَ الْعَزِیزُ الْحَکِیمُ</w:t>
      </w:r>
      <w:r>
        <w:rPr>
          <w:rFonts w:eastAsia="IRNazanin" w:cs="IRNazanin"/>
          <w:color w:val="111111"/>
          <w:sz w:val="28"/>
          <w:szCs w:val="28"/>
          <w:rtl w:val="true"/>
          <w:lang w:bidi="fa-IR"/>
        </w:rPr>
        <w:t>»</w:t>
      </w:r>
      <w:r>
        <w:rPr>
          <w:rStyle w:val="FootnoteAnchor"/>
          <w:rtl w:val="true"/>
        </w:rPr>
        <w:footnoteReference w:id="2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 ها در کعبه به سجده افتادند</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52512_3381743652"/>
      <w:bookmarkStart w:id="1371" w:name="_Toc619"/>
      <w:bookmarkEnd w:id="1370"/>
      <w:r>
        <w:rPr>
          <w:rtl w:val="true"/>
        </w:rPr>
        <w:t xml:space="preserve">روایت </w:t>
      </w:r>
      <w:r>
        <w:rPr/>
        <w:t>13</w:t>
      </w:r>
      <w:bookmarkEnd w:id="13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جعفر صادق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با کلام ایمان می آورند اما عده ای فقط با نگاه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به من بنما</w:t>
      </w:r>
      <w:r>
        <w:rPr>
          <w:rFonts w:eastAsia="IRNazanin" w:cs="IRNazanin"/>
          <w:color w:val="111111"/>
          <w:sz w:val="28"/>
          <w:szCs w:val="28"/>
          <w:rtl w:val="true"/>
          <w:lang w:bidi="fa-IR"/>
        </w:rPr>
        <w:t xml:space="preserve">. </w:t>
      </w:r>
      <w:bookmarkStart w:id="1372" w:name="pg13931_151092"/>
    </w:p>
    <w:p>
      <w:pPr>
        <w:pStyle w:val="BookText"/>
        <w:rPr/>
      </w:pPr>
      <w:bookmarkEnd w:id="1372"/>
      <w:r>
        <w:rPr>
          <w:rFonts w:ascii="Amiri" w:hAnsi="Amiri" w:eastAsia="Amiri" w:cs="Amiri"/>
          <w:color w:val="111111"/>
          <w:sz w:val="28"/>
          <w:sz w:val="28"/>
          <w:szCs w:val="28"/>
          <w:rtl w:val="true"/>
          <w:lang w:bidi="ar-SA"/>
        </w:rPr>
        <w:t>رَسُولُ اللَّهِ صلي الله عليه و آله 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فَاجْتَمَعَتَا ثُمَّ قَالَ تَفَرَّقَا فَافْتَرَقَتَا وَ رَجَعَتْ كُلُّ وَاحِدَةٍ مِنْهُمَا إِلَي مَكَانِهِمَا قَالَ فَآمَنَ الرَّجُلُ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حَمَّادٍ عَنْ خَالِدِ بْنِ عَبْدِ اللَّهِ عَنْهُ عليهما السلام مِثْلَهُ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الْبَزَنْطِيِّ عَنْ حَمَّادٍ مِثْلَهُ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52514_3381743652"/>
      <w:bookmarkStart w:id="1374" w:name="_Toc620"/>
      <w:bookmarkEnd w:id="1373"/>
      <w:r>
        <w:rPr>
          <w:rtl w:val="true"/>
        </w:rPr>
        <w:t>«</w:t>
      </w:r>
      <w:r>
        <w:rPr/>
        <w:t>14</w:t>
      </w:r>
      <w:r>
        <w:rPr>
          <w:rtl w:val="true"/>
        </w:rPr>
        <w:t>»</w:t>
      </w:r>
      <w:bookmarkEnd w:id="1374"/>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بَعْضِ أَصْحَابِهِ عَنْ قَاسِمِ بْنِ مُحَمَّدٍ عَنْ إِبْرَاهِيمَ بْنِ إِسْحَاقَ عَنْ هَارُونَ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عليهما السلام لِأَبِي بَكْرٍ أَ هَلْ أَجْمَعُ بَيْنَكَ وَ بَيْنَ رَسُولِ اللَّهِ وَ الْحَدِيثُ طَوِيلٌ فَأَخْبَرَ أَبُو بَكْرٍ عُمَرَ فَقَالَ لَهُ أَ مَا تَذْكُرُ يَوْماً كُنَّا مَعَ النَّبِيِّ صلي الله عليه و آله فَقَالَ لِلشَّجَرَتَيْنِ الْتَقِيَا فَالْتَقَتَا فَقَضَي حَاجَتَهُ خَلْفَهُمَا ثُمَّ أَمَرَهُمَا فَتَفَرَّقَتَا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52516_3381743652"/>
      <w:bookmarkStart w:id="1376" w:name="_Toc621"/>
      <w:bookmarkEnd w:id="1375"/>
      <w:r>
        <w:rPr>
          <w:rtl w:val="true"/>
        </w:rPr>
        <w:t>«</w:t>
      </w:r>
      <w:r>
        <w:rPr/>
        <w:t>15</w:t>
      </w:r>
      <w:r>
        <w:rPr>
          <w:rtl w:val="true"/>
        </w:rPr>
        <w:t>»</w:t>
      </w:r>
      <w:bookmarkEnd w:id="1376"/>
    </w:p>
    <w:p>
      <w:pPr>
        <w:pStyle w:val="BookText"/>
        <w:rPr/>
      </w:pPr>
      <w:r>
        <w:rPr>
          <w:rFonts w:ascii="Amiri" w:hAnsi="Amiri" w:eastAsia="Amiri" w:cs="Amiri"/>
          <w:color w:val="111111"/>
          <w:sz w:val="28"/>
          <w:sz w:val="28"/>
          <w:szCs w:val="28"/>
          <w:rtl w:val="true"/>
          <w:lang w:bidi="ar-SA"/>
        </w:rPr>
        <w:t>ير، بصائر الدرجات مُحَمَّدُ بْنُ الْحُسَيْنِ عَنْ جَعْفَرِ بْنِ مُحَمَّدِ بْنِ يُونُسَ عَنْ حَمَّادِ بْنِ عُثْمَانَ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فِي مَكَانٍ وَ مَعَهُ رَجُلٌ مِنْ أَصْحَابِهِ وَ أَرَادَ قَضَاءَ حَاجَةٍ فَقَالَ ائْتِ الْأَشَاءَتَيْنِ يَعْنِي النَّخْلَتَيْنِ فَقُلْ لَهُمَا اجْتَمِعَا فَاسْتَتَرَ </w:t>
      </w:r>
      <w:r>
        <w:rPr>
          <w:rStyle w:val="FootnoteAnchor"/>
          <w:rtl w:val="true"/>
        </w:rPr>
        <w:footnoteReference w:id="2579"/>
      </w:r>
      <w:r>
        <w:rPr>
          <w:rFonts w:ascii="Amiri" w:hAnsi="Amiri" w:eastAsia="Amiri" w:cs="Amiri"/>
          <w:color w:val="111111"/>
          <w:sz w:val="28"/>
          <w:sz w:val="28"/>
          <w:szCs w:val="28"/>
          <w:rtl w:val="true"/>
          <w:lang w:bidi="ar-SA"/>
        </w:rPr>
        <w:t xml:space="preserve">بِهِمَا النَّبِيُّ صلي الله عليه و آله فَقَضَي حَاجَتَهُ ثُمَّ قَامَ فَجَاءَ الرَّجُلُ فَلَمْ يَرَ شَيْئاً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52518_3381743652"/>
      <w:bookmarkStart w:id="1378" w:name="_Toc622"/>
      <w:bookmarkEnd w:id="1377"/>
      <w:r>
        <w:rPr>
          <w:rtl w:val="true"/>
        </w:rPr>
        <w:t>بيان</w:t>
      </w:r>
      <w:bookmarkEnd w:id="1378"/>
    </w:p>
    <w:p>
      <w:pPr>
        <w:pStyle w:val="BookText"/>
        <w:rPr/>
      </w:pPr>
      <w:r>
        <w:rPr>
          <w:rFonts w:ascii="Amiri" w:hAnsi="Amiri" w:eastAsia="Amiri" w:cs="Amiri"/>
          <w:color w:val="111111"/>
          <w:sz w:val="28"/>
          <w:sz w:val="28"/>
          <w:szCs w:val="28"/>
          <w:rtl w:val="true"/>
          <w:lang w:bidi="ar-SA"/>
        </w:rPr>
        <w:t xml:space="preserve">قال الفيروزآبادي أشاء النخل صغاره أو عامته الواحدة أشاءة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52520_3381743652"/>
      <w:bookmarkStart w:id="1380" w:name="_Toc623"/>
      <w:bookmarkEnd w:id="1379"/>
      <w:r>
        <w:rPr>
          <w:rtl w:val="true"/>
        </w:rPr>
        <w:t>«</w:t>
      </w:r>
      <w:r>
        <w:rPr/>
        <w:t>16</w:t>
      </w:r>
      <w:r>
        <w:rPr>
          <w:rtl w:val="true"/>
        </w:rPr>
        <w:t>»</w:t>
      </w:r>
      <w:bookmarkEnd w:id="1380"/>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مُحَمَّدِ بْنِ عَبْدِ الْجَبَّارِ عَنْ جَعْفَرِ بْنِ مُحَمَّدٍ الْكُوفِيِّ عَنْ رَجُلٍ مِنْ أَصْحَابِنَا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رَسُولُ اللَّهِ صلي الله عليه و آله إِلَي الرُّكْنِ الْغَرْبِيِّ فَجَازَهُ فَقَالَ لَهُ الرُّكْنُ يَا رَسُولَ اللَّهِ أَ لَسْتُ قَعِيداً مِنْ قَوَاعِدِ بَيْتِ رَبِّكَ فَمَا بَالِي</w:t>
      </w:r>
    </w:p>
    <w:p>
      <w:pPr>
        <w:pStyle w:val="BookText"/>
        <w:rPr/>
      </w:pPr>
      <w:r>
        <w:rPr>
          <w:rFonts w:ascii="IRNazanin" w:hAnsi="IRNazanin" w:eastAsia="IRNazanin"/>
          <w:color w:val="111111"/>
          <w:sz w:val="28"/>
          <w:sz w:val="28"/>
          <w:szCs w:val="28"/>
          <w:rtl w:val="true"/>
          <w:lang w:bidi="fa-IR"/>
        </w:rPr>
        <w:t>رسول خدا صلّی الله علیه و آله به دو درخت فرمود به هم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هر یک به جای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ایمان آورد</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همانند این حدیث با دو سند دیگر نیز روایت شده است</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52522_3381743652"/>
      <w:bookmarkStart w:id="1382" w:name="_Toc624"/>
      <w:bookmarkEnd w:id="1381"/>
      <w:r>
        <w:rPr>
          <w:rtl w:val="true"/>
        </w:rPr>
        <w:t xml:space="preserve">روایت </w:t>
      </w:r>
      <w:r>
        <w:rPr/>
        <w:t>14</w:t>
      </w:r>
      <w:bookmarkEnd w:id="138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با رسول الله گردآورم؟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حدیثی طولانی است تا به آن جا که – ابوبکر به عمر خبر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همراه پیامبر صلّی الله علیه و آله بودیم و ایشان به دو درخت فرمود به هم بچسبید و آن دو به هم چسبیدند و حضرت پشت آن ها قضای حاجت کرد و سپس به آن ها امر فرمود و از هم جدا شدند؟</w:t>
      </w:r>
      <w:r>
        <w:rPr>
          <w:rStyle w:val="FootnoteAnchor"/>
          <w:rtl w:val="true"/>
        </w:rPr>
        <w:footnoteReference w:id="2584"/>
      </w:r>
    </w:p>
    <w:p>
      <w:pPr>
        <w:pStyle w:val="Heading5"/>
        <w:numPr>
          <w:ilvl w:val="4"/>
          <w:numId w:val="1"/>
        </w:numPr>
        <w:rPr/>
      </w:pPr>
      <w:bookmarkStart w:id="1383" w:name="__RefHeading___Toc52524_3381743652"/>
      <w:bookmarkStart w:id="1384" w:name="_Toc625"/>
      <w:bookmarkEnd w:id="1383"/>
      <w:r>
        <w:rPr>
          <w:rtl w:val="true"/>
        </w:rPr>
        <w:t xml:space="preserve">روایت </w:t>
      </w:r>
      <w:r>
        <w:rPr/>
        <w:t>15</w:t>
      </w:r>
      <w:bookmarkEnd w:id="13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یکی از اصحاب در جایی بود و خواست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دو نخل کوچک برو و به آن ها بگو به هم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هم پیوستند و پیامبر صلّی الله علیه و آله پشتشان پنهان شد و قضای حاجت کرد و 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اما هیچ چیز ندید</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52526_3381743652"/>
      <w:bookmarkStart w:id="1386" w:name="_Toc626"/>
      <w:bookmarkEnd w:id="1385"/>
      <w:r>
        <w:rPr>
          <w:rtl w:val="true"/>
        </w:rPr>
        <w:t>توضیح</w:t>
      </w:r>
      <w:bookmarkEnd w:id="1386"/>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کوچک خرماست و یا هر خرمایی که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1387" w:name="__RefHeading___Toc52528_3381743652"/>
      <w:bookmarkStart w:id="1388" w:name="_Toc627"/>
      <w:bookmarkEnd w:id="1387"/>
      <w:r>
        <w:rPr>
          <w:rtl w:val="true"/>
        </w:rPr>
        <w:t xml:space="preserve">روایت </w:t>
      </w:r>
      <w:r>
        <w:rPr/>
        <w:t>16</w:t>
      </w:r>
      <w:bookmarkEnd w:id="138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رکن غربی رسید و از آن گذشت، رکن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نیز یکی از ستون های خانه پروردگارت نیستم؟ چرا بر من دست کشیده نمی شود؟</w:t>
      </w:r>
      <w:r>
        <w:rPr>
          <w:rFonts w:eastAsia="IRNazanin" w:cs="IRNazanin"/>
          <w:color w:val="111111"/>
          <w:sz w:val="28"/>
          <w:szCs w:val="28"/>
          <w:rtl w:val="true"/>
          <w:lang w:bidi="fa-IR"/>
        </w:rPr>
        <w:t xml:space="preserve">! </w:t>
      </w:r>
      <w:bookmarkStart w:id="1389" w:name="pg13931_151093"/>
    </w:p>
    <w:p>
      <w:pPr>
        <w:pStyle w:val="BookText"/>
        <w:rPr/>
      </w:pPr>
      <w:bookmarkEnd w:id="1389"/>
      <w:r>
        <w:rPr>
          <w:rFonts w:ascii="Amiri" w:hAnsi="Amiri" w:eastAsia="Amiri" w:cs="Amiri"/>
          <w:color w:val="111111"/>
          <w:sz w:val="28"/>
          <w:sz w:val="28"/>
          <w:szCs w:val="28"/>
          <w:rtl w:val="true"/>
          <w:lang w:bidi="ar-SA"/>
        </w:rPr>
        <w:t xml:space="preserve">لَا أُسْتَلَمُ فَدَنَا مِنْهُ رَسُولُ اللَّهِ صلي الله عليه و آله فَقَالَ اسْكُنْ عَلَيْكَ السَّلَامُ </w:t>
      </w:r>
      <w:r>
        <w:rPr>
          <w:rStyle w:val="FootnoteAnchor"/>
          <w:rtl w:val="true"/>
        </w:rPr>
        <w:footnoteReference w:id="2586"/>
      </w:r>
      <w:r>
        <w:rPr>
          <w:rFonts w:ascii="Amiri" w:hAnsi="Amiri" w:eastAsia="Amiri" w:cs="Amiri"/>
          <w:color w:val="111111"/>
          <w:sz w:val="28"/>
          <w:sz w:val="28"/>
          <w:szCs w:val="28"/>
          <w:rtl w:val="true"/>
          <w:lang w:bidi="ar-SA"/>
        </w:rPr>
        <w:t xml:space="preserve">غَيْرَ مَهْجُورٍ وَ دَخَلَ حَائِطاً فَنَادَتْهُ الْعَرَاجِينُ مِنْ كُلِّ جَانِبٍ السَّلَامُ عَلَيْكَ يَا رَسُولَ اللَّهِ وَ كُلُّ وَاحِدٍ مِنْهَا يَقُولُ خُذْ مِنِّي فَأَكَلَ وَ دَنَا مِنَ الْعَجْوَةِ فَسَجَدَتْ فَقَالَ اللَّهُمَّ بَارِكْ عَلَيْهَا وَ انْفَعْ بِهَا فَمِنْ ثَمَّ رُوِيَ أَنَّ الْعَجْوَةَ مِنَ الْجَنَّةِ وَ قَالَ صلي الله عليه و آله إِنِّي لَأَعْرِفُ حَجَراً بِمَكَّةَ كَانَ يُسَلِّمُ عَلَيَّ قَبْلَ أَنْ أُبْعَثَ إِنِّي لَأَعْرِفُهُ الْآنَ وَ لَمْ يَكُنْ صلي الله عليه و آله يَمُرُّ فِي طَرِيقٍ يَتْبَعُهُ أَحَدٌ إِلَّا عَرَفَ أَنَّهُ سَلَكَهُ مِنْ طِيبِ عَرْفِهِ وَ لَمْ يَكُنْ يَمُرُّ بِحَجَرٍ وَ لَا شَجَرٍ إِلَّا سَجَدَ لَهُ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إِلَي قَوْلِهِ غَيْرَ مَهْجُورٍ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52530_3381743652"/>
      <w:bookmarkStart w:id="1391" w:name="_Toc628"/>
      <w:bookmarkEnd w:id="1390"/>
      <w:r>
        <w:rPr>
          <w:rtl w:val="true"/>
        </w:rPr>
        <w:t>«</w:t>
      </w:r>
      <w:r>
        <w:rPr/>
        <w:t>17</w:t>
      </w:r>
      <w:r>
        <w:rPr>
          <w:rtl w:val="true"/>
        </w:rPr>
        <w:t>»</w:t>
      </w:r>
      <w:bookmarkEnd w:id="1391"/>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حَامِدِ بْنِ مُحَمَّدٍ عَنْ عَلِيِّ بْنِ عَبْدِ الْعَزِيزِ عَنْ مُحَمَّدِ بْنِ سَعِيدٍ الْأَصْفَهَانِيِّ عَنْ شَرِيكٍ عَنْ سِمَاكٍ عَنْ أَبِي ظَبْيَانَ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النَّبِيِّ صلي الله عليه و آله وَ قَالَ بِمَ أَعْرِفُ أَنَّكَ رَسُولُ اللَّهِ قَالَ أَ رَأَيْتَ إِنْ دَعَوْتُ هَذَا الْعِذْقَ مِنْ هَذِهِ النَّخْلَةِ فَأَتَانِي أَ تَشْهَدُ أَنِّي رَسُولُ اللَّهِ قَالَ نَعَمْ قَالَ فَدَعَا الْعِذْقَ فَجَعَلَ الْعِذْقُ يَنْزِلُ مِنَ النَّخْلِ حَتَّي سَقَطَ عَلَي الْأَرْضِ فَجَعَلَ يَبْقُرُ حَتَّي أَتَي النَّبِيَّ صلي الله عليه و آله ثُمَّ قَالَ ارْجِعْ فَرَجَعَ حَتَّي عَادَ إِلَي مَكَانِهِ فَقَالَ أَشْهَدُ أَنَّكَ لَرَسُولُ اللَّهِ وَ آمَنَ فَخَرَجَ الْعَامِرِيُّ يَقُولُ يَا آلَ عَامِرِ بْنِ صَعْصَعَةَ وَ اللَّهِ لَا أُكَذِّبُهُ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رَجُلٌ مِنْ بَنِي هَاشِمٍ يُقَالُ لَهُ رُكَانَةُ وَ كَانَ كَافِراً مِنْ أَفْتَكِ النَّاسِ يَرْعَي غَنَماً لَهُ بِوَادٍ يُقَالُ لَهُ وَادِي إِضَمٍ </w:t>
      </w:r>
      <w:r>
        <w:rPr>
          <w:rStyle w:val="FootnoteAnchor"/>
          <w:rtl w:val="true"/>
        </w:rPr>
        <w:footnoteReference w:id="2589"/>
      </w:r>
      <w:r>
        <w:rPr>
          <w:rFonts w:ascii="Amiri" w:hAnsi="Amiri" w:eastAsia="Amiri" w:cs="Amiri"/>
          <w:color w:val="111111"/>
          <w:sz w:val="28"/>
          <w:sz w:val="28"/>
          <w:szCs w:val="28"/>
          <w:rtl w:val="true"/>
          <w:lang w:bidi="ar-SA"/>
        </w:rPr>
        <w:t xml:space="preserve">فَخَرَجَ النَّبِيُّ صلي الله عليه و آله إِلَي ذَلِكَ الْوَادِي فَلَقِيَهُ رُكَانَةُ فَقَالَ لَوْ لَا رَحِمٌ بَيْنِي وَ بَيْنَكَ مَا كَلَّمْتُكَ حَتَّي قَتَلْتُكَ أَنْتَ الَّذِي تَشْتِمُ آلِهَتَنَا ادْعُ إِلَهَكَ ينجيك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ثُمَّ قَالَ صَارِعْنِي فَإِنْ أَنْتَ صَرَعْتَنِي فَلَكَ عَشَرَةٌ مِنْ غَنَمِي فَأَخَذَهُ النَّبِيُّ صلي الله عليه و آله وَ صَرَعَهُ وَ جَلَسَ عَلَي صَدْرِهِ فَقَالَ رُكَانَةُ فَلَسْتَ بِي فَعَلْتَ هَذَا إِنَّمَا فَعَلَهُ إِلَهُكَ</w:t>
      </w:r>
    </w:p>
    <w:p>
      <w:pPr>
        <w:pStyle w:val="BookText"/>
        <w:rPr/>
      </w:pPr>
      <w:r>
        <w:rPr>
          <w:rFonts w:ascii="IRNazanin" w:hAnsi="IRNazanin" w:eastAsia="IRNazanin"/>
          <w:color w:val="111111"/>
          <w:sz w:val="28"/>
          <w:sz w:val="28"/>
          <w:szCs w:val="28"/>
          <w:rtl w:val="true"/>
          <w:lang w:bidi="fa-IR"/>
        </w:rPr>
        <w:t>رسول خدا صلّی الله علیه و آله نزدیکش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سلام بر تو، مهجور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به باغی وارد شد و خوشه های خرما از هر سو ایشان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خرمای عجوه نزدیک شد و آن خوشه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برکت بده و آن را سودمند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شده که خرمای عجوه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سنگی را می شناسم که پیش از آن که مبعوث شوم به من سلام می کرد و من اکنون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از راهی گذر می کرد اگر کسی در عقب ایشان می آمد از بوی خوش حضرت می فهمید که ایشان از آن جا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هر سنگ و درختی می گذشت به ایشان سلام می کردند</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 الدرجات نیز این حدیث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52532_3381743652"/>
      <w:bookmarkStart w:id="1393" w:name="_Toc629"/>
      <w:bookmarkEnd w:id="1392"/>
      <w:r>
        <w:rPr>
          <w:rtl w:val="true"/>
        </w:rPr>
        <w:t xml:space="preserve">روایت </w:t>
      </w:r>
      <w:r>
        <w:rPr/>
        <w:t>17</w:t>
      </w:r>
      <w:bookmarkEnd w:id="139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تو رسول 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من این شاخه از این نخل را صدا زدم و آن نزد من آمد شهادت می دهی که من رسول خدا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شاخه را صدا زد و آن شاخه از نخل پایین آمد تا این که بر زمین افتاد و دامن کشان جلو آمد تا نزد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برگشت و به جایش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بیرون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در هیچ چیز او را تکذیب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به نام رُکانَه که از درنده خوترینِ کافران بود، گوسفندانش را در دشتی به نام إضَم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دشت رفت و رُکانَه ایشان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ما خویشاوندی نبود کلامی با تو نمی گفتم و می کشتمت، تو همان کسی هستی که از خدایان ما بد می گویی، الان خدایت را صدا بزن تا تو را از دست 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بگیر، اگر مرا زمین زدی ده عدد از گوسفندانم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گرفت و زمین زد و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با من نکردی، این خدایت بود که این کار را کرد</w:t>
      </w:r>
      <w:r>
        <w:rPr>
          <w:rFonts w:eastAsia="IRNazanin" w:cs="IRNazanin"/>
          <w:color w:val="111111"/>
          <w:sz w:val="28"/>
          <w:szCs w:val="28"/>
          <w:rtl w:val="true"/>
          <w:lang w:bidi="fa-IR"/>
        </w:rPr>
        <w:t xml:space="preserve">. </w:t>
      </w:r>
      <w:bookmarkStart w:id="1394" w:name="pg13931_151094"/>
    </w:p>
    <w:p>
      <w:pPr>
        <w:pStyle w:val="BookText"/>
        <w:rPr/>
      </w:pPr>
      <w:bookmarkEnd w:id="1394"/>
      <w:r>
        <w:rPr>
          <w:rFonts w:ascii="Amiri" w:hAnsi="Amiri" w:eastAsia="Amiri" w:cs="Amiri"/>
          <w:color w:val="111111"/>
          <w:sz w:val="28"/>
          <w:sz w:val="28"/>
          <w:szCs w:val="28"/>
          <w:rtl w:val="true"/>
          <w:lang w:bidi="ar-SA"/>
        </w:rPr>
        <w:t xml:space="preserve">ثُمَّ قَالَ رُكَانَةُ عُدْ فَإِنْ أَنْتَ صَرَعْتَنِي فَلَكَ عَشَرَةٌ أُخْرَي تَخْتَارُهَا فَصَرَعَهُ النَّبِيُّ صلي الله عليه و آله الثَّانِيَةَ فَقَالَ إِنَّمَا فَعَلَهُ إِلَهُكَ عُدْ فَإِنْ أَنْتَ صَرَعْتَنِي فَلَكَ عَشَرَةٌ أُخْرَي فَصَرَعَهُ النَّبِيُّ صلي الله عليه و آله الثَّالِثَةَ فَقَالَ رُكَانَةُ خَذَلْتَ اللَّاتَ وَ الْعُزَّي فَدُونَكَ ثَلَاثِينَ شَاةً فَاخْتَرْهَا فَقَالَ لَهُ النَّبِيُّ صلي الله عليه و آله مَا أُرِيدُ ذَلِكَ وَ لَكِنِّي أَدْعُوكَ إِلَي الْإِسْلَامِ يَا رُكَانَةُ وَا نَفْسَ رُكَانَةَ يَصِيرُ إِلَي النَّارِ إِنَّكَ إِنْ تُسْلِمْ تَسْلَمْ فَقَالَ رُكَانَةُ لَا إِلَّا أَنْ تُرِيَنِي آيَةً فَقَالَ نَبِيُّ اللَّهِ صلي الله عليه و آله اللَّهُ شَهِيدٌ عَلَيْكَ الْآنَ إِنْ دَعَوْتُ رَبِّي فَأَرَيْتُكَ آيَةً لَتُجِيبُنِي إِلَي مَا أَدْعُوكَ قَالَ نَعَمْ وَ قَرُبَتْ مِنْهُ شَجَرَةٌ ثمرة </w:t>
      </w:r>
      <w:r>
        <w:rPr>
          <w:rStyle w:val="FootnoteAnchor"/>
          <w:rtl w:val="true"/>
        </w:rPr>
        <w:footnoteReference w:id="2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أَقْبِلِي بِإِذْنِ اللَّهِ فَانْشَقَّتْ بِاثْنَيْنِ وَ أَقْبَلَتْ عَلَي نِصْفِهَا بِسَاقِهَا حَتَّي كَانَتْ بَيْنَ يَدَيْ نَبِيِّ اللَّهِ فَقَالَ رُكَانَةُ أَرَيْتَنِي شَيْئاً عَظِيماً فَمُرْهَا فَلْتَرْجِعْ فَقَالَ لَهُ النَّبِيُّ صلي الله عليه و آله اللَّهُ شَهِيدٌ إِنْ أَنَا دَعَوْتُ رَبِّي يَأْمُرُهَا فَرَجَعَتْ لَتُجِيبُنِي إِلَي مَا أَدْعُوكَ إِلَيْهِ قَالَ نَعَمْ فَأَمَرَهَا فَرَجَعَتْ حَتَّي الْتَأَمَتْ بِشِقِّهَا فَقَالَ لَهُ النَّبِيُّ صلي الله عليه و آله تُسْلِمُ فَقَالَ رُكَانَةُ أَكْرَهُ أَنْ تَتَحَدَّثَ نِسَاءُ مَدِينَةَ أَنِّي إِنَّمَا أَجَبْتُكَ لِرُعْبٍ دَخَلَ فِي قَلْبِي مِنْكَ وَ لَكِنْ فَاخْتَرْ غَنَمَكَ فَقَالَ صلي الله عليه و آله لَيْسَ لِي حَاجَةٌ إِلَي غَنَمِكَ إِذَا أَبَيْتَ أَنْ تُسْلِمَ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52534_3381743652"/>
      <w:bookmarkStart w:id="1396" w:name="_Toc630"/>
      <w:bookmarkEnd w:id="1395"/>
      <w:r>
        <w:rPr>
          <w:rtl w:val="true"/>
        </w:rPr>
        <w:t>بيان</w:t>
      </w:r>
      <w:bookmarkEnd w:id="1396"/>
    </w:p>
    <w:p>
      <w:pPr>
        <w:pStyle w:val="BookText"/>
        <w:rPr/>
      </w:pPr>
      <w:r>
        <w:rPr>
          <w:rFonts w:ascii="Amiri" w:hAnsi="Amiri" w:eastAsia="Amiri" w:cs="Amiri"/>
          <w:color w:val="111111"/>
          <w:sz w:val="28"/>
          <w:sz w:val="28"/>
          <w:szCs w:val="28"/>
          <w:rtl w:val="true"/>
          <w:lang w:bidi="ar-SA"/>
        </w:rPr>
        <w:t xml:space="preserve">بقره كمنعه شقه و يبقر </w:t>
      </w:r>
      <w:r>
        <w:rPr>
          <w:rStyle w:val="FootnoteAnchor"/>
          <w:rtl w:val="true"/>
        </w:rPr>
        <w:footnoteReference w:id="2594"/>
      </w:r>
      <w:r>
        <w:rPr>
          <w:rFonts w:ascii="Amiri" w:hAnsi="Amiri" w:eastAsia="Amiri" w:cs="Amiri"/>
          <w:color w:val="111111"/>
          <w:sz w:val="28"/>
          <w:sz w:val="28"/>
          <w:szCs w:val="28"/>
          <w:rtl w:val="true"/>
          <w:lang w:bidi="ar-SA"/>
        </w:rPr>
        <w:t>مشي كالمتكبر وا نفس ركانة وا كلمة نداء للندبة و نفس مضاف إلي ركانة و يمكن أن يقرأ أنفس علي صيغة المتكلم علي الحذف و الإيصال من قولهم نفس به كفرح أي 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 الخرائج و الجرائح مُرْسَلًا مِثْلَهُ إِلَي قَوْلِهِ أَشْهَدُ إِنَّكَ لَرَسُولُ اللَّهِ</w:t>
      </w:r>
    </w:p>
    <w:p>
      <w:pPr>
        <w:pStyle w:val="Heading5"/>
        <w:numPr>
          <w:ilvl w:val="4"/>
          <w:numId w:val="1"/>
        </w:numPr>
        <w:rPr/>
      </w:pPr>
      <w:bookmarkStart w:id="1397" w:name="__RefHeading___Toc52536_3381743652"/>
      <w:bookmarkStart w:id="1398" w:name="_Toc631"/>
      <w:bookmarkEnd w:id="1397"/>
      <w:r>
        <w:rPr>
          <w:rtl w:val="true"/>
        </w:rPr>
        <w:t>«</w:t>
      </w:r>
      <w:r>
        <w:rPr/>
        <w:t>18</w:t>
      </w:r>
      <w:r>
        <w:rPr>
          <w:rtl w:val="true"/>
        </w:rPr>
        <w:t>»</w:t>
      </w:r>
      <w:bookmarkEnd w:id="1398"/>
    </w:p>
    <w:p>
      <w:pPr>
        <w:pStyle w:val="BookText"/>
        <w:rPr/>
      </w:pPr>
      <w:r>
        <w:rPr>
          <w:rFonts w:ascii="Amiri" w:hAnsi="Amiri" w:eastAsia="Amiri" w:cs="Amiri"/>
          <w:color w:val="111111"/>
          <w:sz w:val="28"/>
          <w:sz w:val="28"/>
          <w:szCs w:val="28"/>
          <w:rtl w:val="true"/>
          <w:lang w:bidi="ar-SA"/>
        </w:rPr>
        <w:t xml:space="preserve">قب، المناقب لابن شهرآشوب عَنِ ابْنِ عَبَّاسٍ مِثْلَهُ قَالَ وَ فِي رِوَايَةٍ فَدَعَا الْعِذْقَ فَلَمْ يَزَلْ يَأْتِي وَ يَسْجُدُ حَتَّي انْتَهَي إِلَي النَّبِيِّ صلي الله عليه و آله يَتَكَلَّمُ </w:t>
      </w:r>
      <w:r>
        <w:rPr>
          <w:rStyle w:val="FootnoteAnchor"/>
          <w:rtl w:val="true"/>
        </w:rPr>
        <w:footnoteReference w:id="2595"/>
      </w:r>
    </w:p>
    <w:p>
      <w:pPr>
        <w:pStyle w:val="Heading5"/>
        <w:numPr>
          <w:ilvl w:val="4"/>
          <w:numId w:val="1"/>
        </w:numPr>
        <w:rPr/>
      </w:pPr>
      <w:bookmarkStart w:id="1399" w:name="__RefHeading___Toc52538_3381743652"/>
      <w:bookmarkStart w:id="1400" w:name="_Toc632"/>
      <w:bookmarkEnd w:id="1399"/>
      <w:r>
        <w:rPr>
          <w:rtl w:val="true"/>
        </w:rPr>
        <w:t>«</w:t>
      </w:r>
      <w:r>
        <w:rPr/>
        <w:t>19</w:t>
      </w:r>
      <w:r>
        <w:rPr>
          <w:rtl w:val="true"/>
        </w:rPr>
        <w:t>»</w:t>
      </w:r>
      <w:bookmarkEnd w:id="1400"/>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مُحَمَّدِ بْنِ الْحُسَيْنِ عَنْ أَحْمَدَ بْنِ مَنْصُورٍ</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زمین زدی ده تای دیگر به انتخاب خودت از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خدایت بود که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زمین زدی ده تای دیگر از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بار سوم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لات و عُزّی را خوار کردی، سی گوسفند از برای تو،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خواهم، من تو را به اسلام دعوت می کنم ای 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جان تو که به دوزخ می رود اما اگر اسلام بیاوری سلامت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نشانه ای به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شاهد توست اگر از پروردگارم درخواست کردم و نشانه ای به تو نمودم دعوت مرا اجابت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کنار درختی پُربار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دو نیم شد و با یک نیمه بر ساقش آمد و روبروی پیامبر خدا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 به من نشان دادی، حال دستور بده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پروردگارم درخواست کردم که به او امر کند و او برگشت دعوت مرا اجابت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داد و بازگشت و به نیمه دیگرش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آوری؟ 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زنان مدینه بگویند من تو را اجابت کرده ام چون از تو ترسیده ام، گوسفندهایت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گوسفندهای تو ندارم وقتی نمی پذیری که اسلام بیاوری</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52540_3381743652"/>
      <w:bookmarkStart w:id="1402" w:name="_Toc633"/>
      <w:bookmarkEnd w:id="1401"/>
      <w:r>
        <w:rPr>
          <w:rtl w:val="true"/>
        </w:rPr>
        <w:t>توضیح</w:t>
      </w:r>
      <w:bookmarkEnd w:id="1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نفسَ رُکانة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برای ندبه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رُکانه است، همچنین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صیغه متکلم بنا بر حذف و ایصال خواند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الخرائج و الجرائح همانند این روایت به طور مرسل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403" w:name="__RefHeading___Toc52542_3381743652"/>
      <w:bookmarkStart w:id="1404" w:name="_Toc634"/>
      <w:bookmarkEnd w:id="1403"/>
      <w:r>
        <w:rPr>
          <w:rtl w:val="true"/>
        </w:rPr>
        <w:t xml:space="preserve">روایت </w:t>
      </w:r>
      <w:r>
        <w:rPr/>
        <w:t>18</w:t>
      </w:r>
      <w:bookmarkEnd w:id="14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المناقب نیز همانندش از ابن عباس روایت شده که در آن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شاخه را صدا زد و آن شاخه همچنان سجده کنان آمد تا به پیامبر صلّی الله علیه و آله رسید و به سخن در آمد</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 xml:space="preserve">. </w:t>
      </w:r>
      <w:bookmarkStart w:id="1405" w:name="pg13931_151095"/>
    </w:p>
    <w:p>
      <w:pPr>
        <w:pStyle w:val="BookText"/>
        <w:rPr/>
      </w:pPr>
      <w:bookmarkEnd w:id="1405"/>
      <w:r>
        <w:rPr>
          <w:rFonts w:ascii="Amiri" w:hAnsi="Amiri" w:eastAsia="Amiri" w:cs="Amiri"/>
          <w:color w:val="111111"/>
          <w:sz w:val="28"/>
          <w:sz w:val="28"/>
          <w:szCs w:val="28"/>
          <w:rtl w:val="true"/>
          <w:lang w:bidi="ar-SA"/>
        </w:rPr>
        <w:t>عَنْ عَمْرِو بْنِ يُونُسَ عَنْ عِكْرِمَةَ بْنِ عَمَّارٍ عَنْ إِسْحَاقَ بْنِ عَبْدِ اللَّهِ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يَقُومُ فَيُسْنِدُ ظَهْرَهُ إِلَي جِذْعٍ مَنْصُوبٍ فِي الْمَسْجِدِ يَوْمَ الْجُمُعَةِ فَيَخْطُبُ بِالنَّاسِ فَجَاءَهُ رُومِيٌّ فَقَالَ يَا رَسُولَ اللَّهِ أَصْنَعُ لَكَ شَيْئاً تَقْعُدُ عَلَيْهِ فَصَنَعَ لَهُ مِنْبَراً لَهُ دَرَجَتَانِ وَ يَقْعُدُ عَلَي الثَّالِثَةِ فَلَمَّا صَعِدَ رَسُولُ اللَّهِ صلي الله عليه و آله خَارَ الْجِذْعُ كَخُوَارِ الثَّوْرِ فَنَزَلَ إِلَيْهِ رَسُولُ اللَّهِ صلي الله عليه و آله فَسَكَتَ </w:t>
      </w:r>
      <w:r>
        <w:rPr>
          <w:rStyle w:val="FootnoteAnchor"/>
          <w:rtl w:val="true"/>
        </w:rPr>
        <w:footnoteReference w:id="2598"/>
      </w:r>
      <w:r>
        <w:rPr>
          <w:rFonts w:ascii="Amiri" w:hAnsi="Amiri" w:eastAsia="Amiri" w:cs="Amiri"/>
          <w:color w:val="111111"/>
          <w:sz w:val="28"/>
          <w:sz w:val="28"/>
          <w:szCs w:val="28"/>
          <w:rtl w:val="true"/>
          <w:lang w:bidi="ar-SA"/>
        </w:rPr>
        <w:t xml:space="preserve">فَقَالَ وَ الَّذِي نَفْسِي بِيَدِهِ لَوْ لَمْ أَلْتَزِمْهُ لَمَا زَالَ كَذَا إِلَي يَوْمِ الْقِيَامَةِ ثُمَّ أَمَرَ بِهَا فَاقْتُلِعَتْ </w:t>
      </w:r>
      <w:r>
        <w:rPr>
          <w:rStyle w:val="FootnoteAnchor"/>
          <w:rtl w:val="true"/>
        </w:rPr>
        <w:footnoteReference w:id="2599"/>
      </w:r>
      <w:r>
        <w:rPr>
          <w:rFonts w:ascii="Amiri" w:hAnsi="Amiri" w:eastAsia="Amiri" w:cs="Amiri"/>
          <w:color w:val="111111"/>
          <w:sz w:val="28"/>
          <w:sz w:val="28"/>
          <w:szCs w:val="28"/>
          <w:rtl w:val="true"/>
          <w:lang w:bidi="ar-SA"/>
        </w:rPr>
        <w:t xml:space="preserve">فَدُفِنَتْ تَحْتَ مِنْبَرِهِ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52544_3381743652"/>
      <w:bookmarkStart w:id="1407" w:name="_Toc635"/>
      <w:bookmarkEnd w:id="1406"/>
      <w:r>
        <w:rPr>
          <w:rtl w:val="true"/>
        </w:rPr>
        <w:t>«</w:t>
      </w:r>
      <w:r>
        <w:rPr/>
        <w:t>20</w:t>
      </w:r>
      <w:r>
        <w:rPr>
          <w:rtl w:val="true"/>
        </w:rPr>
        <w:t>»</w:t>
      </w:r>
      <w:bookmarkEnd w:id="1407"/>
    </w:p>
    <w:p>
      <w:pPr>
        <w:pStyle w:val="BookText"/>
        <w:rPr/>
      </w:pPr>
      <w:r>
        <w:rPr>
          <w:rFonts w:ascii="Amiri" w:hAnsi="Amiri" w:eastAsia="Amiri" w:cs="Amiri"/>
          <w:color w:val="111111"/>
          <w:sz w:val="28"/>
          <w:sz w:val="28"/>
          <w:szCs w:val="28"/>
          <w:rtl w:val="true"/>
          <w:lang w:bidi="ar-SA"/>
        </w:rPr>
        <w:t xml:space="preserve">قب، المناقب لابن شهرآشوب لَمَّا سَارَ النَّبِيُّ صلي الله عليه و آله إِلَي قِتَالِ الْمُقَفَّعِ بْنِ الْهَمَيْسَعِ الْبَنْهَانِيِّ </w:t>
      </w:r>
      <w:r>
        <w:rPr>
          <w:rStyle w:val="FootnoteAnchor"/>
          <w:rtl w:val="true"/>
        </w:rPr>
        <w:footnoteReference w:id="2601"/>
      </w:r>
      <w:r>
        <w:rPr>
          <w:rFonts w:ascii="Amiri" w:hAnsi="Amiri" w:eastAsia="Amiri" w:cs="Amiri"/>
          <w:color w:val="111111"/>
          <w:sz w:val="28"/>
          <w:sz w:val="28"/>
          <w:szCs w:val="28"/>
          <w:rtl w:val="true"/>
          <w:lang w:bidi="ar-SA"/>
        </w:rPr>
        <w:t xml:space="preserve">كَانَ فِي طَرِيقِ الْمُسْلِمِينَ جَبَلٌ عَظِيمٌ هَائِلٌ تَتْعَبُ فِيهِ الْمَطَايَا وَ تَقِفُ فِيهِ الْخَيْلُ فَلَمَّا وَصَلَ الْمُسْلِمُونَ شَكَوْا أَمْرَهُ إِلَي رَسُولِ اللَّهِ صلي الله عليه و آله وَ مَا يَلْقَوْنَ فِيهِ مِنَ التَّعَبِ وَ النَّصَبِ فَدَعَا النَّبِيُّ صلي الله عليه و آله بِدَعَوَاتٍ فَسَاخَ الْجَبَلُ فِي الْأَرْضِ وَ تَقَطَّعَ قِطَعاً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52546_3381743652"/>
      <w:bookmarkStart w:id="1409" w:name="_Toc636"/>
      <w:bookmarkEnd w:id="1408"/>
      <w:r>
        <w:rPr>
          <w:rtl w:val="true"/>
        </w:rPr>
        <w:t>«</w:t>
      </w:r>
      <w:r>
        <w:rPr/>
        <w:t>21</w:t>
      </w:r>
      <w:r>
        <w:rPr>
          <w:rtl w:val="true"/>
        </w:rPr>
        <w:t>»</w:t>
      </w:r>
      <w:bookmarkEnd w:id="1409"/>
    </w:p>
    <w:p>
      <w:pPr>
        <w:pStyle w:val="BookText"/>
        <w:rPr/>
      </w:pPr>
      <w:r>
        <w:rPr>
          <w:rFonts w:ascii="Amiri" w:hAnsi="Amiri" w:eastAsia="Amiri" w:cs="Amiri"/>
          <w:color w:val="111111"/>
          <w:sz w:val="28"/>
          <w:sz w:val="28"/>
          <w:szCs w:val="28"/>
          <w:rtl w:val="true"/>
          <w:lang w:bidi="ar-SA"/>
        </w:rPr>
        <w:t>لي، الأمالي للصدوق أَبِي عَنْ سَعْدٍ عَنِ الْبَرْقِيِّ عَنْ أَبِيهِ عَنْ خَلَفِ بْنِ حَمَّادٍ عَنْ أَبِي الْحَسَنِ الْعَبْدِيِّ عَنِ الْأَعْمَشِ عَنْ عَبَايَةَ بْنِ رِبْعِيٍّ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لِرَسُولِ اللَّهِ صلي الله عليه و آله يَا ابْنَ أَخِ اللَّهُ أَرْسَلَكَ قَالَ نَعَمْ قَالَ فَأَرِنِي آيَةً قَالَ ادْعُ لِي تِلْكَ الشَّجَرَةَ فَدَعَاهَا فَأَقْبَلَتْ حَتَّي سَجَدَتْ بَيْنَ يَدَيْهِ ثُمَّ انْصَرَفَتْ فَقَالَ أَبُو طَالِبٍ أَشْهَدُ أَنَّكَ صَادِقٌ يَا عَلِيُّ صِلْ جَنَاحَ ابْنِ عَمِّكَ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52548_3381743652"/>
      <w:bookmarkStart w:id="1411" w:name="_Toc637"/>
      <w:bookmarkEnd w:id="1410"/>
      <w:r>
        <w:rPr>
          <w:rtl w:val="true"/>
        </w:rPr>
        <w:t>«</w:t>
      </w:r>
      <w:r>
        <w:rPr/>
        <w:t>22</w:t>
      </w:r>
      <w:r>
        <w:rPr>
          <w:rtl w:val="true"/>
        </w:rPr>
        <w:t>»</w:t>
      </w:r>
      <w:bookmarkEnd w:id="1411"/>
    </w:p>
    <w:p>
      <w:pPr>
        <w:pStyle w:val="BookText"/>
        <w:rPr/>
      </w:pPr>
      <w:r>
        <w:rPr>
          <w:rFonts w:ascii="Amiri" w:hAnsi="Amiri" w:eastAsia="Amiri" w:cs="Amiri"/>
          <w:color w:val="111111"/>
          <w:sz w:val="28"/>
          <w:sz w:val="28"/>
          <w:szCs w:val="28"/>
          <w:rtl w:val="true"/>
          <w:lang w:bidi="ar-SA"/>
        </w:rPr>
        <w:t>ج، الإحتجاج بِالْإِسْنَادِ إِلَي أَبِي مُحَمَّدٍ الْعَسْكَرِيِّ عَنْ آبَائِهِ عَنْ عَلِيٍّ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52550_3381743652"/>
      <w:bookmarkStart w:id="1413" w:name="_Toc638"/>
      <w:bookmarkEnd w:id="1412"/>
      <w:r>
        <w:rPr>
          <w:rtl w:val="true"/>
        </w:rPr>
        <w:t xml:space="preserve">روایت </w:t>
      </w:r>
      <w:r>
        <w:rPr/>
        <w:t>19</w:t>
      </w:r>
      <w:bookmarkEnd w:id="1413"/>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جمعه برمی خاست و پشتش را به تنه ای که در مسجد نصب شده بود تکیه می داد و برای مردم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رومی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برایت می سازم که رویش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حضرت منبری ساخت که دو پله داشت و حضرت بر سطح سومش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منبر بالا رفت آن تنه درخت بانگی چون بانگ گاو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آن تنه پایین آمد و تنه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اگر کنارش نمی آمدم تا به روز قیامت این چنین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را از جا در آوردند و زیر منبر حضرت دفن کردند</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52552_3381743652"/>
      <w:bookmarkStart w:id="1415" w:name="_Toc639"/>
      <w:bookmarkEnd w:id="1414"/>
      <w:r>
        <w:rPr>
          <w:rtl w:val="true"/>
        </w:rPr>
        <w:t xml:space="preserve">روایت </w:t>
      </w:r>
      <w:r>
        <w:rPr/>
        <w:t>20</w:t>
      </w:r>
      <w:bookmarkEnd w:id="1415"/>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برای نبرد با مُقَفَّع بن هَمَیسَع بَنهانی رهسپار شد، بر سر راه مسلمانان کوهی بزرگ و هولناک بود که چهارپایان را خسته می کرد و اسب ها را باز می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به آن کوه رسیدند نزد رسول خدا صلّی الله علیه و آله از خستگی و آزاری که در راهش بود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چند دعا کرد و ناگاه کوه در زمین فرو رفت و چند تکه شد</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52554_3381743652"/>
      <w:bookmarkStart w:id="1417" w:name="_Toc640"/>
      <w:bookmarkEnd w:id="1416"/>
      <w:r>
        <w:rPr>
          <w:rtl w:val="true"/>
        </w:rPr>
        <w:t xml:space="preserve">روایت </w:t>
      </w:r>
      <w:r>
        <w:rPr/>
        <w:t>21</w:t>
      </w:r>
      <w:bookmarkEnd w:id="1417"/>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خدا تو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ای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برای من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صدا زد و ناگاه درخت آمد و روبروی حضرت سجده کرد و سپس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راست می گویی،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بپیوند</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52556_3381743652"/>
      <w:bookmarkStart w:id="1419" w:name="_Toc641"/>
      <w:bookmarkEnd w:id="1418"/>
      <w:r>
        <w:rPr>
          <w:rtl w:val="true"/>
        </w:rPr>
        <w:t xml:space="preserve">روایت </w:t>
      </w:r>
      <w:r>
        <w:rPr/>
        <w:t>22</w:t>
      </w:r>
      <w:bookmarkEnd w:id="141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 ارجمندش از امام علی علیهم السلام نقل کرده که ایشان فرمود</w:t>
      </w:r>
      <w:r>
        <w:rPr>
          <w:rFonts w:eastAsia="IRNazanin" w:cs="IRNazanin"/>
          <w:color w:val="111111"/>
          <w:sz w:val="28"/>
          <w:szCs w:val="28"/>
          <w:rtl w:val="true"/>
          <w:lang w:bidi="fa-IR"/>
        </w:rPr>
        <w:t xml:space="preserve">: </w:t>
      </w:r>
      <w:bookmarkStart w:id="1420" w:name="pg13931_151096"/>
    </w:p>
    <w:p>
      <w:pPr>
        <w:pStyle w:val="BookText"/>
        <w:rPr/>
      </w:pPr>
      <w:bookmarkEnd w:id="1420"/>
      <w:r>
        <w:rPr>
          <w:rFonts w:ascii="Amiri" w:hAnsi="Amiri" w:eastAsia="Amiri" w:cs="Amiri"/>
          <w:color w:val="111111"/>
          <w:sz w:val="28"/>
          <w:sz w:val="28"/>
          <w:szCs w:val="28"/>
          <w:rtl w:val="true"/>
          <w:lang w:bidi="ar-SA"/>
        </w:rPr>
        <w:t xml:space="preserve">إِنَّ النَّبِيَّ صلي الله عليه و آله أَتَاهُ ثَقَفِيٌّ كَانَ أَطَبَّ الْعَرَبِ فَقَالَ لَهُ إِنْ كَانَ بِكَ جُنُونٌ دَاوَيْتُكَ فَقَالَ لَهُ مُحَمَّدٌ صلي الله عليه و آله أَ تُحِبُّ أَنْ أَرَاكَ آيَةً تَعْلَمُ بِهَا غِنَايَ عَنْ طِبِّكَ وَ حَاجَتَكَ إِلَي طِبِّي فَقَالَ نَعَمْ قَالَ أَيَّ آيَةٍ تُرِيدُ قَالَ تَدْعُو ذَلِكَ الْعَذْقَ وَ أَشَارَ إِلَي نَخْلَةٍ سَحُوقٍ </w:t>
      </w:r>
      <w:r>
        <w:rPr>
          <w:rStyle w:val="FootnoteAnchor"/>
          <w:rtl w:val="true"/>
        </w:rPr>
        <w:footnoteReference w:id="2607"/>
      </w:r>
      <w:r>
        <w:rPr>
          <w:rFonts w:ascii="Amiri" w:hAnsi="Amiri" w:eastAsia="Amiri" w:cs="Amiri"/>
          <w:color w:val="111111"/>
          <w:sz w:val="28"/>
          <w:sz w:val="28"/>
          <w:szCs w:val="28"/>
          <w:rtl w:val="true"/>
          <w:lang w:bidi="ar-SA"/>
        </w:rPr>
        <w:t xml:space="preserve">فَدَعَاهَا فَانْقَلَعَ أُصُولُهَا </w:t>
      </w:r>
      <w:r>
        <w:rPr>
          <w:rStyle w:val="FootnoteAnchor"/>
          <w:rtl w:val="true"/>
        </w:rPr>
        <w:footnoteReference w:id="2608"/>
      </w:r>
      <w:r>
        <w:rPr>
          <w:rFonts w:ascii="Amiri" w:hAnsi="Amiri" w:eastAsia="Amiri" w:cs="Amiri"/>
          <w:color w:val="111111"/>
          <w:sz w:val="28"/>
          <w:sz w:val="28"/>
          <w:szCs w:val="28"/>
          <w:rtl w:val="true"/>
          <w:lang w:bidi="ar-SA"/>
        </w:rPr>
        <w:t xml:space="preserve">مِنَ الْأَرْضِ وَ هِيَ تَخُدُّ الْأَرْضَ خَدّاً حَتَّي وَقَفَ بَيْنَ يَدَيْهِ فَقَالَ لَهُ أَ كَفَاكَ قَالَ لَا قَالَ فَتُرِيدُ مَا ذَا قَالَ تَأْمُرُهَا أَنْ تَرْجِعَ إِلَي حَيْثُ جَاءَتْ مِنْهُ وَ لِتَسْتَقِرَّ </w:t>
      </w:r>
      <w:r>
        <w:rPr>
          <w:rStyle w:val="FootnoteAnchor"/>
          <w:rtl w:val="true"/>
        </w:rPr>
        <w:footnoteReference w:id="2609"/>
      </w:r>
      <w:r>
        <w:rPr>
          <w:rFonts w:ascii="Amiri" w:hAnsi="Amiri" w:eastAsia="Amiri" w:cs="Amiri"/>
          <w:color w:val="111111"/>
          <w:sz w:val="28"/>
          <w:sz w:val="28"/>
          <w:szCs w:val="28"/>
          <w:rtl w:val="true"/>
          <w:lang w:bidi="ar-SA"/>
        </w:rPr>
        <w:t xml:space="preserve">فِي مَقَرِّهَا الَّذِي انْقَلَعَتْ مِنْهُ فَأَمَرَهَا فَرَجَعَتْ وَ اسْتَقَرَّتْ فِي مَقَرِّهَا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52558_3381743652"/>
      <w:bookmarkStart w:id="1422" w:name="_Toc642"/>
      <w:bookmarkEnd w:id="1421"/>
      <w:r>
        <w:rPr>
          <w:rtl w:val="true"/>
        </w:rPr>
        <w:t>بيان</w:t>
      </w:r>
      <w:bookmarkEnd w:id="1422"/>
    </w:p>
    <w:p>
      <w:pPr>
        <w:pStyle w:val="BookText"/>
        <w:rPr/>
      </w:pPr>
      <w:r>
        <w:rPr>
          <w:rFonts w:ascii="Amiri" w:hAnsi="Amiri" w:eastAsia="Amiri" w:cs="Amiri"/>
          <w:color w:val="111111"/>
          <w:sz w:val="28"/>
          <w:sz w:val="28"/>
          <w:szCs w:val="28"/>
          <w:rtl w:val="true"/>
          <w:lang w:bidi="ar-SA"/>
        </w:rPr>
        <w:t>سحقت النخلة ككرم طالت و في بعض النسخ سموق بمعناه</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52560_3381743652"/>
      <w:bookmarkStart w:id="1424" w:name="_Toc643"/>
      <w:bookmarkEnd w:id="1423"/>
      <w:r>
        <w:rPr>
          <w:rtl w:val="true"/>
        </w:rPr>
        <w:t>«</w:t>
      </w:r>
      <w:r>
        <w:rPr/>
        <w:t>23</w:t>
      </w:r>
      <w:r>
        <w:rPr>
          <w:rtl w:val="true"/>
        </w:rPr>
        <w:t>»</w:t>
      </w:r>
      <w:bookmarkEnd w:id="1424"/>
    </w:p>
    <w:p>
      <w:pPr>
        <w:pStyle w:val="BookText"/>
        <w:rPr/>
      </w:pPr>
      <w:r>
        <w:rPr>
          <w:rFonts w:ascii="Amiri" w:hAnsi="Amiri" w:eastAsia="Amiri" w:cs="Amiri"/>
          <w:color w:val="111111"/>
          <w:sz w:val="28"/>
          <w:sz w:val="28"/>
          <w:szCs w:val="28"/>
          <w:rtl w:val="true"/>
          <w:lang w:bidi="ar-SA"/>
        </w:rPr>
        <w:t xml:space="preserve">لي، الأمالي للصدوق أَبِي عَنْ سَعْدٍ عَنْ عَلِيِّ بْنِ حَمَّادٍ الْبَغْدَادِيِّ عَنْ بِشْرِ بْنِ غِيَاثٍ الْمَرِيسِيِّ عَنْ أَبِي يُوسُفَ يَعْقُوبَ بْنِ إِبْرَاهِيمَ عَنْ أَبِي حَنِيفَةَ عَنْ عَبْدِ الرَّحْمَنِ السَّلْمَانِيِّ عَنْ جَيْشِ </w:t>
      </w:r>
      <w:r>
        <w:rPr>
          <w:rStyle w:val="FootnoteAnchor"/>
          <w:rtl w:val="true"/>
        </w:rPr>
        <w:footnoteReference w:id="2611"/>
      </w:r>
      <w:r>
        <w:rPr>
          <w:rFonts w:ascii="Amiri" w:hAnsi="Amiri" w:eastAsia="Amiri" w:cs="Amiri"/>
          <w:color w:val="111111"/>
          <w:sz w:val="28"/>
          <w:sz w:val="28"/>
          <w:szCs w:val="28"/>
          <w:rtl w:val="true"/>
          <w:lang w:bidi="ar-SA"/>
        </w:rPr>
        <w:t>بْنِ الْمُعْتَمِرِ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صلي الله عليه و آله فَوَجَّهَنِي إِلَي الْيَمَنِ لِأُصْلِحَ بَيْنَهُمْ فَقُلْتُ يَا رَسُولَ اللَّهِ إِنَّهُمْ قَوْمٌ كَثِيرٌ وَ لَهُمْ سِنٌّ وَ أَنَا شَابٌّ حَدَثٌ فَقَالَ يَا عَلِيُّ إِذَا صِرْتَ بِأَعْلَي عَقَبَةِ أَفِيقٍ فَنَادِ بِأَعْلَي صَوْتِكَ يَا شَجَرُ يَا مَدَرُ يَا ثَرَي مُحَمَّدٌ رَسُولُ اللَّهِ يُقْرِئُكُمُ السَّلَامَ قَالَ فَذَهَبْتُ فَلَمَّا صِرْتُ بِأَعْلَي الْعَقَبَةِ أَشْرَفْتُ عَلَي أَهْلِ الْيَمَنِ فَإِذَا هُمْ بِأَسْرِهِمْ مُقْبِلُونَ نَحْوِي مُشْرِعُونَ رِمَاحَهُمْ مُسَوِّرُونَ أَسِنَّتَهُمْ مُتَنَكِّبُونَ قِسِيَّهُمْ شَاهِرُونَ سِلَاحَهُمْ فَنَادَيْتُ بِأَعْلَي صَوْتِي يَا شَجَرُ يَا مَدَرُ </w:t>
      </w:r>
      <w:r>
        <w:rPr>
          <w:rStyle w:val="FootnoteAnchor"/>
          <w:rtl w:val="true"/>
        </w:rPr>
        <w:footnoteReference w:id="2612"/>
      </w:r>
      <w:r>
        <w:rPr>
          <w:rFonts w:ascii="Amiri" w:hAnsi="Amiri" w:eastAsia="Amiri" w:cs="Amiri"/>
          <w:color w:val="111111"/>
          <w:sz w:val="28"/>
          <w:sz w:val="28"/>
          <w:szCs w:val="28"/>
          <w:rtl w:val="true"/>
          <w:lang w:bidi="ar-SA"/>
        </w:rPr>
        <w:t xml:space="preserve">يَا ثَرَي مُحَمَّدٌ رَسُولُ اللَّهِ يُقْرِئُكُمُ السَّلَامَ قَالَ فَلَمْ يَبْقَ </w:t>
      </w:r>
      <w:r>
        <w:rPr>
          <w:rStyle w:val="FootnoteAnchor"/>
          <w:rtl w:val="true"/>
        </w:rPr>
        <w:footnoteReference w:id="2613"/>
      </w:r>
      <w:r>
        <w:rPr>
          <w:rFonts w:ascii="Amiri" w:hAnsi="Amiri" w:eastAsia="Amiri" w:cs="Amiri"/>
          <w:color w:val="111111"/>
          <w:sz w:val="28"/>
          <w:sz w:val="28"/>
          <w:szCs w:val="28"/>
          <w:rtl w:val="true"/>
          <w:lang w:bidi="ar-SA"/>
        </w:rPr>
        <w:t>شَجَرَةٌ وَ لَا مَدَرَةٌ وَ لَا ثَرَي إِلَّا ارْتَجَّ بِصَوْتٍ وَاحِدٍ وَ عَلَي</w:t>
      </w:r>
    </w:p>
    <w:p>
      <w:pPr>
        <w:pStyle w:val="BookText"/>
        <w:rPr/>
      </w:pPr>
      <w:r>
        <w:rPr>
          <w:rFonts w:ascii="IRNazanin" w:hAnsi="IRNazanin" w:eastAsia="IRNazanin"/>
          <w:color w:val="111111"/>
          <w:sz w:val="28"/>
          <w:sz w:val="28"/>
          <w:szCs w:val="28"/>
          <w:rtl w:val="true"/>
          <w:lang w:bidi="fa-IR"/>
        </w:rPr>
        <w:t>مردی ثقفی که در میان عرب به طبابت شهره بود،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جنون مبتلا شده ای من درمانت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نشانه ای به تو نشان دهم تا بدانی من از طبّ تو بی نیازم و تو به طبّ من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نخل دراز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ریشه های درخت از جا در آمد و زمین را شکافت و آمد و روبروی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کافی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به همان جایی بازگردد که از آن آمده و در همان جایی قرار گیرد که از آن 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فرمانش داد و آن بازگشت و در جایش قرار گرفت</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52562_3381743652"/>
      <w:bookmarkStart w:id="1426" w:name="_Toc644"/>
      <w:bookmarkEnd w:id="1425"/>
      <w:r>
        <w:rPr>
          <w:rtl w:val="true"/>
        </w:rPr>
        <w:t>توضیح</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قد کشید،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آمده است</w:t>
      </w:r>
      <w:r>
        <w:rPr>
          <w:rFonts w:eastAsia="IRNazanin" w:cs="IRNazanin"/>
          <w:color w:val="111111"/>
          <w:sz w:val="28"/>
          <w:szCs w:val="28"/>
          <w:rtl w:val="true"/>
          <w:lang w:bidi="fa-IR"/>
        </w:rPr>
        <w:t>.</w:t>
      </w:r>
    </w:p>
    <w:p>
      <w:pPr>
        <w:pStyle w:val="Heading5"/>
        <w:numPr>
          <w:ilvl w:val="4"/>
          <w:numId w:val="1"/>
        </w:numPr>
        <w:rPr/>
      </w:pPr>
      <w:bookmarkStart w:id="1427" w:name="__RefHeading___Toc52564_3381743652"/>
      <w:bookmarkStart w:id="1428" w:name="_Toc645"/>
      <w:bookmarkEnd w:id="1427"/>
      <w:r>
        <w:rPr>
          <w:rtl w:val="true"/>
        </w:rPr>
        <w:t xml:space="preserve">روایت </w:t>
      </w:r>
      <w:r>
        <w:rPr/>
        <w:t>23</w:t>
      </w:r>
      <w:bookmarkEnd w:id="14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فراخواند و به یمن فرستاد تا میان اهالی اش صلح بر 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پُرشمار هستند و بزرگانی دارند حال آن که من جوانی کم سال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بلندای گردنه افیق رسیدی با صدای بلند ندا سر داده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و ای کلوخ 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وقتی به بلندای گردنه رسیدم بر اهل یمن پدیدار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ها نیزه هایشان را برافراشته اند و سپرهایشان را به دست گرفته اند و کمان هایشان را بر دوش نهاده اند و سلاحانشان را برکشیده اند و همگی سوی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ندا سر دادم که ای درخت و ای کلوخ 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 به شما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همه درختان و کلوخ ها و خاک ها به جنبش افتادند و یک صدا گفتند</w:t>
      </w:r>
      <w:r>
        <w:rPr>
          <w:rFonts w:eastAsia="IRNazanin" w:cs="IRNazanin"/>
          <w:color w:val="111111"/>
          <w:sz w:val="28"/>
          <w:szCs w:val="28"/>
          <w:rtl w:val="true"/>
          <w:lang w:bidi="fa-IR"/>
        </w:rPr>
        <w:t xml:space="preserve">: </w:t>
      </w:r>
      <w:bookmarkStart w:id="1429" w:name="pg13931_151097"/>
    </w:p>
    <w:p>
      <w:pPr>
        <w:pStyle w:val="BookText"/>
        <w:rPr/>
      </w:pPr>
      <w:bookmarkEnd w:id="1429"/>
      <w:r>
        <w:rPr>
          <w:rFonts w:ascii="Amiri" w:hAnsi="Amiri" w:eastAsia="Amiri" w:cs="Amiri"/>
          <w:color w:val="111111"/>
          <w:sz w:val="28"/>
          <w:sz w:val="28"/>
          <w:szCs w:val="28"/>
          <w:rtl w:val="true"/>
          <w:lang w:bidi="ar-SA"/>
        </w:rPr>
        <w:t xml:space="preserve">مُحَمَّدٍ رَسُولِ اللَّهِ وَ عَلَيْكَ السَّلَامُ فَاضْطَرَبَتْ قَوَائِمُ الْقَوْمِ وَ ارْتَعَدَتْ رُكَبُهُمْ </w:t>
      </w:r>
      <w:r>
        <w:rPr>
          <w:rStyle w:val="FootnoteAnchor"/>
          <w:rtl w:val="true"/>
        </w:rPr>
        <w:footnoteReference w:id="2615"/>
      </w:r>
      <w:r>
        <w:rPr>
          <w:rFonts w:ascii="Amiri" w:hAnsi="Amiri" w:eastAsia="Amiri" w:cs="Amiri"/>
          <w:color w:val="111111"/>
          <w:sz w:val="28"/>
          <w:sz w:val="28"/>
          <w:szCs w:val="28"/>
          <w:rtl w:val="true"/>
          <w:lang w:bidi="ar-SA"/>
        </w:rPr>
        <w:t xml:space="preserve">وَ وَقَعَ السِّلَاحُ مِنْ أَيْدِيهِمْ وَ أَقْبَلُوا إِلَيَّ مُسْرِعِينَ فَأَصْلَحْتُ بَيْنَهُمْ وَ انْصَرَفْتُ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52566_3381743652"/>
      <w:bookmarkStart w:id="1431" w:name="_Toc646"/>
      <w:bookmarkEnd w:id="1430"/>
      <w:r>
        <w:rPr>
          <w:rtl w:val="true"/>
        </w:rPr>
        <w:t>«</w:t>
      </w:r>
      <w:r>
        <w:rPr/>
        <w:t>24</w:t>
      </w:r>
      <w:r>
        <w:rPr>
          <w:rtl w:val="true"/>
        </w:rPr>
        <w:t>»</w:t>
      </w:r>
      <w:bookmarkEnd w:id="1431"/>
    </w:p>
    <w:p>
      <w:pPr>
        <w:pStyle w:val="BookText"/>
        <w:rPr/>
      </w:pPr>
      <w:r>
        <w:rPr>
          <w:rFonts w:ascii="Amiri" w:hAnsi="Amiri" w:eastAsia="Amiri" w:cs="Amiri"/>
          <w:color w:val="111111"/>
          <w:sz w:val="28"/>
          <w:sz w:val="28"/>
          <w:szCs w:val="28"/>
          <w:rtl w:val="true"/>
          <w:lang w:bidi="ar-SA"/>
        </w:rPr>
        <w:t xml:space="preserve">ير، بصائر الدرجات أَحْمَدُ بْنُ مُوسَي عَنْ مُحَمَّدِ بْنِ أَحْمَدَ مَوْلَي حَرِيزِ بْنِ زَيَّاتٍ عَنْ مُحَمَّدِ بْنِ عُمَيْرٍ الْجُرْجَانِيِّ عَنْ رَجُلٍ مِنْ أَصْحَابِ بَشِيرٍ </w:t>
      </w:r>
      <w:r>
        <w:rPr>
          <w:rStyle w:val="FootnoteAnchor"/>
          <w:rtl w:val="true"/>
        </w:rPr>
        <w:footnoteReference w:id="2617"/>
      </w:r>
      <w:r>
        <w:rPr>
          <w:rFonts w:ascii="Amiri" w:hAnsi="Amiri" w:eastAsia="Amiri" w:cs="Amiri"/>
          <w:color w:val="111111"/>
          <w:sz w:val="28"/>
          <w:sz w:val="28"/>
          <w:szCs w:val="28"/>
          <w:rtl w:val="true"/>
          <w:lang w:bidi="ar-SA"/>
        </w:rPr>
        <w:t xml:space="preserve">الْمَرِيسِيِّ عَنْ أَبِي يُوسُفَ عَنْ أَبِي حَنِيفَةَ عَنْ عَبْدِ الرَّحْمَنِ عَنْ عِيسَي </w:t>
      </w:r>
      <w:r>
        <w:rPr>
          <w:rStyle w:val="FootnoteAnchor"/>
          <w:rtl w:val="true"/>
        </w:rPr>
        <w:footnoteReference w:id="2618"/>
      </w:r>
      <w:r>
        <w:rPr>
          <w:rFonts w:ascii="Amiri" w:hAnsi="Amiri" w:eastAsia="Amiri" w:cs="Amiri"/>
          <w:color w:val="111111"/>
          <w:sz w:val="28"/>
          <w:sz w:val="28"/>
          <w:szCs w:val="28"/>
          <w:rtl w:val="true"/>
          <w:lang w:bidi="ar-SA"/>
        </w:rPr>
        <w:t xml:space="preserve">عَنْ أَمِيرِ الْمُؤْمِنِينَ عليهما السلام مِثْلَهُ </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ير، بصائر الدرجات أحمد بن موسي عن أحمد بن محمد المعروف بغزال عن محمد بن عمر الجرجاني يرفعه إلي عبد الرحمن بن أحمد السلماني عنه صلوات الله عليه مثله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يج، الخرائج و الجرائح مرسلا مثله</w:t>
      </w:r>
    </w:p>
    <w:p>
      <w:pPr>
        <w:pStyle w:val="Heading5"/>
        <w:numPr>
          <w:ilvl w:val="4"/>
          <w:numId w:val="1"/>
        </w:numPr>
        <w:rPr/>
      </w:pPr>
      <w:bookmarkStart w:id="1432" w:name="__RefHeading___Toc52568_3381743652"/>
      <w:bookmarkStart w:id="1433" w:name="_Toc647"/>
      <w:bookmarkEnd w:id="1432"/>
      <w:r>
        <w:rPr>
          <w:rtl w:val="true"/>
        </w:rPr>
        <w:t>بيان</w:t>
      </w:r>
      <w:bookmarkEnd w:id="1433"/>
    </w:p>
    <w:p>
      <w:pPr>
        <w:pStyle w:val="BookText"/>
        <w:rPr/>
      </w:pPr>
      <w:r>
        <w:rPr>
          <w:rFonts w:ascii="Amiri" w:hAnsi="Amiri" w:eastAsia="Amiri" w:cs="Amiri"/>
          <w:color w:val="111111"/>
          <w:sz w:val="28"/>
          <w:sz w:val="28"/>
          <w:szCs w:val="28"/>
          <w:rtl w:val="true"/>
          <w:lang w:bidi="ar-SA"/>
        </w:rPr>
        <w:t>انتكب قوسه و تنكب ألقاه علي منكبه</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52570_3381743652"/>
      <w:bookmarkStart w:id="1435" w:name="_Toc648"/>
      <w:bookmarkEnd w:id="1434"/>
      <w:r>
        <w:rPr>
          <w:rtl w:val="true"/>
        </w:rPr>
        <w:t>«</w:t>
      </w:r>
      <w:r>
        <w:rPr/>
        <w:t>25</w:t>
      </w:r>
      <w:r>
        <w:rPr>
          <w:rtl w:val="true"/>
        </w:rPr>
        <w:t>»</w:t>
      </w:r>
      <w:bookmarkEnd w:id="1435"/>
    </w:p>
    <w:p>
      <w:pPr>
        <w:pStyle w:val="BookText"/>
        <w:rPr/>
      </w:pPr>
      <w:r>
        <w:rPr>
          <w:rFonts w:ascii="Amiri" w:hAnsi="Amiri" w:eastAsia="Amiri" w:cs="Amiri"/>
          <w:color w:val="111111"/>
          <w:sz w:val="28"/>
          <w:sz w:val="28"/>
          <w:szCs w:val="28"/>
          <w:rtl w:val="true"/>
          <w:lang w:bidi="ar-SA"/>
        </w:rPr>
        <w:t xml:space="preserve">فس، تفسير القمي لَمَّا أَتَي رَسُولُ اللَّهِ صلي الله عليه و آله حِصْنَ بَنِي قُرَيْظَةَ كَانَ حَوْلَ الْحِصْنِ نَخْلٌ كَثِيرٌ فَأَشَارَ إِلَيْهِ رَسُولُ اللَّهِ صلي الله عليه و آله فَتَبَاعَدَ عَنْهُ وَ تَفَرَّقَ فِي الْمَفَازَةِ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52572_3381743652"/>
      <w:bookmarkStart w:id="1437" w:name="_Toc649"/>
      <w:bookmarkEnd w:id="1436"/>
      <w:r>
        <w:rPr>
          <w:rtl w:val="true"/>
        </w:rPr>
        <w:t>«</w:t>
      </w:r>
      <w:r>
        <w:rPr/>
        <w:t>26</w:t>
      </w:r>
      <w:r>
        <w:rPr>
          <w:rtl w:val="true"/>
        </w:rPr>
        <w:t>»</w:t>
      </w:r>
      <w:bookmarkEnd w:id="1437"/>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بْنِ عَلِيٍّ الْحُسَيْنِيِّ عَنْ جَعْفَرِ بْنِ مُحَمَّدِ بْنِ عِيسَي عَنْ عُبَيْدِ اللَّهِ بْنِ عَلِيٍّ عَنِ الرِّضَا عَنْ آبَائِهِ عليهما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حَجَراً كَانَ يُسَلِّمُ عَلَيَّ بِمَكَّةَ قَبْلَ أَنْ أُبْعَثَ إِنِّي لَأَعْرِفُهُ الْآنَ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مرسلا مثله</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52574_3381743652"/>
      <w:bookmarkStart w:id="1439" w:name="_Toc650"/>
      <w:bookmarkEnd w:id="1438"/>
      <w:r>
        <w:rPr>
          <w:rtl w:val="true"/>
        </w:rPr>
        <w:t>«</w:t>
      </w:r>
      <w:r>
        <w:rPr/>
        <w:t>27</w:t>
      </w:r>
      <w:r>
        <w:rPr>
          <w:rtl w:val="true"/>
        </w:rPr>
        <w:t>»</w:t>
      </w:r>
      <w:bookmarkEnd w:id="1439"/>
    </w:p>
    <w:p>
      <w:pPr>
        <w:pStyle w:val="BookText"/>
        <w:rPr/>
      </w:pPr>
      <w:r>
        <w:rPr>
          <w:rFonts w:ascii="Amiri" w:hAnsi="Amiri" w:eastAsia="Amiri" w:cs="Amiri"/>
          <w:color w:val="111111"/>
          <w:sz w:val="28"/>
          <w:sz w:val="28"/>
          <w:szCs w:val="28"/>
          <w:rtl w:val="true"/>
          <w:lang w:bidi="ar-SA"/>
        </w:rPr>
        <w:t>ما، الأمالي للشيخ الطوسي الْفَحَّامُ عَنْ عَمِّهِ عُمَرَ بْنِ يَحْيَي عَنْ مُحَمَّدِ بْنِ سُلَيْمَانَ بْنِ عَاصِمٍ عَنْ أَحْمَدَ بْنِ</w:t>
      </w:r>
    </w:p>
    <w:p>
      <w:pPr>
        <w:pStyle w:val="BookText"/>
        <w:rPr/>
      </w:pPr>
      <w:r>
        <w:rPr>
          <w:rFonts w:ascii="IRNazanin" w:hAnsi="IRNazanin" w:eastAsia="IRNazanin"/>
          <w:color w:val="111111"/>
          <w:sz w:val="28"/>
          <w:sz w:val="28"/>
          <w:szCs w:val="28"/>
          <w:rtl w:val="true"/>
          <w:lang w:bidi="fa-IR"/>
        </w:rPr>
        <w:t>بر محمد رسول خدا 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پاهای آن قوم به رعشه افتاد و چهارپایانشان به لرزه افتادند و سلاح از دستانشان افتاد و شتابان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میانشان صلح بر پا کردم و بازگشتم</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52576_3381743652"/>
      <w:bookmarkStart w:id="1441" w:name="_Toc651"/>
      <w:bookmarkEnd w:id="1440"/>
      <w:r>
        <w:rPr>
          <w:rtl w:val="true"/>
        </w:rPr>
        <w:t xml:space="preserve">روایت </w:t>
      </w:r>
      <w:r>
        <w:rPr/>
        <w:t>24</w:t>
      </w:r>
      <w:bookmarkEnd w:id="1441"/>
    </w:p>
    <w:p>
      <w:pPr>
        <w:pStyle w:val="BookText"/>
        <w:rPr/>
      </w:pPr>
      <w:r>
        <w:rPr>
          <w:rFonts w:ascii="IRNazanin" w:hAnsi="IRNazanin" w:eastAsia="IRNazanin"/>
          <w:color w:val="111111"/>
          <w:sz w:val="28"/>
          <w:sz w:val="28"/>
          <w:szCs w:val="28"/>
          <w:rtl w:val="true"/>
          <w:lang w:bidi="fa-IR"/>
        </w:rPr>
        <w:t>همانند این روایت در بصائر الدرجات با دو سندو نیز در الخرائج و الجرائح آمده است</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52578_3381743652"/>
      <w:bookmarkStart w:id="1443" w:name="_Toc652"/>
      <w:bookmarkEnd w:id="1442"/>
      <w:r>
        <w:rPr>
          <w:rtl w:val="true"/>
        </w:rPr>
        <w:t>توضیح</w:t>
      </w:r>
      <w:bookmarkEnd w:id="1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انتکبَ قوسَه و تنکّبَ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کمانش را بر دوش گرفت</w:t>
      </w:r>
      <w:r>
        <w:rPr>
          <w:rFonts w:eastAsia="IRNazanin" w:cs="IRNazanin"/>
          <w:color w:val="111111"/>
          <w:sz w:val="28"/>
          <w:szCs w:val="28"/>
          <w:rtl w:val="true"/>
          <w:lang w:bidi="fa-IR"/>
        </w:rPr>
        <w:t>.</w:t>
      </w:r>
    </w:p>
    <w:p>
      <w:pPr>
        <w:pStyle w:val="Heading5"/>
        <w:numPr>
          <w:ilvl w:val="4"/>
          <w:numId w:val="1"/>
        </w:numPr>
        <w:rPr/>
      </w:pPr>
      <w:bookmarkStart w:id="1444" w:name="__RefHeading___Toc52580_3381743652"/>
      <w:bookmarkStart w:id="1445" w:name="_Toc653"/>
      <w:bookmarkEnd w:id="1444"/>
      <w:r>
        <w:rPr>
          <w:rtl w:val="true"/>
        </w:rPr>
        <w:t xml:space="preserve">روایت </w:t>
      </w:r>
      <w:r>
        <w:rPr/>
        <w:t>25</w:t>
      </w:r>
      <w:bookmarkEnd w:id="14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قلعه بنی قُرَیظه رسید گرداگرد قلعه پر از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نخل ها اشاره کرد و آن ها از قلعه فاصله گرفتند و در صحرا پراکنده شدند</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52582_3381743652"/>
      <w:bookmarkStart w:id="1447" w:name="_Toc654"/>
      <w:bookmarkEnd w:id="1446"/>
      <w:r>
        <w:rPr>
          <w:rtl w:val="true"/>
        </w:rPr>
        <w:t xml:space="preserve">روایت </w:t>
      </w:r>
      <w:r>
        <w:rPr/>
        <w:t>26</w:t>
      </w:r>
      <w:bookmarkEnd w:id="1447"/>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ارجمندش علیهم السلام از پیامبر صلّی الله علیه و آله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 را می شناسم که پیش از بعثتم به من سلام می کرد، من الان آن را می شناسم</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الخرائج و الجرائح نیز همانند این حدیث آمده است</w:t>
      </w:r>
      <w:r>
        <w:rPr>
          <w:rFonts w:eastAsia="IRNazanin" w:cs="IRNazanin"/>
          <w:color w:val="111111"/>
          <w:sz w:val="28"/>
          <w:szCs w:val="28"/>
          <w:rtl w:val="true"/>
          <w:lang w:bidi="fa-IR"/>
        </w:rPr>
        <w:t>.</w:t>
      </w:r>
    </w:p>
    <w:p>
      <w:pPr>
        <w:pStyle w:val="Heading5"/>
        <w:numPr>
          <w:ilvl w:val="4"/>
          <w:numId w:val="1"/>
        </w:numPr>
        <w:rPr/>
      </w:pPr>
      <w:bookmarkStart w:id="1448" w:name="__RefHeading___Toc52584_3381743652"/>
      <w:bookmarkStart w:id="1449" w:name="_Toc655"/>
      <w:bookmarkEnd w:id="1448"/>
      <w:r>
        <w:rPr>
          <w:rtl w:val="true"/>
        </w:rPr>
        <w:t xml:space="preserve">روایت </w:t>
      </w:r>
      <w:r>
        <w:rPr/>
        <w:t>27</w:t>
      </w:r>
      <w:bookmarkEnd w:id="144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bookmarkStart w:id="1450" w:name="pg13931_151098"/>
    </w:p>
    <w:p>
      <w:pPr>
        <w:pStyle w:val="BookText"/>
        <w:rPr/>
      </w:pPr>
      <w:bookmarkEnd w:id="1450"/>
      <w:r>
        <w:rPr>
          <w:rFonts w:ascii="Amiri" w:hAnsi="Amiri" w:eastAsia="Amiri" w:cs="Amiri"/>
          <w:color w:val="111111"/>
          <w:sz w:val="28"/>
          <w:sz w:val="28"/>
          <w:szCs w:val="28"/>
          <w:rtl w:val="true"/>
          <w:lang w:bidi="ar-SA"/>
        </w:rPr>
        <w:t xml:space="preserve">مُحَمَّدٍ الْعَبْدِيِّ عَنْ عَلِيِّ بْنِ الْحَسَنِ الْأُمَوِيِّ عَنْ جَعْفَرٍ الْأُمَوِيِّ عَنْ عَبَّاسِ بْنِ عَبْدِ اللَّهِ عَنْ سَعْدِ بْنِ ظَرِيفٍ </w:t>
      </w:r>
      <w:r>
        <w:rPr>
          <w:rStyle w:val="FootnoteAnchor"/>
          <w:rtl w:val="true"/>
        </w:rPr>
        <w:footnoteReference w:id="2627"/>
      </w:r>
      <w:r>
        <w:rPr>
          <w:rFonts w:ascii="Amiri" w:hAnsi="Amiri" w:eastAsia="Amiri" w:cs="Amiri"/>
          <w:color w:val="111111"/>
          <w:sz w:val="28"/>
          <w:sz w:val="28"/>
          <w:szCs w:val="28"/>
          <w:rtl w:val="true"/>
          <w:lang w:bidi="ar-SA"/>
        </w:rPr>
        <w:t>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صلي الله عليه و آله إِذْ أَقْبَلَ عَلِيُّ بْنُ أَبِي طَالِبٍ عليهما السلام فَنَاوَلَهُ </w:t>
      </w:r>
      <w:r>
        <w:rPr>
          <w:rStyle w:val="FootnoteAnchor"/>
          <w:rtl w:val="true"/>
        </w:rPr>
        <w:footnoteReference w:id="2628"/>
      </w:r>
      <w:r>
        <w:rPr>
          <w:rFonts w:ascii="Amiri" w:hAnsi="Amiri" w:eastAsia="Amiri" w:cs="Amiri"/>
          <w:color w:val="111111"/>
          <w:sz w:val="28"/>
          <w:sz w:val="28"/>
          <w:szCs w:val="28"/>
          <w:rtl w:val="true"/>
          <w:lang w:bidi="ar-SA"/>
        </w:rPr>
        <w:t xml:space="preserve">حَصَاةً فَمَا اسْتَقَرَّتِ الْحَصَاةُ فِي كَفِّ عَلِيٍّ عليهما السلام حَتَّي نَطَقَتْ وَ هِيَ تَقُولُ لَا إِلَهَ إِلَّا اللَّهُ مُحَمَّدٌ رَسُولُ اللَّهِ صلي الله عليه و آله رَضِيتُ بِاللَّهِ رَبّاً وَ بِمُحَمَّدٍ نَبِيّاً وَ بِعَلِيِّ بْنِ أَبِي طَالِبٍ وَلِيّاً ثُمَّ قَالَ النَّبِيُّ صلي الله عليه و آله مَنْ أَصْبَحَ مِنْكُمْ رَاضِياً بِاللَّهِ </w:t>
      </w:r>
      <w:r>
        <w:rPr>
          <w:rStyle w:val="FootnoteAnchor"/>
          <w:rtl w:val="true"/>
        </w:rPr>
        <w:footnoteReference w:id="2629"/>
      </w:r>
      <w:r>
        <w:rPr>
          <w:rFonts w:ascii="Amiri" w:hAnsi="Amiri" w:eastAsia="Amiri" w:cs="Amiri"/>
          <w:color w:val="111111"/>
          <w:sz w:val="28"/>
          <w:sz w:val="28"/>
          <w:szCs w:val="28"/>
          <w:rtl w:val="true"/>
          <w:lang w:bidi="ar-SA"/>
        </w:rPr>
        <w:t xml:space="preserve">وَ بِوِلَايَةِ عَلِيِّ بْنِ أَبِي طَالِبٍ فَقَدْ أَمِنَ خَوْفَ اللَّهِ وَ عِقَابَهُ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52586_3381743652"/>
      <w:bookmarkStart w:id="1452" w:name="_Toc656"/>
      <w:bookmarkEnd w:id="1451"/>
      <w:r>
        <w:rPr>
          <w:rtl w:val="true"/>
        </w:rPr>
        <w:t>«</w:t>
      </w:r>
      <w:r>
        <w:rPr/>
        <w:t>28</w:t>
      </w:r>
      <w:r>
        <w:rPr>
          <w:rtl w:val="true"/>
        </w:rPr>
        <w:t>»</w:t>
      </w:r>
      <w:bookmarkEnd w:id="1452"/>
    </w:p>
    <w:p>
      <w:pPr>
        <w:pStyle w:val="BookText"/>
        <w:rPr/>
      </w:pPr>
      <w:r>
        <w:rPr>
          <w:rFonts w:ascii="Amiri" w:hAnsi="Amiri" w:eastAsia="Amiri" w:cs="Amiri"/>
          <w:color w:val="111111"/>
          <w:sz w:val="28"/>
          <w:sz w:val="28"/>
          <w:szCs w:val="28"/>
          <w:rtl w:val="true"/>
          <w:lang w:bidi="ar-SA"/>
        </w:rPr>
        <w:t xml:space="preserve">يد، التوحيد أَبِي عَنْ سَعْدٍ عَنِ ابْنِ عِيسَي وَ ابْنِ هَاشِمٍ عَنِ الْحَسَنِ بْنِ عَلِيٍّ عَنْ دَاوُدَ بْنِ عَلِيٍّ الْيَعْقُوبِيِّ </w:t>
      </w:r>
      <w:r>
        <w:rPr>
          <w:rStyle w:val="FootnoteAnchor"/>
          <w:rtl w:val="true"/>
        </w:rPr>
        <w:footnoteReference w:id="2631"/>
      </w:r>
      <w:r>
        <w:rPr>
          <w:rFonts w:ascii="Amiri" w:hAnsi="Amiri" w:eastAsia="Amiri" w:cs="Amiri"/>
          <w:color w:val="111111"/>
          <w:sz w:val="28"/>
          <w:sz w:val="28"/>
          <w:szCs w:val="28"/>
          <w:rtl w:val="true"/>
          <w:lang w:bidi="ar-SA"/>
        </w:rPr>
        <w:t>عَنْ بَعْضِ أَصْحَابِنَا عَنْ عَبْدِ الْأَعْلَي مَوْلَي آلِ سَامٍ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يَهُودِيٌّ يُقَالُ لَهُ سجت </w:t>
      </w:r>
      <w:r>
        <w:rPr>
          <w:rStyle w:val="FootnoteAnchor"/>
          <w:rtl w:val="true"/>
        </w:rPr>
        <w:footnoteReference w:id="2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مُحَمَّدُ جِئْتُ أَسْأَلُكَ عَنْ رَبِّكَ فَإِنْ أَجَبْتَنِي عَمَّا أَسْأَلُكَ عَنْهُ </w:t>
      </w:r>
      <w:r>
        <w:rPr>
          <w:rStyle w:val="FootnoteAnchor"/>
          <w:rtl w:val="true"/>
        </w:rPr>
        <w:footnoteReference w:id="2633"/>
      </w:r>
      <w:r>
        <w:rPr>
          <w:rFonts w:ascii="Amiri" w:hAnsi="Amiri" w:eastAsia="Amiri" w:cs="Amiri"/>
          <w:color w:val="111111"/>
          <w:sz w:val="28"/>
          <w:sz w:val="28"/>
          <w:szCs w:val="28"/>
          <w:rtl w:val="true"/>
          <w:lang w:bidi="ar-SA"/>
        </w:rPr>
        <w:t xml:space="preserve">وَ إِلَّا رَجَعْتُ فَقَالَ لَهُ سَلْ عَمَّا شِئْتَ فَقَالَ أَيْنَ رَبُّكَ فَقَالَ هُوَ فِي كُلِّ مَكَانٍ وَ لَيْسَ هُوَ فِي شَيْ‌ءٍ مِنَ الْمَكَانِ مَحْدُودٍ </w:t>
      </w:r>
      <w:r>
        <w:rPr>
          <w:rStyle w:val="FootnoteAnchor"/>
          <w:rtl w:val="true"/>
        </w:rPr>
        <w:footnoteReference w:id="2634"/>
      </w:r>
      <w:r>
        <w:rPr>
          <w:rFonts w:ascii="Amiri" w:hAnsi="Amiri" w:eastAsia="Amiri" w:cs="Amiri"/>
          <w:color w:val="111111"/>
          <w:sz w:val="28"/>
          <w:sz w:val="28"/>
          <w:szCs w:val="28"/>
          <w:rtl w:val="true"/>
          <w:lang w:bidi="ar-SA"/>
        </w:rPr>
        <w:t xml:space="preserve">قَالَ فَكَيْفَ هُوَ فَقَالَ وَ كَيْفَ أَصِفُ رَبِّي بِالْكَيْفِ وَ الْكَيْفُ مَخْلُوقٌ وَ اللَّهُ لَا يُوصَفُ بِخَلْقِهِ قَالَ فَمَنْ يَعْلَمُ أَنَّكَ نَبِيٌّ </w:t>
      </w:r>
      <w:r>
        <w:rPr>
          <w:rStyle w:val="FootnoteAnchor"/>
          <w:rtl w:val="true"/>
        </w:rPr>
        <w:footnoteReference w:id="2635"/>
      </w:r>
      <w:r>
        <w:rPr>
          <w:rFonts w:ascii="Amiri" w:hAnsi="Amiri" w:eastAsia="Amiri" w:cs="Amiri"/>
          <w:color w:val="111111"/>
          <w:sz w:val="28"/>
          <w:sz w:val="28"/>
          <w:szCs w:val="28"/>
          <w:rtl w:val="true"/>
          <w:lang w:bidi="ar-SA"/>
        </w:rPr>
        <w:t xml:space="preserve">قَالَ فَمَا بَقِيَ حَوْلَهُ حَجَرٌ وَ لَا مَدَرٌ وَ لَا غَيْرُ ذَلِكَ إِلَّا تَكَلَّمَ بِلِسَانٍ عَرَبِيٍّ مُبِينٍ يَا شَيْخُ </w:t>
      </w:r>
      <w:r>
        <w:rPr>
          <w:rStyle w:val="FootnoteAnchor"/>
          <w:rtl w:val="true"/>
        </w:rPr>
        <w:footnoteReference w:id="2636"/>
      </w:r>
      <w:r>
        <w:rPr>
          <w:rFonts w:ascii="Amiri" w:hAnsi="Amiri" w:eastAsia="Amiri" w:cs="Amiri"/>
          <w:color w:val="111111"/>
          <w:sz w:val="28"/>
          <w:sz w:val="28"/>
          <w:szCs w:val="28"/>
          <w:rtl w:val="true"/>
          <w:lang w:bidi="ar-SA"/>
        </w:rPr>
        <w:t xml:space="preserve">إِنَّهُ رَسُولُ اللَّهِ فَقَالَ سجت </w:t>
      </w:r>
      <w:r>
        <w:rPr>
          <w:rStyle w:val="FootnoteAnchor"/>
          <w:rtl w:val="true"/>
        </w:rPr>
        <w:footnoteReference w:id="2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كَالْيَوْمِ أَبْيَنَ ثُمَّ قَالَ أَشْهَدُ أَنْ</w:t>
      </w:r>
    </w:p>
    <w:p>
      <w:pPr>
        <w:pStyle w:val="BookText"/>
        <w:rPr/>
      </w:pPr>
      <w:r>
        <w:rPr>
          <w:rFonts w:ascii="IRNazanin" w:hAnsi="IRNazanin" w:eastAsia="IRNazanin"/>
          <w:color w:val="111111"/>
          <w:sz w:val="28"/>
          <w:sz w:val="28"/>
          <w:szCs w:val="28"/>
          <w:rtl w:val="true"/>
          <w:lang w:bidi="fa-IR"/>
        </w:rPr>
        <w:t>از سلمان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نشسته بودیم که ناگاه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سنگریزه ای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سنگریزه  در دست علی علیه السلام قرار گرفت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رسول خداست، از پروردگاری خدا و نبوت محمد و ولایت علی بن ابی طالب خرسندیم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خداوند و پیامبر او و ولایت علی بن ابی طالب خرسند باشد از ترس و عذاب خداوند در امان است</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52588_3381743652"/>
      <w:bookmarkStart w:id="1454" w:name="_Toc657"/>
      <w:bookmarkEnd w:id="1453"/>
      <w:r>
        <w:rPr>
          <w:rtl w:val="true"/>
        </w:rPr>
        <w:t xml:space="preserve">روایت </w:t>
      </w:r>
      <w:r>
        <w:rPr/>
        <w:t>28</w:t>
      </w:r>
      <w:bookmarkEnd w:id="145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به نام سجت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درباره پروردگارت از تو بپرسم، اگر به سوال های من پاسخ دادی از تو پیروی می کنم وگرنه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 و در هیچچ مکانی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پروردگارم را به چگونگی توصیف کنم حال آن که چگونگی آفریده شده است و خداوند با آفریده خود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که تو پیامبری؟ ناگاه هر چه سنگ و کلوخ و چیزهای دیگر کنار او بود به سخن در آمد و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روزی آشکارتر از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w:t>
      </w:r>
      <w:bookmarkStart w:id="1455" w:name="pg13931_151099"/>
    </w:p>
    <w:p>
      <w:pPr>
        <w:pStyle w:val="BookText"/>
        <w:rPr/>
      </w:pPr>
      <w:bookmarkEnd w:id="1455"/>
      <w:r>
        <w:rPr>
          <w:rFonts w:ascii="Amiri" w:hAnsi="Amiri" w:eastAsia="Amiri" w:cs="Amiri"/>
          <w:color w:val="111111"/>
          <w:sz w:val="28"/>
          <w:sz w:val="28"/>
          <w:szCs w:val="28"/>
          <w:rtl w:val="true"/>
          <w:lang w:bidi="ar-SA"/>
        </w:rPr>
        <w:t xml:space="preserve">لَا إِلَهَ إِلَّا اللَّهُ وَ أَنَّكَ رَسُولُ اللَّهِ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ابن هاشم عن الحسن بن علي مثله </w:t>
      </w:r>
      <w:r>
        <w:rPr>
          <w:rStyle w:val="FootnoteAnchor"/>
          <w:rtl w:val="true"/>
        </w:rPr>
        <w:footnoteReference w:id="2640"/>
      </w:r>
    </w:p>
    <w:p>
      <w:pPr>
        <w:pStyle w:val="Heading5"/>
        <w:numPr>
          <w:ilvl w:val="4"/>
          <w:numId w:val="1"/>
        </w:numPr>
        <w:rPr/>
      </w:pPr>
      <w:bookmarkStart w:id="1456" w:name="__RefHeading___Toc52590_3381743652"/>
      <w:bookmarkStart w:id="1457" w:name="_Toc658"/>
      <w:bookmarkEnd w:id="1456"/>
      <w:r>
        <w:rPr>
          <w:rtl w:val="true"/>
        </w:rPr>
        <w:t>«</w:t>
      </w:r>
      <w:r>
        <w:rPr/>
        <w:t>29</w:t>
      </w:r>
      <w:r>
        <w:rPr>
          <w:rtl w:val="true"/>
        </w:rPr>
        <w:t>»</w:t>
      </w:r>
      <w:bookmarkEnd w:id="1457"/>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الطَّالَقَانِيِّ عَنْ أَحْمَدَ بْنِ مُحَمَّدِ بْنِ رُمَيْحٍ عَنْ أَحْمَدَ بْنِ جَعْفَرٍ عَنْ أَحْمَدَ بْنِ عَلِيٍّ عَنْ مُحَمَّدِ بْنِ عَلِيٍّ الْخُزَاعِيِّ عَنْ عَبْدِ اللَّهِ بْنِ جَعْفَرٍ عَنْ أَبِيهِ عَنِ الصَّادِقِ عَنْ آبَائِهِ عَنْ أَمِيرِ الْمُؤْمِنِينَ صَلَوَاتُ اللَّهِ عَلَيْهِمْ مِثْلَهُ مَعَ زِيَادَةٍ وَ قَدْ أَوْرَدْنَاهُ فِي بَابِ النَّصِّ عَلَي عَلِيٍّ عليهما السلام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52592_3381743652"/>
      <w:bookmarkStart w:id="1459" w:name="_Toc659"/>
      <w:bookmarkEnd w:id="1458"/>
      <w:r>
        <w:rPr>
          <w:rtl w:val="true"/>
        </w:rPr>
        <w:t>«</w:t>
      </w:r>
      <w:r>
        <w:rPr/>
        <w:t>30</w:t>
      </w:r>
      <w:r>
        <w:rPr>
          <w:rtl w:val="true"/>
        </w:rPr>
        <w:t>»</w:t>
      </w:r>
      <w:bookmarkEnd w:id="1459"/>
    </w:p>
    <w:p>
      <w:pPr>
        <w:pStyle w:val="BookText"/>
        <w:rPr/>
      </w:pPr>
      <w:r>
        <w:rPr>
          <w:rFonts w:ascii="Amiri" w:hAnsi="Amiri" w:eastAsia="Amiri" w:cs="Amiri"/>
          <w:color w:val="111111"/>
          <w:sz w:val="28"/>
          <w:sz w:val="28"/>
          <w:szCs w:val="28"/>
          <w:rtl w:val="true"/>
          <w:lang w:bidi="ar-SA"/>
        </w:rPr>
        <w:t xml:space="preserve">ير، بصائر الدرجات أَحْمَدُ بْنُ الْحُسَيْنِ عَنْ مُحَمَّدِ بْنِ إِبْرَاهِيمَ عَنْ عَبْدِ اللَّهِ بْنِ أَحْمَدَ بْنِ كُلَيْبٍ عَنْ مُحَمَّدِ بْنِ مِسْمَعٍ عَنْ صَالِحِ بْنِ حَسَّانَ عَنْ إِبْرَاهِيمَ بْنِ عَبْدِ الْأَكْرَمِ الْأَنْصَارِيِّ ثُمَّ النَّجَّارِيِّ أَنَّ رَسُولَ اللَّهِ دَخَلَ هُوَ وَ سَهْلُ بْنُ حُنَيْفٍ وَ خَالِدُ بْنُ أَيُّوبَ الْأَنْصَارِيُّ حَائِطاً مِنْ حِيطَانِ بَنِي النَّجَّارِ لَمَّا دَخَلَ نَادَاهُ حَجَرٌ عَلَي رَأْسِ بِئْرٍ لَهُمْ عَلَيْهَا السَّوَانِي </w:t>
      </w:r>
      <w:r>
        <w:rPr>
          <w:rStyle w:val="FootnoteAnchor"/>
          <w:rtl w:val="true"/>
        </w:rPr>
        <w:footnoteReference w:id="2642"/>
      </w:r>
      <w:r>
        <w:rPr>
          <w:rFonts w:ascii="Amiri" w:hAnsi="Amiri" w:eastAsia="Amiri" w:cs="Amiri"/>
          <w:color w:val="111111"/>
          <w:sz w:val="28"/>
          <w:sz w:val="28"/>
          <w:szCs w:val="28"/>
          <w:rtl w:val="true"/>
          <w:lang w:bidi="ar-SA"/>
        </w:rPr>
        <w:t xml:space="preserve">يَصِيحُ عَلَيْكَ السَّلَامُ يَا مُحَمَّدُ اشْفَعْ إِلَي رَبِّكَ أَنْ لَا يَجْعَلَنِي مِنْ حِجَارَةِ جَهَنَّمَ الَّتِي يُعَذِّبُ بِهَا الْكَفَرَةَ فَقَالَ النَّبِيُّ صلي الله عليه و آله وَ رَفَعَ يَدَيْهِ اللَّهُمَّ لَا تَجْعَلْ هَذَا الْحَجَرَ مِنْ أَحْجَارِ جَهَنَّمَ ثُمَّ نَادَاهُ الرَّمْلُ السَّلَامُ عَلَيْكَ يَا مُحَمَّدُ وَ رَحْمَةُ اللَّهِ وَ بَرَكَاتُهُ ادْعُ اللَّهَ رَبَّكَ أَنْ لَا يَجْعَلَنِي مِنْ كِبْرِيتِ جَهَنَّمَ فَرَفَعَ النَّبِيُّ صلي الله عليه و آله يَدَيْهِ وَ قَالَ اللَّهُمَّ لَا تَجْعَلْ هَذَا الرَّمْلَ مِنْ كِبْرِيتِ جَهَنَّمَ قَالَ فَلَمَّا دَنَا رَسُولُ اللَّهِ إِلَي النَّخْلِ تَدَلَّتِ الْعَرَاجِينُ فَأَخَذَ مِنْهَا رَسُولُ اللَّهِ صلي الله عليه و آله فَأَكَلَ وَ أَطْعَمَ ثُمَّ دَنَا مِنَ الْعَجْوَةِ فَلَمَّا أَحَسَّتْهُ سَجَدَتْ فَبَارَكَ عَلَيْهَا رَسُولُ اللَّهِ صلي الله عليه و آله قَالَ اللَّهُمَّ بَارِكْ عَلَيْهَا وَ انْفَعْ بِهَا فمن ثم روت العامة أن الكمأة من المن و ماؤها شفاء للعين و العجوة من الجنة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52594_3381743652"/>
      <w:bookmarkStart w:id="1461" w:name="_Toc660"/>
      <w:bookmarkEnd w:id="1460"/>
      <w:r>
        <w:rPr>
          <w:rtl w:val="true"/>
        </w:rPr>
        <w:t>«</w:t>
      </w:r>
      <w:r>
        <w:rPr/>
        <w:t>31</w:t>
      </w:r>
      <w:r>
        <w:rPr>
          <w:rtl w:val="true"/>
        </w:rPr>
        <w:t>»</w:t>
      </w:r>
      <w:bookmarkEnd w:id="1461"/>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مَرَّ بِسَمُرَةٍ غَلِيظَةِ الشَّوْكِ مُتْقَنَةِ الْفُرُوعِ ثَابِتَةِ الْأَصْلِ</w:t>
      </w:r>
    </w:p>
    <w:p>
      <w:pPr>
        <w:pStyle w:val="BookText"/>
        <w:rPr/>
      </w:pPr>
      <w:r>
        <w:rPr>
          <w:rFonts w:ascii="IRNazanin" w:hAnsi="IRNazanin" w:eastAsia="IRNazanin"/>
          <w:color w:val="111111"/>
          <w:sz w:val="28"/>
          <w:sz w:val="28"/>
          <w:szCs w:val="28"/>
          <w:rtl w:val="true"/>
          <w:lang w:bidi="fa-IR"/>
        </w:rPr>
        <w:t>که هیچ خدایی جز خدای یگانه نیست و تو رسول خدا هستی</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این روایت در بصائر الدرجات</w:t>
      </w:r>
      <w:r>
        <w:rPr>
          <w:rStyle w:val="FootnoteAnchor"/>
          <w:rtl w:val="true"/>
        </w:rPr>
        <w:footnoteReference w:id="2645"/>
      </w:r>
    </w:p>
    <w:p>
      <w:pPr>
        <w:pStyle w:val="BookText"/>
        <w:rPr/>
      </w:pPr>
      <w:r>
        <w:rPr>
          <w:rFonts w:ascii="IRNazanin" w:hAnsi="IRNazanin" w:eastAsia="IRNazanin"/>
          <w:color w:val="111111"/>
          <w:sz w:val="28"/>
          <w:sz w:val="28"/>
          <w:szCs w:val="28"/>
          <w:rtl w:val="true"/>
          <w:lang w:bidi="fa-IR"/>
        </w:rPr>
        <w:t>نیز آمده و همچنین در قصص الأنبیاء با اندکی زیاده که آن را در باب نص بر حضرت علی علیه السلام آوردیم</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52596_3381743652"/>
      <w:bookmarkStart w:id="1463" w:name="_Toc661"/>
      <w:bookmarkEnd w:id="1462"/>
      <w:r>
        <w:rPr>
          <w:rtl w:val="true"/>
        </w:rPr>
        <w:t xml:space="preserve">روایت </w:t>
      </w:r>
      <w:r>
        <w:rPr/>
        <w:t>30</w:t>
      </w:r>
      <w:bookmarkEnd w:id="146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 الاکرم انصاری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سهل بن حُنَیف و خالد بن ایوب انصاری به یکی از باغ های بنی نجار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شد سنگی که بر روی چاهی با دولاب بود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شفاعت کن که مرا از آن سنگ های جهنمی قرار ندهد که با آن ها کافران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دستانش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سنگ را از سنگ های جهنم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 ها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از سوخت جهنم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دستانش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شن را از سوخت جهنم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به نخل رسید آن درخت خوشه هایش را آویخت و رسول خدا صلّی الله علیه و آله از آن رطب برداشت و هم خودش خورد و هم به همراهانش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درخت خرمای عَجوه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درخت حضرت را احساس کرد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برایش برکت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برکت بده و آن را سودمند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عامه روایت کرده اند قارچ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 که بر بنی اسرائیل نازل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آبش شفای چشم است و عجوه از بهشت است</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52598_3381743652"/>
      <w:bookmarkStart w:id="1465" w:name="_Toc662"/>
      <w:bookmarkEnd w:id="1464"/>
      <w:r>
        <w:rPr>
          <w:rtl w:val="true"/>
        </w:rPr>
        <w:t xml:space="preserve">روایت </w:t>
      </w:r>
      <w:r>
        <w:rPr/>
        <w:t>31</w:t>
      </w:r>
      <w:bookmarkEnd w:id="14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صلّی الله علیه و آله بر یک درخت سَمُره با خارهای درشت و شاخه های محکم و ریشه استوار گذر کرد و </w:t>
      </w:r>
      <w:bookmarkStart w:id="1466" w:name="pg13931_151100"/>
    </w:p>
    <w:p>
      <w:pPr>
        <w:pStyle w:val="BookText"/>
        <w:rPr/>
      </w:pPr>
      <w:bookmarkEnd w:id="1466"/>
      <w:r>
        <w:rPr>
          <w:rFonts w:ascii="Amiri" w:hAnsi="Amiri" w:eastAsia="Amiri" w:cs="Amiri"/>
          <w:color w:val="111111"/>
          <w:sz w:val="28"/>
          <w:sz w:val="28"/>
          <w:szCs w:val="28"/>
          <w:rtl w:val="true"/>
          <w:lang w:bidi="ar-SA"/>
        </w:rPr>
        <w:t>فَدَعَاهَا فَأَقْبَلَتْ تَخُدُّ الْأَرْضَ إِلَيْهِ طَوْعاً ثُمَّ أَذِنَ لَهَا فَرَجَعَتْ إِلَي مَكَانِهَا فَأَيَّةُ آيَةٍ أَبْيَنُ وَ أَوْضَحُ مِنْ مَوَاتٍ يَقْبَلُ مُطِيعاً لِأَمْرِهِ مُقْبِلًا وَ مُدْبِراً</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52600_3381743652"/>
      <w:bookmarkStart w:id="1468" w:name="_Toc663"/>
      <w:bookmarkEnd w:id="1467"/>
      <w:r>
        <w:rPr>
          <w:rtl w:val="true"/>
        </w:rPr>
        <w:t>«</w:t>
      </w:r>
      <w:r>
        <w:rPr/>
        <w:t>32</w:t>
      </w:r>
      <w:r>
        <w:rPr>
          <w:rtl w:val="true"/>
        </w:rPr>
        <w:t>»</w:t>
      </w:r>
      <w:bookmarkEnd w:id="1468"/>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أَنَّهُ صلي الله عليه و آله فِي غَزْوَةِ الطَّائِفِ مَرَّ فِي كَثِيرٍ مِنْ طَلْحٍ </w:t>
      </w:r>
      <w:r>
        <w:rPr>
          <w:rStyle w:val="FootnoteAnchor"/>
          <w:rtl w:val="true"/>
        </w:rPr>
        <w:footnoteReference w:id="2648"/>
      </w:r>
      <w:r>
        <w:rPr>
          <w:rFonts w:ascii="Amiri" w:hAnsi="Amiri" w:eastAsia="Amiri" w:cs="Amiri"/>
          <w:color w:val="111111"/>
          <w:sz w:val="28"/>
          <w:sz w:val="28"/>
          <w:szCs w:val="28"/>
          <w:rtl w:val="true"/>
          <w:lang w:bidi="ar-SA"/>
        </w:rPr>
        <w:t xml:space="preserve">فَمَشَي وَ هُوَ وَسِنٌ </w:t>
      </w:r>
      <w:r>
        <w:rPr>
          <w:rStyle w:val="FootnoteAnchor"/>
          <w:rtl w:val="true"/>
        </w:rPr>
        <w:footnoteReference w:id="2649"/>
      </w:r>
      <w:r>
        <w:rPr>
          <w:rFonts w:ascii="Amiri" w:hAnsi="Amiri" w:eastAsia="Amiri" w:cs="Amiri"/>
          <w:color w:val="111111"/>
          <w:sz w:val="28"/>
          <w:sz w:val="28"/>
          <w:szCs w:val="28"/>
          <w:rtl w:val="true"/>
          <w:lang w:bidi="ar-SA"/>
        </w:rPr>
        <w:t xml:space="preserve">فَاعْتَرَضَتْهُ سِدْرَةٌ فَانْفَرَجَتِ السِّدْرَةُ لَهُ نِصْفَيْنِ فَمَرَّ بَيْنَ نِصْفَيْهَا وَ بَقِيَتِ السِّدْرَةُ مُنْفَرِدَةً عَلَي سَاقَيْنِ إِلَي زَمَانِنَا هَذَا وَ هِيَ مَعْرُوفَةٌ بِذَلِكَ الْبَلَدِ مَشْهُورَةٌ يُعَظِّمُهَا أَهْلُهُ وَ غَيْرُهُمْ مِمَّنْ عَرَفَ شَأْنَهَا لِأَجْلِهِ وَ تُسَمَّي سِدْرَةَ النَّبِيِّ صلي الله عليه و آله </w:t>
      </w:r>
      <w:r>
        <w:rPr>
          <w:rStyle w:val="FootnoteAnchor"/>
          <w:rtl w:val="true"/>
        </w:rPr>
        <w:footnoteReference w:id="2650"/>
      </w:r>
      <w:r>
        <w:rPr>
          <w:rFonts w:ascii="Amiri" w:hAnsi="Amiri" w:eastAsia="Amiri" w:cs="Amiri"/>
          <w:color w:val="111111"/>
          <w:sz w:val="28"/>
          <w:sz w:val="28"/>
          <w:szCs w:val="28"/>
          <w:rtl w:val="true"/>
          <w:lang w:bidi="ar-SA"/>
        </w:rPr>
        <w:t xml:space="preserve">وَ إِذَا انْتَجَعَ الْأَعْرَابُ الْغَيْثَ عَضَدُوا </w:t>
      </w:r>
      <w:r>
        <w:rPr>
          <w:rStyle w:val="FootnoteAnchor"/>
          <w:rtl w:val="true"/>
        </w:rPr>
        <w:footnoteReference w:id="2651"/>
      </w:r>
      <w:r>
        <w:rPr>
          <w:rFonts w:ascii="Amiri" w:hAnsi="Amiri" w:eastAsia="Amiri" w:cs="Amiri"/>
          <w:color w:val="111111"/>
          <w:sz w:val="28"/>
          <w:sz w:val="28"/>
          <w:szCs w:val="28"/>
          <w:rtl w:val="true"/>
          <w:lang w:bidi="ar-SA"/>
        </w:rPr>
        <w:t xml:space="preserve">مِنْهُ مَا أَمْكَنَهُمْ وَ عَلَّقُوهُ عَلَي إِبِلِهِمْ وَ أَغْنَامِهِمْ وَ يَقْلَعُونَ شَجَرَ هَذَا الْوَادِي وَ لَا يَنَالُونَ هَذِهِ السِّدْرَةَ بِقَطْعٍ وَ لَا شَيْ‌ءٍ مِنَ الْمَكْرُوهِ مَعْرِفَةً بِحَالِهَا وَ تَعْظِيماً لِشَأْنِهَا فَصَارَتْ لَهُ آيَةً بَيِّنَةً وَ حُجَّةً بَاقِيَةً هُنَاكَ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إعلام الوري أورده الشيخ أبو سعيد الواعظ في كتاب شرف النبي صلي الله عليه و آله </w:t>
      </w:r>
      <w:r>
        <w:rPr>
          <w:rStyle w:val="FootnoteAnchor"/>
          <w:rtl w:val="true"/>
        </w:rPr>
        <w:footnoteReference w:id="2653"/>
      </w:r>
    </w:p>
    <w:p>
      <w:pPr>
        <w:pStyle w:val="Heading5"/>
        <w:numPr>
          <w:ilvl w:val="4"/>
          <w:numId w:val="1"/>
        </w:numPr>
        <w:rPr/>
      </w:pPr>
      <w:bookmarkStart w:id="1469" w:name="__RefHeading___Toc52602_3381743652"/>
      <w:bookmarkStart w:id="1470" w:name="_Toc664"/>
      <w:bookmarkEnd w:id="1469"/>
      <w:r>
        <w:rPr>
          <w:rtl w:val="true"/>
        </w:rPr>
        <w:t>«</w:t>
      </w:r>
      <w:r>
        <w:rPr/>
        <w:t>33</w:t>
      </w:r>
      <w:r>
        <w:rPr>
          <w:rtl w:val="true"/>
        </w:rPr>
        <w:t>»</w:t>
      </w:r>
      <w:bookmarkEnd w:id="1470"/>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كَانَ فِي مَسْجِدِهِ جِذْعٌ كَانَ إِذَا خَطَبَ فَتَعِبَ أَسْنَدَ إِلَيْهِ ظَهْرَهُ فَلَمَّا اتُّخِذَ لَهُ مِنْبَرٌ حَنَّ الْجِذْعُ فَدَعَاهُ فَأَقْبَلَ يَخُدُّ الْأَرْضَ وَ النَّاسُ حَوْلَهُ يَنْظُرُونَ إِلَيْهِ فَالْتَزَمَهُ وَ كَلَّمَهُ فَسَكَنَ ثُمَّ قَالَ لَهُ عُدْ إِلَي مَكَانِكَ وَ هُمْ يَسْمَعُونَ فَمَرَّ حَتَّي صَارَ فِي مَكَانِهِ فَازْدَادَ الْمُؤْمِنُونَ يَقِيناً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52604_3381743652"/>
      <w:bookmarkStart w:id="1472" w:name="_Toc665"/>
      <w:bookmarkEnd w:id="1471"/>
      <w:r>
        <w:rPr>
          <w:rtl w:val="true"/>
        </w:rPr>
        <w:t>«</w:t>
      </w:r>
      <w:r>
        <w:rPr/>
        <w:t>34</w:t>
      </w:r>
      <w:r>
        <w:rPr>
          <w:rtl w:val="true"/>
        </w:rPr>
        <w:t>»</w:t>
      </w:r>
      <w:bookmarkEnd w:id="1472"/>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انْتَهَي إِلَي نَخْلَتَيْنِ بَيْنَهُمَا فَجْوَةٌ مِنَ الْأَرْضِ فَقَالَ انْضَمَّا وَ أَصْحَابُهُ حُضُورٌ فَأَقْبَلَتَا تَخُدَّانِ الْأَرْضَ حَتَّي انْضَمَّتَا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اطاعت کرد و زمین را شکافت و سوی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دستور داد و آن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نشانه گویاتر و آشکارتر از این که چیزهایی ایستا در اطاعت از حضرت می آیند و می روند؟</w:t>
      </w:r>
    </w:p>
    <w:p>
      <w:pPr>
        <w:pStyle w:val="Heading5"/>
        <w:numPr>
          <w:ilvl w:val="4"/>
          <w:numId w:val="1"/>
        </w:numPr>
        <w:rPr/>
      </w:pPr>
      <w:bookmarkStart w:id="1473" w:name="__RefHeading___Toc52606_3381743652"/>
      <w:bookmarkStart w:id="1474" w:name="_Toc666"/>
      <w:bookmarkEnd w:id="1473"/>
      <w:r>
        <w:rPr>
          <w:rtl w:val="true"/>
        </w:rPr>
        <w:t xml:space="preserve">روایت </w:t>
      </w:r>
      <w:r>
        <w:rPr/>
        <w:t>32</w:t>
      </w:r>
      <w:bookmarkEnd w:id="1474"/>
    </w:p>
    <w:p>
      <w:pPr>
        <w:pStyle w:val="BookText"/>
        <w:rPr/>
      </w:pPr>
      <w:r>
        <w:rPr>
          <w:rFonts w:ascii="IRNazanin" w:hAnsi="IRNazanin" w:eastAsia="IRNazanin"/>
          <w:color w:val="111111"/>
          <w:sz w:val="28"/>
          <w:sz w:val="28"/>
          <w:szCs w:val="28"/>
          <w:rtl w:val="true"/>
          <w:lang w:bidi="fa-IR"/>
        </w:rPr>
        <w:t>المناقب،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در غزوه طائف بر انبوهی از درختان طلح گذر می کرد و خواب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سدر که جلوی راه حضرت را بند آورده بود تاگاه دو نیم شد و ایشان از میانش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سدر تا روزگار ما بر دو ساقش به تنهایی ایستاده است و در آن دیار معروف و مشهور است و اهالی آن جا و کسان دیگری که آن را می شناسند، به خاطر پیامبر صلّی الله علیه و آله به آن احترام می گذارند و آن را سدر پیامبر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 به دنبال گیاه می گردند هر چقدر برایشان امکان داشته باشد از گیاهان آن درخت برمی گیرند و آن ها را بر شتران و گوسفندان خود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درختان آن دشت را قطع می کنند اما این کار را با آن سدر نمی کنند و هیچ آسیبی به آن نمی رسانند چراکه احوالش را می دانند و مقامش را والا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 سدر در آن جا نشانه ای گویا و حجّتی پایدار برای حضرت شد</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إعلام الوری نیز شیخ ابو سعید واعظ این روایت را در کتاب شرف النبی آورده است</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52608_3381743652"/>
      <w:bookmarkStart w:id="1476" w:name="_Toc667"/>
      <w:bookmarkEnd w:id="1475"/>
      <w:r>
        <w:rPr>
          <w:rtl w:val="true"/>
        </w:rPr>
        <w:t xml:space="preserve">روایت </w:t>
      </w:r>
      <w:r>
        <w:rPr/>
        <w:t>33</w:t>
      </w:r>
      <w:bookmarkEnd w:id="147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مسجد پیامبر صلّی الله علیه و آله تنه درختی بود که وقتی حضرت خطبه می خواند و خسته می شد، به آن تکیه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ایشان منبری ساختند آن تنه درخت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زد و ناگاه تنه درخت پیش چشم مردم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کنارش رفت و با آن سخن گفت تا این که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داشتند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 بازگشت و سر جای خود قرار گرفت و بر یقین مومنان افزوده شد</w:t>
      </w:r>
      <w:r>
        <w:rPr>
          <w:rFonts w:eastAsia="IRNazanin" w:cs="IRNazanin"/>
          <w:color w:val="111111"/>
          <w:sz w:val="28"/>
          <w:szCs w:val="28"/>
          <w:rtl w:val="true"/>
          <w:lang w:bidi="fa-IR"/>
        </w:rPr>
        <w:t>.</w:t>
      </w:r>
    </w:p>
    <w:p>
      <w:pPr>
        <w:pStyle w:val="Heading5"/>
        <w:numPr>
          <w:ilvl w:val="4"/>
          <w:numId w:val="1"/>
        </w:numPr>
        <w:rPr/>
      </w:pPr>
      <w:bookmarkStart w:id="1477" w:name="__RefHeading___Toc52610_3381743652"/>
      <w:bookmarkStart w:id="1478" w:name="_Toc668"/>
      <w:bookmarkEnd w:id="1477"/>
      <w:r>
        <w:rPr>
          <w:rtl w:val="true"/>
        </w:rPr>
        <w:t xml:space="preserve">روایت </w:t>
      </w:r>
      <w:r>
        <w:rPr/>
        <w:t>34</w:t>
      </w:r>
      <w:bookmarkEnd w:id="14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به دو نخل رسید که میانشان زمین واسعی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حضور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نخل به راه افتادند و زمین را شکافتند و به هم پیوستند</w:t>
      </w:r>
      <w:r>
        <w:rPr>
          <w:rFonts w:eastAsia="IRNazanin" w:cs="IRNazanin"/>
          <w:color w:val="111111"/>
          <w:sz w:val="28"/>
          <w:szCs w:val="28"/>
          <w:rtl w:val="true"/>
          <w:lang w:bidi="fa-IR"/>
        </w:rPr>
        <w:t xml:space="preserve">. </w:t>
      </w:r>
      <w:bookmarkStart w:id="1479" w:name="pg13931_151101"/>
    </w:p>
    <w:p>
      <w:pPr>
        <w:pStyle w:val="Heading5"/>
        <w:numPr>
          <w:ilvl w:val="4"/>
          <w:numId w:val="1"/>
        </w:numPr>
        <w:rPr/>
      </w:pPr>
      <w:bookmarkStart w:id="1480" w:name="__RefHeading___Toc52612_3381743652"/>
      <w:bookmarkStart w:id="1481" w:name="_Toc669"/>
      <w:bookmarkEnd w:id="1479"/>
      <w:bookmarkEnd w:id="1480"/>
      <w:r>
        <w:rPr>
          <w:rtl w:val="true"/>
        </w:rPr>
        <w:t>«</w:t>
      </w:r>
      <w:r>
        <w:rPr/>
        <w:t>35</w:t>
      </w:r>
      <w:r>
        <w:rPr>
          <w:rtl w:val="true"/>
        </w:rPr>
        <w:t>»</w:t>
      </w:r>
      <w:bookmarkEnd w:id="1481"/>
    </w:p>
    <w:p>
      <w:pPr>
        <w:pStyle w:val="BookText"/>
        <w:rPr/>
      </w:pPr>
      <w:r>
        <w:rPr>
          <w:rFonts w:ascii="Amiri" w:hAnsi="Amiri" w:eastAsia="Amiri" w:cs="Amiri"/>
          <w:color w:val="111111"/>
          <w:sz w:val="28"/>
          <w:sz w:val="28"/>
          <w:szCs w:val="28"/>
          <w:rtl w:val="true"/>
          <w:lang w:bidi="ar-SA"/>
        </w:rPr>
        <w:t xml:space="preserve">يج، الخرائج و الجرائح رُوِيَ أَنَّ قَوْماً مِنَ الْعَرَبِ اجْتَمَعُوا عِنْدَ صَنَمٍ لَهُمْ فَفَاجَأَهُمْ صَوْتٌ مِنْ جَوْفِهِ يُنَادِيهِمْ بِكَلَامٍ فَصِيحٍ أَتَاكُمْ مُحَمَّدٌ يَدْعُوكُمْ إِلَي الْحَقِّ فَانْجَفَلُوا فَزِعِينَ </w:t>
      </w:r>
      <w:r>
        <w:rPr>
          <w:rStyle w:val="FootnoteAnchor"/>
          <w:rtl w:val="true"/>
        </w:rPr>
        <w:footnoteReference w:id="2656"/>
      </w:r>
      <w:r>
        <w:rPr>
          <w:rFonts w:ascii="Amiri" w:hAnsi="Amiri" w:eastAsia="Amiri" w:cs="Amiri"/>
          <w:color w:val="111111"/>
          <w:sz w:val="28"/>
          <w:sz w:val="28"/>
          <w:szCs w:val="28"/>
          <w:rtl w:val="true"/>
          <w:lang w:bidi="ar-SA"/>
        </w:rPr>
        <w:t>وَ ذَلِكَ حِينَ بُعِثَ صلي الله عليه و آله فَأَسْلَمَ أَكْثَرُ مَنْ حَضَرَ</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52614_3381743652"/>
      <w:bookmarkStart w:id="1483" w:name="_Toc670"/>
      <w:bookmarkEnd w:id="1482"/>
      <w:r>
        <w:rPr>
          <w:rtl w:val="true"/>
        </w:rPr>
        <w:t>بيان</w:t>
      </w:r>
      <w:bookmarkEnd w:id="1483"/>
    </w:p>
    <w:p>
      <w:pPr>
        <w:pStyle w:val="BookText"/>
        <w:rPr/>
      </w:pPr>
      <w:r>
        <w:rPr>
          <w:rFonts w:ascii="Amiri" w:hAnsi="Amiri" w:eastAsia="Amiri" w:cs="Amiri"/>
          <w:color w:val="111111"/>
          <w:sz w:val="28"/>
          <w:sz w:val="28"/>
          <w:szCs w:val="28"/>
          <w:rtl w:val="true"/>
          <w:lang w:bidi="ar-SA"/>
        </w:rPr>
        <w:t>انجفل القوم أي انقلعوا كلهم و مضوا</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52616_3381743652"/>
      <w:bookmarkStart w:id="1485" w:name="_Toc671"/>
      <w:bookmarkEnd w:id="1484"/>
      <w:r>
        <w:rPr>
          <w:rtl w:val="true"/>
        </w:rPr>
        <w:t>«</w:t>
      </w:r>
      <w:r>
        <w:rPr/>
        <w:t>36</w:t>
      </w:r>
      <w:r>
        <w:rPr>
          <w:rtl w:val="true"/>
        </w:rPr>
        <w:t>»</w:t>
      </w:r>
      <w:bookmarkEnd w:id="1485"/>
    </w:p>
    <w:p>
      <w:pPr>
        <w:pStyle w:val="BookText"/>
        <w:rPr/>
      </w:pPr>
      <w:r>
        <w:rPr>
          <w:rFonts w:ascii="Amiri" w:hAnsi="Amiri" w:eastAsia="Amiri" w:cs="Amiri"/>
          <w:color w:val="111111"/>
          <w:sz w:val="28"/>
          <w:sz w:val="28"/>
          <w:szCs w:val="28"/>
          <w:rtl w:val="true"/>
          <w:lang w:bidi="ar-SA"/>
        </w:rPr>
        <w:t>يج، الخرائج و الجرائح رُوِيَ أَنَّهُ كَانَ عَلَي جَبَلِ حِرَاءَ فَتَحَرَّكَ الْجَبَلُ فَقَالَ النَّبِيُّ صلي الله عليه و آله اسْكُنْ فَمَا عَلَيْكَ إِلَّا نَبِيٌّ أَوْ وَصِيٌّ وَ كَانَ مَعَهُ عَلِيٌّ عليهما السلام فَسَكَنَ</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52618_3381743652"/>
      <w:bookmarkStart w:id="1487" w:name="_Toc672"/>
      <w:bookmarkEnd w:id="1486"/>
      <w:r>
        <w:rPr>
          <w:rtl w:val="true"/>
        </w:rPr>
        <w:t>«</w:t>
      </w:r>
      <w:r>
        <w:rPr/>
        <w:t>37</w:t>
      </w:r>
      <w:r>
        <w:rPr>
          <w:rtl w:val="true"/>
        </w:rPr>
        <w:t>»</w:t>
      </w:r>
      <w:bookmarkEnd w:id="1487"/>
    </w:p>
    <w:p>
      <w:pPr>
        <w:pStyle w:val="BookText"/>
        <w:rPr/>
      </w:pPr>
      <w:r>
        <w:rPr>
          <w:rFonts w:ascii="Amiri" w:hAnsi="Amiri" w:eastAsia="Amiri" w:cs="Amiri"/>
          <w:color w:val="111111"/>
          <w:sz w:val="28"/>
          <w:sz w:val="28"/>
          <w:szCs w:val="28"/>
          <w:rtl w:val="true"/>
          <w:lang w:bidi="ar-SA"/>
        </w:rPr>
        <w:t xml:space="preserve">يج، الخرائج و الجرائح رُوِيَ أَنَّهُ انْصَرَفَ لَيْلَةً مِنَ الْعِشَاءِ فَأَضَاءَتْ لَهُ بَرْقَةٌ فَنَظَرَ إِلَي قَتَادَةَ بْنِ النُّعْمَانِ فَعَرَفَهُ وَ كَانَتْ لَيْلَةً مَطِيرَةً فَقَالَ يَا نَبِيَّ اللَّهِ أَحْبَبْتُ أَنْ أُصَلِّيَ مَعَكَ فَأَعْطَاهُ عُرْجُوناً وَ قَالَ خُذْ هَذَا فَإِنَّهُ سَيُضِي‌ءُ لَكَ أَمَامَكَ عَشْراً فَإِذَا أَتَيْتَ بَيْتَكَ فَإِنَّ الشَّيْطَانَ قَدْ خَلَفَكَ فَانْظُرْ إِلَي الزَّاوِيَةِ عَلَي يَسَارِكَ حِينَ تَدْخُلُ فَاعْلُهُ بِسَيْفِكَ فَدَخَلْتُ فَنَظَرْتُ حَيْثُ قَالَ رَسُولُ اللَّهِ صلي الله عليه و آله فَإِذَا أَنَا بِسَوَادٍ فَعَلَوْتُهُ بِسَيْفِي فَقَالَ أَهْلِي مَا ذَا تَمْنَعُ </w:t>
      </w:r>
      <w:r>
        <w:rPr>
          <w:rStyle w:val="FootnoteAnchor"/>
          <w:rtl w:val="true"/>
        </w:rPr>
        <w:footnoteReference w:id="2657"/>
      </w:r>
      <w:r>
        <w:rPr>
          <w:rFonts w:ascii="Amiri" w:hAnsi="Amiri" w:eastAsia="Amiri" w:cs="Amiri"/>
          <w:color w:val="111111"/>
          <w:sz w:val="28"/>
          <w:sz w:val="28"/>
          <w:szCs w:val="28"/>
          <w:rtl w:val="true"/>
          <w:lang w:bidi="ar-SA"/>
        </w:rPr>
        <w:t>وَ فِيهِ مُعْجِزَتَانِ إِحْدَاهُمَا إِضَاءَةُ الْعُرْجُونِ بِلَا نَارٍ جُعِلَتْ فِي رَأْسِهِ وَ الثَّانِيَةُ خَبَرُهُ عَنِ الْجِنِّيِّ عَلَي مَا كَانَ</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52620_3381743652"/>
      <w:bookmarkStart w:id="1489" w:name="_Toc673"/>
      <w:bookmarkEnd w:id="1488"/>
      <w:r>
        <w:rPr>
          <w:rtl w:val="true"/>
        </w:rPr>
        <w:t>«</w:t>
      </w:r>
      <w:r>
        <w:rPr/>
        <w:t>38</w:t>
      </w:r>
      <w:r>
        <w:rPr>
          <w:rtl w:val="true"/>
        </w:rPr>
        <w:t>»</w:t>
      </w:r>
      <w:bookmarkEnd w:id="1489"/>
    </w:p>
    <w:p>
      <w:pPr>
        <w:pStyle w:val="BookText"/>
        <w:rPr/>
      </w:pPr>
      <w:r>
        <w:rPr>
          <w:rFonts w:ascii="Amiri" w:hAnsi="Amiri" w:eastAsia="Amiri" w:cs="Amiri"/>
          <w:color w:val="111111"/>
          <w:sz w:val="28"/>
          <w:sz w:val="28"/>
          <w:szCs w:val="28"/>
          <w:rtl w:val="true"/>
          <w:lang w:bidi="ar-SA"/>
        </w:rPr>
        <w:t>يج، الخرائج و الجرائح رُوِيَ أَنَّ جَبْرَئِيلَ أَتَاهُ فَرَآهُ حَزِيناً فَقَالَ مَا لَكَ قَالَ فَعَلَ بِيَ الْكُفَّارُ كَذَا وَ كَذَا قَالَ جَبْرَئِيلُ فَتُحِبُّ أَنْ أُرِيَكَ آيَةً قَالَ نَعَمْ فَنَظَرَ رَسُولُ اللَّهِ صلي الله عليه و آله إِلَي شَجَرَةٍ مِنْ وَرَاءِ الْوَادِي قَالَ ادْعُ تِلْكَ الشَّجَرَةَ فَدَعَاهَا النَّبِيُّ صلي الله عليه و آله فَجَاءَتْ حَتَّي قَامَتْ بَيْنَ يَدَيْهِ قَالَ مُرْهَا فَلْتَرْجِعْ فَأَمَرَهَا فَرَجَعَتْ فَقَالَ النَّبِيُّ صلي الله عليه و آله حَسْبِي</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52622_3381743652"/>
      <w:bookmarkStart w:id="1491" w:name="_Toc674"/>
      <w:bookmarkEnd w:id="1490"/>
      <w:r>
        <w:rPr>
          <w:rtl w:val="true"/>
        </w:rPr>
        <w:t>«</w:t>
      </w:r>
      <w:r>
        <w:rPr/>
        <w:t>39</w:t>
      </w:r>
      <w:r>
        <w:rPr>
          <w:rtl w:val="true"/>
        </w:rPr>
        <w:t>»</w:t>
      </w:r>
      <w:bookmarkEnd w:id="1491"/>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كَانَ فِي سَفَرٍ فَأَقْبَلَ إِلَيْهِ أَعْرَابِيٌّ فَقَالَ صلي الله عليه و آله هَلْ أَدُلُّكَ إِلَي خَيْرٍ فَقَالَ مَا هُوَ قَالَ تَشْهَدُ أَنْ لَا إِلَهَ إِلَّا اللَّهُ وَ أَنَّ مُحَمَّداً رَسُولُ اللَّهِ فَقَالَ الْأَعْرَابِيُّ هَلْ مِنْ شَاهِدٍ قَالَ هَذِهِ الشَّجَرَةُ فَدَعَاهَا النَّبِيُّ صلي الله عليه و آله فَأَقْبَلَتْ تَخُدُّ الْأَرْضَ فَقَامَتْ بَيْنَ يَدَيْهِ فَاسْتَشْهَدَهَا فَشَهِدَتْ كَمَا قَالَ وَ أَمَرَهَا فَرَجَعَتْ إِلَي مَنْبِتِهَا وَ رَجَعَ الْأَعْرَابِيُّ إِلَي قَوْمِهِ وَ قَدْ أَسْلَمَ فَقَالَ إِنْ يَتَّبِعُونِي أَتَيْتُكَ بِهِمْ وَ إِلَّا رَجَعْتُ إِلَيْكَ وَ كُنْتُ مَعَكَ</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52624_3381743652"/>
      <w:bookmarkStart w:id="1493" w:name="_Toc675"/>
      <w:bookmarkEnd w:id="1492"/>
      <w:r>
        <w:rPr>
          <w:rtl w:val="true"/>
        </w:rPr>
        <w:t xml:space="preserve">روایت </w:t>
      </w:r>
      <w:r>
        <w:rPr/>
        <w:t>35</w:t>
      </w:r>
      <w:bookmarkEnd w:id="149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جمعی از قوم عرب کنار یکی از بت های خود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میان بت برآمد و به زبانی فصیح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شما آمده و شما را به سوی حقیقت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بعثت حضرت بود و بیشتر حاضران اسلام آوردند</w:t>
      </w:r>
      <w:r>
        <w:rPr>
          <w:rFonts w:eastAsia="IRNazanin" w:cs="IRNazanin"/>
          <w:color w:val="111111"/>
          <w:sz w:val="28"/>
          <w:szCs w:val="28"/>
          <w:rtl w:val="true"/>
          <w:lang w:bidi="fa-IR"/>
        </w:rPr>
        <w:t>.</w:t>
      </w:r>
    </w:p>
    <w:p>
      <w:pPr>
        <w:pStyle w:val="Heading5"/>
        <w:numPr>
          <w:ilvl w:val="4"/>
          <w:numId w:val="1"/>
        </w:numPr>
        <w:rPr/>
      </w:pPr>
      <w:bookmarkStart w:id="1494" w:name="__RefHeading___Toc52626_3381743652"/>
      <w:bookmarkStart w:id="1495" w:name="_Toc676"/>
      <w:bookmarkEnd w:id="1494"/>
      <w:r>
        <w:rPr>
          <w:rtl w:val="true"/>
        </w:rPr>
        <w:t>توضیح</w:t>
      </w:r>
      <w:bookmarkEnd w:id="1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از جا کَنده شدند و رفتند</w:t>
      </w:r>
      <w:r>
        <w:rPr>
          <w:rFonts w:eastAsia="IRNazanin" w:cs="IRNazanin"/>
          <w:color w:val="111111"/>
          <w:sz w:val="28"/>
          <w:szCs w:val="28"/>
          <w:rtl w:val="true"/>
          <w:lang w:bidi="fa-IR"/>
        </w:rPr>
        <w:t>.</w:t>
      </w:r>
    </w:p>
    <w:p>
      <w:pPr>
        <w:pStyle w:val="Heading5"/>
        <w:numPr>
          <w:ilvl w:val="4"/>
          <w:numId w:val="1"/>
        </w:numPr>
        <w:rPr/>
      </w:pPr>
      <w:bookmarkStart w:id="1496" w:name="__RefHeading___Toc52628_3381743652"/>
      <w:bookmarkStart w:id="1497" w:name="_Toc677"/>
      <w:bookmarkEnd w:id="1496"/>
      <w:r>
        <w:rPr>
          <w:rtl w:val="true"/>
        </w:rPr>
        <w:t xml:space="preserve">روایت </w:t>
      </w:r>
      <w:r>
        <w:rPr/>
        <w:t>36</w:t>
      </w:r>
      <w:bookmarkEnd w:id="149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بر کوه حراء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کوه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یک پیامبر و یک وصیّ بر روی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آرام گرفت</w:t>
      </w:r>
      <w:r>
        <w:rPr>
          <w:rFonts w:eastAsia="IRNazanin" w:cs="IRNazanin"/>
          <w:color w:val="111111"/>
          <w:sz w:val="28"/>
          <w:szCs w:val="28"/>
          <w:rtl w:val="true"/>
          <w:lang w:bidi="fa-IR"/>
        </w:rPr>
        <w:t>.</w:t>
      </w:r>
    </w:p>
    <w:p>
      <w:pPr>
        <w:pStyle w:val="Heading5"/>
        <w:numPr>
          <w:ilvl w:val="4"/>
          <w:numId w:val="1"/>
        </w:numPr>
        <w:rPr/>
      </w:pPr>
      <w:bookmarkStart w:id="1498" w:name="__RefHeading___Toc52630_3381743652"/>
      <w:bookmarkStart w:id="1499" w:name="_Toc678"/>
      <w:bookmarkEnd w:id="1498"/>
      <w:r>
        <w:rPr>
          <w:rtl w:val="true"/>
        </w:rPr>
        <w:t xml:space="preserve">روایت </w:t>
      </w:r>
      <w:r>
        <w:rPr/>
        <w:t>37</w:t>
      </w:r>
      <w:bookmarkEnd w:id="1499"/>
    </w:p>
    <w:p>
      <w:pPr>
        <w:pStyle w:val="BookText"/>
        <w:rPr/>
      </w:pPr>
      <w:r>
        <w:rPr>
          <w:rFonts w:ascii="IRNazanin" w:hAnsi="IRNazanin" w:eastAsia="IRNazanin"/>
          <w:color w:val="111111"/>
          <w:sz w:val="28"/>
          <w:sz w:val="28"/>
          <w:szCs w:val="28"/>
          <w:rtl w:val="true"/>
          <w:lang w:bidi="fa-IR"/>
        </w:rPr>
        <w:t>الخزائج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شبی نماز عشاء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برقی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قَتادة بن نُعمان نگریست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همراه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خوشه ای خرما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جلویت را تا ده گام روشن می کند، وقتی به خانه ات رسیدی شیطان پشت سرت آمده است، وقتی داخل شدی به گوشه چپت نگاه کن و با شمشیرت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رفتم و به جایی که رسول خدا صلّی الله علیه و آله فرموده بود نگریستم و ناگاه یک سیاهی دیدم و شمشیرم را بر او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دو معجزه بود، یکی خوشه نخل که بدون هیچ آتشی نور داد و دیگری خبری که حضرت از آن جنّ داد و همین طور بود</w:t>
      </w:r>
      <w:r>
        <w:rPr>
          <w:rFonts w:eastAsia="IRNazanin" w:cs="IRNazanin"/>
          <w:color w:val="111111"/>
          <w:sz w:val="28"/>
          <w:szCs w:val="28"/>
          <w:rtl w:val="true"/>
          <w:lang w:bidi="fa-IR"/>
        </w:rPr>
        <w:t>.</w:t>
      </w:r>
    </w:p>
    <w:p>
      <w:pPr>
        <w:pStyle w:val="Heading5"/>
        <w:numPr>
          <w:ilvl w:val="4"/>
          <w:numId w:val="1"/>
        </w:numPr>
        <w:rPr/>
      </w:pPr>
      <w:bookmarkStart w:id="1500" w:name="__RefHeading___Toc52632_3381743652"/>
      <w:bookmarkStart w:id="1501" w:name="_Toc679"/>
      <w:bookmarkEnd w:id="1500"/>
      <w:r>
        <w:rPr>
          <w:rtl w:val="true"/>
        </w:rPr>
        <w:t xml:space="preserve">روایت </w:t>
      </w:r>
      <w:r>
        <w:rPr/>
        <w:t>38</w:t>
      </w:r>
      <w:bookmarkEnd w:id="150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جبرییل نزد پیامبر صلّی الله علیه و آله آمد و ایشان را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من چنین و چنان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نشانه ای به تو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درختی در ورای دشت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آمد و روبروی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فرمانش داد و درخت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 است</w:t>
      </w:r>
      <w:r>
        <w:rPr>
          <w:rFonts w:eastAsia="IRNazanin" w:cs="IRNazanin"/>
          <w:color w:val="111111"/>
          <w:sz w:val="28"/>
          <w:szCs w:val="28"/>
          <w:rtl w:val="true"/>
          <w:lang w:bidi="fa-IR"/>
        </w:rPr>
        <w:t>.</w:t>
      </w:r>
    </w:p>
    <w:p>
      <w:pPr>
        <w:pStyle w:val="Heading5"/>
        <w:numPr>
          <w:ilvl w:val="4"/>
          <w:numId w:val="1"/>
        </w:numPr>
        <w:rPr/>
      </w:pPr>
      <w:bookmarkStart w:id="1502" w:name="__RefHeading___Toc52634_3381743652"/>
      <w:bookmarkStart w:id="1503" w:name="_Toc680"/>
      <w:bookmarkEnd w:id="1502"/>
      <w:r>
        <w:rPr>
          <w:rtl w:val="true"/>
        </w:rPr>
        <w:t xml:space="preserve">روایت </w:t>
      </w:r>
      <w:r>
        <w:rPr/>
        <w:t>39</w:t>
      </w:r>
      <w:bookmarkEnd w:id="150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در سفری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راه نیک رهنمون بشوم؟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هیچ خدایی جز خدای یگانه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شاهدی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درخت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زمین را شکافت و آمد و روبروی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درخت شهادت خواست و 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و او به جایی که روییده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اسلام آورد و به سوی قومش راهی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پیروی کردند آن ها را با خود نزد تو می آورم وگرنه خودم نزدت بازمی گردم و با تو همراه می شوم</w:t>
      </w:r>
      <w:r>
        <w:rPr>
          <w:rFonts w:eastAsia="IRNazanin" w:cs="IRNazanin"/>
          <w:color w:val="111111"/>
          <w:sz w:val="28"/>
          <w:szCs w:val="28"/>
          <w:rtl w:val="true"/>
          <w:lang w:bidi="fa-IR"/>
        </w:rPr>
        <w:t xml:space="preserve">. </w:t>
      </w:r>
      <w:bookmarkStart w:id="1504" w:name="pg13931_151102"/>
    </w:p>
    <w:p>
      <w:pPr>
        <w:pStyle w:val="Heading5"/>
        <w:numPr>
          <w:ilvl w:val="4"/>
          <w:numId w:val="1"/>
        </w:numPr>
        <w:rPr/>
      </w:pPr>
      <w:bookmarkStart w:id="1505" w:name="__RefHeading___Toc52636_3381743652"/>
      <w:bookmarkStart w:id="1506" w:name="_Toc681"/>
      <w:bookmarkEnd w:id="1504"/>
      <w:bookmarkEnd w:id="1505"/>
      <w:r>
        <w:rPr>
          <w:rtl w:val="true"/>
        </w:rPr>
        <w:t>«</w:t>
      </w:r>
      <w:r>
        <w:rPr/>
        <w:t>40</w:t>
      </w:r>
      <w:r>
        <w:rPr>
          <w:rtl w:val="true"/>
        </w:rPr>
        <w:t>»</w:t>
      </w:r>
      <w:bookmarkEnd w:id="1506"/>
    </w:p>
    <w:p>
      <w:pPr>
        <w:pStyle w:val="BookText"/>
        <w:rPr/>
      </w:pPr>
      <w:r>
        <w:rPr>
          <w:rFonts w:ascii="Amiri" w:hAnsi="Amiri" w:eastAsia="Amiri" w:cs="Amiri"/>
          <w:color w:val="111111"/>
          <w:sz w:val="28"/>
          <w:sz w:val="28"/>
          <w:szCs w:val="28"/>
          <w:rtl w:val="true"/>
          <w:lang w:bidi="ar-SA"/>
        </w:rPr>
        <w:t xml:space="preserve">يج، الخرائج و الجرائح رُوِيَ أَنَّ أَعْرَابِيّاً جَاءَ إِلَي النَّبِيِّ صلي الله عليه و آله فَقَالَ هَلْ مِنْ آيَةٍ فِيمَا تَدْعُو إِلَيْهِ فَقَالَ نَعَمْ ائْتِ تِلْكَ الشَّجَرَةَ فَقُلْ لَهَا يَدْعُوكَ رَسُولُ اللَّهِ فَمَالَتْ عَنْ يَمِينِهَا وَ شِمَالِهَا وَ بَيْنَ يَدَيْهَا فَقَطَعَتْ عُرُوقَهَا ثُمَّ جَاءَتْ تَخُدُّ الْأَرْضَ حَتَّي وَقَفَتْ بَيْنَ يَدَيْ رَسُولِ اللَّهِ صلي الله عليه و آله قَالَ فَمُرْهَا فَلْتَرْجِعْ إِلَي مَنْزِلِهَا فَأَمَرَهَا فَرَجَعَتْ إِلَي مَنْبِتِهَا فَقَالَ الْأَعْرَابِيُّ ائْذَنْ لِي أَسْجُدْ لَكَ فَقَالَ لَوْ أَمَرْتُ أَحَداً أَنْ يَسْجُدَ لِأَحَدٍ لَأَمَرْتُ الْمَرْأَةَ أَنْ تَسْجُدَ لِزَوْجِهَا قَالَ فَأْذَنْ لِي أَنْ أُقَبِّلَ يَدَيْكَ </w:t>
      </w:r>
      <w:r>
        <w:rPr>
          <w:rStyle w:val="FootnoteAnchor"/>
          <w:rtl w:val="true"/>
        </w:rPr>
        <w:footnoteReference w:id="2658"/>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52638_3381743652"/>
      <w:bookmarkStart w:id="1508" w:name="_Toc682"/>
      <w:bookmarkEnd w:id="1507"/>
      <w:r>
        <w:rPr>
          <w:rtl w:val="true"/>
        </w:rPr>
        <w:t>«</w:t>
      </w:r>
      <w:r>
        <w:rPr/>
        <w:t>41</w:t>
      </w:r>
      <w:r>
        <w:rPr>
          <w:rtl w:val="true"/>
        </w:rPr>
        <w:t>»</w:t>
      </w:r>
      <w:bookmarkEnd w:id="1508"/>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يَمُرَّ النَّبِيُّ صلي الله عليه و آله فِي طَرِيقٍ فَيَتْبَعُهُ أَحَدٌ إِلَّا عَرَفَ أَنَّهُ قَدْ سَلَكَهُ مِنْ طِيبِ عَرْفِهِ وَ لَمْ يَمُرَّ بِحَجَرٍ وَ لَا شَجَرٍ إِلَّا سَجَدَ</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52640_3381743652"/>
      <w:bookmarkStart w:id="1510" w:name="_Toc683"/>
      <w:bookmarkEnd w:id="1509"/>
      <w:r>
        <w:rPr>
          <w:rtl w:val="true"/>
        </w:rPr>
        <w:t>«</w:t>
      </w:r>
      <w:r>
        <w:rPr/>
        <w:t>42</w:t>
      </w:r>
      <w:r>
        <w:rPr>
          <w:rtl w:val="true"/>
        </w:rPr>
        <w:t>»</w:t>
      </w:r>
      <w:bookmarkEnd w:id="1510"/>
    </w:p>
    <w:p>
      <w:pPr>
        <w:pStyle w:val="BookText"/>
        <w:rPr/>
      </w:pPr>
      <w:r>
        <w:rPr>
          <w:rFonts w:ascii="Amiri" w:hAnsi="Amiri" w:eastAsia="Amiri" w:cs="Amiri"/>
          <w:color w:val="111111"/>
          <w:sz w:val="28"/>
          <w:sz w:val="28"/>
          <w:szCs w:val="28"/>
          <w:rtl w:val="true"/>
          <w:lang w:bidi="ar-SA"/>
        </w:rPr>
        <w:t>يج، الخرائج و الجرائح رُوِيَ عَنْ أَنَسٍ أَنَّ النَّبِيَّ صلي الله عليه و آله أَخَذَ كَفّاً مِنَ الْحَصَي فَسَبَّحْنَ فِي يَدِهِ صلي الله عليه و آله ثُمَّ صَبَّهُنَّ فِي يَدِ عَلِيٍّ عليهما السلام فَسَبَّحْنَ فِي يَدِهِ حَتَّي سَمِعْنَا التَّسْبِيحَ فِي أَيْدِيهِمَا ثُمَّ صَبَّهُنَّ فِي أَيْدِينَا فَمَا سَبَّحَتْ</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52642_3381743652"/>
      <w:bookmarkStart w:id="1512" w:name="_Toc684"/>
      <w:bookmarkEnd w:id="1511"/>
      <w:r>
        <w:rPr>
          <w:rtl w:val="true"/>
        </w:rPr>
        <w:t>«</w:t>
      </w:r>
      <w:r>
        <w:rPr/>
        <w:t>43</w:t>
      </w:r>
      <w:r>
        <w:rPr>
          <w:rtl w:val="true"/>
        </w:rPr>
        <w:t>»</w:t>
      </w:r>
      <w:bookmarkEnd w:id="1512"/>
    </w:p>
    <w:p>
      <w:pPr>
        <w:pStyle w:val="BookText"/>
        <w:rPr/>
      </w:pPr>
      <w:r>
        <w:rPr>
          <w:rFonts w:ascii="Amiri" w:hAnsi="Amiri" w:eastAsia="Amiri" w:cs="Amiri"/>
          <w:color w:val="111111"/>
          <w:sz w:val="28"/>
          <w:sz w:val="28"/>
          <w:szCs w:val="28"/>
          <w:rtl w:val="true"/>
          <w:lang w:bidi="ar-SA"/>
        </w:rPr>
        <w:t xml:space="preserve">يج، الخرائج و الجرائح رَوَي أَبُو أُسَيْدٍ أَنَّ رَسُولَ اللَّهِ صلي الله عليه و آله قَالَ لِلْعَبَّاسِ يَا أَبَا الْفَضْلِ الْزَمْ مَنْزِلَكَ غَداً أَنْتَ وَ بَنُوكَ فَإِنَّ لِي فِيكُمْ حَاجَةً فَصَبَّحَهُمْ وَ قَالَ تَقَارَبُوا فَزَحَفَ بَعْضُهُمْ إِلَي بَعْضٍ حَتَّي إِذَا أَمْكَنُوا اشْتَمَلَ عَلَيْهِمْ بِمَلَاءَةٍ </w:t>
      </w:r>
      <w:r>
        <w:rPr>
          <w:rStyle w:val="FootnoteAnchor"/>
          <w:rtl w:val="true"/>
        </w:rPr>
        <w:footnoteReference w:id="2659"/>
      </w:r>
      <w:r>
        <w:rPr>
          <w:rFonts w:ascii="Amiri" w:hAnsi="Amiri" w:eastAsia="Amiri" w:cs="Amiri"/>
          <w:color w:val="111111"/>
          <w:sz w:val="28"/>
          <w:sz w:val="28"/>
          <w:szCs w:val="28"/>
          <w:rtl w:val="true"/>
          <w:lang w:bidi="ar-SA"/>
        </w:rPr>
        <w:t xml:space="preserve">وَ قَالَ يَا رَبِّ هَذَا عَمِّي صِنْوُ </w:t>
      </w:r>
      <w:r>
        <w:rPr>
          <w:rStyle w:val="FootnoteAnchor"/>
          <w:rtl w:val="true"/>
        </w:rPr>
        <w:footnoteReference w:id="2660"/>
      </w:r>
      <w:r>
        <w:rPr>
          <w:rFonts w:ascii="Amiri" w:hAnsi="Amiri" w:eastAsia="Amiri" w:cs="Amiri"/>
          <w:color w:val="111111"/>
          <w:sz w:val="28"/>
          <w:sz w:val="28"/>
          <w:szCs w:val="28"/>
          <w:rtl w:val="true"/>
          <w:lang w:bidi="ar-SA"/>
        </w:rPr>
        <w:t xml:space="preserve">أَبِي وَ هَؤُلَاءِ بَنُو عَمِّي فَاسْتُرْهُمْ مِنَ النَّارِ كَسَتْرِي إِيَّاهُمْ فَأَمَّنَتْ أُسْكُفَّةُ </w:t>
      </w:r>
      <w:r>
        <w:rPr>
          <w:rStyle w:val="FootnoteAnchor"/>
          <w:rtl w:val="true"/>
        </w:rPr>
        <w:footnoteReference w:id="2661"/>
      </w:r>
      <w:r>
        <w:rPr>
          <w:rFonts w:ascii="Amiri" w:hAnsi="Amiri" w:eastAsia="Amiri" w:cs="Amiri"/>
          <w:color w:val="111111"/>
          <w:sz w:val="28"/>
          <w:sz w:val="28"/>
          <w:szCs w:val="28"/>
          <w:rtl w:val="true"/>
          <w:lang w:bidi="ar-SA"/>
        </w:rPr>
        <w:t>الْبَابِ وَ حَوَائِطُ الْبَيْتِ آمِينَ آمِينَ</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52644_3381743652"/>
      <w:bookmarkStart w:id="1514" w:name="_Toc685"/>
      <w:bookmarkEnd w:id="1513"/>
      <w:r>
        <w:rPr>
          <w:rtl w:val="true"/>
        </w:rPr>
        <w:t>«</w:t>
      </w:r>
      <w:r>
        <w:rPr/>
        <w:t>44</w:t>
      </w:r>
      <w:r>
        <w:rPr>
          <w:rtl w:val="true"/>
        </w:rPr>
        <w:t>»</w:t>
      </w:r>
      <w:bookmarkEnd w:id="1514"/>
    </w:p>
    <w:p>
      <w:pPr>
        <w:pStyle w:val="BookText"/>
        <w:rPr/>
      </w:pPr>
      <w:r>
        <w:rPr>
          <w:rFonts w:ascii="Amiri" w:hAnsi="Amiri" w:eastAsia="Amiri" w:cs="Amiri"/>
          <w:color w:val="111111"/>
          <w:sz w:val="28"/>
          <w:sz w:val="28"/>
          <w:szCs w:val="28"/>
          <w:rtl w:val="true"/>
          <w:lang w:bidi="ar-SA"/>
        </w:rPr>
        <w:t>يج، الخرائج و الجرائح رُوِيَ عَنْ أَبِي عَبْدِ اللَّهِ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لَا يُؤْمِنُ إِلَّا بِالْمُعَايَنَةِ وَ مِنْهُمْ مِنْ يُؤْمِنُ بِغَيْرِهَا إِنَّ رَجُلًا أَتَي النَّبِيَّ صلي الله عليه و آله فَقَالَ أَرِنِي آيَةً فَقَالَ بِيَدِهِ إِلَي النَّخْلِ فَذَهَبَتْ يَمْنَةً ثُمَّ قَالَ هَكَذَا فَذَهَبَتْ يَسْرَةً فَآمَنَ الرَّجُلُ</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52646_3381743652"/>
      <w:bookmarkStart w:id="1516" w:name="_Toc686"/>
      <w:bookmarkEnd w:id="1515"/>
      <w:r>
        <w:rPr>
          <w:rtl w:val="true"/>
        </w:rPr>
        <w:t>«</w:t>
      </w:r>
      <w:r>
        <w:rPr/>
        <w:t>45</w:t>
      </w:r>
      <w:r>
        <w:rPr>
          <w:rtl w:val="true"/>
        </w:rPr>
        <w:t>»</w:t>
      </w:r>
      <w:bookmarkEnd w:id="1516"/>
    </w:p>
    <w:p>
      <w:pPr>
        <w:pStyle w:val="BookText"/>
        <w:rPr/>
      </w:pPr>
      <w:r>
        <w:rPr>
          <w:rFonts w:ascii="Amiri" w:hAnsi="Amiri" w:eastAsia="Amiri" w:cs="Amiri"/>
          <w:color w:val="111111"/>
          <w:sz w:val="28"/>
          <w:sz w:val="28"/>
          <w:szCs w:val="28"/>
          <w:rtl w:val="true"/>
          <w:lang w:bidi="ar-SA"/>
        </w:rPr>
        <w:t>يج، الخرائج و الجرائح رُوِيَ أَنَّ رَجُلًا مَاتَ وَ إِذَا الْحَفَّارُونَ لَمْ يَحْفِرُوا شَيْئاً فَشَكَوْا إِلَي</w:t>
      </w:r>
    </w:p>
    <w:p>
      <w:pPr>
        <w:pStyle w:val="Heading5"/>
        <w:numPr>
          <w:ilvl w:val="4"/>
          <w:numId w:val="1"/>
        </w:numPr>
        <w:rPr/>
      </w:pPr>
      <w:bookmarkStart w:id="1517" w:name="__RefHeading___Toc52648_3381743652"/>
      <w:bookmarkStart w:id="1518" w:name="_Toc687"/>
      <w:bookmarkEnd w:id="1517"/>
      <w:r>
        <w:rPr>
          <w:rtl w:val="true"/>
        </w:rPr>
        <w:t xml:space="preserve">روایت </w:t>
      </w:r>
      <w:r>
        <w:rPr/>
        <w:t>40</w:t>
      </w:r>
      <w:bookmarkEnd w:id="151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دعوتی که می کنی نشانه ای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نزد آن درخت برو و به او بگو رسول خدا تو را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درخت از سمت راست و چپ و روبرویش سمت حضرت گرایید و از ریشه در آمد و زمین را شکافت و آمد و روبروی رسول خدا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کن تا سر جایش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فرمانش داد و درخت به جایی که روییده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فرمان دهم کسی به کسی سجده کند به زن فرمان می دادم به شوهرش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دستانت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w:t>
      </w:r>
    </w:p>
    <w:p>
      <w:pPr>
        <w:pStyle w:val="Heading5"/>
        <w:numPr>
          <w:ilvl w:val="4"/>
          <w:numId w:val="1"/>
        </w:numPr>
        <w:rPr/>
      </w:pPr>
      <w:bookmarkStart w:id="1519" w:name="__RefHeading___Toc52650_3381743652"/>
      <w:bookmarkStart w:id="1520" w:name="_Toc688"/>
      <w:bookmarkEnd w:id="1519"/>
      <w:r>
        <w:rPr>
          <w:rtl w:val="true"/>
        </w:rPr>
        <w:t xml:space="preserve">روایت </w:t>
      </w:r>
      <w:r>
        <w:rPr/>
        <w:t>41</w:t>
      </w:r>
      <w:bookmarkEnd w:id="152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راهی گذر می کرد اگر کسی در عقب ایشان می آمد از بوی خوش حضرت می فهمید که ایشان از آن جا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هر سنگ و درختی می گذشت به ایشان سجده می کردند</w:t>
      </w:r>
      <w:r>
        <w:rPr>
          <w:rFonts w:eastAsia="IRNazanin" w:cs="IRNazanin"/>
          <w:color w:val="111111"/>
          <w:sz w:val="28"/>
          <w:szCs w:val="28"/>
          <w:rtl w:val="true"/>
          <w:lang w:bidi="fa-IR"/>
        </w:rPr>
        <w:t>.</w:t>
      </w:r>
    </w:p>
    <w:p>
      <w:pPr>
        <w:pStyle w:val="Heading5"/>
        <w:numPr>
          <w:ilvl w:val="4"/>
          <w:numId w:val="1"/>
        </w:numPr>
        <w:rPr/>
      </w:pPr>
      <w:bookmarkStart w:id="1521" w:name="__RefHeading___Toc52652_3381743652"/>
      <w:bookmarkStart w:id="1522" w:name="_Toc689"/>
      <w:bookmarkEnd w:id="1521"/>
      <w:r>
        <w:rPr>
          <w:rtl w:val="true"/>
        </w:rPr>
        <w:t xml:space="preserve">روایت </w:t>
      </w:r>
      <w:r>
        <w:rPr/>
        <w:t>42</w:t>
      </w:r>
      <w:bookmarkEnd w:id="152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مشتی سنگریزه برداشت و سنگریزه ها در دست حضرت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دست علی علیه السلام ریخت و در دست او نیز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که آن سنگریزه ها در دستان آن دو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دستان ما ریخت اما دیگر تسبیح نگفتند</w:t>
      </w:r>
      <w:r>
        <w:rPr>
          <w:rFonts w:eastAsia="IRNazanin" w:cs="IRNazanin"/>
          <w:color w:val="111111"/>
          <w:sz w:val="28"/>
          <w:szCs w:val="28"/>
          <w:rtl w:val="true"/>
          <w:lang w:bidi="fa-IR"/>
        </w:rPr>
        <w:t>.</w:t>
      </w:r>
    </w:p>
    <w:p>
      <w:pPr>
        <w:pStyle w:val="Heading5"/>
        <w:numPr>
          <w:ilvl w:val="4"/>
          <w:numId w:val="1"/>
        </w:numPr>
        <w:rPr/>
      </w:pPr>
      <w:bookmarkStart w:id="1523" w:name="__RefHeading___Toc52654_3381743652"/>
      <w:bookmarkStart w:id="1524" w:name="_Toc690"/>
      <w:bookmarkEnd w:id="1523"/>
      <w:r>
        <w:rPr>
          <w:rtl w:val="true"/>
        </w:rPr>
        <w:t xml:space="preserve">روایت </w:t>
      </w:r>
      <w:r>
        <w:rPr/>
        <w:t>43</w:t>
      </w:r>
      <w:bookmarkEnd w:id="152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اُسَید روایت کرده که رسول خدا صلّی الله علیه و آله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همراه با پسرانت در خانه بمان من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حضرت نزد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کنار هم خزیدند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جا شدند حضرت جامه ای بر آنان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عموی من و برادر صمیمی پدرم است و اینان پسر عموهای من هستند، همچنان که من آن ها را پوشاندم آن ها را از آتش دوزخ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آستانه در و دیوارهای 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Heading5"/>
        <w:numPr>
          <w:ilvl w:val="4"/>
          <w:numId w:val="1"/>
        </w:numPr>
        <w:rPr/>
      </w:pPr>
      <w:bookmarkStart w:id="1525" w:name="__RefHeading___Toc52656_3381743652"/>
      <w:bookmarkStart w:id="1526" w:name="_Toc691"/>
      <w:bookmarkEnd w:id="1525"/>
      <w:r>
        <w:rPr>
          <w:rtl w:val="true"/>
        </w:rPr>
        <w:t xml:space="preserve">روایت </w:t>
      </w:r>
      <w:r>
        <w:rPr/>
        <w:t>44</w:t>
      </w:r>
      <w:bookmarkEnd w:id="152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فقط با دیدن ایمان می آورند و برخی دیگر با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یک نخل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سمت راست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اشاره کرد و درخت به سمت چپ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ایمان آورد</w:t>
      </w:r>
      <w:r>
        <w:rPr>
          <w:rFonts w:eastAsia="IRNazanin" w:cs="IRNazanin"/>
          <w:color w:val="111111"/>
          <w:sz w:val="28"/>
          <w:szCs w:val="28"/>
          <w:rtl w:val="true"/>
          <w:lang w:bidi="fa-IR"/>
        </w:rPr>
        <w:t>.</w:t>
      </w:r>
    </w:p>
    <w:p>
      <w:pPr>
        <w:pStyle w:val="Heading5"/>
        <w:numPr>
          <w:ilvl w:val="4"/>
          <w:numId w:val="1"/>
        </w:numPr>
        <w:rPr/>
      </w:pPr>
      <w:bookmarkStart w:id="1527" w:name="__RefHeading___Toc52658_3381743652"/>
      <w:bookmarkStart w:id="1528" w:name="_Toc692"/>
      <w:bookmarkEnd w:id="1527"/>
      <w:r>
        <w:rPr>
          <w:rtl w:val="true"/>
        </w:rPr>
        <w:t xml:space="preserve">روایت </w:t>
      </w:r>
      <w:r>
        <w:rPr/>
        <w:t>45</w:t>
      </w:r>
      <w:bookmarkEnd w:id="152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درگذشت و قبرکن ها نتوانستند برایش قبری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شکوه کردند </w:t>
      </w:r>
      <w:bookmarkStart w:id="1529" w:name="pg13931_151103"/>
    </w:p>
    <w:p>
      <w:pPr>
        <w:pStyle w:val="BookText"/>
        <w:rPr/>
      </w:pPr>
      <w:bookmarkEnd w:id="1529"/>
      <w:r>
        <w:rPr>
          <w:rFonts w:ascii="Amiri" w:hAnsi="Amiri" w:eastAsia="Amiri" w:cs="Amiri"/>
          <w:color w:val="111111"/>
          <w:sz w:val="28"/>
          <w:sz w:val="28"/>
          <w:szCs w:val="28"/>
          <w:rtl w:val="true"/>
          <w:lang w:bidi="ar-SA"/>
        </w:rPr>
        <w:t xml:space="preserve">رَسُولِ اللَّهِ صلي الله عليه و آله وَ قَالُوا حَدِيدُنَا لَا يَعْمَلُ فِي الْأَرْضِ كَمَا نَضْرِبُ فِي الصَّفَا قَالَ وَ لِمَ إِنْ كَانَ صَاحِبُكُمْ لَحَسَنَ الْخُلُقِ ائْتُونِي بِقَدَحٍ مِنْ مَاءٍ فَأَدْخَلَ يَدَهُ فِيهِ ثُمَّ رَشَّهُ عَلَي الْأَرْضِ رَشّاً فَحَفَرَ الْحَفَّارُونَ فَكَأَنَّمَا رَمْلٌ يَتَهَايَلُ عَلَيْهِمْ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52660_3381743652"/>
      <w:bookmarkStart w:id="1531" w:name="_Toc693"/>
      <w:bookmarkEnd w:id="1530"/>
      <w:r>
        <w:rPr>
          <w:rtl w:val="true"/>
        </w:rPr>
        <w:t>«</w:t>
      </w:r>
      <w:r>
        <w:rPr/>
        <w:t>46</w:t>
      </w:r>
      <w:r>
        <w:rPr>
          <w:rtl w:val="true"/>
        </w:rPr>
        <w:t>»</w:t>
      </w:r>
      <w:bookmarkEnd w:id="1531"/>
    </w:p>
    <w:p>
      <w:pPr>
        <w:pStyle w:val="BookText"/>
        <w:rPr/>
      </w:pPr>
      <w:r>
        <w:rPr>
          <w:rFonts w:ascii="Amiri" w:hAnsi="Amiri" w:eastAsia="Amiri" w:cs="Amiri"/>
          <w:color w:val="111111"/>
          <w:sz w:val="28"/>
          <w:sz w:val="28"/>
          <w:szCs w:val="28"/>
          <w:rtl w:val="true"/>
          <w:lang w:bidi="ar-SA"/>
        </w:rPr>
        <w:t xml:space="preserve">يج، الخرائج و الجرائح رُوِيَ عَنْ أَبِي عَبْدِ اللَّهِ عليهما السلام أَنَّ رَسُولَ اللَّهِ صلي الله عليه و آله خَرَجَ فِي غَزَاةٍ فَلَمَّا انْصَرَفَ رَاجِعاً نَزَلَ فِي بَعْضِ الطَّرِيقِ فَبَيْنَمَا رَسُولُ اللَّهِ صلي الله عليه و آله يَطْعَمُ وَ النَّاسُ مَعَهُ إِذْ أَتَاهُ جَبْرَئِيلُ فَقَالَ يَا مُحَمَّدُ قُمْ فَارْكَبْ فَقَامَ النَّبِيُّ صلي الله عليه و آله فَرَكِبَ وَ جَبْرَئِيلُ مَعَهُ فَطُوِيَتْ لَهُ الْأَرْضُ كَطَيِّ الثَّوْبِ حَتَّي انْتَهَي إِلَي فَدَكَ فَلَمَّا سَمِعَ أَهْلُ فَدَكَ وَقْعَ الْخَيْلِ ظَنُّوا أَنَّ عَدُوَّهُمْ قَدْ جَاءَهُمْ فَغَلَّقُوا أَبْوَابَ الْمَدِينَةِ وَ دَفَعُوا الْمَفَاتِيحَ إِلَي عَجُوزٍ لَهُمْ فِي بَيْتٍ لَهُمْ خَارِجٍ مِنَ الْمَدِينَةِ وَ لَحِقُوا بِرُءُوسِ الْجِبَالِ فَأَتَي جَبْرَئِيلُ الْعَجُوزَ حَتَّي أَخَذَ الْمَفَاتِيحَ </w:t>
      </w:r>
      <w:r>
        <w:rPr>
          <w:rStyle w:val="FootnoteAnchor"/>
          <w:rtl w:val="true"/>
        </w:rPr>
        <w:footnoteReference w:id="2663"/>
      </w:r>
      <w:r>
        <w:rPr>
          <w:rFonts w:ascii="Amiri" w:hAnsi="Amiri" w:eastAsia="Amiri" w:cs="Amiri"/>
          <w:color w:val="111111"/>
          <w:sz w:val="28"/>
          <w:sz w:val="28"/>
          <w:szCs w:val="28"/>
          <w:rtl w:val="true"/>
          <w:lang w:bidi="ar-SA"/>
        </w:rPr>
        <w:t xml:space="preserve">ثُمَّ فَتَحَ أَبْوَابَ الْمَدِينَةِ وَ دَارَ النَّبِيُّ فِي بُيُوتِهَا وَ قُرَاهَا فَقَالَ جَبْرَئِيلُ يَا مُحَمَّدُ هَذَا مَا خَصَّكَ اللَّهُ بِهِ </w:t>
      </w:r>
      <w:r>
        <w:rPr>
          <w:rStyle w:val="FootnoteAnchor"/>
          <w:rtl w:val="true"/>
        </w:rPr>
        <w:footnoteReference w:id="2664"/>
      </w:r>
      <w:r>
        <w:rPr>
          <w:rFonts w:ascii="Amiri" w:hAnsi="Amiri" w:eastAsia="Amiri" w:cs="Amiri"/>
          <w:color w:val="111111"/>
          <w:sz w:val="28"/>
          <w:sz w:val="28"/>
          <w:szCs w:val="28"/>
          <w:rtl w:val="true"/>
          <w:lang w:bidi="ar-SA"/>
        </w:rPr>
        <w:t xml:space="preserve">أَعْطَاكَهُ دُونَ النَّاسِ وَ هُوَ قَوْلُهُ ما أَفاءَ اللَّهُ عَلي رَسُولِهِ مِنْ أَهْلِ الْقُري فَلِلَّهِ وَ لِلرَّسُولِ وَ لِذِي الْقُرْبي </w:t>
      </w:r>
      <w:r>
        <w:rPr>
          <w:rStyle w:val="FootnoteAnchor"/>
          <w:rtl w:val="true"/>
        </w:rPr>
        <w:footnoteReference w:id="2665"/>
      </w:r>
      <w:r>
        <w:rPr>
          <w:rFonts w:ascii="Amiri" w:hAnsi="Amiri" w:eastAsia="Amiri" w:cs="Amiri"/>
          <w:color w:val="111111"/>
          <w:sz w:val="28"/>
          <w:sz w:val="28"/>
          <w:szCs w:val="28"/>
          <w:rtl w:val="true"/>
          <w:lang w:bidi="ar-SA"/>
        </w:rPr>
        <w:t xml:space="preserve">وَ ذَلِكَ قَوْلُهُ فَما أَوْجَفْتُمْ عَلَيْهِ مِنْ خَيْلٍ وَ لا رِكابٍ وَ لكِنَّ اللَّهَ يُسَلِّطُ رُسُلَهُ عَلي مَنْ يَشاءُ </w:t>
      </w:r>
      <w:r>
        <w:rPr>
          <w:rStyle w:val="FootnoteAnchor"/>
          <w:rtl w:val="true"/>
        </w:rPr>
        <w:footnoteReference w:id="2666"/>
      </w:r>
      <w:r>
        <w:rPr>
          <w:rFonts w:ascii="Amiri" w:hAnsi="Amiri" w:eastAsia="Amiri" w:cs="Amiri"/>
          <w:color w:val="111111"/>
          <w:sz w:val="28"/>
          <w:sz w:val="28"/>
          <w:szCs w:val="28"/>
          <w:rtl w:val="true"/>
          <w:lang w:bidi="ar-SA"/>
        </w:rPr>
        <w:t xml:space="preserve">وَ لَمْ يَعْرِفِ الْمُسْلِمُونَ وَ لَمْ يَطَئُوهَا وَ لَكِنَّ اللَّهَ أَفَاءَهَا عَلَي رَسُولِهِ وَ طَوَّفَ بِهِ جَبْرَئِيلُ فِي دُورِهَا وَ حِيطَانِهَا وَ غَلَّقَ الْبَابَ وَ دَفَعَ الْمَفَاتِيحَ إِلَيْهِ فَجَعَلَهَا رَسُولُ اللَّهِ صلي الله عليه و آله فِي غِلَافِ سَيْفِهِ وَ هُوَ مُعَلَّقٌ بِالرَّحْلِ ثُمَّ رَكِبَ وَ طُوِيَتْ لَهُ الْأَرْضُ كَطَيِّ الثَّوْبِ ثُمَّ أَتَاهُمْ رَسُولُ اللَّهِ صلي الله عليه و آله وَ هُمْ عَلَي مَجَالِسِهِمْ وَ لَمْ يَتَفَرَّقُوا وَ لَمْ يَبْرَحُوا فَقَالَ رَسُولُ اللَّهِ صلي الله عليه و آله قَدِ انْتَهَيْتُ إِلَي فَدَكَ وَ إِنِّي قَدْ أَفَاءَهَا اللَّهُ عَلَيَّ فَغَمَزَ الْمُنَافِقُونَ بَعْضُهُمْ بَعْضاً فَقَالَ رَسُولُ اللَّهِ صلي الله عليه و آله هَذِهِ مَفَاتِيحُ فَدَكَ ثُمَّ أَخْرَجَهَا مِنْ غِلَافِ سَيْفِهِ ثُمَّ رَكِبَ رَسُولُ اللَّهِ صلي الله عليه و آله وَ رَكِبَ مَعَهُ النَّاسُ فَلَمَّا دَخَلَ الْمَدِينَةَ دَخَلَ عَلَي فَاطِمَةَ فَقَالَ يَا بُنَيَّةِ إِنَّ اللَّهَ قَدْ أَفَاءَ عَلَي أَبِيكِ بِفَدَكَ وَ اخْتَصَّهُ بِهَا فَهِيَ لَهُ خَاصَّةً دُونَ الْمُسْلِمِينَ أَفْعَلُ بِهَا مَا أَشَاءُ وَ إِنَّهُ قَدْ كَانَ لِأُمِّكِ خَدِيجَةَ عَلَي أَبِيكِ مَهْرٌ وَ إِنَّ أَبَاكِ قَدْ جَعَلَهَا لَكِ بِذَلِكِ وَ أَنْحَلْتُكِهَا </w:t>
      </w:r>
      <w:r>
        <w:rPr>
          <w:rStyle w:val="FootnoteAnchor"/>
          <w:rtl w:val="true"/>
        </w:rPr>
        <w:footnoteReference w:id="2667"/>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ما در زمین فرو نمی رود، انگار آن ها را بر سنگی سخت وصاف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وقتی رفیقتان خوش خُلق بوده است؟ کاسه ای آب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در آن کاسه کرد و روی زمین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قبرکن ها زمین را حفر کردند و گویی زمین انباشته از شن شده بود</w:t>
      </w:r>
      <w:r>
        <w:rPr>
          <w:rFonts w:eastAsia="IRNazanin" w:cs="IRNazanin"/>
          <w:color w:val="111111"/>
          <w:sz w:val="28"/>
          <w:szCs w:val="28"/>
          <w:rtl w:val="true"/>
          <w:lang w:bidi="fa-IR"/>
        </w:rPr>
        <w:t>.</w:t>
      </w:r>
    </w:p>
    <w:p>
      <w:pPr>
        <w:pStyle w:val="Heading5"/>
        <w:numPr>
          <w:ilvl w:val="4"/>
          <w:numId w:val="1"/>
        </w:numPr>
        <w:rPr/>
      </w:pPr>
      <w:bookmarkStart w:id="1532" w:name="__RefHeading___Toc52662_3381743652"/>
      <w:bookmarkStart w:id="1533" w:name="_Toc694"/>
      <w:bookmarkEnd w:id="1532"/>
      <w:r>
        <w:rPr>
          <w:rtl w:val="true"/>
        </w:rPr>
        <w:t xml:space="preserve">روایت </w:t>
      </w:r>
      <w:r>
        <w:rPr/>
        <w:t>46</w:t>
      </w:r>
      <w:bookmarkEnd w:id="153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غزوه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در راهی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مردم داشت غذا می خورد که جبرییل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همراه جبرییل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زمین برای حضرت همچون جامه ای درنوردیده شد و ایشان به فدک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فدک صدای پای اسب را شنیدند پنداشتند دشمنشان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شهر را بستند و کلیدها را به پیرزنی سپردند که بیرون از شهر خانه ای داشت و خودشان به قله های کوه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نزد آن پیرزن رفت و کلیدها را برداشت و آمد و درهای شهر را باز کرد و پیامبر صلّی الله علیه و آله وارد خانه ها و آبادی های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جا را ویژه تو گردانده و در میان مردم فقط به تو عطایش کرده است، این همان سخن حق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w:t>
      </w:r>
      <w:r>
        <w:rPr>
          <w:rFonts w:eastAsia="IRNazanin" w:cs="IRNazanin"/>
          <w:color w:val="111111"/>
          <w:sz w:val="28"/>
          <w:szCs w:val="28"/>
          <w:rtl w:val="true"/>
          <w:lang w:bidi="fa-IR"/>
        </w:rPr>
        <w:t>»</w:t>
      </w:r>
      <w:r>
        <w:rPr>
          <w:rStyle w:val="FootnoteAnchor"/>
          <w:rtl w:val="true"/>
        </w:rPr>
        <w:footnoteReference w:id="2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 مِنْ خَیْلٍ وَ لا رِکابٍ وَ لکِنَّ اللَّهَ یُسَلِّطُ رُسُلَهُ عَلی مَنْ یَشاءُ</w:t>
      </w:r>
      <w:r>
        <w:rPr>
          <w:rFonts w:eastAsia="IRNazanin" w:cs="IRNazanin"/>
          <w:color w:val="111111"/>
          <w:sz w:val="28"/>
          <w:szCs w:val="28"/>
          <w:rtl w:val="true"/>
          <w:lang w:bidi="fa-IR"/>
        </w:rPr>
        <w:t>»</w:t>
      </w:r>
      <w:r>
        <w:rPr>
          <w:rStyle w:val="FootnoteAnchor"/>
          <w:rtl w:val="true"/>
        </w:rPr>
        <w:footnoteReference w:id="266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جا را بلد نبودند و در آن جا پا نگذاشتند اما خداوند آن جا را عاید رسول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حضرت را گرداگرد سراها و دیوارهای آن جا چرخاند و سپس در را قفل کرد و کلیدها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کلیدها را در غلاف شمشیرش که بر زین آویخته بود گذاشت و سپس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حضرت همچون جامه ای درنوردیده شد و ایشان نزد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جایشان نشسته بودند و پخش نشده بودند و هنوز همان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فدک رفتم و خداوند آن جا را عاید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منافقان با چشم هایشان به هم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کلیدهای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 را از غلاف شمشیرش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سوار شد و مردم نیز همراه ایشان سوار شدند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شدند پیامبر صلّی الله علیه و آله نزد حضرت فاطمه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فدک را عاید پدرت کرد و آن جا را به من اختصاص داد، پس آن جا فقط برای من و نه برای هیچ یک از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بخواهم با آن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خدیجه مهریه ای بر پدرت داشت، پدرت اکنون آن جا را به ازای آن مهریه برای تو قرار می دهد، من آن را به نام تو می کنم، </w:t>
      </w:r>
      <w:bookmarkStart w:id="1534" w:name="pg13931_151104"/>
    </w:p>
    <w:p>
      <w:pPr>
        <w:pStyle w:val="BookText"/>
        <w:rPr/>
      </w:pPr>
      <w:bookmarkEnd w:id="1534"/>
      <w:r>
        <w:rPr>
          <w:rFonts w:ascii="Amiri" w:hAnsi="Amiri" w:eastAsia="Amiri" w:cs="Amiri"/>
          <w:color w:val="111111"/>
          <w:sz w:val="28"/>
          <w:sz w:val="28"/>
          <w:szCs w:val="28"/>
          <w:rtl w:val="true"/>
          <w:lang w:bidi="ar-SA"/>
        </w:rPr>
        <w:t xml:space="preserve">تَكُونُ لَكِ وَ لِوُلْدِكِ بَعْدَكِ قَالَ فَدَعَا بِأَدِيمٍ </w:t>
      </w:r>
      <w:r>
        <w:rPr>
          <w:rStyle w:val="FootnoteAnchor"/>
          <w:rtl w:val="true"/>
        </w:rPr>
        <w:footnoteReference w:id="2670"/>
      </w:r>
      <w:r>
        <w:rPr>
          <w:rFonts w:ascii="Amiri" w:hAnsi="Amiri" w:eastAsia="Amiri" w:cs="Amiri"/>
          <w:color w:val="111111"/>
          <w:sz w:val="28"/>
          <w:sz w:val="28"/>
          <w:szCs w:val="28"/>
          <w:rtl w:val="true"/>
          <w:lang w:bidi="ar-SA"/>
        </w:rPr>
        <w:t xml:space="preserve">وَ دَعَا عَلِيَّ بْنَ أَبِي طَالِبٍ فَقَالَ اكْتُبْ لِفَاطِمَةَ بِفَدَكَ نِحْلَةً مِنْ رَسُولِ اللَّهِ فَشَهِدَ عَلَي ذَلِكَ عَلِيُّ بْنُ أَبِي طَالِبٍ وَ مَوْلًي لِرَسُولِ اللَّهِ وَ أُمُّ أَيْمَنَ فَقَالَ رَسُولُ اللَّهِ إِنَّ أُمَّ أَيْمَنَ امْرَأَةٌ مِنْ أَهْلِ الْجَنَّةِ وَ جَاءَ أَهْلُ فَدَكَ إِلَي النَّبِيِّ صلي الله عليه و آله فَقَاطَعَهُمْ عَلَي أَرْبَعَةٍ وَ عِشْرِينَ أَلْفَ دِينَارٍ فِي كُلِّ سَنَةٍ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52664_3381743652"/>
      <w:bookmarkStart w:id="1536" w:name="_Toc695"/>
      <w:bookmarkEnd w:id="1535"/>
      <w:r>
        <w:rPr>
          <w:rtl w:val="true"/>
        </w:rPr>
        <w:t>«</w:t>
      </w:r>
      <w:r>
        <w:rPr/>
        <w:t>47</w:t>
      </w:r>
      <w:r>
        <w:rPr>
          <w:rtl w:val="true"/>
        </w:rPr>
        <w:t>»</w:t>
      </w:r>
      <w:bookmarkEnd w:id="1536"/>
    </w:p>
    <w:p>
      <w:pPr>
        <w:pStyle w:val="BookText"/>
        <w:rPr/>
      </w:pPr>
      <w:r>
        <w:rPr>
          <w:rFonts w:ascii="Amiri" w:hAnsi="Amiri" w:eastAsia="Amiri" w:cs="Amiri"/>
          <w:color w:val="111111"/>
          <w:sz w:val="28"/>
          <w:sz w:val="28"/>
          <w:szCs w:val="28"/>
          <w:rtl w:val="true"/>
          <w:lang w:bidi="ar-SA"/>
        </w:rPr>
        <w:t>يج، الخرائج و الجرائح رُوِيَ عَنِ الصَّادِقِ عليهما السلام أَنَّ رَسُولَ اللَّهِ صلي الله عليه و آله أَقْبَلَ إِلَي الْجِعْرَانَةِ فَقَسَمَ فِيهَا الْأَمْوَالَ وَ جَعَلَ النَّاسُ يَسْأَلُونَهُ فَيُعْطِيهِمْ حَتَّي أَلْجَئُوهُ إِلَي شَجَرَةٍ فَأَخَذَتْ بُرْدَهُ وَ خَدَشَتْ ظَهْرَهُ حَتَّي جَلَّوْهُ عَنْهَا وَ هُمْ يَسْأَلُونَهُ فَقَالَ أَيُّهَا النَّاسُ رُدُّوا عَلَيَّ بُرْدِي وَ اللَّهِ لَوْ كَانَ عِنْدِي عَدَدُ شَجَرِ تِهَامَةَ نَعَماً لَقَسَمْتُهُ بَيْنَكُمْ ثُمَّ مَا أَلْفَيْتُمُونِي جَبَاناً وَ لَا بَخِيلًا ثُمَّ خَرَجَ مِنَ الْجِعْرَانَةِ فِي ذِي الْقَعْدَةِ قَالَ فَمَا رَأَيْتُ تِلْكَ الشَّجَرَةَ إِلَّا خَضْرَاءَ كَأَنَّمَا يُرَشُّ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حَتَّي انْتَزَعَتِ الشَّجَرَةُ رِدَاهُ وَ خَدَشَتْ ظَهْرَهُ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52666_3381743652"/>
      <w:bookmarkStart w:id="1538" w:name="_Toc696"/>
      <w:bookmarkEnd w:id="1537"/>
      <w:r>
        <w:rPr>
          <w:rtl w:val="true"/>
        </w:rPr>
        <w:t>«</w:t>
      </w:r>
      <w:r>
        <w:rPr/>
        <w:t>48</w:t>
      </w:r>
      <w:r>
        <w:rPr>
          <w:rtl w:val="true"/>
        </w:rPr>
        <w:t>»</w:t>
      </w:r>
      <w:bookmarkEnd w:id="1538"/>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أَنَّهُ أَخَذَ الْحَصَي فِي كَفِّهِ فَقَالَتْ كُلُّ وَاحِدَةٍ سُبْحَانَ اللَّهِ وَ الْحَمْدُ لِلَّهِ وَ لَا إِلَهَ إِلَّا اللَّهُ وَ اللَّهُ أَكْبَرُ</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52668_3381743652"/>
      <w:bookmarkStart w:id="1540" w:name="_Toc697"/>
      <w:bookmarkEnd w:id="1539"/>
      <w:r>
        <w:rPr>
          <w:rtl w:val="true"/>
        </w:rPr>
        <w:t>«</w:t>
      </w:r>
      <w:r>
        <w:rPr/>
        <w:t>49</w:t>
      </w:r>
      <w:r>
        <w:rPr>
          <w:rtl w:val="true"/>
        </w:rPr>
        <w:t>»</w:t>
      </w:r>
      <w:bookmarkEnd w:id="1540"/>
    </w:p>
    <w:p>
      <w:pPr>
        <w:pStyle w:val="BookText"/>
        <w:rPr/>
      </w:pPr>
      <w:r>
        <w:rPr>
          <w:rFonts w:ascii="Amiri" w:hAnsi="Amiri" w:eastAsia="Amiri" w:cs="Amiri"/>
          <w:color w:val="111111"/>
          <w:sz w:val="28"/>
          <w:sz w:val="28"/>
          <w:szCs w:val="28"/>
          <w:rtl w:val="true"/>
          <w:lang w:bidi="ar-SA"/>
        </w:rPr>
        <w:t>قب، المناقب لابن شهرآشوب عَلْقَمَةُ وَ ابْنُ مَسْعُودٍ كُنَّا نَجْلِسُ مَعَ النَّبِيِّ صلي الله عليه و آله وَ نَسْمَعُ الطَّعَامَ يُسَبِّحُ وَ رَسُولُ اللَّهِ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مُكْرَزٌ الْعَامِرِيُّ وَ سَأَلَهُ آيَةً فَدَعَا بِتِسْعِ حَصَيَاتٍ فَسَبَّحْنَ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أَبِي ذَرٍّ فَوَضَعَهُنَّ عَلَي الْأَرْضِ فَلَمْ يُسَبِّحْنَ وَ سَكَتْنَ ثُمَّ عَادَ وَ أَخَذَهُنَّ فَسَبَّحْنَ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مُلُوكُ حَضْرَمَوْتَ عَلَي النَّبِيِّ صلي الله عليه و آله فَقَالُوا كَيْفَ نَعْلَمُ أَنَّكَ رَسُولُ اللَّهِ فَأَخَذَ كَفّاً مِنْ حَصًي فَقَالَ هَذَا يَشْهَدُ أَنِّي رَسُولُ اللَّهِ فَسَبَّحَ الْحَصَي فِي يَدِهِ وَ شَهِدَ أَنَّهُ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جا برای تو و پس از تو برای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پوستی درخواست کرد و علی بن ابی طالب علیه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فدک عطیه ای از جانب رسول خدا برای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واقعه علی بن ابی طالب علیه السلام و غلام رسول خدا و اُمّ اَیمن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اهالی فدک نزد پیامبر صلّی الله علیه و آله آمدند و حضرت بر پرداخت بیست و چهار هزار دینار در هر سال با آنان قرار گذاشت</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52670_3381743652"/>
      <w:bookmarkStart w:id="1542" w:name="_Toc698"/>
      <w:bookmarkEnd w:id="1541"/>
      <w:r>
        <w:rPr>
          <w:rtl w:val="true"/>
        </w:rPr>
        <w:t xml:space="preserve">روایت </w:t>
      </w:r>
      <w:r>
        <w:rPr/>
        <w:t>47</w:t>
      </w:r>
      <w:bookmarkEnd w:id="154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جعرانه رفت و در آن جا اموال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کردند از حضرت درخواست کنند و ایشان به آن ها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چنان شد که پیامبر صلّی الله علیه و آله را به سوی درختی راندند و ردای حضرت به درختی گیر کرد و پشت ایشان خراشیده شد و از آن درخت نیز حضرت را دورتر راندند و هنوز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مرا پس دهید، به خدا سوگند اگر به تعداد درختان تهامه مال نزد من باشد همه را میانتان تقسیم می کنم بدون این که مرا ترسو یا بخیل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ذی القعده از جعرانه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درخت را دیدم سرسبز بود و انگار آب بر آن پاشیده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درخت ردای حضرت را برگرفت و پشت ایشان را خراشید</w:t>
      </w:r>
      <w:r>
        <w:rPr>
          <w:rFonts w:eastAsia="IRNazanin" w:cs="IRNazanin"/>
          <w:color w:val="111111"/>
          <w:sz w:val="28"/>
          <w:szCs w:val="28"/>
          <w:rtl w:val="true"/>
          <w:lang w:bidi="fa-IR"/>
        </w:rPr>
        <w:t>.</w:t>
      </w:r>
    </w:p>
    <w:p>
      <w:pPr>
        <w:pStyle w:val="Heading5"/>
        <w:numPr>
          <w:ilvl w:val="4"/>
          <w:numId w:val="1"/>
        </w:numPr>
        <w:rPr/>
      </w:pPr>
      <w:bookmarkStart w:id="1543" w:name="__RefHeading___Toc52672_3381743652"/>
      <w:bookmarkStart w:id="1544" w:name="_Toc699"/>
      <w:bookmarkEnd w:id="1543"/>
      <w:r>
        <w:rPr>
          <w:rtl w:val="true"/>
        </w:rPr>
        <w:t xml:space="preserve">روایت </w:t>
      </w:r>
      <w:r>
        <w:rPr/>
        <w:t>48</w:t>
      </w:r>
      <w:bookmarkEnd w:id="154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این بود که مشتی سنگریزه برداشت و هر یک از آن سنگ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Heading5"/>
        <w:numPr>
          <w:ilvl w:val="4"/>
          <w:numId w:val="1"/>
        </w:numPr>
        <w:rPr/>
      </w:pPr>
      <w:bookmarkStart w:id="1545" w:name="__RefHeading___Toc52674_3381743652"/>
      <w:bookmarkStart w:id="1546" w:name="_Toc700"/>
      <w:bookmarkEnd w:id="1545"/>
      <w:r>
        <w:rPr>
          <w:rtl w:val="true"/>
        </w:rPr>
        <w:t xml:space="preserve">روایت </w:t>
      </w:r>
      <w:r>
        <w:rPr/>
        <w:t>49</w:t>
      </w:r>
      <w:bookmarkEnd w:id="1546"/>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و ابن مسعود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صلّی الله علیه و آله همنشین بودیم و وقتی حضرت غذا می خورد می شنیدیم که غذا تسبیح می گفت، روزی مُکرَز عامری نزد رسول خدا صلّی الله علیه و آله آمد و نشانه ای از ایشان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نُه سنگریزه برداشت و آن ها در دست ایشان تسبیح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روی زمین گذاشت، دیگر تسبیح نگفتند و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آن ها را برداشت و باز تسبیح گفتند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حَضرموت 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تو رسول خدایی؟ حضرت مشتی سنگریزه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شهادت می دهند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سنگریزه ها در دست حضرت تسبیح گفتند و شهادت دادند که او رسول خداست</w:t>
      </w:r>
      <w:r>
        <w:rPr>
          <w:rFonts w:eastAsia="IRNazanin" w:cs="IRNazanin"/>
          <w:color w:val="111111"/>
          <w:sz w:val="28"/>
          <w:szCs w:val="28"/>
          <w:rtl w:val="true"/>
          <w:lang w:bidi="fa-IR"/>
        </w:rPr>
        <w:t xml:space="preserve">. </w:t>
      </w:r>
      <w:bookmarkStart w:id="1547" w:name="pg13931_151105"/>
    </w:p>
    <w:p>
      <w:pPr>
        <w:pStyle w:val="BookText"/>
        <w:rPr/>
      </w:pPr>
      <w:bookmarkEnd w:id="1547"/>
      <w:r>
        <w:rPr>
          <w:rFonts w:ascii="Amiri" w:hAnsi="Amiri" w:eastAsia="Amiri" w:cs="Amiri"/>
          <w:color w:val="111111"/>
          <w:sz w:val="28"/>
          <w:sz w:val="28"/>
          <w:szCs w:val="28"/>
          <w:rtl w:val="true"/>
          <w:lang w:bidi="ar-SA"/>
        </w:rPr>
        <w:t>النَّبِيُّ صلي الله عليه و آله قَالَ إِنِّي لَأَعْرِفُ حَجَراً بِمَكَّةَ مَا مَرَرْتُ عَلَيْهِ إِلَّا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وَ جَابِرٌ الْأَنْصَارِيُّ وَ ابْنُ عَبَّاسٍ وَ أُبَيُّ بْنُ كَعْبٍ وَ زَيْنُ الْعَابِدِينَ عليهما السلام أَنَّ النَّبِيَّ صلي الله عليه و آله كَانَ يَخْطُبُ بِالْمَدِينَةِ إِلَي بَعْضِ الْأَجْذَاعِ فَلَمَّا كَثُرَ النَّاسُ وَ اتَّخَذُوا لَهُ مِنْبَراً وَ تَحَوَّلَ إِلَيْهِ حَنَّ كَمَا تَحِنُّ النَّاقَةُ فَلَمَّا جَاءَ إِلَيْهِ وَ الْتَزَمَهُ كَانَ يَئِنُّ أَنِينَ الصَّبِيِّ الَّذِي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فَاحْتَضَنَهُ رَسُولُ اللَّهِ صلي الله عليه و آله فَقَالَ لَوْ لَمْ أَحْتَضِنْهُ لَحَنَّ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فَدَعَاهُ النَّبِيُّ صلي الله عليه و آله فَأَقْبَلَ يَخُدُّ الْأَرْضَ وَ الْتَزَمَهُ وَ قَالَ عُدْ إِلَي مَكَانِكَ فَمَرَّ كَأَحَدِ الْخَيْلِ وَ فِي مُسْنَدِ الْأَنْصَارِ عَنْ أَحْمَدَ قَالَ أُبَيُّ بْنُ كَعْبٍ قَالَ النَّبِيُّ صلي الله عليه و آله اسْكُنْ اسْكُنْ إِنْ تَشَأْ غَرَسْتُكَ فِي الْجَنَّةِ فَيَأْكُلُ مِنْكَ الصَّالِحُونَ وَ إِنْ تَشَأْ أعيدك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رَطْباً فَاخْتَارَ الْآخِرَةَ عَلَي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ابْنِ مَاجَةَ أَنَّهُ لَمَّا هُدِمَ الْمَسْجِدُ أَخَذَ أُبَيُّ بْنُ كَعْبٍ الْجِذْعَ الحَنَّانَةَ وَ كَانَ عِنْدَهُ فِي بَيْتِهِ حَتَّي بَلِيَ فَأَكَلَتْهُ الْأَرَضَةُ وَ عَادَ رُفَاتاً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52676_3381743652"/>
      <w:bookmarkStart w:id="1549" w:name="_Toc701"/>
      <w:bookmarkEnd w:id="1548"/>
      <w:r>
        <w:rPr>
          <w:rtl w:val="true"/>
        </w:rPr>
        <w:t>«</w:t>
      </w:r>
      <w:r>
        <w:rPr/>
        <w:t>50</w:t>
      </w:r>
      <w:r>
        <w:rPr>
          <w:rtl w:val="true"/>
        </w:rPr>
        <w:t>»</w:t>
      </w:r>
      <w:bookmarkEnd w:id="1549"/>
    </w:p>
    <w:p>
      <w:pPr>
        <w:pStyle w:val="BookText"/>
        <w:rPr/>
      </w:pPr>
      <w:r>
        <w:rPr>
          <w:rFonts w:ascii="Amiri" w:hAnsi="Amiri" w:eastAsia="Amiri" w:cs="Amiri"/>
          <w:color w:val="111111"/>
          <w:sz w:val="28"/>
          <w:sz w:val="28"/>
          <w:szCs w:val="28"/>
          <w:rtl w:val="true"/>
          <w:lang w:bidi="ar-SA"/>
        </w:rPr>
        <w:t xml:space="preserve">قب، المناقب لابن شهرآشوب تَكْمِلَةُ اللَّطَائِفِ، أَنَّهُ كَانَ النَّبِيُّ صلي الله عليه و آله يَبْنِي مَسْجِداً فِي الْمَدِينَةِ فَدَعَا شَجَرَةً مِنْ مَكَّةَ فَخَدَّتِ الْأَرْضَ حَتَّي وَقَفَتْ بَيْنَ يَدَيْهِ وَ نَطَقَتْ بِالشَّهَادَةِ عَلَي نُبُوَّتِهِ </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أَبُو هُرَيْرَةَ قَالَ انْصَرَفَ النَّبِيُّ صلي الله عليه و آله لَيْلَةً مِنَ الْعِشَاءِ فَأَضَاءَتْ لَهُ بَرْقَةٌ فَنَظَرَ إِلَي قَتَادَةَ بْنِ النُّعْمَانِ فَعَرَفَهُ فَقَالَ يَا نَبِيَّ اللَّهِ كَانَتْ لَيْلَةً مَطِيرَةً فَأَحْبَبْتُ أَنْ أُصَلِّيَ مَعَكَ فَأَعْطَاهُ النَّبِيُّ صلي الله عليه و آله عُرْجُوناً وَ قَالَ خُذْ هَذَا تَسْتَضِئُ بِهِ لَيْلَتَكَ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أَعْطَي صلي الله عليه و آله عَبْدَ اللَّهِ </w:t>
      </w:r>
      <w:r>
        <w:rPr>
          <w:rStyle w:val="FootnoteAnchor"/>
          <w:rtl w:val="true"/>
        </w:rPr>
        <w:footnoteReference w:id="2677"/>
      </w:r>
      <w:r>
        <w:rPr>
          <w:rFonts w:ascii="Amiri" w:hAnsi="Amiri" w:eastAsia="Amiri" w:cs="Amiri"/>
          <w:color w:val="111111"/>
          <w:sz w:val="28"/>
          <w:sz w:val="28"/>
          <w:szCs w:val="28"/>
          <w:rtl w:val="true"/>
          <w:lang w:bidi="ar-SA"/>
        </w:rPr>
        <w:t>بْنَ الطُّفَيْلِ الْأَزْدِيَّ نُوراً فِي جَبِينِهِ لِيَدْعُوَ بِهِ قَوْمَهُ فَقَالَ</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سنگی را می شناسم که هرگاه از کنارش گذر کرده ام به من 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و جابر انصاری و ابن عباس و نیز از امام سجاد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مدینه با تکیه به یک تنه درخت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مردم زیاد شد، منبری برای حضرت ساختند و ایشان سوی آن منبر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تنه ناله ای همچون ناله ناقه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سویش بازگشت و به کنارش آمد، آهی کشید همچون آه کودکی که ساکت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آن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آغوشش نمی کشیدم تا به روز قیامت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صدایش زد و ناگاه تنه درخت زمین را شکافت و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 مانند یک اسب سر جایش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الأنصار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را در بهشت بکارم تا نیکوکاران از تو بخورند و اگر می خواهی دوباره تازه و شادابت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تنه آخرت را بر دنیا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ابن ماجه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مسجد را ویران کردند اُبَیّ بن کعب تنه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خانه اش برد و آن جا ماند تا این که پوسید و موریانه آن را خورد و ریزه ریزه شد</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52678_3381743652"/>
      <w:bookmarkStart w:id="1551" w:name="_Toc702"/>
      <w:bookmarkEnd w:id="1550"/>
      <w:r>
        <w:rPr>
          <w:rtl w:val="true"/>
        </w:rPr>
        <w:t xml:space="preserve">روایت </w:t>
      </w:r>
      <w:r>
        <w:rPr/>
        <w:t>50</w:t>
      </w:r>
      <w:bookmarkEnd w:id="1551"/>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مدینه مسجدی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درختان مکه را صدا زد و آن درخت زمین را شکافت و آمد و روبروی حضرت ایستاد و به شهادت بر نبوت ایشان زبان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صلّی الله علیه و آله نماز عشاء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برقی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قَتادة بن نُعمان نگریست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بود دوست داشتم همراه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خوشه ای خرما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شبت را از آن نور بگیر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نوری در پیشانی عبدالله بن طُفَیل اَزدی نهاد تا با آن قومش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اللَّهِ هَذِهِ مُثْلَةٌ </w:t>
      </w:r>
      <w:r>
        <w:rPr>
          <w:rStyle w:val="FootnoteAnchor"/>
          <w:rtl w:val="true"/>
        </w:rPr>
        <w:footnoteReference w:id="2679"/>
      </w:r>
      <w:r>
        <w:rPr>
          <w:rFonts w:ascii="Amiri" w:hAnsi="Amiri" w:eastAsia="Amiri" w:cs="Amiri"/>
          <w:color w:val="111111"/>
          <w:sz w:val="28"/>
          <w:sz w:val="28"/>
          <w:szCs w:val="28"/>
          <w:rtl w:val="true"/>
          <w:lang w:bidi="ar-SA"/>
        </w:rPr>
        <w:t>فَجَعَلَهُ رَسُولُ اللَّهِ فِي سَوْطِهِ وَ اهْتَدَي بِهِ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هُرَيْرَةَ أَنَّ الطُّفَيْلَ بْنَ عَمْرٍو نَهَتْهُ قُرَيْشٌ عَنْ قُرْبِ النَّبِيِّ صلي الله عليه و آله فَدَخَلَ الْمَسْجِدَ فَحَشَا </w:t>
      </w:r>
      <w:r>
        <w:rPr>
          <w:rStyle w:val="FootnoteAnchor"/>
          <w:rtl w:val="true"/>
        </w:rPr>
        <w:footnoteReference w:id="2680"/>
      </w:r>
      <w:r>
        <w:rPr>
          <w:rFonts w:ascii="Amiri" w:hAnsi="Amiri" w:eastAsia="Amiri" w:cs="Amiri"/>
          <w:color w:val="111111"/>
          <w:sz w:val="28"/>
          <w:sz w:val="28"/>
          <w:szCs w:val="28"/>
          <w:rtl w:val="true"/>
          <w:lang w:bidi="ar-SA"/>
        </w:rPr>
        <w:t>أُذُنَيْهِ بِكُرْسُفٍ لِكَيْلَا يَسْمَعَ صَوْتَهُ فَكَانَ يَسْمَعُ فَأَسْلَمَ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يُحَذِّرُنِي مُحَمَّدَهَا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بِالْهَيُوبِ </w:t>
      </w:r>
      <w:r>
        <w:rPr>
          <w:rStyle w:val="FootnoteAnchor"/>
          <w:rtl w:val="true"/>
        </w:rPr>
        <w:footnoteReference w:id="2681"/>
      </w:r>
      <w:r>
        <w:rPr>
          <w:rFonts w:ascii="Amiri" w:hAnsi="Amiri" w:eastAsia="Amiri" w:cs="Amiri"/>
          <w:color w:val="111111"/>
          <w:sz w:val="28"/>
          <w:sz w:val="28"/>
          <w:szCs w:val="28"/>
          <w:rtl w:val="true"/>
          <w:lang w:bidi="ar-SA"/>
        </w:rPr>
        <w:t>لَدَي الْخِصَامِ</w:t>
      </w:r>
    </w:p>
    <w:p>
      <w:pPr>
        <w:pStyle w:val="BookText"/>
        <w:rPr/>
      </w:pPr>
      <w:r>
        <w:rPr>
          <w:rFonts w:ascii="Amiri" w:hAnsi="Amiri" w:eastAsia="Amiri" w:cs="Amiri"/>
          <w:color w:val="111111"/>
          <w:sz w:val="28"/>
          <w:sz w:val="28"/>
          <w:szCs w:val="28"/>
          <w:rtl w:val="true"/>
          <w:lang w:bidi="ar-SA"/>
        </w:rPr>
        <w:t>فَقَامَ إِلَي الْمَقَامِ وَ قُمْتُ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حَيْثُ أَنْجُو مِنْ مَلَامٍ</w:t>
      </w:r>
    </w:p>
    <w:p>
      <w:pPr>
        <w:pStyle w:val="BookText"/>
        <w:rPr/>
      </w:pPr>
      <w:r>
        <w:rPr>
          <w:rFonts w:ascii="Amiri" w:hAnsi="Amiri" w:eastAsia="Amiri" w:cs="Amiri"/>
          <w:color w:val="111111"/>
          <w:sz w:val="28"/>
          <w:sz w:val="28"/>
          <w:szCs w:val="28"/>
          <w:rtl w:val="true"/>
          <w:lang w:bidi="ar-SA"/>
        </w:rPr>
        <w:t>وَ أُسْمِعْتُ الْهُدَي وَ سَمِعْتُ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لَيْسَ مِنْ سَجْعِ الْأَنَامِ</w:t>
      </w:r>
    </w:p>
    <w:p>
      <w:pPr>
        <w:pStyle w:val="BookText"/>
        <w:rPr/>
      </w:pPr>
      <w:r>
        <w:rPr>
          <w:rFonts w:ascii="Amiri" w:hAnsi="Amiri" w:eastAsia="Amiri" w:cs="Amiri"/>
          <w:color w:val="111111"/>
          <w:sz w:val="28"/>
          <w:sz w:val="28"/>
          <w:szCs w:val="28"/>
          <w:rtl w:val="true"/>
          <w:lang w:bidi="ar-SA"/>
        </w:rPr>
        <w:t xml:space="preserve">وَ صَدَّقْتُ الرَّسُولَ وَ هَانَ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رَمَوْهُ بِالْبُهْتِ الْعِظَامِ</w:t>
      </w:r>
    </w:p>
    <w:p>
      <w:pPr>
        <w:pStyle w:val="BookText"/>
        <w:rPr/>
      </w:pPr>
      <w:r>
        <w:rPr>
          <w:rFonts w:ascii="Amiri" w:hAnsi="Amiri" w:eastAsia="Amiri" w:cs="Amiri"/>
          <w:color w:val="111111"/>
          <w:sz w:val="28"/>
          <w:sz w:val="28"/>
          <w:szCs w:val="28"/>
          <w:rtl w:val="true"/>
          <w:lang w:bidi="ar-SA"/>
        </w:rPr>
        <w:t>ثُمَّ قَالَ يَا رَسُولَ اللَّهِ إِنِّي امْرُؤٌ مُطَاعٌ فِي قَوْمِي فَادْعُ اللَّهَ أَنْ يَجْعَلَ لِي آيَةً تَكُونُ لِي عَوْناً عَلَي مَا أَدْعُوهُمْ إِلَي الْإِسْلَامِ فَقَالَ صلي الله عليه و آله اللَّهُمَّ اجْعَلْ لَهُ آيَةً فَانْصَرَفَ إِلَي قَوْمِهِ إِذْ رَأَي نُوراً فِي طَرَفِ سَوْطِهِ كَالْقِنْدِيلِ فَأَنْشَأَ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أُبَلِّغُ لَدَيْكَ بَنِي 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الشَّنَآنِ وَ الْغَضَبِ الْمَرَدِّ</w:t>
      </w:r>
    </w:p>
    <w:p>
      <w:pPr>
        <w:pStyle w:val="BookText"/>
        <w:rPr/>
      </w:pPr>
      <w:r>
        <w:rPr>
          <w:rFonts w:ascii="Amiri" w:hAnsi="Amiri" w:eastAsia="Amiri" w:cs="Amiri"/>
          <w:color w:val="111111"/>
          <w:sz w:val="28"/>
          <w:sz w:val="28"/>
          <w:szCs w:val="28"/>
          <w:rtl w:val="true"/>
          <w:lang w:bidi="ar-SA"/>
        </w:rPr>
        <w:t xml:space="preserve">بِأَنَّ اللَّهَ رَبَّ النَّاسِ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 جَدُّهُ </w:t>
      </w:r>
      <w:r>
        <w:rPr>
          <w:rStyle w:val="FootnoteAnchor"/>
          <w:rtl w:val="true"/>
        </w:rPr>
        <w:footnoteReference w:id="2682"/>
      </w:r>
      <w:r>
        <w:rPr>
          <w:rFonts w:ascii="Amiri" w:hAnsi="Amiri" w:eastAsia="Amiri" w:cs="Amiri"/>
          <w:color w:val="111111"/>
          <w:sz w:val="28"/>
          <w:sz w:val="28"/>
          <w:szCs w:val="28"/>
          <w:rtl w:val="true"/>
          <w:lang w:bidi="ar-SA"/>
        </w:rPr>
        <w:t>عَنْ كُلِّ جَدٍّ</w:t>
      </w:r>
    </w:p>
    <w:p>
      <w:pPr>
        <w:pStyle w:val="BookText"/>
        <w:rPr/>
      </w:pPr>
      <w:r>
        <w:rPr>
          <w:rFonts w:ascii="Amiri" w:hAnsi="Amiri" w:eastAsia="Amiri" w:cs="Amiri"/>
          <w:color w:val="111111"/>
          <w:sz w:val="28"/>
          <w:sz w:val="28"/>
          <w:szCs w:val="28"/>
          <w:rtl w:val="true"/>
          <w:lang w:bidi="ar-SA"/>
        </w:rPr>
        <w:t>وَ أَنَّ مُحَمَّداً عَبْدٌ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هُدًي وَ مُوضِحُ كُلِّ رُشْدٍ</w:t>
      </w:r>
    </w:p>
    <w:p>
      <w:pPr>
        <w:pStyle w:val="BookText"/>
        <w:rPr/>
      </w:pPr>
      <w:r>
        <w:rPr>
          <w:rFonts w:ascii="Amiri" w:hAnsi="Amiri" w:eastAsia="Amiri" w:cs="Amiri"/>
          <w:color w:val="111111"/>
          <w:sz w:val="28"/>
          <w:sz w:val="28"/>
          <w:szCs w:val="28"/>
          <w:rtl w:val="true"/>
          <w:lang w:bidi="ar-SA"/>
        </w:rPr>
        <w:t>رَأَيْتُ لَهُ دَلَائِلَ أَنْبَأَتْنِي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سَبِيلَهُ يَهْدِي لِقَصْدٍ </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أَبُو عَبْدِ اللَّهِ الْحَافِظُ قَالَ خَطَّ النَّبِيُّ صلي الله عليه و آله عَامَ الْأَحْزَابِ أَرْبَعِينَ ذِرَاعاً بَيْنَ كُلِّ عَشْرَةٍ فَكَانَ سَلْمَانُ وَ حُذَيْفَةُ يَقْطَعُونَ نَصِيبَهُمْ فَبَلَغُوا كُدْياً عَجَزُوا عَنْهُ فَذَكَرَ سَلْمَانُ لِلنَّبِيِّ صلي الله عليه و آله ذَلِكَ فَهَبَطَ صلي الله عليه و آله وَ أَخَذَ مِعْوَلَةً وَ ضَرَبَ ثَلَاثَ ضَرَبَاتٍ فِي كُلِّ ضَرْبَةٍ لُمْعَةٌ وَ هُوَ يُكَبِّرُ وَ يُكَبِّرُ النَّاسُ مَعَهُ فَقَالَ يَا أَصْحَابِي هَذَا مَا يُبَلِّغُ اللَّهُ شَرِيعَتِي الْأُفُقَ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همچون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نور را در تازیانه وی نهاد و به وسیله آن هدایت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طُفَیل بن عمرو را از نزدیک شدن به پیامبر صلّی الله علیه و آله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مسجد شد در حالی که گوش هایش را از پنبه پُر کرده بود تا صدای حضرت را نشنود، و او می شنید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یُحَذِّرُنِی مُحَمَّدَهَا قُرَیْشٌ وَ مَا أَنَا بِالْهَیُوبِ لَدَی الْخِصَامِ</w:t>
      </w:r>
    </w:p>
    <w:p>
      <w:pPr>
        <w:pStyle w:val="BookText"/>
        <w:rPr/>
      </w:pPr>
      <w:r>
        <w:rPr>
          <w:rFonts w:ascii="Amiri" w:hAnsi="Amiri" w:eastAsia="Amiri" w:cs="Amiri"/>
          <w:color w:val="111111"/>
          <w:sz w:val="28"/>
          <w:sz w:val="28"/>
          <w:szCs w:val="28"/>
          <w:rtl w:val="true"/>
          <w:lang w:bidi="ar-SA"/>
        </w:rPr>
        <w:t>فَقَامَ إِلَی الْمَقَامِ وَ قُمْتُ مِنْهُ بَعِیداً حَیْثُ أَنْجُو مِنْ مَلَامٍ</w:t>
      </w:r>
    </w:p>
    <w:p>
      <w:pPr>
        <w:pStyle w:val="BookText"/>
        <w:rPr/>
      </w:pPr>
      <w:r>
        <w:rPr>
          <w:rFonts w:ascii="Amiri" w:hAnsi="Amiri" w:eastAsia="Amiri" w:cs="Amiri"/>
          <w:color w:val="111111"/>
          <w:sz w:val="28"/>
          <w:sz w:val="28"/>
          <w:szCs w:val="28"/>
          <w:rtl w:val="true"/>
          <w:lang w:bidi="ar-SA"/>
        </w:rPr>
        <w:t>وَ أُسْمِعْتُ الْهُدَی وَ سَمِعْتُ قَوْلًا کَرِیماً لَیْسَ مِنْ سَجْعِ الْأَنَامِ</w:t>
      </w:r>
    </w:p>
    <w:p>
      <w:pPr>
        <w:pStyle w:val="BookText"/>
        <w:rPr/>
      </w:pPr>
      <w:r>
        <w:rPr>
          <w:rFonts w:ascii="Amiri" w:hAnsi="Amiri" w:eastAsia="Amiri" w:cs="Amiri"/>
          <w:color w:val="111111"/>
          <w:sz w:val="28"/>
          <w:sz w:val="28"/>
          <w:szCs w:val="28"/>
          <w:rtl w:val="true"/>
          <w:lang w:bidi="ar-SA"/>
        </w:rPr>
        <w:t>وَ صَدَّقْتُ الرَّسُولَ وَ هَانَ قَوْمٌ عَلَیَّ رَمَوْهُ بِالْبُهْتِ الْعِظَامِ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مرا از محمد بر حذر می دارند حال آن که من به هنگام مجادله بزدل نیستم،</w:t>
      </w:r>
    </w:p>
    <w:p>
      <w:pPr>
        <w:pStyle w:val="BookText"/>
        <w:rPr/>
      </w:pPr>
      <w:r>
        <w:rPr>
          <w:rFonts w:ascii="IRNazanin" w:hAnsi="IRNazanin" w:eastAsia="IRNazanin"/>
          <w:color w:val="111111"/>
          <w:sz w:val="28"/>
          <w:sz w:val="28"/>
          <w:szCs w:val="28"/>
          <w:rtl w:val="true"/>
          <w:lang w:bidi="fa-IR"/>
        </w:rPr>
        <w:t>او سوی مقام ایستاده بود و من دور از او ایستادم تا از سرزنش نجات یابم،</w:t>
      </w:r>
    </w:p>
    <w:p>
      <w:pPr>
        <w:pStyle w:val="BookText"/>
        <w:rPr/>
      </w:pPr>
      <w:r>
        <w:rPr>
          <w:rFonts w:ascii="IRNazanin" w:hAnsi="IRNazanin" w:eastAsia="IRNazanin"/>
          <w:color w:val="111111"/>
          <w:sz w:val="28"/>
          <w:sz w:val="28"/>
          <w:szCs w:val="28"/>
          <w:rtl w:val="true"/>
          <w:lang w:bidi="fa-IR"/>
        </w:rPr>
        <w:t>اما صدای هدایت به گوشم رسید و کلامی ارجمند شنیدم که از جنس سجع مردم نبود،</w:t>
      </w:r>
    </w:p>
    <w:p>
      <w:pPr>
        <w:pStyle w:val="BookText"/>
        <w:rPr/>
      </w:pPr>
      <w:r>
        <w:rPr>
          <w:rFonts w:ascii="IRNazanin" w:hAnsi="IRNazanin" w:eastAsia="IRNazanin"/>
          <w:color w:val="111111"/>
          <w:sz w:val="28"/>
          <w:sz w:val="28"/>
          <w:szCs w:val="28"/>
          <w:rtl w:val="true"/>
          <w:lang w:bidi="fa-IR"/>
        </w:rPr>
        <w:t>من رسول خدا صلّی الله علیه و آله را تصدیق کردم و قومی که به او بهتانی بزرگ می زدند مرا نکوهیدند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میان قومم از من اطاعت می شود، از خداوند بخواه نشانه ای برای من قرار دهد تا وقتی آن ها را به اسلام دعوت می کنم یاور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او نشانه 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سوی قومش بازگشت که ناگهان بر سر تازیانه اش نوری همچون چراغ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قصیده ای سرود که این ابیات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أُبَلِّغُ لَدَیْکَ بَنِی لُوَیٍ عَلَی الشَّنَآنِ وَ الْغَضَبِ الْمَرَدِّ</w:t>
      </w:r>
    </w:p>
    <w:p>
      <w:pPr>
        <w:pStyle w:val="BookText"/>
        <w:rPr/>
      </w:pPr>
      <w:r>
        <w:rPr>
          <w:rFonts w:ascii="Amiri" w:hAnsi="Amiri" w:eastAsia="Amiri" w:cs="Amiri"/>
          <w:color w:val="111111"/>
          <w:sz w:val="28"/>
          <w:sz w:val="28"/>
          <w:szCs w:val="28"/>
          <w:rtl w:val="true"/>
          <w:lang w:bidi="ar-SA"/>
        </w:rPr>
        <w:t>بِأَنَّ اللَّهَ رَبَّ النَّاسِ فَرْدٌ تَعَالَی جَدُّهُ‌</w:t>
      </w:r>
      <w:r>
        <w:rPr>
          <w:rStyle w:val="FootnoteAnchor"/>
          <w:rtl w:val="true"/>
        </w:rPr>
        <w:footnoteReference w:id="2684"/>
      </w:r>
      <w:r>
        <w:rPr>
          <w:rFonts w:ascii="Amiri" w:hAnsi="Amiri" w:eastAsia="Amiri" w:cs="Amiri"/>
          <w:color w:val="111111"/>
          <w:sz w:val="28"/>
          <w:sz w:val="28"/>
          <w:szCs w:val="28"/>
          <w:rtl w:val="true"/>
          <w:lang w:bidi="ar-SA"/>
        </w:rPr>
        <w:t>عَنْ کُلِّ جَدٍّ</w:t>
      </w:r>
    </w:p>
    <w:p>
      <w:pPr>
        <w:pStyle w:val="BookText"/>
        <w:rPr/>
      </w:pPr>
      <w:r>
        <w:rPr>
          <w:rFonts w:ascii="Amiri" w:hAnsi="Amiri" w:eastAsia="Amiri" w:cs="Amiri"/>
          <w:color w:val="111111"/>
          <w:sz w:val="28"/>
          <w:sz w:val="28"/>
          <w:szCs w:val="28"/>
          <w:rtl w:val="true"/>
          <w:lang w:bidi="ar-SA"/>
        </w:rPr>
        <w:t>وَ أَنَّ مُحَمَّداً عَبْدٌ رَسُولٌ دَلِیلُ هُدًی وَ مُوضِحُ کُلِّ رُشْدٍ</w:t>
      </w:r>
    </w:p>
    <w:p>
      <w:pPr>
        <w:pStyle w:val="BookText"/>
        <w:rPr/>
      </w:pPr>
      <w:r>
        <w:rPr>
          <w:rFonts w:ascii="Amiri" w:hAnsi="Amiri" w:eastAsia="Amiri" w:cs="Amiri"/>
          <w:color w:val="111111"/>
          <w:sz w:val="28"/>
          <w:sz w:val="28"/>
          <w:szCs w:val="28"/>
          <w:rtl w:val="true"/>
          <w:lang w:bidi="ar-SA"/>
        </w:rPr>
        <w:t>رَأَیْتُ لَهُ دَلَائِلَ أَنْبَأَتْنِی بِأَنَّ سَبِیلَهُ یَهْدِی لِقَصْدٍ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قبیله بنی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علیرغم نفرت و خشم و تکذیب من برایتان پیغام آورده ام</w:t>
      </w:r>
    </w:p>
    <w:p>
      <w:pPr>
        <w:pStyle w:val="BookText"/>
        <w:rPr/>
      </w:pPr>
      <w:r>
        <w:rPr>
          <w:rFonts w:ascii="IRNazanin" w:hAnsi="IRNazanin" w:eastAsia="IRNazanin"/>
          <w:color w:val="111111"/>
          <w:sz w:val="28"/>
          <w:sz w:val="28"/>
          <w:szCs w:val="28"/>
          <w:rtl w:val="true"/>
          <w:lang w:bidi="fa-IR"/>
        </w:rPr>
        <w:t>که خداوند پروردگار مردم و یکتاست که عظمتی فراتر از هر عظمتی دارد،</w:t>
      </w:r>
    </w:p>
    <w:p>
      <w:pPr>
        <w:pStyle w:val="BookText"/>
        <w:rPr/>
      </w:pPr>
      <w:r>
        <w:rPr>
          <w:rFonts w:ascii="IRNazanin" w:hAnsi="IRNazanin" w:eastAsia="IRNazanin"/>
          <w:color w:val="111111"/>
          <w:sz w:val="28"/>
          <w:sz w:val="28"/>
          <w:szCs w:val="28"/>
          <w:rtl w:val="true"/>
          <w:lang w:bidi="fa-IR"/>
        </w:rPr>
        <w:t>و محمد بنده و رسول او راهنمای هدایت و روشنگر راه راست است،</w:t>
      </w:r>
    </w:p>
    <w:p>
      <w:pPr>
        <w:pStyle w:val="BookText"/>
        <w:rPr/>
      </w:pPr>
      <w:r>
        <w:rPr>
          <w:rFonts w:ascii="IRNazanin" w:hAnsi="IRNazanin" w:eastAsia="IRNazanin"/>
          <w:color w:val="111111"/>
          <w:sz w:val="28"/>
          <w:sz w:val="28"/>
          <w:szCs w:val="28"/>
          <w:rtl w:val="true"/>
          <w:lang w:bidi="fa-IR"/>
        </w:rPr>
        <w:t>من از او نشانه هایی دیدم که خبر می داد راه او به مقصد هدایت می 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حافظ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جنگ احزاب پیامبر صلّی الله علیه و آله برای هر ده نفر چهل زراع از زمین را برای حفر کردن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حُذَیفه داشتند قسمتشان را حفر می کردند که به صخره ای سخت رسیدند و از آن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پیامبر صلّی الله علیه و آله گفت و حضرت پایین آمد و کلنگ را گرفت و سه ضربه زد که هر ضربه ای درخششی داشت و حضرت تکبیر می گفت و مردم نیز با ایشان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شریعت مرا به همه آفاق می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خَبَرٍ بِالْأُولَي الْيَمَنَ وَ بِالثَّانِيَةِ الشَّامَ وَ الْمَغْرِبَ وَ بِالثَّالِثَةِ الْمَشْرِقَ فَنَزَلَ لِيُظْهِرَهُ عَلَي الدِّينِ كُلِّهِ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اشْتَدَّ عَلَيْنَا فِي حَفْرِ الْخَنْدَقِ كُدْيَةٌ فَشَكَوْا </w:t>
      </w:r>
      <w:r>
        <w:rPr>
          <w:rStyle w:val="FootnoteAnchor"/>
          <w:rtl w:val="true"/>
        </w:rPr>
        <w:footnoteReference w:id="2685"/>
      </w:r>
      <w:r>
        <w:rPr>
          <w:rFonts w:ascii="Amiri" w:hAnsi="Amiri" w:eastAsia="Amiri" w:cs="Amiri"/>
          <w:color w:val="111111"/>
          <w:sz w:val="28"/>
          <w:sz w:val="28"/>
          <w:szCs w:val="28"/>
          <w:rtl w:val="true"/>
          <w:lang w:bidi="ar-SA"/>
        </w:rPr>
        <w:t>إِلَي النَّبِيِّ صلي الله عليه و آله فَدَعَا بِإِنَاءٍ مِنْ مَاءٍ فَتَفَلَ فِيهِ ثُمَّ دَعَا بِمَا شَاءَ اللَّهُ أَنْ يَدْعُوَ ثُمَّ نَضَحَ الْمَاءَ عَلَي تِلْكَ الْكُدْيَةِ فَعَادَتْ كَالْكُنْدُرِ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عُكَّاشَةَ انْقَطَعَ سَيْفُهُ يَوْمَ بَدْرٍ فَنَاوَلَهُ رَسُولُ اللَّهِ صلي الله عليه و آله خَشَبَةً وَ قَالَ قَاتِلْ بِهَا الْكُفَّارَ فَصَارَتْ سَيْفاً قَاطِعاً يُقَاتِلُ بِهِ حَتَّي قَتَلَ بِهِ طُلَيْحَةَ فِي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أَعْطَي عَبْدَ اللَّهِ بْنَ جَحْشٍ يَوْمَ أُحُدٍ عَسِيباً </w:t>
      </w:r>
      <w:r>
        <w:rPr>
          <w:rStyle w:val="FootnoteAnchor"/>
          <w:rtl w:val="true"/>
        </w:rPr>
        <w:footnoteReference w:id="2686"/>
      </w:r>
      <w:r>
        <w:rPr>
          <w:rFonts w:ascii="Amiri" w:hAnsi="Amiri" w:eastAsia="Amiri" w:cs="Amiri"/>
          <w:color w:val="111111"/>
          <w:sz w:val="28"/>
          <w:sz w:val="28"/>
          <w:szCs w:val="28"/>
          <w:rtl w:val="true"/>
          <w:lang w:bidi="ar-SA"/>
        </w:rPr>
        <w:t>مِنْ نَخْلٍ فَرَجَعَ فِي يَدِهِ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ذِي الْفَقَارِ مِثْلُهُ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صلي الله عليه و آله يَوْمَ أُحُدٍ لِأَبِي دُجَانَةَ سَعَفَةَ نَخْلٍ فَصَارَتْ سَيْفاً فَأَنْشَأَ 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النَّبِيَّ بِسَعَفِ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الْجَرِيدُ حُسَاماً صَقِيلًا</w:t>
      </w:r>
    </w:p>
    <w:p>
      <w:pPr>
        <w:pStyle w:val="BookText"/>
        <w:rPr/>
      </w:pPr>
      <w:r>
        <w:rPr>
          <w:rFonts w:ascii="Amiri" w:hAnsi="Amiri" w:eastAsia="Amiri" w:cs="Amiri"/>
          <w:color w:val="111111"/>
          <w:sz w:val="28"/>
          <w:sz w:val="28"/>
          <w:szCs w:val="28"/>
          <w:rtl w:val="true"/>
          <w:lang w:bidi="ar-SA"/>
        </w:rPr>
        <w:t>وَ ذَا عَجَبٌ مِنْ أُمُورِ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عَجَبِ اللَّهِ ثُمَّ الرَّسُولَا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وَ مَنْ هَزَّ الْجَرِيدَةَ فَاسْتَحَالَتْ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رَهِيفَ الْحَدِّ </w:t>
      </w:r>
      <w:r>
        <w:rPr>
          <w:rStyle w:val="FootnoteAnchor"/>
          <w:rtl w:val="true"/>
        </w:rPr>
        <w:footnoteReference w:id="2688"/>
      </w:r>
      <w:r>
        <w:rPr>
          <w:rFonts w:ascii="Amiri" w:hAnsi="Amiri" w:eastAsia="Amiri" w:cs="Amiri"/>
          <w:color w:val="111111"/>
          <w:sz w:val="28"/>
          <w:sz w:val="28"/>
          <w:szCs w:val="28"/>
          <w:rtl w:val="true"/>
          <w:lang w:bidi="ar-SA"/>
        </w:rPr>
        <w:t xml:space="preserve">لَمْ يَلْقَ الْفُتُونَا </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وَ رُوِيَ أَنَّهُ صلي الله عليه و آله قَالَ أَعْطِنِي يَا عَلِيُّ كَفّاً مِنَ الْحَصَي فَرَمَاهَا وَ هُوَ يَقُولُ جاءَ الْحَقُّ وَ زَهَقَ الْباطِلُ قَالَ الْكَلْبِيُّ فَجَعَلَ الصَّنَمُ يَنْكَبُّ لِوَجْهِهِ إِذَا قَالَ ذَلِكَ وَ أَهْلُ مَكَّةَ يَقُولُونَ مَا رَأَيْنَا رَجُلًا أَسْحَرَ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إِنَّ رَجُلًا أَهْدَي إِلَيْهِ قَوْساً عَلَيْهِ تِمْثَالُ عُقَابٍ فَوَضَعَ يَدَهُ عَلَيْهِ فَأَذْهَبَهُ اللَّهُ</w:t>
      </w:r>
    </w:p>
    <w:p>
      <w:pPr>
        <w:pStyle w:val="BookText"/>
        <w:rPr/>
      </w:pPr>
      <w:r>
        <w:rPr>
          <w:rFonts w:ascii="IRNazanin" w:hAnsi="IRNazanin" w:eastAsia="IRNazanin"/>
          <w:color w:val="111111"/>
          <w:sz w:val="28"/>
          <w:sz w:val="28"/>
          <w:szCs w:val="28"/>
          <w:rtl w:val="true"/>
          <w:lang w:bidi="fa-IR"/>
        </w:rPr>
        <w:t>و در خبری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یمن و دوم به شام و مغرب و سوم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2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ای سخت در حفر خندق کار را بر ما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ظرفی آب گرفت و از آب دهانش در آن ریخت و سپس دعایی را که خدا می خواست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را بر آن صخره سخت پاشید و ناگاه صخره همچون کندر نرم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جنگ بدر شمشیر عُکّاشه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تکه چوبی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 کافران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چوب به شمشیری بّران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آن شمشیر می جنگید تا این که با این شمشیر، طُلَیحه را در جنگ ردّه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نیز حضرت به عبدالله بن جَحش تکه ای از پوست نخل داد و ناگاه آن در دست او به شمشیر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ذوالفقار نیز روایتی به همین 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جنگ اُحد به ابودُجانه نیز شاخه خشکی از نخل داد و آن شاخه به شمشیر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ابودُجانه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النَّبِیَّ بِسَعَفِ النَّخِیلِ فَصَارَ الْجَرِیدُ حُسَاماً صَقِیلًا</w:t>
      </w:r>
    </w:p>
    <w:p>
      <w:pPr>
        <w:pStyle w:val="BookText"/>
        <w:rPr/>
      </w:pPr>
      <w:r>
        <w:rPr>
          <w:rFonts w:ascii="Amiri" w:hAnsi="Amiri" w:eastAsia="Amiri" w:cs="Amiri"/>
          <w:color w:val="111111"/>
          <w:sz w:val="28"/>
          <w:sz w:val="28"/>
          <w:szCs w:val="28"/>
          <w:rtl w:val="true"/>
          <w:lang w:bidi="ar-SA"/>
        </w:rPr>
        <w:t>وَ ذَا عَجَبٌ مِنْ أُمُورِ الْإِلَهِ وَ مِنْ عَجَبِ اللَّهِ ثُمَّ الرَّسُولَا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را با شاخه ای خشک از درخت نخل یاری داد و آن شاخه به شمشیری برنده تبدیل شد،</w:t>
      </w:r>
    </w:p>
    <w:p>
      <w:pPr>
        <w:pStyle w:val="BookText"/>
        <w:rPr/>
      </w:pPr>
      <w:r>
        <w:rPr>
          <w:rFonts w:ascii="IRNazanin" w:hAnsi="IRNazanin" w:eastAsia="IRNazanin"/>
          <w:color w:val="111111"/>
          <w:sz w:val="28"/>
          <w:sz w:val="28"/>
          <w:szCs w:val="28"/>
          <w:rtl w:val="true"/>
          <w:lang w:bidi="fa-IR"/>
        </w:rPr>
        <w:t>این امری شگفت از جانب خداوند و سپس از جانب رسول او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هَزَّ الْجَرِیدَةَ فَاسْتَحَالَتْ رَهِیفَ الْحَدِّ</w:t>
      </w:r>
      <w:r>
        <w:rPr>
          <w:rStyle w:val="FootnoteAnchor"/>
          <w:rtl w:val="true"/>
        </w:rPr>
        <w:footnoteReference w:id="2691"/>
      </w:r>
      <w:r>
        <w:rPr>
          <w:rFonts w:ascii="Amiri" w:hAnsi="Amiri" w:eastAsia="Amiri" w:cs="Amiri"/>
          <w:color w:val="111111"/>
          <w:sz w:val="28"/>
          <w:sz w:val="28"/>
          <w:szCs w:val="28"/>
          <w:rtl w:val="true"/>
          <w:lang w:bidi="ar-SA"/>
        </w:rPr>
        <w:t>لَمْ یَلْقَ الْفُتُونَا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شاخه ای خشک را جنباند و آن شاخه به شمشیری تیز تبدیل شد که هرگز شکننده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سنگریزه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 ها را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269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را گفت ناگاه بت ها واژگون شدند و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ساحرتر از محمد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کمانی هدیه داد که تمثال یک عقاب بر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رویش دست کشید و خداوند آن را پاک کرد</w:t>
      </w:r>
      <w:r>
        <w:rPr>
          <w:rFonts w:eastAsia="IRNazanin" w:cs="IRNazanin"/>
          <w:color w:val="111111"/>
          <w:sz w:val="28"/>
          <w:szCs w:val="28"/>
          <w:rtl w:val="true"/>
          <w:lang w:bidi="fa-IR"/>
        </w:rPr>
        <w:t xml:space="preserve">. </w:t>
      </w:r>
      <w:bookmarkStart w:id="1552" w:name="pg13931_151108"/>
    </w:p>
    <w:p>
      <w:pPr>
        <w:pStyle w:val="BookText"/>
        <w:rPr/>
      </w:pPr>
      <w:bookmarkEnd w:id="1552"/>
      <w:r>
        <w:rPr>
          <w:rFonts w:ascii="Amiri" w:hAnsi="Amiri" w:eastAsia="Amiri" w:cs="Amiri"/>
          <w:color w:val="111111"/>
          <w:sz w:val="28"/>
          <w:sz w:val="28"/>
          <w:szCs w:val="28"/>
          <w:rtl w:val="true"/>
          <w:lang w:bidi="ar-SA"/>
        </w:rPr>
        <w:t xml:space="preserve">وَ كَانَ خَبَّابُ بْنُ الْأَرَتِّ </w:t>
      </w:r>
      <w:r>
        <w:rPr>
          <w:rStyle w:val="FootnoteAnchor"/>
          <w:rtl w:val="true"/>
        </w:rPr>
        <w:footnoteReference w:id="2693"/>
      </w:r>
      <w:r>
        <w:rPr>
          <w:rFonts w:ascii="Amiri" w:hAnsi="Amiri" w:eastAsia="Amiri" w:cs="Amiri"/>
          <w:color w:val="111111"/>
          <w:sz w:val="28"/>
          <w:sz w:val="28"/>
          <w:szCs w:val="28"/>
          <w:rtl w:val="true"/>
          <w:lang w:bidi="ar-SA"/>
        </w:rPr>
        <w:t xml:space="preserve">فِي سَفَرٍ فَأَتَتْ بُنَيَّتُهُ إِلَي الرَّسُولِ صلي الله عليه و آله وَ شَكَتْ نَفَادَ النَّفَقَةِ فَقَالَ ايتِينِي بِشُوَيَّةٍ لَكُمْ فَمَسَحَ يَدَهُ عَلَي ضَرْعِهَا فَكَانَتْ تَدِرُّ إِلَي انْصِرَافِ خَبَّابٍ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52680_3381743652"/>
      <w:bookmarkStart w:id="1554" w:name="_Toc703"/>
      <w:bookmarkEnd w:id="1553"/>
      <w:r>
        <w:rPr>
          <w:rtl w:val="true"/>
        </w:rPr>
        <w:t>بيان</w:t>
      </w:r>
      <w:bookmarkEnd w:id="1554"/>
    </w:p>
    <w:p>
      <w:pPr>
        <w:pStyle w:val="BookText"/>
        <w:rPr/>
      </w:pPr>
      <w:r>
        <w:rPr>
          <w:rFonts w:ascii="Amiri" w:hAnsi="Amiri" w:eastAsia="Amiri" w:cs="Amiri"/>
          <w:color w:val="111111"/>
          <w:sz w:val="28"/>
          <w:sz w:val="28"/>
          <w:szCs w:val="28"/>
          <w:rtl w:val="true"/>
          <w:lang w:bidi="ar-SA"/>
        </w:rPr>
        <w:t>الكدية بالضم الأرض الصلبة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52682_3381743652"/>
      <w:bookmarkStart w:id="1556" w:name="_Toc704"/>
      <w:bookmarkEnd w:id="1555"/>
      <w:r>
        <w:rPr>
          <w:rtl w:val="true"/>
        </w:rPr>
        <w:t>«</w:t>
      </w:r>
      <w:r>
        <w:rPr/>
        <w:t>51</w:t>
      </w:r>
      <w:r>
        <w:rPr>
          <w:rtl w:val="true"/>
        </w:rPr>
        <w:t>»</w:t>
      </w:r>
      <w:bookmarkEnd w:id="1556"/>
    </w:p>
    <w:p>
      <w:pPr>
        <w:pStyle w:val="BookText"/>
        <w:rPr/>
      </w:pPr>
      <w:r>
        <w:rPr>
          <w:rFonts w:ascii="Amiri" w:hAnsi="Amiri" w:eastAsia="Amiri" w:cs="Amiri"/>
          <w:color w:val="111111"/>
          <w:sz w:val="28"/>
          <w:sz w:val="28"/>
          <w:szCs w:val="28"/>
          <w:rtl w:val="true"/>
          <w:lang w:bidi="ar-SA"/>
        </w:rPr>
        <w:t xml:space="preserve">م، تفسير الإمام عليه السلام قَالَ عَمَّارُ بْنُ يَاسِرٍ إِنِّي قَصَدْتُ النَّبِيَّ صلي الله عليه و آله يَوْماً وَ أَنَا فِيهِ شَاكٌّ فَقُلْتُ يَا مُحَمَّدُ لَا سَبِيلَ إِلَي التَّصْدِيقِ بِكَ مَعَ اسْتِيلَاءِ الشَّكِّ فِيكَ عَلَي قَلْبِي فَهَلْ مِنْ دَلَالَةٍ قَالَ بَلَي قُلْتُ مَا هِيَ قَالَ إِذَا رَجَعْتَ إِلَي مَنْزِلِكَ فَسَلْ عَنِّي مَا لَقِيتَ مِنَ الْأَحْجَارِ وَ الْأَشْجَارِ تُصَدِّقُنِي بِرِسَالَتِي وَ تَشْهَدُ عِنْدَكَ بِنُبُوَّتِي فَرَجَعْتُ فَمَا مِنْ حَجَرٍ لَقِيتُهُ وَ لَا شَجَرٍ رَأَيْتُهُ إِلَّا سَأَلْتُهُ </w:t>
      </w:r>
      <w:r>
        <w:rPr>
          <w:rStyle w:val="FootnoteAnchor"/>
          <w:rtl w:val="true"/>
        </w:rPr>
        <w:footnoteReference w:id="2695"/>
      </w:r>
      <w:r>
        <w:rPr>
          <w:rFonts w:ascii="Amiri" w:hAnsi="Amiri" w:eastAsia="Amiri" w:cs="Amiri"/>
          <w:color w:val="111111"/>
          <w:sz w:val="28"/>
          <w:sz w:val="28"/>
          <w:szCs w:val="28"/>
          <w:rtl w:val="true"/>
          <w:lang w:bidi="ar-SA"/>
        </w:rPr>
        <w:t xml:space="preserve">يَا أَيُّهَا الْحَجَرُ وَ يَا أَيُّهَا الشَّجَرُ إِنَّ مُحَمَّداً يَدَّعِي شَهَادَتَكَ بِنُبُوَّتِهِ وَ تَصْدِيقَكَ لَهُ بِرِسَالَتِهِ فَبِمَا ذَا تَشْهَدُ لَهُ فَنَطَقَ </w:t>
      </w:r>
      <w:r>
        <w:rPr>
          <w:rStyle w:val="FootnoteAnchor"/>
          <w:rtl w:val="true"/>
        </w:rPr>
        <w:footnoteReference w:id="2696"/>
      </w:r>
      <w:r>
        <w:rPr>
          <w:rFonts w:ascii="Amiri" w:hAnsi="Amiri" w:eastAsia="Amiri" w:cs="Amiri"/>
          <w:color w:val="111111"/>
          <w:sz w:val="28"/>
          <w:sz w:val="28"/>
          <w:szCs w:val="28"/>
          <w:rtl w:val="true"/>
          <w:lang w:bidi="ar-SA"/>
        </w:rPr>
        <w:t xml:space="preserve">الْحَجَرُ وَ الشَّجَرُ أَشْهَدُ أَنَّ مُحَمَّداً رَسُولُ رَبِّنَا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52684_3381743652"/>
      <w:bookmarkStart w:id="1558" w:name="_Toc705"/>
      <w:bookmarkEnd w:id="1557"/>
      <w:r>
        <w:rPr>
          <w:rtl w:val="true"/>
        </w:rPr>
        <w:t>«</w:t>
      </w:r>
      <w:r>
        <w:rPr/>
        <w:t>52</w:t>
      </w:r>
      <w:r>
        <w:rPr>
          <w:rtl w:val="true"/>
        </w:rPr>
        <w:t>»</w:t>
      </w:r>
      <w:bookmarkEnd w:id="1558"/>
    </w:p>
    <w:p>
      <w:pPr>
        <w:pStyle w:val="BookText"/>
        <w:rPr/>
      </w:pPr>
      <w:r>
        <w:rPr>
          <w:rFonts w:ascii="Amiri" w:hAnsi="Amiri" w:eastAsia="Amiri" w:cs="Amiri"/>
          <w:color w:val="111111"/>
          <w:sz w:val="28"/>
          <w:sz w:val="28"/>
          <w:szCs w:val="28"/>
          <w:rtl w:val="true"/>
          <w:lang w:bidi="ar-SA"/>
        </w:rPr>
        <w:t xml:space="preserve">م، تفسير الإمام عليه السلام جَاءَ رَجُلٌ مِنَ الْمُؤْمِنِينَ إِلَي النَّبِيِّ صلي الله عليه و آله فَقَالَ لَهُ كَيْفَ تَجِدُ قَلْبَكَ لِإِخْوَانِكَ الْمُؤْمِنِينَ الْمُوَافِقِينَ لَكَ فِي مَحَبَّةِ مُحَمَّدٍ وَ عَلِيٍّ وَ عَدَاوَةِ أَعْدَائِهِمَا قَالَ فَإِنِّي أَرَاهُمْ كَنَفْسِي يُؤْلِمُنِي مَا يُؤْلِمُهُمْ وَ يَسُرُّنِي مَا يَسُرُّهُمْ وَ يُهِمُّنِي مَا يُهِمُّهُمْ فَقَالَ رَسُولُ اللَّهِ صلي الله عليه و آله فَأَنْتَ إِذاً وَلِيُّ اللَّهِ لَا تُبَالِ فَإِنَّكَ قَدْ يُوَفَّرُ عَلَيْكَ مَا ذَكَرْتَ مَا أَعْلَمُ أَحَداً مِنْ خَلْقِ اللَّهِ لَهُ رِبْحٌ كَرِبْحِكَ إِلَّا مَنْ كَانَ عَلَي مِثْلِ حَالِكَ فَلْيَكُنْ لَكَ مَا أَنْتَ عَلَيْهِ بَدَلًا مِنَ الْأَمْوَالِ فَافْرَحْ بِهِ وَ بَدَلًا مِنَ الْوَلَدِ وَ الْعِيَالِ </w:t>
      </w:r>
      <w:r>
        <w:rPr>
          <w:rStyle w:val="FootnoteAnchor"/>
          <w:rtl w:val="true"/>
        </w:rPr>
        <w:footnoteReference w:id="2698"/>
      </w:r>
      <w:r>
        <w:rPr>
          <w:rFonts w:ascii="Amiri" w:hAnsi="Amiri" w:eastAsia="Amiri" w:cs="Amiri"/>
          <w:color w:val="111111"/>
          <w:sz w:val="28"/>
          <w:sz w:val="28"/>
          <w:szCs w:val="28"/>
          <w:rtl w:val="true"/>
          <w:lang w:bidi="ar-SA"/>
        </w:rPr>
        <w:t>فَأَبْشِرْ بِهِ فَإِنَّكَ مِنْ أَغْنَي الْأَغْنِيَاءِ وَ أَحْيِ أَوْقَاتِكَ بِالصَّلَاةِ عَلَي مُحَمَّدٍ وَ عَلِيٍّ وَ آلِهِمَا الطَّيِّبِينَ فَفَرِحَ الرَّجُلُ وَ جَعَلَ يَقُولُهَا فَقَالَ ابْنُ أَبِي هَقَاقِمَ وَ قَدْ رَآهُ يَا فُلَانُ قَدْ زَوَّدَكَ مُحَمَّدٌ الْجُوعَ وَ الْعَطَشَ وَ قَالَ لَهُ أَبُو الشُّرُورِ قَدْ زَوَّدَكَ مُحَمَّدٌ الْأَمَانِيَ الْبَاطِلَةَ مَا أَكْثَرَ مَا يَقُولُهَا وَ لَا يَحْلَي بِطَائِلٍ وَ قَدْ حَضَرَ الرَّجُلُ السُّوقَ فِي غَدٍ وَ قَدْ</w:t>
      </w:r>
    </w:p>
    <w:p>
      <w:pPr>
        <w:pStyle w:val="BookText"/>
        <w:rPr/>
      </w:pPr>
      <w:r>
        <w:rPr>
          <w:rFonts w:ascii="IRNazanin" w:hAnsi="IRNazanin" w:eastAsia="IRNazanin"/>
          <w:color w:val="111111"/>
          <w:sz w:val="28"/>
          <w:sz w:val="28"/>
          <w:szCs w:val="28"/>
          <w:rtl w:val="true"/>
          <w:lang w:bidi="fa-IR"/>
        </w:rPr>
        <w:t>خَبّاب بن اَرت به سفری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نزد رسول خدا صلّی الله علیه و آله آمد و از اتمام نفقه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گوسفندتان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سینه گوسفند دست کشید و آن گوسفند تا وقتی خَبّاب بازگشت شیر می داد</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52686_3381743652"/>
      <w:bookmarkStart w:id="1560" w:name="_Toc706"/>
      <w:bookmarkEnd w:id="1559"/>
      <w:r>
        <w:rPr>
          <w:rtl w:val="true"/>
        </w:rPr>
        <w:t>توضیح</w:t>
      </w:r>
      <w:bookmarkEnd w:id="1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زمین سخت</w:t>
      </w:r>
      <w:r>
        <w:rPr>
          <w:rFonts w:eastAsia="IRNazanin" w:cs="IRNazanin"/>
          <w:color w:val="111111"/>
          <w:sz w:val="28"/>
          <w:szCs w:val="28"/>
          <w:rtl w:val="true"/>
          <w:lang w:bidi="fa-IR"/>
        </w:rPr>
        <w:t>.</w:t>
      </w:r>
    </w:p>
    <w:p>
      <w:pPr>
        <w:pStyle w:val="Heading5"/>
        <w:numPr>
          <w:ilvl w:val="4"/>
          <w:numId w:val="1"/>
        </w:numPr>
        <w:rPr/>
      </w:pPr>
      <w:bookmarkStart w:id="1561" w:name="__RefHeading___Toc52688_3381743652"/>
      <w:bookmarkStart w:id="1562" w:name="_Toc707"/>
      <w:bookmarkEnd w:id="1561"/>
      <w:r>
        <w:rPr>
          <w:rtl w:val="true"/>
        </w:rPr>
        <w:t xml:space="preserve">روایت </w:t>
      </w:r>
      <w:r>
        <w:rPr/>
        <w:t>51</w:t>
      </w:r>
      <w:bookmarkEnd w:id="1562"/>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رفتم حال آن که به ایشان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قلب من شکِ به تو چیره باشد راهی به سوی تصدیقت ندارم، آیا نشانه ای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خانه ات بازگشتی در راه از هر سنگ و درختی دیدی درباره من سوال کن، آن ها رسالت مرا تصدیق می کنند و برایت به نبوت من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از هر سنگ و هر درختی که در راه دیدم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و 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 کند تو به نبوتش شهادت می دهی و رسالتش را تصدیق می کنی، درباره او چه شهادتی می دهی؟ سنگ و درخت به سخن درآمدند و هر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محمد رسول پروردگارمان است</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52690_3381743652"/>
      <w:bookmarkStart w:id="1564" w:name="_Toc708"/>
      <w:bookmarkEnd w:id="1563"/>
      <w:r>
        <w:rPr>
          <w:rtl w:val="true"/>
        </w:rPr>
        <w:t xml:space="preserve">روایت </w:t>
      </w:r>
      <w:r>
        <w:rPr/>
        <w:t>52</w:t>
      </w:r>
      <w:bookmarkEnd w:id="15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مومنان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برادران مومنت که در دوستی با محمد و علی و دشمنی با دشمنان آن ها با تو موافق هستند، در قلبت چه می گذرد؟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همچون جان خود می بینم، هر چه آزارشان دهد مرا آزار می دهد و هر چه خوشحالشان کند مرا خوشحال می کند و هر چه نگرانشان سازد مرا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دوست خدا هستی، غم نداشته باش، آن چه گفتی چنان سودی برایت حاصل می کند که هیچ یک از آفریدگان خدا را سراغ ندارم که سودی به مانندش داشته باشد مگر کسی که حالی همچون حال تو داشته باشد، عقیده ای که تو داری برایت بدلی از مال و منال است پس به خاطرش خوشحال باش، و برایت بدلی از فرزند و عیال است پس بشارت باد بر تو که تو از همه توانگران غنی تر هستی، به لحظه هایت با صلوات بر محمد و علی و خاندان پاک آن دو جان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شادمان شد و شروع کرد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هَقاقِم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گرسنگی و تشنگی را نصیبت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ابوشُرور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آرزوهای باطل را نصیب تو کرده و بسیار از این حرف ها می زند اما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مرد به بازار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حَضَرَاهُ فَقَالَ أَحَدُهُمَا لِلْآخَرِ هَلُمَّ نَطْنِزُ بِهَذَا الْمَغْرُورِ </w:t>
      </w:r>
      <w:r>
        <w:rPr>
          <w:rStyle w:val="FootnoteAnchor"/>
          <w:rtl w:val="true"/>
        </w:rPr>
        <w:footnoteReference w:id="2701"/>
      </w:r>
      <w:r>
        <w:rPr>
          <w:rFonts w:ascii="Amiri" w:hAnsi="Amiri" w:eastAsia="Amiri" w:cs="Amiri"/>
          <w:color w:val="111111"/>
          <w:sz w:val="28"/>
          <w:sz w:val="28"/>
          <w:szCs w:val="28"/>
          <w:rtl w:val="true"/>
          <w:lang w:bidi="ar-SA"/>
        </w:rPr>
        <w:t xml:space="preserve">بِمُحَمَّدٍ فَقَالَ لَهُ أَبُو الشُّرُورِ يَا عَبْدَ اللَّهِ قَدِ اتَّجَرَ النَّاسُ الْيَوْمَ وَ رَبِحُوا فَمَا ذَا كَانَتْ تِجَارَتُكَ قَالَ الرَّجُلُ كُنْتُ مِنَ النَّظَّارَةِ وَ لَمْ يَكُنْ لِي مَا أَشْتَرِي وَ لَا مَا أَبِيعُ وَ لَكِنِّي كُنْتُ أُصَلِّي عَلَي مُحَمَّدٍ وَ عَلِيٍّ وَ آلِهِمَا الطَّيِّبِينَ فَقَالَ لَهُ أَبُو الشُّرُورِ قَدْ رَبِحْتَ الْخَيْبَةَ وَ اكْتَسَبْتَ الْحِرْمَانَ وَ سَبَقَكَ </w:t>
      </w:r>
      <w:r>
        <w:rPr>
          <w:rStyle w:val="FootnoteAnchor"/>
          <w:rtl w:val="true"/>
        </w:rPr>
        <w:footnoteReference w:id="2702"/>
      </w:r>
      <w:r>
        <w:rPr>
          <w:rFonts w:ascii="Amiri" w:hAnsi="Amiri" w:eastAsia="Amiri" w:cs="Amiri"/>
          <w:color w:val="111111"/>
          <w:sz w:val="28"/>
          <w:sz w:val="28"/>
          <w:szCs w:val="28"/>
          <w:rtl w:val="true"/>
          <w:lang w:bidi="ar-SA"/>
        </w:rPr>
        <w:t xml:space="preserve">إِلَي مَنْزِلِكَ مَائِدَةُ الْجُوعِ عَلَيْهَا طَعَامٌ مِنَ الْمُنَي وَ إِدَامٌ وَ أَلْوَانٌ مِنْ أَطْعِمَةِ الْخَيْبَةِ </w:t>
      </w:r>
      <w:r>
        <w:rPr>
          <w:rStyle w:val="FootnoteAnchor"/>
          <w:rtl w:val="true"/>
        </w:rPr>
        <w:footnoteReference w:id="2703"/>
      </w:r>
      <w:r>
        <w:rPr>
          <w:rFonts w:ascii="Amiri" w:hAnsi="Amiri" w:eastAsia="Amiri" w:cs="Amiri"/>
          <w:color w:val="111111"/>
          <w:sz w:val="28"/>
          <w:sz w:val="28"/>
          <w:szCs w:val="28"/>
          <w:rtl w:val="true"/>
          <w:lang w:bidi="ar-SA"/>
        </w:rPr>
        <w:t xml:space="preserve">الَّتِي تَتَّخِذُهَا لَكَ الْمَلَائِكَةُ الَّذِينَ يَنْزِلُونَ عَلَي أَصْحَابِ مُحَمَّدٍ بِالْخَيْبَةِ وَ الْجُوعِ وَ الْعَطَشِ وَ الْعُرْيِ وَ الذِّلَّةِ فَقَالَ الرَّجُلُ كَلَّا وَ اللَّهِ إِنَّ مُحَمَّداً رَسُولُ اللَّهِ وَ إِنَّ مَنْ آمَنَ بِهِ فَمِنَ الْمُحِقِّينَ السَّعِيدِينَ سَيُوَفِّرُ </w:t>
      </w:r>
      <w:r>
        <w:rPr>
          <w:rStyle w:val="FootnoteAnchor"/>
          <w:rtl w:val="true"/>
        </w:rPr>
        <w:footnoteReference w:id="2704"/>
      </w:r>
      <w:r>
        <w:rPr>
          <w:rFonts w:ascii="Amiri" w:hAnsi="Amiri" w:eastAsia="Amiri" w:cs="Amiri"/>
          <w:color w:val="111111"/>
          <w:sz w:val="28"/>
          <w:sz w:val="28"/>
          <w:szCs w:val="28"/>
          <w:rtl w:val="true"/>
          <w:lang w:bidi="ar-SA"/>
        </w:rPr>
        <w:t xml:space="preserve">اللَّهُ مَنْ آمَنَ بِهِ بِمَا يَشَاءُ مِنْ سَعَةٍ يَكُونُ بِهَا مُتَفَضِّلًا وَ مِنْ ضِيقٍ </w:t>
      </w:r>
      <w:r>
        <w:rPr>
          <w:rStyle w:val="FootnoteAnchor"/>
          <w:rtl w:val="true"/>
        </w:rPr>
        <w:footnoteReference w:id="2705"/>
      </w:r>
      <w:r>
        <w:rPr>
          <w:rFonts w:ascii="Amiri" w:hAnsi="Amiri" w:eastAsia="Amiri" w:cs="Amiri"/>
          <w:color w:val="111111"/>
          <w:sz w:val="28"/>
          <w:sz w:val="28"/>
          <w:szCs w:val="28"/>
          <w:rtl w:val="true"/>
          <w:lang w:bidi="ar-SA"/>
        </w:rPr>
        <w:t xml:space="preserve">يَكُونُ بِهِ عَادِلًا وَ مُحْسِناً لِلنَّظَرِ لَهُ وَ أَفْضَلُهُمْ عِنْدَهُ أَحْسَنُهُمْ تَسْلِيماً لِحُكْمِهِ فَلَمْ يَلْبَثِ الرَّجُلُ أَنْ مَرَّ بِهِمْ رَجُلٌ بِيَدِهِ سَمَكَةٌ قَدْ أَرَاحَتْ </w:t>
      </w:r>
      <w:r>
        <w:rPr>
          <w:rStyle w:val="FootnoteAnchor"/>
          <w:rtl w:val="true"/>
        </w:rPr>
        <w:footnoteReference w:id="2706"/>
      </w:r>
      <w:r>
        <w:rPr>
          <w:rFonts w:ascii="Amiri" w:hAnsi="Amiri" w:eastAsia="Amiri" w:cs="Amiri"/>
          <w:color w:val="111111"/>
          <w:sz w:val="28"/>
          <w:sz w:val="28"/>
          <w:szCs w:val="28"/>
          <w:rtl w:val="true"/>
          <w:lang w:bidi="ar-SA"/>
        </w:rPr>
        <w:t xml:space="preserve">فَقَالَ أَبُو الشُّرُورِ وَ هُوَ يَطْنِزُ بِعْ هَذِهِ السَّمَكَةَ مِنْ صَاحِبِنَا هَذَا يَعْنِي صَاحِبَ رَسُولِ اللَّهِ فَقَالَ الرَّجُلُ اشْتَرِهَا مِنِّي فَقَدْ بَارَتْ </w:t>
      </w:r>
      <w:r>
        <w:rPr>
          <w:rStyle w:val="FootnoteAnchor"/>
          <w:rtl w:val="true"/>
        </w:rPr>
        <w:footnoteReference w:id="2707"/>
      </w:r>
      <w:r>
        <w:rPr>
          <w:rFonts w:ascii="Amiri" w:hAnsi="Amiri" w:eastAsia="Amiri" w:cs="Amiri"/>
          <w:color w:val="111111"/>
          <w:sz w:val="28"/>
          <w:sz w:val="28"/>
          <w:szCs w:val="28"/>
          <w:rtl w:val="true"/>
          <w:lang w:bidi="ar-SA"/>
        </w:rPr>
        <w:t xml:space="preserve">عَلَيَّ فَقَالَ لَا شَيْ‌ءَ مَعِي فَقَالَ أَبُو الشُّرُورِ اشْتَرِهَا </w:t>
      </w:r>
      <w:r>
        <w:rPr>
          <w:rStyle w:val="FootnoteAnchor"/>
          <w:rtl w:val="true"/>
        </w:rPr>
        <w:footnoteReference w:id="2708"/>
      </w:r>
      <w:r>
        <w:rPr>
          <w:rFonts w:ascii="Amiri" w:hAnsi="Amiri" w:eastAsia="Amiri" w:cs="Amiri"/>
          <w:color w:val="111111"/>
          <w:sz w:val="28"/>
          <w:sz w:val="28"/>
          <w:szCs w:val="28"/>
          <w:rtl w:val="true"/>
          <w:lang w:bidi="ar-SA"/>
        </w:rPr>
        <w:t xml:space="preserve">لَيُؤَدِّي ثَمَنَهَا رَسُولُ اللَّهِ صلي الله عليه و آله وَ هُوَ يَطْنِزُ أَ لَسْتَ تَثِقُ بِرَسُولِ اللَّهِ أَ فَلَا تَنْبَسِطُ إِلَيْهِ فِي هَذَا الْقَدْرِ فَقَالَ نَعَمْ بِعْنِيهَا قَالَ الرَّجُلُ قَدْ بِعْتُكَهَا بِدَانِقَيْنِ فَاشْتَرَاهَا بِدَانِقَيْنِ عَلَي أَنْ يَجْعَلَهُ عَلَي رَسُولِ اللَّهِ صلي الله عليه و آله </w:t>
      </w:r>
      <w:r>
        <w:rPr>
          <w:rStyle w:val="FootnoteAnchor"/>
          <w:rtl w:val="true"/>
        </w:rPr>
        <w:footnoteReference w:id="2709"/>
      </w:r>
      <w:r>
        <w:rPr>
          <w:rFonts w:ascii="Amiri" w:hAnsi="Amiri" w:eastAsia="Amiri" w:cs="Amiri"/>
          <w:color w:val="111111"/>
          <w:sz w:val="28"/>
          <w:sz w:val="28"/>
          <w:szCs w:val="28"/>
          <w:rtl w:val="true"/>
          <w:lang w:bidi="ar-SA"/>
        </w:rPr>
        <w:t xml:space="preserve">فَبَعَثَ بِهِ إِلَي رَسُولِ اللَّهِ فَأَمَرَ رَسُولُ اللَّهِ أُسَامَةَ أَنْ يُعْطِيَهُ دِرْهَماً فَجَاءَ الرَّجُلُ فَرِحاً مَسْرُوراً بِالدِّرْهَمِ وَ قَالَ إِنَّهُ أَضْعَافُ قِيمَةِ سَمَكَتِي فَشَقَّهَا الرَّجُلُ بَيْنَ أَيْدِيهِمْ </w:t>
      </w:r>
      <w:r>
        <w:rPr>
          <w:rStyle w:val="FootnoteAnchor"/>
          <w:rtl w:val="true"/>
        </w:rPr>
        <w:footnoteReference w:id="2710"/>
      </w:r>
      <w:r>
        <w:rPr>
          <w:rFonts w:ascii="Amiri" w:hAnsi="Amiri" w:eastAsia="Amiri" w:cs="Amiri"/>
          <w:color w:val="111111"/>
          <w:sz w:val="28"/>
          <w:sz w:val="28"/>
          <w:szCs w:val="28"/>
          <w:rtl w:val="true"/>
          <w:lang w:bidi="ar-SA"/>
        </w:rPr>
        <w:t>فَوَجَدَ فِيهَا جَوْهَرَتَيْنِ نَفِيسَتَيْنِ قُوِّمَتَا مِائَتَيْ أَلْفِ دِرْهَمٍ فَعَظُمَ ذَلِكَ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نزدش آمدند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شیفته محمد را دست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تجارت کردند و سود بردند، تو چه تجارت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تماشا می کردم و هیچ چیز نخریدم و نفروختم، اما داشتم بر محمد و علی و خاندان پاک ایشان صلوات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ناامیدی سود کرده ای و ناکامی به دست آورده ای، پیش از خودت سفره گرسنگی به خانه ات رسیده که غذایی از آرزو و خورش و خوراکی هایی از ناامیدی بر آن است، آن سفره را همان فرشتگانی برایت آماده کرده اند که بر یاران محمد ناکامی و گرسنگی و تشنگی و عریانی و ذلت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رسول خداست و هر کس به او ایمان بیاورد از سزاواران و کامیابان است، خداوند برای کسی که به او ایمان بیاورد هر آن قدر خود بخواهد گشایش و رفاه حاصل می کند و در این کار بخشنده است و هر آن قدر خود بخواهد تنگنا و نداری حاصل می کند و در این کار دادگر است و نگاهی نیک به وی دارد، بهترین انسان ها نزد او کسانی هستند که هر چه بهتر به حُکم او سر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از کنار آن ها مردی با یک ماهی گذشت و بوی ماهی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ریشخندکنان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را به این دوست ما – یعنی دوست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بخر چرا که بر دستم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ریشخندکنان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 تا رسول خدا بهایش را بپردازد، مگر به رسول خدا ایمان نداری؟ آیا این اندازه رویش حساب نمی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دو دانق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 مرد به حساب رسول خدا صلّی الله علیه و آله ماهی را به دو دانق خرید و او را نزد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اُسامه فرمود تا یک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درهم را گرفت و شاد و خوشحال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برابر بهای ماهی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روبروی آن ها ماهی را شکافت و در دلش دو گوهر نفیس یافت که تا دویست هزار درهم می ارزیدند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أَبِي الشُّرُورِ وَ ابْنِ أَبِي هَقَاقِمَ فَتَبِعَا الرَّجُلَ صَاحِبَ السَّمَكَةِ فَقَالا أَ لَمْ تَرَ الْجَوْهَرَتَيْنِ إِنَّمَا بِعْتَهُ السَّمَكَةَ لَا مَا فِي جَوْفِهَا فَخُذْهُمَا مِنْهُ فَتَنَاوَلَهُمَا الرَّجُلُ مِنَ الْمُشْتَرِي فَأَخَذَ إِحْدَاهَا بِيَمِينِهِ وَ الْأُخْرَي بِشِمَالِهِ فَحَوَّلَهُمَا اللَّهُ عَقْرَبَتَيْنِ </w:t>
      </w:r>
      <w:r>
        <w:rPr>
          <w:rStyle w:val="FootnoteAnchor"/>
          <w:rtl w:val="true"/>
        </w:rPr>
        <w:footnoteReference w:id="2711"/>
      </w:r>
      <w:r>
        <w:rPr>
          <w:rFonts w:ascii="Amiri" w:hAnsi="Amiri" w:eastAsia="Amiri" w:cs="Amiri"/>
          <w:color w:val="111111"/>
          <w:sz w:val="28"/>
          <w:sz w:val="28"/>
          <w:szCs w:val="28"/>
          <w:rtl w:val="true"/>
          <w:lang w:bidi="ar-SA"/>
        </w:rPr>
        <w:t xml:space="preserve">لَدَغَتَاهُ فَتَأَوَّهَ وَ صَاحَ وَ رَمَي بِهِمَا مِنْ يَدِهِ فَقَالا مَا أَعْجَبَ سِحْرَ مُحَمَّدٍ </w:t>
      </w:r>
      <w:r>
        <w:rPr>
          <w:rStyle w:val="FootnoteAnchor"/>
          <w:rtl w:val="true"/>
        </w:rPr>
        <w:footnoteReference w:id="2712"/>
      </w:r>
      <w:r>
        <w:rPr>
          <w:rFonts w:ascii="Amiri" w:hAnsi="Amiri" w:eastAsia="Amiri" w:cs="Amiri"/>
          <w:color w:val="111111"/>
          <w:sz w:val="28"/>
          <w:sz w:val="28"/>
          <w:szCs w:val="28"/>
          <w:rtl w:val="true"/>
          <w:lang w:bidi="ar-SA"/>
        </w:rPr>
        <w:t xml:space="preserve">ثُمَّ أَعَادَ الرَّجُلُ نَظَرَهُ إِلَي بَطْنِ السَّمَكَةِ فَإِذَا جَوْهَرَتَانِ أُخْرَيَانِ فَأَخَذَهُمَا فَقَالَ لِصَاحِبِ السَّمَكَةِ خُذْهُمَا فَهُمَا لَكَ أَيْضاً فَذَهَبَ يَأْخُذُهُمَا فَتَحَوَّلَتَا حَيَّتَيْنِ وَ وَثَبَتَا عَلَيْهِ وَ لَسَعَتَاهُ فَصَاحَ وَ تَأَوَّهَ وَ صَرَخَ وَ قَالَ لِلرَّجُلِ خُذْهُمَا عَنِّي فَقَالَ الرَّجُلُ هُمَا لَكَ عَلَي مَا زَعَمْتَ وَ أَنْتَ أَوْلَي بِهِمَا فَقَالَ الرَّجُلُ خُذْ وَ اللَّهِ جَعَلْتُهُمَا لَكَ فَتَنَاوَلَهُمَا الرَّجُلُ عَنْهُ </w:t>
      </w:r>
      <w:r>
        <w:rPr>
          <w:rStyle w:val="FootnoteAnchor"/>
          <w:rtl w:val="true"/>
        </w:rPr>
        <w:footnoteReference w:id="2713"/>
      </w:r>
      <w:r>
        <w:rPr>
          <w:rFonts w:ascii="Amiri" w:hAnsi="Amiri" w:eastAsia="Amiri" w:cs="Amiri"/>
          <w:color w:val="111111"/>
          <w:sz w:val="28"/>
          <w:sz w:val="28"/>
          <w:szCs w:val="28"/>
          <w:rtl w:val="true"/>
          <w:lang w:bidi="ar-SA"/>
        </w:rPr>
        <w:t xml:space="preserve">وَ خَلَّصَهُ مِنْهُمَا وَ إِذَا هُمَا </w:t>
      </w:r>
      <w:r>
        <w:rPr>
          <w:rStyle w:val="FootnoteAnchor"/>
          <w:rtl w:val="true"/>
        </w:rPr>
        <w:footnoteReference w:id="2714"/>
      </w:r>
      <w:r>
        <w:rPr>
          <w:rFonts w:ascii="Amiri" w:hAnsi="Amiri" w:eastAsia="Amiri" w:cs="Amiri"/>
          <w:color w:val="111111"/>
          <w:sz w:val="28"/>
          <w:sz w:val="28"/>
          <w:szCs w:val="28"/>
          <w:rtl w:val="true"/>
          <w:lang w:bidi="ar-SA"/>
        </w:rPr>
        <w:t xml:space="preserve">قَدْ عَادَتَا جَوْهَرَتَيْنِ وَ تَنَاوَلَ الْعَقْرَبَتَيْنِ </w:t>
      </w:r>
      <w:r>
        <w:rPr>
          <w:rStyle w:val="FootnoteAnchor"/>
          <w:rtl w:val="true"/>
        </w:rPr>
        <w:footnoteReference w:id="2715"/>
      </w:r>
      <w:r>
        <w:rPr>
          <w:rFonts w:ascii="Amiri" w:hAnsi="Amiri" w:eastAsia="Amiri" w:cs="Amiri"/>
          <w:color w:val="111111"/>
          <w:sz w:val="28"/>
          <w:sz w:val="28"/>
          <w:szCs w:val="28"/>
          <w:rtl w:val="true"/>
          <w:lang w:bidi="ar-SA"/>
        </w:rPr>
        <w:t xml:space="preserve">فَعَادَتَا جَوْهَرَتَيْنِ فَقَالَ أَبُو الشُّرُورِ لِأَبِي الدَّوَاهِي أَ مَا تَرَي سِحْرَ مُحَمَّدٍ وَ مَهَارَتَهُ فِيهِ وَ حَذْقَهُ بِهِ فَقَالَ الرَّجُلُ الْمُسْلِمُ يَا عَدُوَّ اللَّهِ أَ وَ سِحْراً تَرَي هَذَا لَئِنْ كَانَ هَذَا سِحْراً فَالْجَنَّةُ وَ النَّارُ أَيْضاً يَكُونَانِ </w:t>
      </w:r>
      <w:r>
        <w:rPr>
          <w:rStyle w:val="FootnoteAnchor"/>
          <w:rtl w:val="true"/>
        </w:rPr>
        <w:footnoteReference w:id="2716"/>
      </w:r>
      <w:r>
        <w:rPr>
          <w:rFonts w:ascii="Amiri" w:hAnsi="Amiri" w:eastAsia="Amiri" w:cs="Amiri"/>
          <w:color w:val="111111"/>
          <w:sz w:val="28"/>
          <w:sz w:val="28"/>
          <w:szCs w:val="28"/>
          <w:rtl w:val="true"/>
          <w:lang w:bidi="ar-SA"/>
        </w:rPr>
        <w:t xml:space="preserve">بِالسِّحْرِ فَالْوَيْلُ لَكُمَا فِي مَقَامِكُمَا عَلَي تَكْذِيبِ مَنْ يَسْحَرُ بِمِثْلِ الْجَنَّةِ وَ النَّارِ فَانْصَرَفَ الرَّجُلُ صَاحِبُ السَّمَكَةِ وَ تَرَكَ الْجَوَاهِرَ الْأَرْبَعَةَ عَلَي الرَّجُلِ فَقَالَ الرَّجُلُ لِأَبِي الشُّرُورِ وَ أَبِي الدَّوَاهِي يَا وَيْلَكُمَا آمِنَا بِمَنْ آثَارُ </w:t>
      </w:r>
      <w:r>
        <w:rPr>
          <w:rStyle w:val="FootnoteAnchor"/>
          <w:rtl w:val="true"/>
        </w:rPr>
        <w:footnoteReference w:id="2717"/>
      </w:r>
      <w:r>
        <w:rPr>
          <w:rFonts w:ascii="Amiri" w:hAnsi="Amiri" w:eastAsia="Amiri" w:cs="Amiri"/>
          <w:color w:val="111111"/>
          <w:sz w:val="28"/>
          <w:sz w:val="28"/>
          <w:szCs w:val="28"/>
          <w:rtl w:val="true"/>
          <w:lang w:bidi="ar-SA"/>
        </w:rPr>
        <w:t xml:space="preserve">نِعَمِ اللَّهِ عَلَيْهِ وَ عَلَي مَنْ يُؤْمِنُ بِهِ أَ مَا رَأَيْتُمَا الْعَجَبَ </w:t>
      </w:r>
      <w:r>
        <w:rPr>
          <w:rStyle w:val="FootnoteAnchor"/>
          <w:rtl w:val="true"/>
        </w:rPr>
        <w:footnoteReference w:id="2718"/>
      </w:r>
      <w:r>
        <w:rPr>
          <w:rFonts w:ascii="Amiri" w:hAnsi="Amiri" w:eastAsia="Amiri" w:cs="Amiri"/>
          <w:color w:val="111111"/>
          <w:sz w:val="28"/>
          <w:sz w:val="28"/>
          <w:szCs w:val="28"/>
          <w:rtl w:val="true"/>
          <w:lang w:bidi="ar-SA"/>
        </w:rPr>
        <w:t xml:space="preserve">ثُمَّ جَاءَ بِالْجَوَاهِرِ الْأَرْبَعَةِ إِلَي رَسُولِ اللَّهِ صلي الله عليه و آله وَ جَاءَهُ تُجَّارٌ غُرَبَاءُ يَتَّجِرُونَ فَاشْتَرَوْهَا مِنْهُ بِأَرْبَعِمِائَةِ أَلْفٍ </w:t>
      </w:r>
      <w:r>
        <w:rPr>
          <w:rStyle w:val="FootnoteAnchor"/>
          <w:rtl w:val="true"/>
        </w:rPr>
        <w:footnoteReference w:id="2719"/>
      </w:r>
      <w:r>
        <w:rPr>
          <w:rFonts w:ascii="Amiri" w:hAnsi="Amiri" w:eastAsia="Amiri" w:cs="Amiri"/>
          <w:color w:val="111111"/>
          <w:sz w:val="28"/>
          <w:sz w:val="28"/>
          <w:szCs w:val="28"/>
          <w:rtl w:val="true"/>
          <w:lang w:bidi="ar-SA"/>
        </w:rPr>
        <w:t xml:space="preserve">فَقَالَ الرَّجُلُ مَا كَانَ أَعْظَمَ بَرَكَةَ الْيَوْمِ </w:t>
      </w:r>
      <w:r>
        <w:rPr>
          <w:rStyle w:val="FootnoteAnchor"/>
          <w:rtl w:val="true"/>
        </w:rPr>
        <w:footnoteReference w:id="2720"/>
      </w:r>
      <w:r>
        <w:rPr>
          <w:rFonts w:ascii="Amiri" w:hAnsi="Amiri" w:eastAsia="Amiri" w:cs="Amiri"/>
          <w:color w:val="111111"/>
          <w:sz w:val="28"/>
          <w:sz w:val="28"/>
          <w:szCs w:val="28"/>
          <w:rtl w:val="true"/>
          <w:lang w:bidi="ar-SA"/>
        </w:rPr>
        <w:t>يَا رَسُولَ اللَّهِ فَقَالَ رَسُولُ اللَّهِ صلي الله عليه و آله هَذَا بِتَوْقِيرِكَ مُحَمَّداً رَسُولَ اللَّهِ وَ تَعْظِيمِكَ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بر ابوشُرور و ابن ابی هَقاقِم گران آمد و به دنبال صاحب ماهی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دو جوهر را ندیده بودی؟ تو فقط ماهی را به او فروختی نه چیزی را که در دلش بود، پس آن ها را از او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فروشنده رفت و آن دو گوهر را از آن مرد پس گرفت و یکی را در دست راستش گذاشت و دیگری را در دست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آن دو گوهر را به دو عقرب تبدیل کرد و عقرب ها او را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ناله برآورد و فریاد کشید و آن ها را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 سِحر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به شکم ماهی نگاهی انداخت و دید دو گوهر دیگر درونش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برداشت و به صاحب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مال توست، بگیرشان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آن ها را بگیرد که ناگاه به دو مار تبدیل شدند و به سویش جستند و نیشش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کشید و ناله برآورد و جیغ کشید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خودت گفتی این ها مال توست و تو سزاورشان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بگیرشان، به خدا سوگند من آن ها را برای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ها را گرفت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دو مار دوباره به دو گوهر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عقرب را نیز برداشت و آن ها نیز دوباره به گوهر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به ابو دَواهی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محمد و مهارت و حذاقت او در این کار را می بینی؟ 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سِحر می بینی؟ اگر این سحر باشد پس بهشت و دوزخ نیز سِحر هستند، پس وای بر شما چون کسی را که سحری همچون بهشت و دوزخ دارد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ماهی رفت و آن چهار گوهر را نزد آن مرد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ابو شُرور و ابو دَواهی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آثار نعمت های خداوند نزد او و نزد مومنان به اوست ایمان بیاورید، مگر این واقعه شگفت را ندیدید؟ او سپس آن چهار گوهر را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تاجر غریبه نزد حضرت آمدند و آن ها را چهارصد هزار دینار از آن مرد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پُربرکت بود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خاطر است که به محمد رسول خدا احترام می گذاری و </w:t>
      </w:r>
      <w:bookmarkStart w:id="1565" w:name="pg13931_151111"/>
    </w:p>
    <w:p>
      <w:pPr>
        <w:pStyle w:val="BookText"/>
        <w:rPr/>
      </w:pPr>
      <w:bookmarkEnd w:id="1565"/>
      <w:r>
        <w:rPr>
          <w:rFonts w:ascii="Amiri" w:hAnsi="Amiri" w:eastAsia="Amiri" w:cs="Amiri"/>
          <w:color w:val="111111"/>
          <w:sz w:val="28"/>
          <w:sz w:val="28"/>
          <w:szCs w:val="28"/>
          <w:rtl w:val="true"/>
          <w:lang w:bidi="ar-SA"/>
        </w:rPr>
        <w:t xml:space="preserve">عَلِيّاً أَخَا رَسُولِ اللَّهِ وَ وَصِيَّهُ وَ هُوَ جَاعِلُ </w:t>
      </w:r>
      <w:r>
        <w:rPr>
          <w:rStyle w:val="FootnoteAnchor"/>
          <w:rtl w:val="true"/>
        </w:rPr>
        <w:footnoteReference w:id="2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اللَّهِ لَكَ وَ رِبْحُ عَمَلِكَ الَّذِي عَمِلْتَهُ أَ فَتُحِبُّ أَنِّي أَدُلُّكَ عَلَي تِجَارَةٍ تَشْغَلُ </w:t>
      </w:r>
      <w:r>
        <w:rPr>
          <w:rStyle w:val="FootnoteAnchor"/>
          <w:rtl w:val="true"/>
        </w:rPr>
        <w:footnoteReference w:id="2722"/>
      </w:r>
      <w:r>
        <w:rPr>
          <w:rFonts w:ascii="Amiri" w:hAnsi="Amiri" w:eastAsia="Amiri" w:cs="Amiri"/>
          <w:color w:val="111111"/>
          <w:sz w:val="28"/>
          <w:sz w:val="28"/>
          <w:szCs w:val="28"/>
          <w:rtl w:val="true"/>
          <w:lang w:bidi="ar-SA"/>
        </w:rPr>
        <w:t xml:space="preserve">هَذِهِ الْأَمْوَالَ بِهَا قَالَ بَلَي يَا رَسُولَ اللَّهِ قَالَ صلي الله عليه و آله اجْعَلْهَا بُذُورَ أَشْجَارِ الْجِنَانِ قَالَ كَيْفَ أَجْعَلُهَا قَالَ وَاسِ مِنْهَا إِخْوَانَكَ </w:t>
      </w:r>
      <w:r>
        <w:rPr>
          <w:rStyle w:val="FootnoteAnchor"/>
          <w:rtl w:val="true"/>
        </w:rPr>
        <w:footnoteReference w:id="2723"/>
      </w:r>
      <w:r>
        <w:rPr>
          <w:rFonts w:ascii="Amiri" w:hAnsi="Amiri" w:eastAsia="Amiri" w:cs="Amiri"/>
          <w:color w:val="111111"/>
          <w:sz w:val="28"/>
          <w:sz w:val="28"/>
          <w:szCs w:val="28"/>
          <w:rtl w:val="true"/>
          <w:lang w:bidi="ar-SA"/>
        </w:rPr>
        <w:t xml:space="preserve">الْمُؤْمِنِينَ الْمُقَصِّرِينَ عَنْكَ فِي رُتَبِ مَحَبَّتِنَا وَ سَاوِ فِيهَا إِخْوَانَكَ الْمُؤْمِنِينَ الْمُسَاوِينَ لَكَ فِي مُوَالاتِنَا وَ مُوَالاةِ أَوْلِيَائِنَا وَ مُعَادَاةِ أَعْدَائِنَا وَ آثِرْ بِهَا إِخْوَانَكَ الْمُؤْمِنِينَ الْفَاضِلِينَ عَلَيْكَ فِي الْمَعْرِفَةِ بِحَقِّنَا وَ التَّوْقِيرِ لِشَأْنِنَا وَ التَّعْظِيمِ لِأَمْرِنَا وَ مُعَادَاةِ أَعْدَائِنَا لِيَكُونَ ذَلِكَ بَذْرَ شَجَرِ الْجِنَانِ أَ مَا إِنَّ كُلَّ حَبَّةٍ تُنْفِقُهَا عَلَي إِخْوَانِكَ الَّذِينَ ذَكَرْتُهُمْ لَتُرَبَّي لَكَ حَتَّي تُجْعَلَ كَأَلْفِ ضِعْفِ أَبِي قُبَيْسٍ وَ أَلْفِ ضِعْفِ أُحُدٍ وَ ثَوْرٍ وَ ثَبِيرٍ </w:t>
      </w:r>
      <w:r>
        <w:rPr>
          <w:rStyle w:val="FootnoteAnchor"/>
          <w:rtl w:val="true"/>
        </w:rPr>
        <w:footnoteReference w:id="2724"/>
      </w:r>
      <w:r>
        <w:rPr>
          <w:rFonts w:ascii="Amiri" w:hAnsi="Amiri" w:eastAsia="Amiri" w:cs="Amiri"/>
          <w:color w:val="111111"/>
          <w:sz w:val="28"/>
          <w:sz w:val="28"/>
          <w:szCs w:val="28"/>
          <w:rtl w:val="true"/>
          <w:lang w:bidi="ar-SA"/>
        </w:rPr>
        <w:t xml:space="preserve">فَتُبْنَي لَكَ بِهَا قُصُورٌ </w:t>
      </w:r>
      <w:r>
        <w:rPr>
          <w:rFonts w:eastAsia="Amiri" w:cs="Amiri" w:ascii="Amiri" w:hAnsi="Amiri"/>
          <w:color w:val="111111"/>
          <w:sz w:val="28"/>
          <w:szCs w:val="28"/>
          <w:rtl w:val="true"/>
          <w:lang w:bidi="ar-SA"/>
        </w:rPr>
        <w:t xml:space="preserve">- </w:t>
      </w:r>
      <w:r>
        <w:rPr>
          <w:rStyle w:val="FootnoteAnchor"/>
          <w:rtl w:val="true"/>
        </w:rPr>
        <w:footnoteReference w:id="2725"/>
      </w:r>
      <w:r>
        <w:rPr>
          <w:rFonts w:ascii="Amiri" w:hAnsi="Amiri" w:eastAsia="Amiri" w:cs="Amiri"/>
          <w:color w:val="111111"/>
          <w:sz w:val="28"/>
          <w:sz w:val="28"/>
          <w:szCs w:val="28"/>
          <w:rtl w:val="true"/>
          <w:lang w:bidi="ar-SA"/>
        </w:rPr>
        <w:t xml:space="preserve">فِي الْجَنَّةِ شُرَفُهَا الْيَاقُوتُ وَ قُصُورُ الذَّهَبِ </w:t>
      </w:r>
      <w:r>
        <w:rPr>
          <w:rStyle w:val="FootnoteAnchor"/>
          <w:rtl w:val="true"/>
        </w:rPr>
        <w:footnoteReference w:id="2726"/>
      </w:r>
      <w:r>
        <w:rPr>
          <w:rFonts w:ascii="Amiri" w:hAnsi="Amiri" w:eastAsia="Amiri" w:cs="Amiri"/>
          <w:color w:val="111111"/>
          <w:sz w:val="28"/>
          <w:sz w:val="28"/>
          <w:szCs w:val="28"/>
          <w:rtl w:val="true"/>
          <w:lang w:bidi="ar-SA"/>
        </w:rPr>
        <w:t xml:space="preserve">شُرَفُهَا الزَّبَرْجَدُ فَقَامَ رَجُلٌ وَ قَالَ يَا رَسُولَ اللَّهِ فَإِنِّي فَقِيرٌ وَ لَمْ أَجِدْ مِثْلَ مَا وَجَدَ هَذَا فَمَا لِي فَقَالَ رَسُولُ اللَّهِ صلي الله عليه و آله لَكَ مِنَّا الْحُبُّ الْخَالِصُ وَ الشَّفَاعَةُ النَّافِعَةُ الْمُبَلِّغَةُ أَرْفَعَ الدَّرَجَاتِ الْعُلَي بِمُوَالاتِكَ لَنَا أَهْلَ الْبَيْتِ وَ مُعَادَاتِكَ لِأَعْدَائِنَا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52692_3381743652"/>
      <w:bookmarkStart w:id="1567" w:name="_Toc709"/>
      <w:bookmarkEnd w:id="1566"/>
      <w:r>
        <w:rPr>
          <w:rtl w:val="true"/>
        </w:rPr>
        <w:t>بيان</w:t>
      </w:r>
      <w:bookmarkEnd w:id="1567"/>
    </w:p>
    <w:p>
      <w:pPr>
        <w:pStyle w:val="BookText"/>
        <w:rPr/>
      </w:pPr>
      <w:r>
        <w:rPr>
          <w:rFonts w:ascii="Amiri" w:hAnsi="Amiri" w:eastAsia="Amiri" w:cs="Amiri"/>
          <w:color w:val="111111"/>
          <w:sz w:val="28"/>
          <w:sz w:val="28"/>
          <w:szCs w:val="28"/>
          <w:rtl w:val="true"/>
          <w:lang w:bidi="ar-SA"/>
        </w:rPr>
        <w:t xml:space="preserve">لعل المراد بابن أبي الهقاقم و أبي الدواهي كليهما عمر و يحتمل أن يكون المراد بابن أبي الهقاقم عثمان </w:t>
      </w:r>
      <w:r>
        <w:rPr>
          <w:rStyle w:val="FootnoteAnchor"/>
          <w:rtl w:val="true"/>
        </w:rPr>
        <w:footnoteReference w:id="2728"/>
      </w:r>
      <w:r>
        <w:rPr>
          <w:rFonts w:ascii="Amiri" w:hAnsi="Amiri" w:eastAsia="Amiri" w:cs="Amiri"/>
          <w:color w:val="111111"/>
          <w:sz w:val="28"/>
          <w:sz w:val="28"/>
          <w:szCs w:val="28"/>
          <w:rtl w:val="true"/>
          <w:lang w:bidi="ar-SA"/>
        </w:rPr>
        <w:t>يقال هَقِمَ كفرح اشتد جوعه فهو هَقِمٌ ككتف و الهِقَّمُ بكسر الهاء و فتح القاف المشددة الكثير الأكل و قال الجوهري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IRNazanin" w:hAnsi="IRNazanin" w:eastAsia="IRNazanin"/>
          <w:color w:val="111111"/>
          <w:sz w:val="28"/>
          <w:sz w:val="28"/>
          <w:szCs w:val="28"/>
          <w:rtl w:val="true"/>
          <w:lang w:bidi="fa-IR"/>
        </w:rPr>
        <w:t>برادر و وصیّ رسول خدا، علی را بزرگ می داری، این نتیجه پاداش خداوند و سود کاری بود که کردی، دوست داری تو را به تجارتی رهنمون شوم که این اموال را در آن به کار 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بذرهای درختان بهشتی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آن برادران مومنت ببخش که در مراتب دوستی با ما از تو پایین ترند، و در آن ها آن برادران مومنت را شریک ساز که در مقام دوستی با ما و دوستان ما و دشمنی با دشمنان ما با تو شریک هستند، و بر آن ها آن برادران مومنت را ترجیح بده که در شناخت حق ما و احترام مقام ما و بزرگداشت امر ما و دشمنی با دشمنان ما از تو برتر هستند، این گونه آن ها بذر درخت های بهشت می شوند، بدان هر دانه ای از آن ها را به برادرانی که گفتم انفاق کنی چنان برایت زیاد می شود که همچون هزار برابر کوه ابو قُبَیس و هزار برابر کوه های اُحُد و ثور و ثبیر می گردد و در ازایش برایت در بهشت کاخ هایی از نقره با کنگره هایی از یاقوت و کاخ هایی از طلا با کنگره هایی از زبرجد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 هستم و چنین چیزهایی نداشته ام، چگونه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دوستی ات با ما اهل بیت و دشمنی ات با دشمنان ما از جانب ما محبت ناب و شفاعتی سودبخش داری که تو را به بالاترین درجات بزرگی می رساند</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52694_3381743652"/>
      <w:bookmarkStart w:id="1569" w:name="_Toc710"/>
      <w:bookmarkEnd w:id="1568"/>
      <w:r>
        <w:rPr>
          <w:rtl w:val="true"/>
        </w:rPr>
        <w:t>توضیح</w:t>
      </w:r>
      <w:bookmarkEnd w:id="15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ابن ابی هقاقم و ابو دواهی چه بسا منظور از هر دو عمر باشد، نیز محتمل است منظور از ابن ابی هقاقم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گرسنه شد که صفتش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هاء و فتح قاف مشدّد یعنی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bookmarkStart w:id="1570" w:name="pg13931_151112"/>
    </w:p>
    <w:p>
      <w:pPr>
        <w:pStyle w:val="BookText"/>
        <w:rPr/>
      </w:pPr>
      <w:bookmarkEnd w:id="1570"/>
      <w:r>
        <w:rPr>
          <w:rFonts w:ascii="Amiri" w:hAnsi="Amiri" w:eastAsia="Amiri" w:cs="Amiri"/>
          <w:color w:val="111111"/>
          <w:sz w:val="28"/>
          <w:sz w:val="28"/>
          <w:szCs w:val="28"/>
          <w:rtl w:val="true"/>
          <w:lang w:bidi="ar-SA"/>
        </w:rPr>
        <w:t>يَحْلَ منه بطائل أي لم يستفد منه كبير فائدة و لا يتكلم به إلا مع الجحد</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52696_3381743652"/>
      <w:bookmarkStart w:id="1572" w:name="_Toc711"/>
      <w:bookmarkEnd w:id="1571"/>
      <w:r>
        <w:rPr>
          <w:rtl w:val="true"/>
        </w:rPr>
        <w:t>«</w:t>
      </w:r>
      <w:r>
        <w:rPr/>
        <w:t>53</w:t>
      </w:r>
      <w:r>
        <w:rPr>
          <w:rtl w:val="true"/>
        </w:rPr>
        <w:t>»</w:t>
      </w:r>
      <w:bookmarkEnd w:id="1572"/>
    </w:p>
    <w:p>
      <w:pPr>
        <w:pStyle w:val="BookText"/>
        <w:rPr/>
      </w:pPr>
      <w:r>
        <w:rPr>
          <w:rFonts w:ascii="Amiri" w:hAnsi="Amiri" w:eastAsia="Amiri" w:cs="Amiri"/>
          <w:color w:val="111111"/>
          <w:sz w:val="28"/>
          <w:sz w:val="28"/>
          <w:szCs w:val="28"/>
          <w:rtl w:val="true"/>
          <w:lang w:bidi="ar-SA"/>
        </w:rPr>
        <w:t xml:space="preserve">يج، الخرائج و الجرائح عم، إعلام الوري مِنْ مُعْجِزَاتِهِ صلي الله عليه و آله خَبَرُ سُرَاقَةَ بْنِ جُعْشُمٍ الَّذِي اشْتَهَرَ فِي الْعَرَبِ يَتَقَاوَلُونَ فِيهِ الْأَشْعَارَ وَ يَتَفَاوَضُونَهُ فِي الدِّيَارِ أَنَّهُ تَبِعَهُ وَ هُوَ مُتَوَجِّهٌ إِلَي الْمَدِينَةِ طَالِباً لِغِرَّتِهِ لِيَحْظَي </w:t>
      </w:r>
      <w:r>
        <w:rPr>
          <w:rStyle w:val="FootnoteAnchor"/>
          <w:rtl w:val="true"/>
        </w:rPr>
        <w:footnoteReference w:id="2730"/>
      </w:r>
      <w:r>
        <w:rPr>
          <w:rFonts w:ascii="Amiri" w:hAnsi="Amiri" w:eastAsia="Amiri" w:cs="Amiri"/>
          <w:color w:val="111111"/>
          <w:sz w:val="28"/>
          <w:sz w:val="28"/>
          <w:szCs w:val="28"/>
          <w:rtl w:val="true"/>
          <w:lang w:bidi="ar-SA"/>
        </w:rPr>
        <w:t xml:space="preserve">بِذَلِكَ عِنْدَ قُرَيْشٍ حَتَّي إِذَا أَمْكَنَتْهُ الْفُرْصَةُ فِي نَفْسِهِ وَ أَيْقَنَ أَنَّ قَدْ ظَفِرَ بِبُغْيَتِهِ سَاخَتْ قَوَائِمُ فَرَسِهِ حَتَّي تَغَيَّبَتْ بِأَجْمَعِهَا فِي الْأَرْضِ وَ هُوَ بِمَوْضِعٍ جَدْبٍ وَ قَاعٍ صَفْصَفٍ </w:t>
      </w:r>
      <w:r>
        <w:rPr>
          <w:rStyle w:val="FootnoteAnchor"/>
          <w:rtl w:val="true"/>
        </w:rPr>
        <w:footnoteReference w:id="2731"/>
      </w:r>
      <w:r>
        <w:rPr>
          <w:rFonts w:ascii="Amiri" w:hAnsi="Amiri" w:eastAsia="Amiri" w:cs="Amiri"/>
          <w:color w:val="111111"/>
          <w:sz w:val="28"/>
          <w:sz w:val="28"/>
          <w:szCs w:val="28"/>
          <w:rtl w:val="true"/>
          <w:lang w:bidi="ar-SA"/>
        </w:rPr>
        <w:t xml:space="preserve">فَعَلِمَ أَنَّ الَّذِي أَصَابَهُ أَمْرٌ سَمَاوِيٌّ فَنَادَي يَا مُحَمَّدُ ادْعُ رَبَّكَ يُطْلِقْ لِي فَرَسِي وَ ذِمَّةُ اللَّهِ عَلَيَّ أَنْ لَا أَدُلَّ عَلَيْكَ أَحَداً فَدَعَا لَهُ فَوَثَبَ جَوَادُهُ كَأَنَّهُ أَفْلَتَ مِنْ أُنْشُوطَةٍ </w:t>
      </w:r>
      <w:r>
        <w:rPr>
          <w:rStyle w:val="FootnoteAnchor"/>
          <w:rtl w:val="true"/>
        </w:rPr>
        <w:footnoteReference w:id="2732"/>
      </w:r>
      <w:r>
        <w:rPr>
          <w:rFonts w:ascii="Amiri" w:hAnsi="Amiri" w:eastAsia="Amiri" w:cs="Amiri"/>
          <w:color w:val="111111"/>
          <w:sz w:val="28"/>
          <w:sz w:val="28"/>
          <w:szCs w:val="28"/>
          <w:rtl w:val="true"/>
          <w:lang w:bidi="ar-SA"/>
        </w:rPr>
        <w:t xml:space="preserve">وَ كَانَ رَجُلًا دَاهِيَةً وَ عَلِمَ بِمَا رَأَي أَنَّهُ سَيَكُونُ لَهُ نَبَأٌ فَقَالَ اكْتُبْ لِي أَمَاناً فَكَتَبَ لَهُ فَانْصَرَفَ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52698_3381743652"/>
      <w:bookmarkStart w:id="1574" w:name="_Toc712"/>
      <w:bookmarkEnd w:id="1573"/>
      <w:r>
        <w:rPr>
          <w:rtl w:val="true"/>
        </w:rPr>
        <w:t>«</w:t>
      </w:r>
      <w:r>
        <w:rPr/>
        <w:t>54</w:t>
      </w:r>
      <w:r>
        <w:rPr>
          <w:rtl w:val="true"/>
        </w:rPr>
        <w:t>»</w:t>
      </w:r>
      <w:bookmarkEnd w:id="1574"/>
    </w:p>
    <w:p>
      <w:pPr>
        <w:pStyle w:val="BookText"/>
        <w:rPr/>
      </w:pPr>
      <w:r>
        <w:rPr>
          <w:rFonts w:ascii="Amiri" w:hAnsi="Amiri" w:eastAsia="Amiri" w:cs="Amiri"/>
          <w:color w:val="111111"/>
          <w:sz w:val="28"/>
          <w:sz w:val="28"/>
          <w:szCs w:val="28"/>
          <w:rtl w:val="true"/>
          <w:lang w:bidi="ar-SA"/>
        </w:rPr>
        <w:t>عم، إعلام الوري قَالَ مُحَمَّدُ بْنُ إِسْحَاقَ إِنَّ أَبَا جَهْلٍ قَالَ فِي أَمْرِ سُرَاقَةَ أَبْيَاتاً فَأَجَابَهُ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حَكَمٍ وَ اللَّاتِ لَوْ كُنْتَ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جَوَادِي أَنْ تَسِيخَ قَوَائِمُهُ</w:t>
      </w:r>
    </w:p>
    <w:p>
      <w:pPr>
        <w:pStyle w:val="BookText"/>
        <w:rPr/>
      </w:pPr>
      <w:r>
        <w:rPr>
          <w:rFonts w:ascii="Amiri" w:hAnsi="Amiri" w:eastAsia="Amiri" w:cs="Amiri"/>
          <w:color w:val="111111"/>
          <w:sz w:val="28"/>
          <w:sz w:val="28"/>
          <w:szCs w:val="28"/>
          <w:rtl w:val="true"/>
          <w:lang w:bidi="ar-SA"/>
        </w:rPr>
        <w:t>عَجِبْتَ وَ لَمْ تَشُكَّ بِأَنَّ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 بُرْهَانٌ </w:t>
      </w:r>
      <w:r>
        <w:rPr>
          <w:rStyle w:val="FootnoteAnchor"/>
          <w:rtl w:val="true"/>
        </w:rPr>
        <w:footnoteReference w:id="2734"/>
      </w:r>
      <w:r>
        <w:rPr>
          <w:rFonts w:ascii="Amiri" w:hAnsi="Amiri" w:eastAsia="Amiri" w:cs="Amiri"/>
          <w:color w:val="111111"/>
          <w:sz w:val="28"/>
          <w:sz w:val="28"/>
          <w:szCs w:val="28"/>
          <w:rtl w:val="true"/>
          <w:lang w:bidi="ar-SA"/>
        </w:rPr>
        <w:t>فَمَنْ ذَا يُكَاتِمُهُ</w:t>
      </w:r>
    </w:p>
    <w:p>
      <w:pPr>
        <w:pStyle w:val="BookText"/>
        <w:rPr/>
      </w:pPr>
      <w:r>
        <w:rPr>
          <w:rFonts w:ascii="Amiri" w:hAnsi="Amiri" w:eastAsia="Amiri" w:cs="Amiri"/>
          <w:color w:val="111111"/>
          <w:sz w:val="28"/>
          <w:sz w:val="28"/>
          <w:szCs w:val="28"/>
          <w:rtl w:val="true"/>
          <w:lang w:bidi="ar-SA"/>
        </w:rPr>
        <w:t>عَلَيْكَ فَكُفَّ النَّاسَ عَنْهُ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أَمْرَهُ يَوْماً سَتَبْدُو مَعَالِمُهُ </w:t>
      </w:r>
      <w:r>
        <w:rPr>
          <w:rStyle w:val="FootnoteAnchor"/>
          <w:rtl w:val="true"/>
        </w:rPr>
        <w:footnoteReference w:id="2735"/>
      </w:r>
    </w:p>
    <w:p>
      <w:pPr>
        <w:pStyle w:val="Heading5"/>
        <w:numPr>
          <w:ilvl w:val="4"/>
          <w:numId w:val="1"/>
        </w:numPr>
        <w:rPr/>
      </w:pPr>
      <w:bookmarkStart w:id="1575" w:name="__RefHeading___Toc52700_3381743652"/>
      <w:bookmarkStart w:id="1576" w:name="_Toc713"/>
      <w:bookmarkEnd w:id="1575"/>
      <w:r>
        <w:rPr>
          <w:rtl w:val="true"/>
        </w:rPr>
        <w:t>«</w:t>
      </w:r>
      <w:r>
        <w:rPr/>
        <w:t>55</w:t>
      </w:r>
      <w:r>
        <w:rPr>
          <w:rtl w:val="true"/>
        </w:rPr>
        <w:t>»</w:t>
      </w:r>
      <w:bookmarkEnd w:id="1576"/>
    </w:p>
    <w:p>
      <w:pPr>
        <w:pStyle w:val="BookText"/>
        <w:rPr/>
      </w:pPr>
      <w:r>
        <w:rPr>
          <w:rFonts w:ascii="Amiri" w:hAnsi="Amiri" w:eastAsia="Amiri" w:cs="Amiri"/>
          <w:color w:val="111111"/>
          <w:sz w:val="28"/>
          <w:sz w:val="28"/>
          <w:szCs w:val="28"/>
          <w:rtl w:val="true"/>
          <w:lang w:bidi="ar-SA"/>
        </w:rPr>
        <w:t xml:space="preserve">عم، إعلام الوري أَحْمَدُ بْنُ الْحُسَيْنِ الْبَيْهَقِيُّ فِي كِتَابِ دَلَائِلِ النُّبُوَّةِ عَنْ أَبِي عَبْدِ اللَّهِ الْحَافِظِ </w:t>
      </w:r>
      <w:r>
        <w:rPr>
          <w:rStyle w:val="FootnoteAnchor"/>
          <w:rtl w:val="true"/>
        </w:rPr>
        <w:footnoteReference w:id="2736"/>
      </w:r>
      <w:r>
        <w:rPr>
          <w:rFonts w:ascii="Amiri" w:hAnsi="Amiri" w:eastAsia="Amiri" w:cs="Amiri"/>
          <w:color w:val="111111"/>
          <w:sz w:val="28"/>
          <w:sz w:val="28"/>
          <w:szCs w:val="28"/>
          <w:rtl w:val="true"/>
          <w:lang w:bidi="ar-SA"/>
        </w:rPr>
        <w:t xml:space="preserve">عَنْ أَحْمَدَ بْنِ عَبْدِ اللَّهِ </w:t>
      </w:r>
      <w:r>
        <w:rPr>
          <w:rStyle w:val="FootnoteAnchor"/>
          <w:rtl w:val="true"/>
        </w:rPr>
        <w:footnoteReference w:id="2737"/>
      </w:r>
      <w:r>
        <w:rPr>
          <w:rFonts w:ascii="Amiri" w:hAnsi="Amiri" w:eastAsia="Amiri" w:cs="Amiri"/>
          <w:color w:val="111111"/>
          <w:sz w:val="28"/>
          <w:sz w:val="28"/>
          <w:szCs w:val="28"/>
          <w:rtl w:val="true"/>
          <w:lang w:bidi="ar-SA"/>
        </w:rPr>
        <w:t xml:space="preserve">الْمُزَنِيِّ عَنْ يُوسُفَ بْنِ مُوسَي </w:t>
      </w:r>
      <w:r>
        <w:rPr>
          <w:rStyle w:val="FootnoteAnchor"/>
          <w:rtl w:val="true"/>
        </w:rPr>
        <w:footnoteReference w:id="2738"/>
      </w:r>
      <w:r>
        <w:rPr>
          <w:rFonts w:ascii="Amiri" w:hAnsi="Amiri" w:eastAsia="Amiri" w:cs="Amiri"/>
          <w:color w:val="111111"/>
          <w:sz w:val="28"/>
          <w:sz w:val="28"/>
          <w:szCs w:val="28"/>
          <w:rtl w:val="true"/>
          <w:lang w:bidi="ar-SA"/>
        </w:rPr>
        <w:t>عَنْ عَبَّادِ بْنِ يَعْقُوبَ عَنْ يُوسُفَ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منه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خاصّی از آن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فقط به جحد می گویند</w:t>
      </w:r>
      <w:r>
        <w:rPr>
          <w:rFonts w:eastAsia="IRNazanin" w:cs="IRNazanin"/>
          <w:color w:val="111111"/>
          <w:sz w:val="28"/>
          <w:szCs w:val="28"/>
          <w:rtl w:val="true"/>
          <w:lang w:bidi="fa-IR"/>
        </w:rPr>
        <w:t>.</w:t>
      </w:r>
    </w:p>
    <w:p>
      <w:pPr>
        <w:pStyle w:val="Heading5"/>
        <w:numPr>
          <w:ilvl w:val="4"/>
          <w:numId w:val="1"/>
        </w:numPr>
        <w:rPr/>
      </w:pPr>
      <w:bookmarkStart w:id="1577" w:name="__RefHeading___Toc52702_3381743652"/>
      <w:bookmarkStart w:id="1578" w:name="_Toc714"/>
      <w:bookmarkEnd w:id="1577"/>
      <w:r>
        <w:rPr>
          <w:rtl w:val="true"/>
        </w:rPr>
        <w:t xml:space="preserve">روایت </w:t>
      </w:r>
      <w:r>
        <w:rPr/>
        <w:t>53</w:t>
      </w:r>
      <w:bookmarkEnd w:id="1578"/>
    </w:p>
    <w:p>
      <w:pPr>
        <w:pStyle w:val="BookText"/>
        <w:rPr/>
      </w:pPr>
      <w:r>
        <w:rPr>
          <w:rFonts w:ascii="IRNazanin" w:hAnsi="IRNazanin" w:eastAsia="IRNazanin"/>
          <w:color w:val="111111"/>
          <w:sz w:val="28"/>
          <w:sz w:val="28"/>
          <w:szCs w:val="28"/>
          <w:rtl w:val="true"/>
          <w:lang w:bidi="fa-IR"/>
        </w:rPr>
        <w:t>الخرائج و الجرائح،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ماجرای سُراقة بن جُعشُم است که در میان عرب مشهور است و شعرها درباره اش گفته اند و در شهرها دهان به دهان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پیامبر صلّی الله علیه و آله رو به سوی مدینه گذاشت تا حضرت را غافلگیر کند و این گونه نزد قریشیان منزلتی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گمان کرد این فرصت برایش دست داده و مطمئن شد که به خواسته اش رسیده ناگاه پاهای اسبش در زمین فرو رفت و کاملا در زمین ناپدید شد حال آن که آن جا زمینی خشک و دشتی 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گرفتار حادثه ای آسمانی شده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اسب مرا آزاد کند، من با خدا عهد می بندم که جایت را به کسی نشان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کرد و اسبش انگار که از بند رسته باشد بیرون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زیرک بود از آن چه دید دانست برای حضرت خبری در راه است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امان نامه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نوشت و او رفت</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52704_3381743652"/>
      <w:bookmarkStart w:id="1580" w:name="_Toc715"/>
      <w:bookmarkEnd w:id="1579"/>
      <w:r>
        <w:rPr>
          <w:rtl w:val="true"/>
        </w:rPr>
        <w:t xml:space="preserve">روایت </w:t>
      </w:r>
      <w:r>
        <w:rPr/>
        <w:t>54</w:t>
      </w:r>
      <w:bookmarkEnd w:id="1580"/>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درباره ماجرای سُراقه ابیاتی سرود و سُراقه در پاسخش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حَکَمٍ وَ اللَّاتِ لَوْ کُنْتَ شَاهِداً لِأَمْرِ جَوَادِی أَنْ تَسِیخَ قَوَائِمُهُ</w:t>
      </w:r>
    </w:p>
    <w:p>
      <w:pPr>
        <w:pStyle w:val="BookText"/>
        <w:rPr/>
      </w:pPr>
      <w:r>
        <w:rPr>
          <w:rFonts w:ascii="Amiri" w:hAnsi="Amiri" w:eastAsia="Amiri" w:cs="Amiri"/>
          <w:color w:val="111111"/>
          <w:sz w:val="28"/>
          <w:sz w:val="28"/>
          <w:szCs w:val="28"/>
          <w:rtl w:val="true"/>
          <w:lang w:bidi="ar-SA"/>
        </w:rPr>
        <w:t>عَجِبْتَ وَ لَمْ تَشُکَّ بِأَنَّ مُحَمَّداً نَبِیٌّ وَ بُرْهَانٌ فَمَنْ ذَا یُکَاتِمُهُ</w:t>
      </w:r>
    </w:p>
    <w:p>
      <w:pPr>
        <w:pStyle w:val="BookText"/>
        <w:rPr/>
      </w:pPr>
      <w:r>
        <w:rPr>
          <w:rFonts w:ascii="Amiri" w:hAnsi="Amiri" w:eastAsia="Amiri" w:cs="Amiri"/>
          <w:color w:val="111111"/>
          <w:sz w:val="28"/>
          <w:sz w:val="28"/>
          <w:szCs w:val="28"/>
          <w:rtl w:val="true"/>
          <w:lang w:bidi="ar-SA"/>
        </w:rPr>
        <w:t>عَلَیْکَ فَکُفَّ النَّاسَ عَنْهُ فَإِنَّنِی أَرَی أَمْرَهُ یَوْماً سَتَبْدُو مَعَالِمُهُ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سوگند اگر شاهد ماجرای اسبم بودی که پاهایش در زمین فرو رفت،</w:t>
      </w:r>
    </w:p>
    <w:p>
      <w:pPr>
        <w:pStyle w:val="BookText"/>
        <w:rPr/>
      </w:pPr>
      <w:r>
        <w:rPr>
          <w:rFonts w:ascii="IRNazanin" w:hAnsi="IRNazanin" w:eastAsia="IRNazanin"/>
          <w:color w:val="111111"/>
          <w:sz w:val="28"/>
          <w:sz w:val="28"/>
          <w:szCs w:val="28"/>
          <w:rtl w:val="true"/>
          <w:lang w:bidi="fa-IR"/>
        </w:rPr>
        <w:t>شگفت زده می شدی و شک نمی کردی که محمد پیامبر و دارای برهان است، چه کسی می تواند این را بر تو پنهان کند؟</w:t>
      </w:r>
    </w:p>
    <w:p>
      <w:pPr>
        <w:pStyle w:val="BookText"/>
        <w:rPr/>
      </w:pPr>
      <w:r>
        <w:rPr>
          <w:rFonts w:ascii="IRNazanin" w:hAnsi="IRNazanin" w:eastAsia="IRNazanin"/>
          <w:color w:val="111111"/>
          <w:sz w:val="28"/>
          <w:sz w:val="28"/>
          <w:szCs w:val="28"/>
          <w:rtl w:val="true"/>
          <w:lang w:bidi="fa-IR"/>
        </w:rPr>
        <w:t>پس مردم را از آزار او بازدار که من در کار او روزی را می بینم که نشانه هایش آشکار می شود</w:t>
      </w:r>
      <w:r>
        <w:rPr>
          <w:rFonts w:eastAsia="IRNazanin" w:cs="IRNazanin"/>
          <w:color w:val="111111"/>
          <w:sz w:val="28"/>
          <w:szCs w:val="28"/>
          <w:rtl w:val="true"/>
          <w:lang w:bidi="fa-IR"/>
        </w:rPr>
        <w:t>.»</w:t>
      </w:r>
    </w:p>
    <w:p>
      <w:pPr>
        <w:pStyle w:val="Heading5"/>
        <w:numPr>
          <w:ilvl w:val="4"/>
          <w:numId w:val="1"/>
        </w:numPr>
        <w:rPr/>
      </w:pPr>
      <w:bookmarkStart w:id="1581" w:name="__RefHeading___Toc52706_3381743652"/>
      <w:bookmarkStart w:id="1582" w:name="_Toc716"/>
      <w:bookmarkEnd w:id="1581"/>
      <w:r>
        <w:rPr>
          <w:rtl w:val="true"/>
        </w:rPr>
        <w:t xml:space="preserve">روایت </w:t>
      </w:r>
      <w:r>
        <w:rPr/>
        <w:t>55</w:t>
      </w:r>
      <w:bookmarkEnd w:id="158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bookmarkStart w:id="1583" w:name="pg13931_151113"/>
    </w:p>
    <w:p>
      <w:pPr>
        <w:pStyle w:val="BookText"/>
        <w:rPr/>
      </w:pPr>
      <w:bookmarkEnd w:id="1583"/>
      <w:r>
        <w:rPr>
          <w:rFonts w:ascii="Amiri" w:hAnsi="Amiri" w:eastAsia="Amiri" w:cs="Amiri"/>
          <w:color w:val="111111"/>
          <w:sz w:val="28"/>
          <w:sz w:val="28"/>
          <w:szCs w:val="28"/>
          <w:rtl w:val="true"/>
          <w:lang w:bidi="ar-SA"/>
        </w:rPr>
        <w:t xml:space="preserve">أَبِي نُورٍ </w:t>
      </w:r>
      <w:r>
        <w:rPr>
          <w:rStyle w:val="FootnoteAnchor"/>
          <w:rtl w:val="true"/>
        </w:rPr>
        <w:footnoteReference w:id="2740"/>
      </w:r>
      <w:r>
        <w:rPr>
          <w:rFonts w:ascii="Amiri" w:hAnsi="Amiri" w:eastAsia="Amiri" w:cs="Amiri"/>
          <w:color w:val="111111"/>
          <w:sz w:val="28"/>
          <w:sz w:val="28"/>
          <w:szCs w:val="28"/>
          <w:rtl w:val="true"/>
          <w:lang w:bidi="ar-SA"/>
        </w:rPr>
        <w:t xml:space="preserve">عَنِ السُّدِّيِّ </w:t>
      </w:r>
      <w:r>
        <w:rPr>
          <w:rStyle w:val="FootnoteAnchor"/>
          <w:rtl w:val="true"/>
        </w:rPr>
        <w:footnoteReference w:id="2741"/>
      </w:r>
      <w:r>
        <w:rPr>
          <w:rFonts w:ascii="Amiri" w:hAnsi="Amiri" w:eastAsia="Amiri" w:cs="Amiri"/>
          <w:color w:val="111111"/>
          <w:sz w:val="28"/>
          <w:sz w:val="28"/>
          <w:szCs w:val="28"/>
          <w:rtl w:val="true"/>
          <w:lang w:bidi="ar-SA"/>
        </w:rPr>
        <w:t>عَنْ عَبَّادِ بْنِ عَبْدِ اللَّهِ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بِمَكَّةَ فَخَرَجَ فِي بَعْضِ نَوَاحِيهَا فَمَا اسْتَقْبَلَهُ شَجَرٌ وَ لَا جَبَلٌ إِلَّا قَالَ لَهُ 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أَخْبَرَنَا أَبُو الْحُسَيْنِ بْنُ بُشْرَانَ عَنْ مُحَمَّدِ بْنِ جَعْفَرٍ عَنْ مُحَمَّدِ بْنِ عَبْدِ اللَّهِ عَنْ مُحَمَّدِ بْنِ الْعَلَاءِ عَنْ يُونُسَ بْنِ عُيَيْنَةَ عَنْ إِسْمَاعِيلَ بْنِ عَبْدِ الرَّحْمَنِ </w:t>
      </w:r>
      <w:r>
        <w:rPr>
          <w:rStyle w:val="FootnoteAnchor"/>
          <w:rtl w:val="true"/>
        </w:rPr>
        <w:footnoteReference w:id="2742"/>
      </w:r>
      <w:r>
        <w:rPr>
          <w:rFonts w:ascii="Amiri" w:hAnsi="Amiri" w:eastAsia="Amiri" w:cs="Amiri"/>
          <w:color w:val="111111"/>
          <w:sz w:val="28"/>
          <w:sz w:val="28"/>
          <w:szCs w:val="28"/>
          <w:rtl w:val="true"/>
          <w:lang w:bidi="ar-SA"/>
        </w:rPr>
        <w:t xml:space="preserve">عَنْ عَبَّادٍ قَالَ سَمِعْتُ عَلِيّاً عليهما السلام يَقُولُ لَقَدْ رَأَيْتُنِي أَدْخُلُ مَعَهُ يَعْنِي النَّبِيَّ صلي الله عليه و آله الْوَادِيَ فَلَا يَمُرُّ بِحَجَرٍ وَ لَا شَجَرٍ إِلَّا قَالَ السَّلَامُ عَلَيْكَ يَا رَسُولَ اللَّهِ وَ أَنَا أَسْمَعُهُ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عليهما السلام مثله</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52708_3381743652"/>
      <w:bookmarkStart w:id="1585" w:name="_Toc717"/>
      <w:bookmarkEnd w:id="1584"/>
      <w:r>
        <w:rPr>
          <w:rtl w:val="true"/>
        </w:rPr>
        <w:t>«</w:t>
      </w:r>
      <w:r>
        <w:rPr/>
        <w:t>56</w:t>
      </w:r>
      <w:r>
        <w:rPr>
          <w:rtl w:val="true"/>
        </w:rPr>
        <w:t>»</w:t>
      </w:r>
      <w:bookmarkEnd w:id="1585"/>
    </w:p>
    <w:p>
      <w:pPr>
        <w:pStyle w:val="BookText"/>
        <w:rPr/>
      </w:pPr>
      <w:r>
        <w:rPr>
          <w:rFonts w:ascii="Amiri" w:hAnsi="Amiri" w:eastAsia="Amiri" w:cs="Amiri"/>
          <w:color w:val="111111"/>
          <w:sz w:val="28"/>
          <w:sz w:val="28"/>
          <w:szCs w:val="28"/>
          <w:rtl w:val="true"/>
          <w:lang w:bidi="ar-SA"/>
        </w:rPr>
        <w:t>كا، الكافي الْعِدَّةُ عَنِ الْبَرْقِيِّ عَنِ التَّفْلِيسِيِّ عَنِ السَّمَنْدِيِّ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يَمَصُّ النَّوَي بِفِيهِ وَ يَغْرِسُهُ فَيَطْلُعُ مِنْ سَاعَتِهِ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52710_3381743652"/>
      <w:bookmarkStart w:id="1587" w:name="_Toc718"/>
      <w:bookmarkEnd w:id="1586"/>
      <w:r>
        <w:rPr>
          <w:rtl w:val="true"/>
        </w:rPr>
        <w:t>«</w:t>
      </w:r>
      <w:r>
        <w:rPr/>
        <w:t>57</w:t>
      </w:r>
      <w:r>
        <w:rPr>
          <w:rtl w:val="true"/>
        </w:rPr>
        <w:t>»</w:t>
      </w:r>
      <w:bookmarkEnd w:id="1587"/>
    </w:p>
    <w:p>
      <w:pPr>
        <w:pStyle w:val="BookText"/>
        <w:rPr/>
      </w:pPr>
      <w:r>
        <w:rPr>
          <w:rFonts w:ascii="Amiri" w:hAnsi="Amiri" w:eastAsia="Amiri" w:cs="Amiri"/>
          <w:color w:val="111111"/>
          <w:sz w:val="28"/>
          <w:sz w:val="28"/>
          <w:szCs w:val="28"/>
          <w:rtl w:val="true"/>
          <w:lang w:bidi="ar-SA"/>
        </w:rPr>
        <w:t>ين، كتاب حسين بن سعيد و النوادر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عليهما السلام يَوْماً حُسْنَ الْخُلُقِ فَقَالَ مَاتَ مَوْلًي لِرَسُولِ اللَّهِ صلي الله عليه و آله فَأَمَرَ أَنْ يَحْفِرُوا لَهُ فَانْطَلَقُوا فَحَفَرُوا فَعَرَضَتْ لَهُمْ صَخْرَةٌ فِي الْقَبْرِ فَلَمْ يَسْتَطِيعُوا أَنْ يَحْفِرُوا فَأَتَوُا النَّبِيَّ صلي الله عليه و آله فَقَالُوا يَا رَسُولَ اللَّهِ إِنَّا حَفَرْنَا لِفُلَانٍ فَعَرَضَتْ لَنَا صَخْرَةٌ فَجَعَلْنَا نَضْرِبُ حَتَّي تَثَلَّمَتْ مَعَاوِلُنَا فَقَالَ النَّبِيُّ صلي الله عليه و آله وَ كَيْفَ وَ قَدْ كَانَ حَسَنَ الْخُلُقِ ارْجِعُوا فَاحْفِرُوا فَرَجَعُوا فَحَفَرُوا فَسَهَّلَ اللَّهُ حَتَّي أَمْكَنَهُمْ دَفْنُهُ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همراه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سوی یکی از نواحی مکه خارج شد و در راه هر درخت و هر کوهی ایشان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جا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پیامبر صلّی الله علیه و آله وارد دشت شدم و دیدم حضرت بر هر سنگ و درختی گذر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شنیدم</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الخرائج نیز همانند این حدیث آمده است</w:t>
      </w:r>
      <w:r>
        <w:rPr>
          <w:rFonts w:eastAsia="IRNazanin" w:cs="IRNazanin"/>
          <w:color w:val="111111"/>
          <w:sz w:val="28"/>
          <w:szCs w:val="28"/>
          <w:rtl w:val="true"/>
          <w:lang w:bidi="fa-IR"/>
        </w:rPr>
        <w:t>.</w:t>
      </w:r>
    </w:p>
    <w:p>
      <w:pPr>
        <w:pStyle w:val="Heading5"/>
        <w:numPr>
          <w:ilvl w:val="4"/>
          <w:numId w:val="1"/>
        </w:numPr>
        <w:rPr/>
      </w:pPr>
      <w:bookmarkStart w:id="1588" w:name="__RefHeading___Toc52712_3381743652"/>
      <w:bookmarkStart w:id="1589" w:name="_Toc719"/>
      <w:bookmarkEnd w:id="1588"/>
      <w:r>
        <w:rPr>
          <w:rtl w:val="true"/>
        </w:rPr>
        <w:t xml:space="preserve">روایت </w:t>
      </w:r>
      <w:r>
        <w:rPr/>
        <w:t>56</w:t>
      </w:r>
      <w:bookmarkEnd w:id="15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هسته ای را در دهانش می مکید و سپس آن را می کاشت، هسته در همان دم بیرون می زد</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52714_3381743652"/>
      <w:bookmarkStart w:id="1591" w:name="_Toc720"/>
      <w:bookmarkEnd w:id="1590"/>
      <w:r>
        <w:rPr>
          <w:rtl w:val="true"/>
        </w:rPr>
        <w:t xml:space="preserve">روایت </w:t>
      </w:r>
      <w:r>
        <w:rPr/>
        <w:t>57</w:t>
      </w:r>
      <w:bookmarkEnd w:id="15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جعفر صادق علیه السلام درباره خوش خُلقی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قبری برایش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حفر کردند تا این که ناگاه صخره ای در قبر پیش رویشان پدیدار شد و نتوانستند آن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برای فلانی قبر حفر می کردیم که ناگاه صخره ای پیش رویمان پدیدار شد و هر چه بر آن زدیم کلنگ هایمان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وقتی او خوش خُلق بوده است؟ بازگردید و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برگشتند و حفر کردند و خداوند کار را آسان کرد تا این که توانستند او را به خاک بسپارند</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 xml:space="preserve">. </w:t>
      </w:r>
      <w:bookmarkStart w:id="1592" w:name="pg13931_151114"/>
    </w:p>
    <w:p>
      <w:pPr>
        <w:pStyle w:val="Heading5"/>
        <w:numPr>
          <w:ilvl w:val="4"/>
          <w:numId w:val="1"/>
        </w:numPr>
        <w:rPr/>
      </w:pPr>
      <w:bookmarkStart w:id="1593" w:name="__RefHeading___Toc52716_3381743652"/>
      <w:bookmarkStart w:id="1594" w:name="_Toc721"/>
      <w:bookmarkEnd w:id="1592"/>
      <w:bookmarkEnd w:id="1593"/>
      <w:r>
        <w:rPr>
          <w:rtl w:val="true"/>
        </w:rPr>
        <w:t>«</w:t>
      </w:r>
      <w:r>
        <w:rPr/>
        <w:t>58</w:t>
      </w:r>
      <w:r>
        <w:rPr>
          <w:rtl w:val="true"/>
        </w:rPr>
        <w:t>»</w:t>
      </w:r>
      <w:bookmarkEnd w:id="1594"/>
    </w:p>
    <w:p>
      <w:pPr>
        <w:pStyle w:val="BookText"/>
        <w:rPr/>
      </w:pPr>
      <w:r>
        <w:rPr>
          <w:rFonts w:ascii="Amiri" w:hAnsi="Amiri" w:eastAsia="Amiri" w:cs="Amiri"/>
          <w:color w:val="111111"/>
          <w:sz w:val="28"/>
          <w:sz w:val="28"/>
          <w:szCs w:val="28"/>
          <w:rtl w:val="true"/>
          <w:lang w:bidi="ar-SA"/>
        </w:rPr>
        <w:t>يج، الخرائج و الجرائح رُوِيَ أَنَّ عَبْدَ اللَّهِ قَالَ إِنَّكُمْ تَعُدُّونَ الْآيَاتِ عَذَاباً وَ إِنَّا كُنَّا نَعُدُّهَا بَرَكَةً عَلَي عَهْدِ النَّبِيِّ صلي الله عليه و آله لَقَدْ كُنَّا نَأْكُلُ مَعَ النَّبِيِّ وَ نَحْنُ نَسْمَعُ التَّسْبِيحَ مِنَ الطَّعَامِ</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52718_3381743652"/>
      <w:bookmarkStart w:id="1596" w:name="_Toc722"/>
      <w:bookmarkEnd w:id="1595"/>
      <w:r>
        <w:rPr>
          <w:rtl w:val="true"/>
        </w:rPr>
        <w:t>«</w:t>
      </w:r>
      <w:r>
        <w:rPr/>
        <w:t>59</w:t>
      </w:r>
      <w:r>
        <w:rPr>
          <w:rtl w:val="true"/>
        </w:rPr>
        <w:t>»</w:t>
      </w:r>
      <w:bookmarkEnd w:id="1596"/>
    </w:p>
    <w:p>
      <w:pPr>
        <w:pStyle w:val="BookText"/>
        <w:rPr/>
      </w:pPr>
      <w:r>
        <w:rPr>
          <w:rFonts w:ascii="Amiri" w:hAnsi="Amiri" w:eastAsia="Amiri" w:cs="Amiri"/>
          <w:color w:val="111111"/>
          <w:sz w:val="28"/>
          <w:sz w:val="28"/>
          <w:szCs w:val="28"/>
          <w:rtl w:val="true"/>
          <w:lang w:bidi="ar-SA"/>
        </w:rPr>
        <w:t xml:space="preserve">عم، إعلام الوري نهج، نهج البلاغة قَالَ أَمِيرُ الْمُؤْمِنِينَ عليهما السلام فِي خُطْبَتِهِ الْقَاصِعَةِ وَ لَقَدْ كُنْتُ مَعَهُ لَمَّا أَتَاهُ الْمَلَأُ مِنْ قُرَيْشٍ فَقَالُوا لَهُ يَا مُحَمَّدُ إِنَّكَ قَدِ ادَّعَيْتَ عَظِيماً لَمْ يَدَّعِهِ آبَاؤُكَ وَ لَا أَحَدٌ مِنْ بَيْتِكَ وَ نَحْنُ نَسْأَلُكَ أَمْراً إِنْ أَجَبْتَنَا إِلَيْهِ وَ أَرَيْتَنَاهُ عَلِمْنَا أَنَّكَ نَبِيٌّ وَ رَسُولٌ وَ إِنْ لَمْ تَفْعَلْ عَلِمْنَا أَنَّكَ سَاحِرٌ كَذَّابٌ فَقَالَ صلي الله عليه و آله لَهُمْ وَ مَا تَسْأَلُونَ قَالُوا تَدْعُو لَنَا هَذِهِ الشَّجَرَةَ حَتَّي تَنْقَلِعَ بِعُرُوقِهَا وَ تَقِفَ بَيْنَ يَدَيْكَ فَقَالَ صلي الله عليه و آله إِنَّ اللَّهَ عَلي كُلِّ شَيْ‌ءٍ قَدِيرٌ فَإِنْ فَعَلَ اللَّهُ ذَلِكَ لَكُمْ أَ تُؤْمِنُونَ وَ تَشْهَدُونَ بِالْحَقِّ قَالُوا نَعَمْ قَالَ فَإِنِّي سَأُرِيكُمْ مَا تَطْلُبُونَ وَ إِنِّي لَأَعْلَمُ أَنَّكُمْ لَا تَفِيئُونَ إِلَي خَيْرٍ </w:t>
      </w:r>
      <w:r>
        <w:rPr>
          <w:rStyle w:val="FootnoteAnchor"/>
          <w:rtl w:val="true"/>
        </w:rPr>
        <w:footnoteReference w:id="2749"/>
      </w:r>
      <w:r>
        <w:rPr>
          <w:rFonts w:ascii="Amiri" w:hAnsi="Amiri" w:eastAsia="Amiri" w:cs="Amiri"/>
          <w:color w:val="111111"/>
          <w:sz w:val="28"/>
          <w:sz w:val="28"/>
          <w:szCs w:val="28"/>
          <w:rtl w:val="true"/>
          <w:lang w:bidi="ar-SA"/>
        </w:rPr>
        <w:t xml:space="preserve">وَ أَنَّ فِيكُمْ مَنْ يُطْرَحُ فِي الْقَلِيبِ </w:t>
      </w:r>
      <w:r>
        <w:rPr>
          <w:rStyle w:val="FootnoteAnchor"/>
          <w:rtl w:val="true"/>
        </w:rPr>
        <w:footnoteReference w:id="2750"/>
      </w:r>
      <w:r>
        <w:rPr>
          <w:rFonts w:ascii="Amiri" w:hAnsi="Amiri" w:eastAsia="Amiri" w:cs="Amiri"/>
          <w:color w:val="111111"/>
          <w:sz w:val="28"/>
          <w:sz w:val="28"/>
          <w:szCs w:val="28"/>
          <w:rtl w:val="true"/>
          <w:lang w:bidi="ar-SA"/>
        </w:rPr>
        <w:t xml:space="preserve">وَ مَنْ يُحَزِّبُ الْأَحْزَابَ ثُمَّ قَالَ صلي الله عليه و آله يَا أَيَّتُهَا الشَّجَرَةُ إِنْ كُنْتِ تُؤْمِنِينَ بِاللَّهِ وَ الْيَوْمِ الْآخِرِ وَ تَعْلَمِينَ أَنِّي رَسُولُ اللَّهِ فَانْقَلِعِي بِعُرُوقِكِ حَتَّي تَقِفِي بَيْنَ يَدَيَّ بِإِذْنِ اللَّهِ فَوَ الَّذِي بَعَثَهُ بِالْحَقِّ لَانْقَلَعَتْ بِعُرُوقِهَا وَ جَاءَتْ وَ لَهَا دَوِيٌّ شَدِيدٌ وَ قَصْفٌ كَقَصْفِ </w:t>
      </w:r>
      <w:r>
        <w:rPr>
          <w:rStyle w:val="FootnoteAnchor"/>
          <w:rtl w:val="true"/>
        </w:rPr>
        <w:footnoteReference w:id="2751"/>
      </w:r>
      <w:r>
        <w:rPr>
          <w:rFonts w:ascii="Amiri" w:hAnsi="Amiri" w:eastAsia="Amiri" w:cs="Amiri"/>
          <w:color w:val="111111"/>
          <w:sz w:val="28"/>
          <w:sz w:val="28"/>
          <w:szCs w:val="28"/>
          <w:rtl w:val="true"/>
          <w:lang w:bidi="ar-SA"/>
        </w:rPr>
        <w:t xml:space="preserve">أَجْنِحَةِ الطَّيْرِ حَتَّي وَقَفَتْ بَيْنَ يَدَيْ رَسُولِ اللَّهِ صلي الله عليه و آله مُرَفْرِفَةً وَ أَلْقَتْ بِغُصْنِهَا الْأَعْلَي عَلَي رَأْسِ رَسُولِ اللَّهِ صلي الله عليه و آله وَ بِبَعْضِ أَغْصَانِهَا عَلَي مَنْكِبِي وَ كُنْتُ عَنْ يَمِينِهِ صلي الله عليه و آله فَلَمَّا نَظَرَ الْقَوْمُ إِلَي ذَلِكَ قَالُوا عُلُوّاً وَ اسْتِكْبَاراً فَمُرْهَا فَلْيَأْتِكَ نِصْفُهَا وَ يَبْقَي نِصْفُهَا فَأَمَرَهَا بِذَلِكَ فَأَقْبَلَ إِلَيْهِ نِصْفُهَا كَأَعْجَبِ </w:t>
      </w:r>
      <w:r>
        <w:rPr>
          <w:rStyle w:val="FootnoteAnchor"/>
          <w:rtl w:val="true"/>
        </w:rPr>
        <w:footnoteReference w:id="2752"/>
      </w:r>
      <w:r>
        <w:rPr>
          <w:rFonts w:ascii="Amiri" w:hAnsi="Amiri" w:eastAsia="Amiri" w:cs="Amiri"/>
          <w:color w:val="111111"/>
          <w:sz w:val="28"/>
          <w:sz w:val="28"/>
          <w:szCs w:val="28"/>
          <w:rtl w:val="true"/>
          <w:lang w:bidi="ar-SA"/>
        </w:rPr>
        <w:t xml:space="preserve">إِقْبَالٍ وَ أَشَدِّهِ دَوِيّاً فَكَادَتْ تَلْتَفُّ بِرَسُولِ اللَّهِ صلي الله عليه و آله فَقَالُوا كُفْراً وَ عُتُوّاً فَمُرْ هَذَا النِّصْفَ فَلْيَرْجِعْ إِلَي نِصْفِهِ كَمَا كَانَ فَأَمَرَهُ صلي الله عليه و آله فَرَجَعَ فَقُلْتُ أَنَا لَا إِلَهَ إِلَّا اللَّهُ إِنِّي أَوَّلُ مُؤْمِنٍ بِكَ يَا رَسُولَ اللَّهِ وَ أَوَّلُ مَنْ أَقَرَّ بِأَنَّ الشَّجَرَةَ فَعَلَتْ مَا فَعَلَتْ بِأَمْرِ اللَّهِ تَعَالَي تَصْدِيقاً لِنُبُوَّتِكَ </w:t>
      </w:r>
      <w:r>
        <w:rPr>
          <w:rStyle w:val="FootnoteAnchor"/>
          <w:rtl w:val="true"/>
        </w:rPr>
        <w:footnoteReference w:id="2753"/>
      </w:r>
      <w:r>
        <w:rPr>
          <w:rFonts w:ascii="Amiri" w:hAnsi="Amiri" w:eastAsia="Amiri" w:cs="Amiri"/>
          <w:color w:val="111111"/>
          <w:sz w:val="28"/>
          <w:sz w:val="28"/>
          <w:szCs w:val="28"/>
          <w:rtl w:val="true"/>
          <w:lang w:bidi="ar-SA"/>
        </w:rPr>
        <w:t>وَ إِجْلَالًا لِكَلِمَتِكَ فَقَالَ الْقَوْمُ كُلُّهُمْ بَلْ سَاحِرٌ كَذَّابٌ</w:t>
      </w:r>
    </w:p>
    <w:p>
      <w:pPr>
        <w:pStyle w:val="Heading5"/>
        <w:numPr>
          <w:ilvl w:val="4"/>
          <w:numId w:val="1"/>
        </w:numPr>
        <w:rPr/>
      </w:pPr>
      <w:bookmarkStart w:id="1597" w:name="__RefHeading___Toc52720_3381743652"/>
      <w:bookmarkStart w:id="1598" w:name="_Toc723"/>
      <w:bookmarkEnd w:id="1597"/>
      <w:r>
        <w:rPr>
          <w:rtl w:val="true"/>
        </w:rPr>
        <w:t xml:space="preserve">روایت </w:t>
      </w:r>
      <w:r>
        <w:rPr/>
        <w:t>58</w:t>
      </w:r>
      <w:bookmarkEnd w:id="159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نشانه ها را عذاب تلقّی می کنید اما ما آن ها را برکت هایی در روزگار پیامبر صلّی الله علیه و آله تلقّی می کردیم، ما همراه پیامبر صلّی الله علیه و آله غذا می خوردیم و از غذا صدای تسبیح گفتن می شنیدیم</w:t>
      </w:r>
      <w:r>
        <w:rPr>
          <w:rFonts w:eastAsia="IRNazanin" w:cs="IRNazanin"/>
          <w:color w:val="111111"/>
          <w:sz w:val="28"/>
          <w:szCs w:val="28"/>
          <w:rtl w:val="true"/>
          <w:lang w:bidi="fa-IR"/>
        </w:rPr>
        <w:t>.</w:t>
      </w:r>
    </w:p>
    <w:p>
      <w:pPr>
        <w:pStyle w:val="Heading5"/>
        <w:numPr>
          <w:ilvl w:val="4"/>
          <w:numId w:val="1"/>
        </w:numPr>
        <w:rPr/>
      </w:pPr>
      <w:bookmarkStart w:id="1599" w:name="__RefHeading___Toc52722_3381743652"/>
      <w:bookmarkStart w:id="1600" w:name="_Toc724"/>
      <w:bookmarkEnd w:id="1599"/>
      <w:r>
        <w:rPr>
          <w:rtl w:val="true"/>
        </w:rPr>
        <w:t xml:space="preserve">روایت </w:t>
      </w:r>
      <w:r>
        <w:rPr/>
        <w:t>59</w:t>
      </w:r>
      <w:bookmarkEnd w:id="1600"/>
    </w:p>
    <w:p>
      <w:pPr>
        <w:pStyle w:val="BookText"/>
        <w:rPr/>
      </w:pPr>
      <w:r>
        <w:rPr>
          <w:rFonts w:ascii="IRNazanin" w:hAnsi="IRNazanin" w:eastAsia="IRNazanin"/>
          <w:color w:val="111111"/>
          <w:sz w:val="28"/>
          <w:sz w:val="28"/>
          <w:szCs w:val="28"/>
          <w:rtl w:val="true"/>
          <w:lang w:bidi="fa-IR"/>
        </w:rPr>
        <w:t>إعلام الوری،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در خطبه قاصعه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پیامبر صلّی الله علیه و آله بودم که سران قریش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ادعای بزرگی کرده ای که هیچ یک از پدران و خاندانت نکرده اند، ما از تو درخواستی داریم، اگر اجابت کردی و آن را به ما نشان دادی، می فهمیم که تو پیامبر و رسول خدا هستی، اما اگر انجام ندادی خواهیم دانست که ساحر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صدا بزن تا از ریشه کَنده شود و روبروی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2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کار را کرد ایمان می ‌آورید و به حق شهادت می ‌دهید؟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می خواهید نشانتان خواهم داد اما خوب می ‌دانم که شما به راه خیر باز نمی گردید و در میانتان کسی هست که در چاه بدر انداخته خواهد شد، و کسی هست که جنگ احزاب را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 و می‌دانی که من رسول خدا هستم، از ریشه در بیا و روبروی من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او را بر حق به پیامبری برانگیخت، درخت با ریشه‌ هایش از زمین کَنده شده و با طنینی بلند همچون صدای بال زدن پرندگان جلو آمد و روبروی پیامبر صلّی الله علیه و آله ایستاد و برگ هایش را تکان داد و آن گاه شاخه‌های بلندش را بر سر پیامبر صلّی الله علیه و آله و چندی از شاخه هایش را بر دوش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پیامبر صلّی الله علیه و آله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این صحنه را دیدند، با تکبر و نخوت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تا نیمی از آن جلوتر بیاید و نیم دیگرش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نیمی از درخت به طوری شگفت‌انگیز و با طنینی بلند سوی پیامبر صلّی الله علیه و آله آمد و نزدیک بود دور حضرت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 از روی کفر و سرکشی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این نیمه باز گردد و مثل قبل به نیم دیگرش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ایمان می آوردم و نخستین فردی هستم که اقرار می کنم درخت به امر خداوند برای تصدیق نبوّت و بزرگداشت رسالت تو آن چه را خواستی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قوم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ساحری دروغگوست </w:t>
      </w:r>
      <w:bookmarkStart w:id="1601" w:name="pg13931_151115"/>
    </w:p>
    <w:p>
      <w:pPr>
        <w:pStyle w:val="BookText"/>
        <w:rPr/>
      </w:pPr>
      <w:bookmarkEnd w:id="1601"/>
      <w:r>
        <w:rPr>
          <w:rFonts w:ascii="Amiri" w:hAnsi="Amiri" w:eastAsia="Amiri" w:cs="Amiri"/>
          <w:color w:val="111111"/>
          <w:sz w:val="28"/>
          <w:sz w:val="28"/>
          <w:szCs w:val="28"/>
          <w:rtl w:val="true"/>
          <w:lang w:bidi="ar-SA"/>
        </w:rPr>
        <w:t xml:space="preserve">عَجِيبُ السِّحْرِ خَفِيفٌ فِيهِ وَ هَلْ يُصَدِّقُكَ فِي أَمْرِكَ إِلَّا مِثْلُ هَذَا يَعْنُونَنِي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مرسلا مثله مع اختصار </w:t>
      </w:r>
      <w:r>
        <w:rPr>
          <w:rStyle w:val="FootnoteAnchor"/>
          <w:rtl w:val="true"/>
        </w:rPr>
        <w:footnoteReference w:id="2756"/>
      </w:r>
    </w:p>
    <w:p>
      <w:pPr>
        <w:pStyle w:val="Heading5"/>
        <w:numPr>
          <w:ilvl w:val="4"/>
          <w:numId w:val="1"/>
        </w:numPr>
        <w:rPr/>
      </w:pPr>
      <w:bookmarkStart w:id="1602" w:name="__RefHeading___Toc52724_3381743652"/>
      <w:bookmarkStart w:id="1603" w:name="_Toc725"/>
      <w:bookmarkEnd w:id="1602"/>
      <w:r>
        <w:rPr>
          <w:rtl w:val="true"/>
        </w:rPr>
        <w:t>بيان</w:t>
      </w:r>
      <w:bookmarkEnd w:id="1603"/>
    </w:p>
    <w:p>
      <w:pPr>
        <w:pStyle w:val="BookText"/>
        <w:rPr/>
      </w:pPr>
      <w:r>
        <w:rPr>
          <w:rFonts w:ascii="Amiri" w:hAnsi="Amiri" w:eastAsia="Amiri" w:cs="Amiri"/>
          <w:color w:val="111111"/>
          <w:sz w:val="28"/>
          <w:sz w:val="28"/>
          <w:szCs w:val="28"/>
          <w:rtl w:val="true"/>
          <w:lang w:bidi="ar-SA"/>
        </w:rPr>
        <w:t>الدوي صوت ليس بالعالي كصوت النحل و نحوه و قصف الرعد و غيره قصيفا اشتد صوته و رفرف الطائر بجناحيه إذا بسطهما عند السقوط علي شي‌ء يحوم عليه ليقع فوقه و العتو التكبر و التجبر</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52726_3381743652"/>
      <w:bookmarkStart w:id="1605" w:name="_Toc726"/>
      <w:bookmarkEnd w:id="1604"/>
      <w:r>
        <w:rPr>
          <w:rtl w:val="true"/>
        </w:rPr>
        <w:t xml:space="preserve">باب </w:t>
      </w:r>
      <w:r>
        <w:rPr/>
        <w:t>5</w:t>
      </w:r>
      <w:r>
        <w:rPr>
          <w:rtl w:val="true"/>
        </w:rPr>
        <w:t xml:space="preserve"> </w:t>
      </w:r>
      <w:r>
        <w:rPr>
          <w:rtl w:val="true"/>
        </w:rPr>
        <w:t>ما ظهر من إعجازه صلي الله عليه و آله في الحيوانات بأنواعها و إخبارها بحقيته و فيه كلام الشاة المسمومة زائدا علي ما مر في باب جوامع المعجزات‌</w:t>
      </w:r>
      <w:bookmarkEnd w:id="1605"/>
    </w:p>
    <w:p>
      <w:pPr>
        <w:pStyle w:val="Heading4"/>
        <w:numPr>
          <w:ilvl w:val="3"/>
          <w:numId w:val="1"/>
        </w:numPr>
        <w:rPr/>
      </w:pPr>
      <w:bookmarkStart w:id="1606" w:name="__RefHeading___Toc52728_3381743652"/>
      <w:bookmarkStart w:id="1607" w:name="_Toc727"/>
      <w:bookmarkEnd w:id="1606"/>
      <w:r>
        <w:rPr>
          <w:rtl w:val="true"/>
        </w:rPr>
        <w:t>الأخبار</w:t>
      </w:r>
      <w:bookmarkEnd w:id="1607"/>
    </w:p>
    <w:p>
      <w:pPr>
        <w:pStyle w:val="Heading5"/>
        <w:numPr>
          <w:ilvl w:val="4"/>
          <w:numId w:val="1"/>
        </w:numPr>
        <w:rPr/>
      </w:pPr>
      <w:bookmarkStart w:id="1608" w:name="__RefHeading___Toc52730_3381743652"/>
      <w:bookmarkStart w:id="1609" w:name="_Toc728"/>
      <w:bookmarkEnd w:id="1608"/>
      <w:r>
        <w:rPr>
          <w:rtl w:val="true"/>
        </w:rPr>
        <w:t>«</w:t>
      </w:r>
      <w:r>
        <w:rPr/>
        <w:t>1</w:t>
      </w:r>
      <w:r>
        <w:rPr>
          <w:rtl w:val="true"/>
        </w:rPr>
        <w:t>»</w:t>
      </w:r>
      <w:bookmarkEnd w:id="1609"/>
    </w:p>
    <w:p>
      <w:pPr>
        <w:pStyle w:val="BookText"/>
        <w:rPr/>
      </w:pPr>
      <w:r>
        <w:rPr>
          <w:rFonts w:ascii="Amiri" w:hAnsi="Amiri" w:eastAsia="Amiri" w:cs="Amiri"/>
          <w:color w:val="111111"/>
          <w:sz w:val="28"/>
          <w:sz w:val="28"/>
          <w:szCs w:val="28"/>
          <w:rtl w:val="true"/>
          <w:lang w:bidi="ar-SA"/>
        </w:rPr>
        <w:t>قب، المناقب لابن شهرآشوب مُحَمَّدُ بْنُ إِسْحَاقَ مَرَّتِ امْرَأَةٌ مِنَ الْمُشْرِكِينَ شَدِيدَةُ الْقَوْلِ فِي النَّبِيِّ صلي الله عليه و آله وَ مَعَهَا صَبِيٌّ لَهَا ابْنُ شَهْرَيْنِ فَقَالَ الصَّبِيُّ السَّلَامُ عَلَيْكَ يَا رَسُولَ اللَّهِ مُحَمَّدَ بْنَ عَبْدِ اللَّهِ فَأَنْكَرَتِ الْأُمُّ ذَلِكَ مِنِ ابْنِهَا فَقَالَ لَهُ النَّبِيُّ صلي الله عليه و آله يَا غُلَامُ مِنْ أَيْنَ تَعْلَمُ أَنِّي رَسُولُ اللَّهِ وَ أَنِّي مُحَمَّدُ بْنُ عَبْدِ اللَّهِ قَالَ أَعْلَمَنِي رَبِّي رَبُّ الْعَالَمِينَ وَ الرُّوحُ الْأَمِينُ فَقَالَ النَّبِيُّ مَنِ الرُّوحُ الْأَمِينُ قَالَ جَبْرَئِيلُ وَ هَا هُوَ قَائِمٌ عَلَي رَأْسِكَ يَنْظُرُ إِلَيْكَ فَقَالَ لَهُ النَّبِيُّ صلي الله عليه و آله مَا اسْمُكَ يَا غُلَامُ فَقَالَ عَبْدُ الْعُزَّي وَ أَنَا كَافِرٌ بِهِ فَسَمِّنِي مَا شِئْتَ يَا رَسُولَ اللَّهِ قَالَ أَنْتَ عَبْدُ اللَّهِ فَقَالَ يَا رَسُولَ اللَّهِ ادْعُ اللَّهَ أَنْ يَجْعَلَنِي مِنْ خَدَمِكَ فِي الْجَنَّةِ فَدَعَا لَهُ فَقَالَ سَعِدَ مَنْ آمَنَ بِكَ وَ شَقِيَ مَنْ كَفَرَ بِكَ ثُمَّ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بْنُ عَطِيَّةَ أَنَّهُ أُتِيَ النَّبِيُّ صلي الله عليه و آله بِصَبِيٍّ قَدْ شَبَّ وَ لَمْ يَتَكَلَّمْ قَطُّ فَقَالَ ادْنُ </w:t>
      </w:r>
      <w:r>
        <w:rPr>
          <w:rStyle w:val="FootnoteAnchor"/>
          <w:rtl w:val="true"/>
        </w:rPr>
        <w:footnoteReference w:id="2757"/>
      </w:r>
      <w:r>
        <w:rPr>
          <w:rFonts w:ascii="Amiri" w:hAnsi="Amiri" w:eastAsia="Amiri" w:cs="Amiri"/>
          <w:color w:val="111111"/>
          <w:sz w:val="28"/>
          <w:sz w:val="28"/>
          <w:szCs w:val="28"/>
          <w:rtl w:val="true"/>
          <w:lang w:bidi="ar-SA"/>
        </w:rPr>
        <w:t>فَدَنَا فَقَالَ مَنْ أَنَا قَالَ أَنْتَ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سحری شگفت دارد و در این کار دستی سبُک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تو را کسی جز امثال این مرد باور می کند؟ و منظورشان من بودم</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المناقب نیز همانند این حدیث با اندکی اختصار آمده است</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52732_3381743652"/>
      <w:bookmarkStart w:id="1611" w:name="_Toc729"/>
      <w:bookmarkEnd w:id="1610"/>
      <w:r>
        <w:rPr>
          <w:rtl w:val="true"/>
        </w:rPr>
        <w:t>توضیح</w:t>
      </w:r>
      <w:bookmarkEnd w:id="1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نه چندان بلند همچون صدای زنبور و همانند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 الرعدُ قصیفاً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صدایی شدید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الطائرُ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هنگام فرود آمدن بر چیزی بال هایش را باز کرد تا بر فراز آن چیز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و نخوت</w:t>
      </w:r>
      <w:r>
        <w:rPr>
          <w:rFonts w:eastAsia="IRNazanin" w:cs="IRNazanin"/>
          <w:color w:val="111111"/>
          <w:sz w:val="28"/>
          <w:szCs w:val="28"/>
          <w:rtl w:val="true"/>
          <w:lang w:bidi="fa-IR"/>
        </w:rPr>
        <w:t>.</w:t>
      </w:r>
    </w:p>
    <w:p>
      <w:pPr>
        <w:pStyle w:val="Heading3"/>
        <w:numPr>
          <w:ilvl w:val="2"/>
          <w:numId w:val="1"/>
        </w:numPr>
        <w:rPr/>
      </w:pPr>
      <w:bookmarkStart w:id="1612" w:name="__RefHeading___Toc52734_3381743652"/>
      <w:bookmarkStart w:id="1613" w:name="_Toc730"/>
      <w:bookmarkEnd w:id="1612"/>
      <w:r>
        <w:rPr>
          <w:rtl w:val="true"/>
        </w:rPr>
        <w:t>باب پنجم</w:t>
      </w:r>
      <w:r>
        <w:rPr>
          <w:rtl w:val="true"/>
        </w:rPr>
        <w:t xml:space="preserve">: </w:t>
      </w:r>
      <w:r>
        <w:rPr>
          <w:rtl w:val="true"/>
        </w:rPr>
        <w:t>معجزه هایی که برای پیامبر صلّی الله علیه و آله در جانداران گوناگون روی داد و آن ها از حقانیّت حضرت خبر دادند، به همراه ماجرای گوسفند مسموم افزون بر آن چه در باب جوامع معجزات گذشت</w:t>
      </w:r>
      <w:bookmarkEnd w:id="1613"/>
    </w:p>
    <w:p>
      <w:pPr>
        <w:pStyle w:val="Heading4"/>
        <w:numPr>
          <w:ilvl w:val="3"/>
          <w:numId w:val="1"/>
        </w:numPr>
        <w:rPr/>
      </w:pPr>
      <w:bookmarkStart w:id="1614" w:name="__RefHeading___Toc52736_3381743652"/>
      <w:bookmarkStart w:id="1615" w:name="_Toc731"/>
      <w:bookmarkEnd w:id="1614"/>
      <w:r>
        <w:rPr>
          <w:rtl w:val="true"/>
        </w:rPr>
        <w:t>روایات</w:t>
      </w:r>
      <w:bookmarkEnd w:id="1615"/>
    </w:p>
    <w:p>
      <w:pPr>
        <w:pStyle w:val="Heading5"/>
        <w:numPr>
          <w:ilvl w:val="4"/>
          <w:numId w:val="1"/>
        </w:numPr>
        <w:rPr/>
      </w:pPr>
      <w:bookmarkStart w:id="1616" w:name="__RefHeading___Toc52738_3381743652"/>
      <w:bookmarkStart w:id="1617" w:name="_Toc732"/>
      <w:bookmarkEnd w:id="1616"/>
      <w:r>
        <w:rPr>
          <w:rtl w:val="true"/>
        </w:rPr>
        <w:t xml:space="preserve">روایت </w:t>
      </w:r>
      <w:r>
        <w:rPr/>
        <w:t>1</w:t>
      </w:r>
      <w:bookmarkEnd w:id="1617"/>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مشرک و بدزبان به همراه کودک دوماهه اش از کنار پیامبر صلّی الله علیه و آله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ای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این سخن را از پسرش ننگ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من رسول خدا و من محمد بن عبدالله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که پروردگار جهانیان است و روح الامین مرا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است که همین الان بالای سرت ایستاده و به تو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اما من به او ایمان ندارم، شما هر اسمی می خواهید بر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از خدمتگزاران تو در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ایمان آورد خوشبخت شد و هر که به تو کفر ورزید نگون 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بانگی برآورد و جان داد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عطیّه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نزد پیامبر صلّی الله علیه و آله آوردند که از کودکی هیچ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الْوَاقِدِيُّ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صلي الله عليه و آله جَالِسٌ بِالْمَدِينَةِ فِي أَصْحَابِهِ إِذْ أَقْبَلَ ذِئْبٌ فَوَقَفَ بَيْنَ يَدَيِ النَّبِيِّ صلي الله عليه و آله يَعْوِي فَقَالَ النَّبِيُّ صلي الله عليه و آله هَذَا وَافِدُ السِّبَاعِ إِلَيْكُمْ فَإِنْ أَحْبَبْتُمْ أَنْ تُفْرِضُوا لَهُ شَيْئاً لَا يَعْدُوهُ إِلَي غَيْرِهِ وَ إِنْ أَحْبَبْتُمْ تَرَكْتُمُوهُ وَ أَحْرَزْتُمْ مِنْهُ فَمَا أَخَذَ فَهُوَ رِزْقُهُ فَقَالُوا يَا رَسُولَ اللَّهِ مَا تَطِيبُ أَنْفُسُنَا لَهُ بِشَيْ‌ءٍ فَأَوْمَأَ النَّبِيُّ صلي الله عليه و آله بِأَصَابِعِهِ الثَّلَاثَةِ أَيْ خَالِسْهُمْ </w:t>
      </w:r>
      <w:r>
        <w:rPr>
          <w:rStyle w:val="FootnoteAnchor"/>
          <w:rtl w:val="true"/>
        </w:rPr>
        <w:footnoteReference w:id="2760"/>
      </w:r>
      <w:r>
        <w:rPr>
          <w:rFonts w:ascii="Amiri" w:hAnsi="Amiri" w:eastAsia="Amiri" w:cs="Amiri"/>
          <w:color w:val="111111"/>
          <w:sz w:val="28"/>
          <w:sz w:val="28"/>
          <w:szCs w:val="28"/>
          <w:rtl w:val="true"/>
          <w:lang w:bidi="ar-SA"/>
        </w:rPr>
        <w:t>فَوَلَّي وَ لَهُ عَسَلَانٌ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حِكَايَةِ عَمْرِو بْنِ الْمُنْتَشِرِ أَنَّهُ سَأَلَ النَّبِيَّ صلي الله عليه و آله أَنْ يَدْفَعَ الْحَيَّةَ عَنِ الْوَادِي وَ يَرُدَّ النَّخْلَةَ </w:t>
      </w:r>
      <w:r>
        <w:rPr>
          <w:rStyle w:val="FootnoteAnchor"/>
          <w:rtl w:val="true"/>
        </w:rPr>
        <w:footnoteReference w:id="2761"/>
      </w:r>
      <w:r>
        <w:rPr>
          <w:rFonts w:ascii="Amiri" w:hAnsi="Amiri" w:eastAsia="Amiri" w:cs="Amiri"/>
          <w:color w:val="111111"/>
          <w:sz w:val="28"/>
          <w:sz w:val="28"/>
          <w:szCs w:val="28"/>
          <w:rtl w:val="true"/>
          <w:lang w:bidi="ar-SA"/>
        </w:rPr>
        <w:t xml:space="preserve">مِنْ سَاعَتِهِ فَخَرَجَ النَّبِيُّ صلي الله عليه و آله فَإِذَا الْحَيَّةُ تُجَرْجِرُ وَ تُكَشْكِشُ كَالْبَعِيرِ الْهَائِجِ وَ تُخُورُ كَمَا يَخُورُ الثَّوْرُ فَلَمَّا نَظَرَتْ إِلَي النَّبِيِّ صلي الله عليه و آله قَامَتْ وَ سَلَّمَتْ عَلَيْهِ ثُمَّ وَقَفَ عَلَي النَّخْلَةِ وَ أَمَرَّ يَدَهُ عَلَيْهَا وَ قَالَ بِسْمِ اللَّهِ الَّذِي قَدَّرَ فَهَدَي وَ أَمَاتَ وَ أَحْيَا فَصَارَتْ بِطُولِ النَّبِيِّ صلي الله عليه و آله وَ أَثْمَرَتْ وَ نَبَعَ الْمَاءُ مِنْ أَصْلِهَا </w:t>
      </w:r>
      <w:r>
        <w:rPr>
          <w:rStyle w:val="FootnoteAnchor"/>
          <w:rtl w:val="true"/>
        </w:rPr>
        <w:footnoteReference w:id="2762"/>
      </w:r>
      <w:r>
        <w:rPr>
          <w:rFonts w:ascii="Amiri" w:hAnsi="Amiri" w:eastAsia="Amiri" w:cs="Amiri"/>
          <w:color w:val="111111"/>
          <w:sz w:val="28"/>
          <w:sz w:val="28"/>
          <w:szCs w:val="28"/>
          <w:rtl w:val="true"/>
          <w:lang w:bidi="ar-SA"/>
        </w:rPr>
        <w:t xml:space="preserve">وَ أَكَلَ النَّبِيُّ صلي الله عليه و آله يَوْماً رُطَباً كَانَ فِي يَمِينِهِ وَ كَانَ يَحْفَظُ النَّوَي فِي يَسَارِهِ فَمَرَّتْ شَاةٌ فَأَشَارَ إِلَيْهَا بِالنَّوَي فَجَعَلَتْ تَأْكُلُ فِي كَفِّهِ الْيُسْرَي وَ هُوَ يَأْكُلُ بِيَمِينِهِ حَتَّي فَرَغَ وَ انْصَرَفَ الشَّاةُ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مُعْرِضُ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بِصَبِيٍّ فِي خِرْقَةٍ إِلَي النَّبِيِّ صلي الله عليه و آله فِي حَجَّةِ الْوَدَاعِ فَوَضَعَهُ فِي كَفِّهِ ثُمَّ قَالَ لَهُ مَنْ أَنَا يَا صَبِيُّ فَقَالَ أَنْتَ مُحَمَّدٌ رَسُولُ اللَّهِ قَالَ صَدَقْتَ يَا مُبَارَكُ فَكُنَّا نُسَمِّيهِ مُبَارَكَ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أَنَّ النَّبِيَّ صلي الله عليه و آله خَلَعَ خُفَّيْهِ وَقْتَ الْمَسْحِ فَلَمَّا أَرَادَ أَنْ يَلْبَسَهُمَا تَصَوَّبَ عُقَابٌ مِنَ الْهَوَاءِ وَ سَلَبَهُ وَ حَلَّقَ </w:t>
      </w:r>
      <w:r>
        <w:rPr>
          <w:rStyle w:val="FootnoteAnchor"/>
          <w:rtl w:val="true"/>
        </w:rPr>
        <w:footnoteReference w:id="2764"/>
      </w:r>
      <w:r>
        <w:rPr>
          <w:rFonts w:ascii="Amiri" w:hAnsi="Amiri" w:eastAsia="Amiri" w:cs="Amiri"/>
          <w:color w:val="111111"/>
          <w:sz w:val="28"/>
          <w:sz w:val="28"/>
          <w:szCs w:val="28"/>
          <w:rtl w:val="true"/>
          <w:lang w:bidi="ar-SA"/>
        </w:rPr>
        <w:t xml:space="preserve">فِي الْهَوَاءِ ثُمَّ أَرْسَلَهُ فَوَقَعَتْ مِنْ بَيْنِهِ حَيَّةٌ فَقَالَ النَّبِيُّ صلي الله عليه و آله أَعُوذُ بِاللَّهِ مِنْ شَرِّ مَنْ يَمْشِي </w:t>
      </w:r>
      <w:r>
        <w:rPr>
          <w:rStyle w:val="FootnoteAnchor"/>
          <w:rtl w:val="true"/>
        </w:rPr>
        <w:footnoteReference w:id="2765"/>
      </w:r>
      <w:r>
        <w:rPr>
          <w:rFonts w:ascii="Amiri" w:hAnsi="Amiri" w:eastAsia="Amiri" w:cs="Amiri"/>
          <w:color w:val="111111"/>
          <w:sz w:val="28"/>
          <w:sz w:val="28"/>
          <w:szCs w:val="28"/>
          <w:rtl w:val="true"/>
          <w:lang w:bidi="ar-SA"/>
        </w:rPr>
        <w:t>عَلي بَطْنِهِ وَ مِنْ شَرِّ مَنْ يَمْشِي عَلي رِجْلَيْنِ</w:t>
      </w:r>
    </w:p>
    <w:p>
      <w:pPr>
        <w:pStyle w:val="BookText"/>
        <w:rPr/>
      </w:pPr>
      <w:r>
        <w:rPr>
          <w:rFonts w:ascii="IRNazanin" w:hAnsi="IRNazanin" w:eastAsia="IRNazanin"/>
          <w:color w:val="111111"/>
          <w:sz w:val="28"/>
          <w:sz w:val="28"/>
          <w:szCs w:val="28"/>
          <w:rtl w:val="true"/>
          <w:lang w:bidi="fa-IR"/>
        </w:rPr>
        <w:t>از مطّلب بن عبدالله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مدینه میان اصحاب نشسته بود که ناگاه گرگی آمد و روبروی حضرت ایستاد و زوزه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فرستاده درندگان به سوی شماست، اگر دلتان خواست چیزی به او بدهید تا سراغ چیز دیگری نرود و اگر دلتان خواست رهایش کنید و از او دوری کنید آن گاه هر چه برداشت رزقش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دهیم خیالمان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با سه انگشت به گرگ اشاره کرد یعنی آن 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برگشت و به سرعت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حکایت عمرو بن مُنتَشر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 صلّی الله علیه و آله درخواست کرد تا ماری را که به دشت آمده بود دور کند و نخلی را که کاشته بود در دم سبز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رفت و ماری را دید که جیغ می کشید و همچون شتری که رم کرده باشد سروصدا می کرد و مثل گاو بانگ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 نگاهش به رسول خدا صلّی الله علیه و آله افتاد برخاست و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سپس سوی آن نهال نخل رفت و بر آن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اندازه گرفت و راه نمود و میراند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نهال همقد پیامبر صلّی الله علیه و آله شد و میوه داد و از کنار ریشه اش آب بیرون جوشید</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صلّی الله علیه و آله مقداری رطب را در دست راستش گرفته بود و آن ها را می خورد و هسته هایش را در دست چپش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گوسفندی از کنار حضرت گذر کرد، ایشان با هسته ها به گوسفند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آمد و شروع کرد از کف دست چپ حضرت هسته بخورد حال آن که ایشان خود از دست راست رطب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تمام شد و گوسفند رفت</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مُعرِض بن عبدالله از پدرش از جدّش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کودکی را که در پارچه‌ای پیچیده بودند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کودک را در کف دستش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کودک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ما آن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پیامبر صلّی الله علیه و آله برای کشیدن مسح کفش هایش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آن ها را بپوشد عقابی از آسمان آمد و کفش را ربود و در آسمان چرخید و سپس آن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دل کفش ماری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از شرّ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شکم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رِجْلَیْنِ</w:t>
      </w:r>
      <w:r>
        <w:rPr>
          <w:rFonts w:eastAsia="IRNazanin" w:cs="IRNazanin"/>
          <w:color w:val="111111"/>
          <w:sz w:val="28"/>
          <w:szCs w:val="28"/>
          <w:rtl w:val="true"/>
          <w:lang w:bidi="fa-IR"/>
        </w:rPr>
        <w:t>»</w:t>
      </w:r>
      <w:r>
        <w:rPr>
          <w:rStyle w:val="FootnoteAnchor"/>
          <w:rtl w:val="true"/>
        </w:rPr>
        <w:footnoteReference w:id="2768"/>
      </w:r>
      <w:bookmarkStart w:id="1618" w:name="pg13931_151117"/>
    </w:p>
    <w:p>
      <w:pPr>
        <w:pStyle w:val="BookText"/>
        <w:rPr/>
      </w:pPr>
      <w:bookmarkEnd w:id="1618"/>
      <w:r>
        <w:rPr>
          <w:rFonts w:ascii="Amiri" w:hAnsi="Amiri" w:eastAsia="Amiri" w:cs="Amiri"/>
          <w:color w:val="111111"/>
          <w:sz w:val="28"/>
          <w:sz w:val="28"/>
          <w:szCs w:val="28"/>
          <w:rtl w:val="true"/>
          <w:lang w:bidi="ar-SA"/>
        </w:rPr>
        <w:t xml:space="preserve">ثُمَّ نَهَي أَنْ يُلْبَسَ إِلَّا أَنْ يُسْتَبْرَأَ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52740_3381743652"/>
      <w:bookmarkStart w:id="1620" w:name="_Toc733"/>
      <w:bookmarkEnd w:id="1619"/>
      <w:r>
        <w:rPr>
          <w:rtl w:val="true"/>
        </w:rPr>
        <w:t>توضيح</w:t>
      </w:r>
      <w:bookmarkEnd w:id="1620"/>
    </w:p>
    <w:p>
      <w:pPr>
        <w:pStyle w:val="BookText"/>
        <w:rPr/>
      </w:pPr>
      <w:r>
        <w:rPr>
          <w:rFonts w:ascii="Amiri" w:hAnsi="Amiri" w:eastAsia="Amiri" w:cs="Amiri"/>
          <w:color w:val="111111"/>
          <w:sz w:val="28"/>
          <w:sz w:val="28"/>
          <w:szCs w:val="28"/>
          <w:rtl w:val="true"/>
          <w:lang w:bidi="ar-SA"/>
        </w:rPr>
        <w:t>العسلان بالتحريك ضرب من العدو يقال عسل الذئب يعسل عسلا و عسلانا إذا أعنق و أسرع و الجرجرة صوت يردده البعير في حنجرته كشيش الأفعي صوتها من جلدها يقال كشت و كشكشت و التصوب المجي‌ء من العلو</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52742_3381743652"/>
      <w:bookmarkStart w:id="1622" w:name="_Toc734"/>
      <w:bookmarkEnd w:id="1621"/>
      <w:r>
        <w:rPr>
          <w:rtl w:val="true"/>
        </w:rPr>
        <w:t>«</w:t>
      </w:r>
      <w:r>
        <w:rPr/>
        <w:t>2</w:t>
      </w:r>
      <w:r>
        <w:rPr>
          <w:rtl w:val="true"/>
        </w:rPr>
        <w:t>»</w:t>
      </w:r>
      <w:bookmarkEnd w:id="1622"/>
    </w:p>
    <w:p>
      <w:pPr>
        <w:pStyle w:val="BookText"/>
        <w:rPr/>
      </w:pPr>
      <w:r>
        <w:rPr>
          <w:rFonts w:ascii="Amiri" w:hAnsi="Amiri" w:eastAsia="Amiri" w:cs="Amiri"/>
          <w:color w:val="111111"/>
          <w:sz w:val="28"/>
          <w:sz w:val="28"/>
          <w:szCs w:val="28"/>
          <w:rtl w:val="true"/>
          <w:lang w:bidi="ar-SA"/>
        </w:rPr>
        <w:t xml:space="preserve">عم، إعلام الوري مِنْ مُعْجِزَاتِهِ صلي الله عليه و آله حَدِيثُ الْغَارِ وَ أَنَّهُ صلي الله عليه و آله لَمَّا آوَي إِلَي غَارٍ بِقُرْبِ مَكَّةَ يَعْتَوِرُهُ النُّزَّالُ وَ يَأْوِي إِلَيْهِ الرِّعَاءُ مُتَوَجِّهَةً </w:t>
      </w:r>
      <w:r>
        <w:rPr>
          <w:rStyle w:val="FootnoteAnchor"/>
          <w:rtl w:val="true"/>
        </w:rPr>
        <w:footnoteReference w:id="2770"/>
      </w:r>
      <w:r>
        <w:rPr>
          <w:rFonts w:ascii="Amiri" w:hAnsi="Amiri" w:eastAsia="Amiri" w:cs="Amiri"/>
          <w:color w:val="111111"/>
          <w:sz w:val="28"/>
          <w:sz w:val="28"/>
          <w:szCs w:val="28"/>
          <w:rtl w:val="true"/>
          <w:lang w:bidi="ar-SA"/>
        </w:rPr>
        <w:t xml:space="preserve">إِلَي الْهِجْرَةِ فَخَرَجَ الْقَوْمُ فِي طَلَبِهِ فَعَمَّي اللَّهُ أَثَرَهُ </w:t>
      </w:r>
      <w:r>
        <w:rPr>
          <w:rStyle w:val="FootnoteAnchor"/>
          <w:rtl w:val="true"/>
        </w:rPr>
        <w:footnoteReference w:id="2771"/>
      </w:r>
      <w:r>
        <w:rPr>
          <w:rFonts w:ascii="Amiri" w:hAnsi="Amiri" w:eastAsia="Amiri" w:cs="Amiri"/>
          <w:color w:val="111111"/>
          <w:sz w:val="28"/>
          <w:sz w:val="28"/>
          <w:szCs w:val="28"/>
          <w:rtl w:val="true"/>
          <w:lang w:bidi="ar-SA"/>
        </w:rPr>
        <w:t>وَ هُوَ نُصْبَ أَعْيُنِهِمْ وَ صَدَّهُمْ عَنْهُ وَ أَخَذَ بِأَبْصَارِهِمْ دُونَهُ وَ هُمْ دُهَاةُ الْعَرَبِ وَ بَعَثَ سُبْحَانَهُ الْعَنْكَبُوتَ فَنَسَجَتْ فِي وَجْهِ النَّبِيِّ صلي الله عليه و آله فَسَتَرَتْهُ وَ آيَسَهُمْ ذَلِكَ مِنَ الطَّلَبِ فِيهِ وَ فِي ذَلِكَ يَقُولُ السَّيِّدُ الْحِمْيَرِيُّ فِي قَصِيدَتِهِ الْمَعْرُوفَةِ بِالْمُذَهَّبَةِ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قَصَدُوا لُبَابَ مَغَارِهِ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أَلْفَوْا عَلَيْهِ نَسْجَ </w:t>
      </w:r>
      <w:r>
        <w:rPr>
          <w:rStyle w:val="FootnoteAnchor"/>
          <w:rtl w:val="true"/>
        </w:rPr>
        <w:footnoteReference w:id="2772"/>
      </w:r>
      <w:r>
        <w:rPr>
          <w:rFonts w:ascii="Amiri" w:hAnsi="Amiri" w:eastAsia="Amiri" w:cs="Amiri"/>
          <w:color w:val="111111"/>
          <w:sz w:val="28"/>
          <w:sz w:val="28"/>
          <w:szCs w:val="28"/>
          <w:rtl w:val="true"/>
          <w:lang w:bidi="ar-SA"/>
        </w:rPr>
        <w:t>غَزْلِ الْعَنْكَبِ</w:t>
      </w:r>
    </w:p>
    <w:p>
      <w:pPr>
        <w:pStyle w:val="BookText"/>
        <w:rPr/>
      </w:pPr>
      <w:r>
        <w:rPr>
          <w:rFonts w:ascii="Amiri" w:hAnsi="Amiri" w:eastAsia="Amiri" w:cs="Amiri"/>
          <w:color w:val="111111"/>
          <w:sz w:val="28"/>
          <w:sz w:val="28"/>
          <w:szCs w:val="28"/>
          <w:rtl w:val="true"/>
          <w:lang w:bidi="ar-SA"/>
        </w:rPr>
        <w:t>صَنْعَ الْإِلَهِ لَهُ فَقَالَ 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الْمَغَارِ لِطَالِبٍ مِنْ مَطْلَبٍ</w:t>
      </w:r>
    </w:p>
    <w:p>
      <w:pPr>
        <w:pStyle w:val="BookText"/>
        <w:rPr/>
      </w:pPr>
      <w:r>
        <w:rPr>
          <w:rFonts w:ascii="Amiri" w:hAnsi="Amiri" w:eastAsia="Amiri" w:cs="Amiri"/>
          <w:color w:val="111111"/>
          <w:sz w:val="28"/>
          <w:sz w:val="28"/>
          <w:szCs w:val="28"/>
          <w:rtl w:val="true"/>
          <w:lang w:bidi="ar-SA"/>
        </w:rPr>
        <w:t>مِيلُوا وَ صَدَّهُمُ الْمَلِيكُ وَ 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الدِّفَاعَ مَلِيكُهُ لَا يُعْطِبُ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يُعْطِبْ </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وَ بَعَثَ اللَّهُ حَمَامَتَيْنِ وَحْشِيَّتَيْنِ فَوَقَعَتَا بِفَمِ الْغَارِ فَأَقْبَلَ فِتْيَانُ قُرَيْشٍ مِنْ كُلِّ بَطْنٍ رَجُلٌ بِعِصِيِّهِمْ وَ هَرَاوَاهُمْ </w:t>
      </w:r>
      <w:r>
        <w:rPr>
          <w:rStyle w:val="FootnoteAnchor"/>
          <w:rtl w:val="true"/>
        </w:rPr>
        <w:footnoteReference w:id="2774"/>
      </w:r>
      <w:r>
        <w:rPr>
          <w:rFonts w:ascii="Amiri" w:hAnsi="Amiri" w:eastAsia="Amiri" w:cs="Amiri"/>
          <w:color w:val="111111"/>
          <w:sz w:val="28"/>
          <w:sz w:val="28"/>
          <w:szCs w:val="28"/>
          <w:rtl w:val="true"/>
          <w:lang w:bidi="ar-SA"/>
        </w:rPr>
        <w:t xml:space="preserve">وَ سُيُوفِهِمْ حَتَّي إِذَا كَانُوا مِنَ النَّبِيِّ بِقَدْرِ أَرْبَعِينَ ذِرَاعاً تَعَجَّلَ </w:t>
      </w:r>
      <w:r>
        <w:rPr>
          <w:rStyle w:val="FootnoteAnchor"/>
          <w:rtl w:val="true"/>
        </w:rPr>
        <w:footnoteReference w:id="2775"/>
      </w:r>
      <w:r>
        <w:rPr>
          <w:rFonts w:ascii="Amiri" w:hAnsi="Amiri" w:eastAsia="Amiri" w:cs="Amiri"/>
          <w:color w:val="111111"/>
          <w:sz w:val="28"/>
          <w:sz w:val="28"/>
          <w:szCs w:val="28"/>
          <w:rtl w:val="true"/>
          <w:lang w:bidi="ar-SA"/>
        </w:rPr>
        <w:t xml:space="preserve">رَجُلٌ مِنْهُمْ لِيَنْظُرَ مَنْ فِي الْغَارِ فَرَجَعَ إِلَي أَصْحَابِهِ فَقَالُوا لَهُ مَا لَكَ لَا تَنْظُرُ فِي الْغَارِ فَقَالَ رَأَيْتُ حَمَامَتَيْنِ بِفَمِ الْغَارِ فَعَلِمْتُ أَنْ لَيْسَ فِيهِ أَحَدٌ وَ سَمِعَ النَّبِيُّ صلي الله عليه و آله مَا قَالَ فَدَعَا لَهُنَّ </w:t>
      </w:r>
      <w:r>
        <w:rPr>
          <w:rStyle w:val="FootnoteAnchor"/>
          <w:rtl w:val="true"/>
        </w:rPr>
        <w:footnoteReference w:id="2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دو پا راه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نهی نمود از این که کفش قبل از وارسی پوشیده شود</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52744_3381743652"/>
      <w:bookmarkStart w:id="1624" w:name="_Toc735"/>
      <w:bookmarkEnd w:id="1623"/>
      <w:r>
        <w:rPr>
          <w:rtl w:val="true"/>
        </w:rPr>
        <w:t>توضیح</w:t>
      </w:r>
      <w:bookmarkEnd w:id="1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نوعی دویدن،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الذئبُ یعسلُ عسلاً و عسلاناً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گرگ رو برگرداند و به سرعت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شتر از حنجره اش درمی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است که از پوست مار بیرون می آید،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کشکشتْ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آمدن</w:t>
      </w:r>
      <w:r>
        <w:rPr>
          <w:rFonts w:eastAsia="IRNazanin" w:cs="IRNazanin"/>
          <w:color w:val="111111"/>
          <w:sz w:val="28"/>
          <w:szCs w:val="28"/>
          <w:rtl w:val="true"/>
          <w:lang w:bidi="fa-IR"/>
        </w:rPr>
        <w:t>.</w:t>
      </w:r>
    </w:p>
    <w:p>
      <w:pPr>
        <w:pStyle w:val="Heading5"/>
        <w:numPr>
          <w:ilvl w:val="4"/>
          <w:numId w:val="1"/>
        </w:numPr>
        <w:rPr/>
      </w:pPr>
      <w:bookmarkStart w:id="1625" w:name="__RefHeading___Toc52746_3381743652"/>
      <w:bookmarkStart w:id="1626" w:name="_Toc736"/>
      <w:bookmarkEnd w:id="1625"/>
      <w:r>
        <w:rPr>
          <w:rtl w:val="true"/>
        </w:rPr>
        <w:t xml:space="preserve">روایت </w:t>
      </w:r>
      <w:r>
        <w:rPr/>
        <w:t>2</w:t>
      </w:r>
      <w:bookmarkEnd w:id="1626"/>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پیامبر صلّی الله علیه و آله ماجرای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مسیر هجرت خود در نزدیکی مکه به درون غاری پناه برد که منزلگاه مسافران و پناهگاه چوپان ها بود، گروهی در تعقیب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ردّ حضرت را که پیش چشم آن ها بود پنهان کرد و نگذاشت حضرت را بیابند و چشم آنان را که زیرکان عرب بودند از دیدن ردّ حضرت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عنکبوتی فرستاد و آن عنکبوت روبروی پیامبر صلّی الله علیه و آله تار تنید و ایشان را پنهان کرد و آن ها را از ورود به غار در پی حضرت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در قصیده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این باره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قَصَدُوا لُبَابَ مَغَارِهِ أَلْفَوْا عَلَیْهِ نَسْجَ غَزْلِ الْعَنْکَبِ</w:t>
      </w:r>
    </w:p>
    <w:p>
      <w:pPr>
        <w:pStyle w:val="BookText"/>
        <w:rPr/>
      </w:pPr>
      <w:r>
        <w:rPr>
          <w:rFonts w:ascii="Amiri" w:hAnsi="Amiri" w:eastAsia="Amiri" w:cs="Amiri"/>
          <w:color w:val="111111"/>
          <w:sz w:val="28"/>
          <w:sz w:val="28"/>
          <w:szCs w:val="28"/>
          <w:rtl w:val="true"/>
          <w:lang w:bidi="ar-SA"/>
        </w:rPr>
        <w:t>صَنْعَ الْإِلَهِ لَهُ فَقَالَ فَرِیقُهُمْ مَا فِی الْمَغَارِ لِطَالِبٍ مِنْ مَطْلَبٍ</w:t>
      </w:r>
    </w:p>
    <w:p>
      <w:pPr>
        <w:pStyle w:val="BookText"/>
        <w:rPr/>
      </w:pPr>
      <w:r>
        <w:rPr>
          <w:rFonts w:ascii="Amiri" w:hAnsi="Amiri" w:eastAsia="Amiri" w:cs="Amiri"/>
          <w:color w:val="111111"/>
          <w:sz w:val="28"/>
          <w:sz w:val="28"/>
          <w:szCs w:val="28"/>
          <w:rtl w:val="true"/>
          <w:lang w:bidi="ar-SA"/>
        </w:rPr>
        <w:t>مِیلُوا وَ صَدَّهُمُ الْمَلِیکُ وَ مَنْ یُرِدْ عَنْهُ الدِّفَاعَ مَلِیکُهُ لَا یُعْطِبُ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دهانه غاری که حضرت در آن بود رسیدند دیدند آن جا تار عنکبوتی تنیده شده،</w:t>
      </w:r>
    </w:p>
    <w:p>
      <w:pPr>
        <w:pStyle w:val="BookText"/>
        <w:rPr/>
      </w:pPr>
      <w:r>
        <w:rPr>
          <w:rFonts w:ascii="IRNazanin" w:hAnsi="IRNazanin" w:eastAsia="IRNazanin"/>
          <w:color w:val="111111"/>
          <w:sz w:val="28"/>
          <w:sz w:val="28"/>
          <w:szCs w:val="28"/>
          <w:rtl w:val="true"/>
          <w:lang w:bidi="fa-IR"/>
        </w:rPr>
        <w:t>که این ساخته خداوند برای حضرت بود، آن گروه گفتند خواسته هیچ جوینده ای در این غار نیست،</w:t>
      </w:r>
    </w:p>
    <w:p>
      <w:pPr>
        <w:pStyle w:val="BookText"/>
        <w:rPr/>
      </w:pPr>
      <w:r>
        <w:rPr>
          <w:rFonts w:ascii="IRNazanin" w:hAnsi="IRNazanin" w:eastAsia="IRNazanin"/>
          <w:color w:val="111111"/>
          <w:sz w:val="28"/>
          <w:sz w:val="28"/>
          <w:szCs w:val="28"/>
          <w:rtl w:val="true"/>
          <w:lang w:bidi="fa-IR"/>
        </w:rPr>
        <w:t>از آن جا گذشتند و خداوند جلویشان را گرفت، خداوند از هر که دفاع کند هیچ آسیبی به او نمی رسد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کبوتر را فرستاد و آن ها در دهانه غار لانه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طوایف جوانان قریشی جمع شدند و با چوب و گرز و شمشیر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فاصله چهل ذراعی پیامبر صلّی الله علیه و آله رسیدند یکی از آن ها پیش تاخت تا ببیند چه کسی در غار است، اما نزد یارانش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درون غار را نمی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 غار دو کبرتر را دیدم و دانستم کسی در آن نیست</w:t>
      </w:r>
      <w:r>
        <w:rPr>
          <w:rFonts w:eastAsia="IRNazanin" w:cs="IRNazanin"/>
          <w:color w:val="111111"/>
          <w:sz w:val="28"/>
          <w:szCs w:val="28"/>
          <w:rtl w:val="true"/>
          <w:lang w:bidi="fa-IR"/>
        </w:rPr>
        <w:t xml:space="preserve">. </w:t>
      </w:r>
      <w:bookmarkStart w:id="1627" w:name="pg13931_151118"/>
    </w:p>
    <w:p>
      <w:pPr>
        <w:pStyle w:val="BookText"/>
        <w:rPr/>
      </w:pPr>
      <w:bookmarkEnd w:id="1627"/>
      <w:r>
        <w:rPr>
          <w:rFonts w:ascii="Amiri" w:hAnsi="Amiri" w:eastAsia="Amiri" w:cs="Amiri"/>
          <w:color w:val="111111"/>
          <w:sz w:val="28"/>
          <w:sz w:val="28"/>
          <w:szCs w:val="28"/>
          <w:rtl w:val="true"/>
          <w:lang w:bidi="ar-SA"/>
        </w:rPr>
        <w:t xml:space="preserve">النَّبِيُّ صلي الله عليه و آله وَ فَرَضَ جَزَاءَهُنَّ فَانْحَدَرْنَ فِي الْحَرَمِ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52748_3381743652"/>
      <w:bookmarkStart w:id="1629" w:name="_Toc737"/>
      <w:bookmarkEnd w:id="1628"/>
      <w:r>
        <w:rPr>
          <w:rtl w:val="true"/>
        </w:rPr>
        <w:t>«</w:t>
      </w:r>
      <w:r>
        <w:rPr/>
        <w:t>3</w:t>
      </w:r>
      <w:r>
        <w:rPr>
          <w:rtl w:val="true"/>
        </w:rPr>
        <w:t>»</w:t>
      </w:r>
      <w:bookmarkEnd w:id="1629"/>
    </w:p>
    <w:p>
      <w:pPr>
        <w:pStyle w:val="BookText"/>
        <w:rPr/>
      </w:pPr>
      <w:r>
        <w:rPr>
          <w:rFonts w:ascii="Amiri" w:hAnsi="Amiri" w:eastAsia="Amiri" w:cs="Amiri"/>
          <w:color w:val="111111"/>
          <w:sz w:val="28"/>
          <w:sz w:val="28"/>
          <w:szCs w:val="28"/>
          <w:rtl w:val="true"/>
          <w:lang w:bidi="ar-SA"/>
        </w:rPr>
        <w:t>كا، الكافي عِدَّةٌ مِنْ أَصْحَابِنَا عَنْ سَهْلِ بْنِ زِيَادٍ عَنْ جَعْفَرِ بْنِ مُحَمَّدٍ الْأَشْعَرِيِّ عَنِ ابْنِ الْقَدَّاحِ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الْيَهُودِيَّةُ النَّبِيَّ صلي الله عليه و آله فِي ذِرَاعٍ وَ كَانَ النَّبِيُّ صلي الله عليه و آله يُحِبُّ الذِّرَاعَ وَ الْكَتِفَ وَ يَكْرَهُ الْوَرِكَ لِقُرْبِهَا مِنَ الْمَبَالِ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52750_3381743652"/>
      <w:bookmarkStart w:id="1631" w:name="_Toc738"/>
      <w:bookmarkEnd w:id="1630"/>
      <w:r>
        <w:rPr>
          <w:rtl w:val="true"/>
        </w:rPr>
        <w:t>«</w:t>
      </w:r>
      <w:r>
        <w:rPr/>
        <w:t>4</w:t>
      </w:r>
      <w:r>
        <w:rPr>
          <w:rtl w:val="true"/>
        </w:rPr>
        <w:t>»</w:t>
      </w:r>
      <w:bookmarkEnd w:id="1631"/>
    </w:p>
    <w:p>
      <w:pPr>
        <w:pStyle w:val="BookText"/>
        <w:rPr/>
      </w:pPr>
      <w:r>
        <w:rPr>
          <w:rFonts w:ascii="Amiri" w:hAnsi="Amiri" w:eastAsia="Amiri" w:cs="Amiri"/>
          <w:color w:val="111111"/>
          <w:sz w:val="28"/>
          <w:sz w:val="28"/>
          <w:szCs w:val="28"/>
          <w:rtl w:val="true"/>
          <w:lang w:bidi="ar-SA"/>
        </w:rPr>
        <w:t>كا، الكافي مُحَمَّدُ بْنُ يَحْيَي عَنْ أَحْمَدَ بْنِ مُحَمَّدٍ عَنْ أَبِي يَحْيَي الْوَاسِطِيِّ عَنْ بَعْضِ أَصْحَابِنَا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وَرَاءِ الْيَمَنِ وَادِياً يُقَالُ لَهُ وَادِي بَرَهُوتَ وَ لَا يُجَاوِرُ ذَلِكَ الْوَادِيَ إِلَّا الْحَيَّاتُ السُّودُ وَ الْبُومُ مِنَ الطَّيْرِ فِي ذَلِكَ الْوَادِي بِئْرٌ يُقَالُ لَهَا بَلَهُوتُ يُغْدَي وَ يُرَاحُ إِلَيْهَا بِأَرْوَاحِ الْمُشْرِكِينَ يُسْقَوْنَ مِنْ مَاءِ الصَّدِيدِ خَلْفَ ذَلِكَ الْوَادِي قَوْمٌ يُقَالُ لَهُمُ الذَّرِيحُ لَمَّا أَنْ بَعَثَ اللَّهُ عَزَّ وَ جَلَّ مُحَمَّداً صلي الله عليه و آله صَاحَ عِجْلٌ لَهُمْ فِيهِمْ وَ ضَرَبَ بِذَنَبِهِ فَنَادَي فِيهِمْ يَا آلَ الذَّرِيحِ بِصَوْتٍ فَصِيحٍ أَتَي رَجُلٌ بِتِهَامَةَ يَدْعُو إِلَي شَهَادَةِ أَنْ لَا إِلَهَ إِلَّا اللَّهُ قَالُوا لِأَمْرٍ مَا أَنْطَقَ اللَّهُ هَذَا الْعِجْلَ قَالَ فَنَادَي فِيهِمْ ثَانِيَةً فَعَزَمُوا عَلَي أَنْ يَبْنُوا سَفِينَةً فَبَنَوْهَا وَ نَزَلَ فِيهَا سَبْعَةٌ مِنْهُمْ وَ حَمَلُوا مِنَ الزَّادِ مَا قَذَفَ اللَّهُ فِي قُلُوبِهِمْ ثُمَّ رَفَعُوا شِرَاعاً </w:t>
      </w:r>
      <w:r>
        <w:rPr>
          <w:rStyle w:val="FootnoteAnchor"/>
          <w:rtl w:val="true"/>
        </w:rPr>
        <w:footnoteReference w:id="2780"/>
      </w:r>
      <w:r>
        <w:rPr>
          <w:rFonts w:ascii="Amiri" w:hAnsi="Amiri" w:eastAsia="Amiri" w:cs="Amiri"/>
          <w:color w:val="111111"/>
          <w:sz w:val="28"/>
          <w:sz w:val="28"/>
          <w:szCs w:val="28"/>
          <w:rtl w:val="true"/>
          <w:lang w:bidi="ar-SA"/>
        </w:rPr>
        <w:t xml:space="preserve">وَ سَيَّبُوهَا فِي الْبَحْرِ فَمَا زَالَتْ تَسِيرُ بِهِمْ حَتَّي رَمَتْ بِهِمْ بِجُدَّةَ فَأَتَوُا النَّبِيَّ صلي الله عليه و آله فَقَالَ لَهُمُ النَّبِيُّ صلي الله عليه و آله أَنْتُمْ أَهْلُ الذَّرِيحِ نَادَي فِيكُمُ الْعِجْلُ قَالُوا نَعَمْ قَالُوا اعْرِضْ عَلَيْنَا يَا رَسُولَ اللَّهِ الدِّينَ وَ الْكِتَابَ فَعَرَضَ عَلَيْهِمْ رَسُولُ اللَّهِ صلي الله عليه و آله الدِّينَ وَ الْكِتَابَ وَ السُّنَنَ وَ الْفَرَائِضَ وَ الشَّرَائِعَ كَمَا جَاءَ مِنْ عِنْدِ اللَّهِ عَزَّ ذِكْرُهُ وَ وَلَّي عَلَيْهِمْ رَجُلًا مِنْ بَنِي هَاشِمٍ سَيَّرَهُ مَعَهُمْ فَمَا بَيْنَهُمُ اخْتِلَافٌ حَتَّي السَّاعَةِ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52752_3381743652"/>
      <w:bookmarkStart w:id="1633" w:name="_Toc739"/>
      <w:bookmarkEnd w:id="1632"/>
      <w:r>
        <w:rPr>
          <w:rtl w:val="true"/>
        </w:rPr>
        <w:t>«</w:t>
      </w:r>
      <w:r>
        <w:rPr/>
        <w:t>5</w:t>
      </w:r>
      <w:r>
        <w:rPr>
          <w:rtl w:val="true"/>
        </w:rPr>
        <w:t>»</w:t>
      </w:r>
      <w:bookmarkEnd w:id="1633"/>
    </w:p>
    <w:p>
      <w:pPr>
        <w:pStyle w:val="BookText"/>
        <w:rPr/>
      </w:pPr>
      <w:r>
        <w:rPr>
          <w:rFonts w:ascii="Amiri" w:hAnsi="Amiri" w:eastAsia="Amiri" w:cs="Amiri"/>
          <w:color w:val="111111"/>
          <w:sz w:val="28"/>
          <w:sz w:val="28"/>
          <w:szCs w:val="28"/>
          <w:rtl w:val="true"/>
          <w:lang w:bidi="ar-SA"/>
        </w:rPr>
        <w:t>كَنْزُ الْكَرَاجُكِيِّ، رُوِيَ أَنَّ ذِئْباً شَدَّ عَلَي غَنَمٍ لِأُهْبَانَ بْنِ أَنَسٍ فَأَخَذَ مِنْهَا شَاةً فَصَاحَ بِهِ فَخَلَّاهَا ثُمَّ نَطَقَ الذِّئْبُ فَقَالَ أَخَذْتَ مِنِّي رِزْقاً رَزَقَنِيهِ اللَّهُ فَقَالَ أُهْبَانُ سُبْحَانَ اللَّهِ ذِئْبٌ يَتَكَلَّمُ فَقَالَ الذِّئْبُ أَعْجَبُ مِنْ كَلَامِي أَنَّ مُحَمَّداً يَدْعُو النَّاسَ إِلَي التَّوْحِيدِ</w:t>
      </w:r>
    </w:p>
    <w:p>
      <w:pPr>
        <w:pStyle w:val="BookText"/>
        <w:rPr/>
      </w:pPr>
      <w:r>
        <w:rPr>
          <w:rFonts w:ascii="IRNazanin" w:hAnsi="IRNazanin" w:eastAsia="IRNazanin"/>
          <w:color w:val="111111"/>
          <w:sz w:val="28"/>
          <w:sz w:val="28"/>
          <w:szCs w:val="28"/>
          <w:rtl w:val="true"/>
          <w:lang w:bidi="fa-IR"/>
        </w:rPr>
        <w:t>پیامبر صلّی الله علیه و آله که صدای آن ها را می شنید برای آن کبوترها دعا کرد و پاداششان را واجب ساخت و آن کبوترها راهیِ حرم شدند</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52754_3381743652"/>
      <w:bookmarkStart w:id="1635" w:name="_Toc740"/>
      <w:bookmarkEnd w:id="1634"/>
      <w:r>
        <w:rPr>
          <w:rtl w:val="true"/>
        </w:rPr>
        <w:t xml:space="preserve">روایت </w:t>
      </w:r>
      <w:r>
        <w:rPr/>
        <w:t>3</w:t>
      </w:r>
      <w:bookmarkEnd w:id="16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با سردست گوسفند پیامبر صلّی الله علیه و آله را مسموم کرد، حضرت سردست و کتف را دوست می داشت و ران را به خاطر نزدیکی به مبال دوست نمی داشت</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52756_3381743652"/>
      <w:bookmarkStart w:id="1637" w:name="_Toc741"/>
      <w:bookmarkEnd w:id="1636"/>
      <w:r>
        <w:rPr>
          <w:rtl w:val="true"/>
        </w:rPr>
        <w:t xml:space="preserve">روایت </w:t>
      </w:r>
      <w:r>
        <w:rPr/>
        <w:t>4</w:t>
      </w:r>
      <w:bookmarkEnd w:id="16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یمن دشتی هست به نام دشت بَرَهوت که از آن دشت فقط ماه های سیاه و از پرندگان فقط جغد گذر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دشت چاهی هست به نام بَلَهوت که ارواح مشرکین را صبح و شب بر سرش می برند و از آب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دشت قومی زندگی می کنند به نام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حضرت محمد صلّی الله علیه و آله را مبعوث کرد گوساله ای در میان آن ها نعره کشید و دُم کوبید و با صدایی فصیح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تهامه مردی آمده که به شهادت دادن به لا اله الا الله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گوساله را به خاطر امری مهم به سخن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گوساله دوباره آن ندا را سر داد تصمیم گرفتند یک کشتی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ساختند و هفت تن از آن ها سوار شدند و به مقداری که خداوند به دلشان انداخت توشه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بادبان ها را برافراشتند و کشتی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حرکت کردند تا این که در جدّه فرود آمدند و نزد پیامبر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اهالی ذریح هستید که گوساله در میانتان ندا سر داد؟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اکنون دین و کتاب را بر ما عرضه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دین و کتاب و سنن و فرائض و شرائع را همچنان که از جانب خداوند عزّ و جلّ آمده بود، بر آنان عرضه داشت و مردی از بنی هاشم را به ولایت بر آنان گماشت و آن ها او را با خود بردند و تا کنون هیچ اختلافی میانشان پدید نیامده است</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52758_3381743652"/>
      <w:bookmarkStart w:id="1639" w:name="_Toc742"/>
      <w:bookmarkEnd w:id="1638"/>
      <w:r>
        <w:rPr>
          <w:rtl w:val="true"/>
        </w:rPr>
        <w:t xml:space="preserve">روایت </w:t>
      </w:r>
      <w:r>
        <w:rPr/>
        <w:t>5</w:t>
      </w:r>
      <w:bookmarkEnd w:id="16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گرگی به گوسفندان اُهبان بن اَنَس حمله کرد و یکی از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بر سرش فریاد کشید و گوسفند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گرگ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را که خداوند نصیب من کرده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گرگ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 از سخن گفتن من این است که محمد در یثرب مردم را به توحید فرامی خواند </w:t>
      </w:r>
      <w:bookmarkStart w:id="1640" w:name="pg13931_151119"/>
    </w:p>
    <w:p>
      <w:pPr>
        <w:pStyle w:val="BookText"/>
        <w:rPr/>
      </w:pPr>
      <w:bookmarkEnd w:id="1640"/>
      <w:r>
        <w:rPr>
          <w:rFonts w:ascii="Amiri" w:hAnsi="Amiri" w:eastAsia="Amiri" w:cs="Amiri"/>
          <w:color w:val="111111"/>
          <w:sz w:val="28"/>
          <w:sz w:val="28"/>
          <w:szCs w:val="28"/>
          <w:rtl w:val="true"/>
          <w:lang w:bidi="ar-SA"/>
        </w:rPr>
        <w:t xml:space="preserve">بِيَثْرِبَ وَ لَا يُجَابُ فَسَاقَ أُهْبَانُ غَنَمَهُ وَ أَتَي إِلَي الْمَدِينَةِ فَأَخْبَرَ رَسُولَ اللَّهِ صلي الله عليه و آله بِمَا رَآهُ فَقَالَ هَذِهِ غَنَمِي طُعْمَةً لِأَصْحَابِكَ فَقَالَ أَمْسِكْ عَلَيْكَ غَنَمَكَ فَقَالَ لَا وَ اللَّهِ لَا أَسْرَحُهَا </w:t>
      </w:r>
      <w:r>
        <w:rPr>
          <w:rStyle w:val="FootnoteAnchor"/>
          <w:rtl w:val="true"/>
        </w:rPr>
        <w:footnoteReference w:id="2785"/>
      </w:r>
      <w:r>
        <w:rPr>
          <w:rFonts w:ascii="Amiri" w:hAnsi="Amiri" w:eastAsia="Amiri" w:cs="Amiri"/>
          <w:color w:val="111111"/>
          <w:sz w:val="28"/>
          <w:sz w:val="28"/>
          <w:szCs w:val="28"/>
          <w:rtl w:val="true"/>
          <w:lang w:bidi="ar-SA"/>
        </w:rPr>
        <w:t xml:space="preserve">أَبَداً بَعْدَ يَوْمِي هَذَا فَقَالَ اللَّهُمَّ بَارِكْ عَلَيْهِ وَ بَارِكْ لَهُ طُعْمَتَهُ فَأَخَذَهَا أَهْلُ الْمَدِينَةِ فَلَمْ يَبْقَ فِي الْمَدِينَةِ بَيْتٌ إِلَّا نَالَهُ مِنْهَا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52760_3381743652"/>
      <w:bookmarkStart w:id="1642" w:name="_Toc743"/>
      <w:bookmarkEnd w:id="1641"/>
      <w:r>
        <w:rPr>
          <w:rtl w:val="true"/>
        </w:rPr>
        <w:t>«</w:t>
      </w:r>
      <w:r>
        <w:rPr/>
        <w:t>6</w:t>
      </w:r>
      <w:r>
        <w:rPr>
          <w:rtl w:val="true"/>
        </w:rPr>
        <w:t>»</w:t>
      </w:r>
      <w:bookmarkEnd w:id="1642"/>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مَالِكٍ النَّحْوِيِّ عَنْ مُحَمَّدِ بْنِ عَبْدِ الْوَاحِدِ الزَّاهِدِ عَنْ أَحْمَدَ بْنِ عَبْدِ الْجَبَّارِ عَنْ يُونُسَ بْنِ بُكَيْرٍ عَنْ عَبْدِ الْحَمِيدِ بْنِ بَهْرَامَ عَنْ شَهْرِ بْنِ حَوْشَبٍ عَنْ أَبِي سَعِيدٍ الْخُدْرِيِّ أَنَّهُ قَالَ بَيْنَمَا رَجُلٌ مِنْ أَسْلَمَ </w:t>
      </w:r>
      <w:r>
        <w:rPr>
          <w:rStyle w:val="FootnoteAnchor"/>
          <w:rtl w:val="true"/>
        </w:rPr>
        <w:footnoteReference w:id="2787"/>
      </w:r>
      <w:r>
        <w:rPr>
          <w:rFonts w:ascii="Amiri" w:hAnsi="Amiri" w:eastAsia="Amiri" w:cs="Amiri"/>
          <w:color w:val="111111"/>
          <w:sz w:val="28"/>
          <w:sz w:val="28"/>
          <w:szCs w:val="28"/>
          <w:rtl w:val="true"/>
          <w:lang w:bidi="ar-SA"/>
        </w:rPr>
        <w:t xml:space="preserve">فِي غُنَيْمَةٍ لَهُ يَهُشُّ عَلَيْهَا بِبَيْدَاءَ ذِي الْحُلَيْفَةِ إِذْ عَدَا عَلَيْهِ الذِّئْبُ فَانْتَزَعَ شَاةً مِنْ غَنَمِهِ فَهَجْهَجَ بِهِ الرَّجُلُ وَ رَمَاهُ بِالْحِجَارَةِ حَتَّي اسْتَنْقَذَ مِنْهُ شَاتَهُ قَالَ فَأَقْبَلَ الذِّئْبُ حَتَّي أَقْعَي مُسْتَثْفِراً بِذَنَبِهِ مُقَابِلًا لِلرَّجُلِ ثُمَّ قَالَ لَهُ أَ مَا اتَّقَيْتَ اللَّهَ جَلَّ وَ عَزَّ حُلْتَ بَيْنِي وَ بَيْنَ شَاةٍ رَزَقَنِيهَا اللَّهُ فَقَالَ الرَّجُلُ تَاللَّهِ مَا سَمِعْتُ كَالْيَوْمِ قَطُّ فَقَالَ الذِّئْبُ مِمَّ تَعْجَبُ فَقَالَ أَعْجَبُ مِنْ مُخَاطَبَتِكَ إِيَّايَ فَقَالَ الذِّئْبُ أَعْجَبُ مِنْ ذَلِكَ رَسُولُ اللَّهِ بَيْنَ الْحَرَّتَيْنِ فِي النَّخَلَاتِ يُحَدِّثُ النَّاسَ بِمَا خَلَا وَ يُحَدِّثُهُمْ بِمَا هُوَ آتٍ وَ أَنْتَ هَاهُنَا تَتْبَعُ غَنَمَكَ فَلَمَّا سَمِعَ الرَّجُلُ قَوْلَ الذِّئْبِ سَاقَ غَنَمَهُ يَحُوزُهَا حَتَّي إِذَا أَحَلَّهَا فِنَاءَ قَرْيَةِ الْأَنْصَارِ سَأَلَ عَنْ رَسُولِ اللَّهِ صلي الله عليه و آله فَصَادَفَهُ فِي بَيْتِ أَبِي أَيُّوبَ فَأَخْبَرَهُ خَبَرَ الذِّئْبِ فَقَالَ لَهُ رَسُولُ اللَّهِ صَدَقْتَ احْضُرِ الْعَشِيَّةَ فَإِذَا رَأَيْتَ النَّاسَ قَدِ اجْتَمَعُوا فَأَخْبِرْهُمْ ذَلِكَ فَلَمَّا صَلَّي رَسُولُ اللَّهِ صلي الله عليه و آله الظُّهْرَ وَ اجْتَمَعَ النَّاسُ إِلَيْهِ أَخْبَرَهُمُ الْأَسْلَمِيُّ خَبَرَ الذِّئْبِ فَقَالَ </w:t>
      </w:r>
      <w:r>
        <w:rPr>
          <w:rStyle w:val="FootnoteAnchor"/>
          <w:rtl w:val="true"/>
        </w:rPr>
        <w:footnoteReference w:id="2788"/>
      </w:r>
      <w:r>
        <w:rPr>
          <w:rFonts w:ascii="Amiri" w:hAnsi="Amiri" w:eastAsia="Amiri" w:cs="Amiri"/>
          <w:color w:val="111111"/>
          <w:sz w:val="28"/>
          <w:sz w:val="28"/>
          <w:szCs w:val="28"/>
          <w:rtl w:val="true"/>
          <w:lang w:bidi="ar-SA"/>
        </w:rPr>
        <w:t xml:space="preserve">رَسُولُ اللَّهِ صلي الله عليه و آله صَدَقَ صَدَقَ صَدَقَ تِلْكَ الْأَعَاجِيبُ بَيْنَ يَدَيِ السَّاعَةِ أَمَا وَ الَّذِي نَفْسُ مُحَمَّدٍ بِيَدِهِ لَيُوشِكُ الرَّجُلُ أَنْ يَغِيبَ عَنْ أَهْلِهِ الرَّوْحَةَ أَوِ الْغَدْوَةَ فَيُخْبِرَهُ سَوْطُهُ أَوْ عَصَاهُ أَوْ نَعْلُهُ بِمَا أَحْدَثَ أَهْلُهُ مِنْ بَعْدِهِ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او را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گوسفندانش را به راه انداخت و به مدینه آمد و رسول خدا صلّی الله علیه و آله را از آن چه دیده بود خبر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گوسفندان من هستند، همه غذایی برای اصحاب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را نزد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امروز به بعد هرگز آن ها را نمی 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او و به غذای او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مدینه آن ها را از او گرفتند و هیچ خانه ای در مدینه نماند جز این که سهمی از آن ها برده بود</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52762_3381743652"/>
      <w:bookmarkStart w:id="1644" w:name="_Toc744"/>
      <w:bookmarkEnd w:id="1643"/>
      <w:r>
        <w:rPr>
          <w:rtl w:val="true"/>
        </w:rPr>
        <w:t xml:space="preserve">روایت </w:t>
      </w:r>
      <w:r>
        <w:rPr/>
        <w:t>6</w:t>
      </w:r>
      <w:bookmarkEnd w:id="16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اَسلَم در میان گوسفندانش بود و آن ها را در صحرای ذی الحُلَیفه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گرگی به گله او حمله کرد و یکی از گوسفندانش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بانگی مهیب برآورد و آن گرگ را با سنگ زد و گوسفندش را از چنگ او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جلو آمد و دُمش را میان پاهایش گذاشت و روبروی مرد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پروا نداری که بین من و گوسفندی که خدا رزق من کرده مانع می شوی؟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کلامی چون امروز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شگفت زده شده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تو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آن این است که رسول خدا صلّی الله علیه و آله در میان حرّتین در نخلستان ها برای مردم از رویدادهای گذشته و رخدادهای آینده شان سخن می گوید اما تو این جا ایستاده ای و گوسفندانت را دنبال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سخن گرگ را شنید گوسفندانی که داشت را به راه انداخت و راهی شد و گله اش را در آستانه روستای انصار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رسول خدا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ایّوب حضرت را یافت و ایشان را از ماجرای گرگ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هنگام شامگاه بیا و وقتی دیدی مردم جمع شدند آن ها را از این ماجرا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نماز ظهر را به جا آورد و مردم نزد ایشان جمع شدند مرد اَسلَمی ماجرای گرگ را برایشان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راست می گوید،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عجایبی است که به هنگام قیامت روی می دهد، به خدایی که جان محمد در دست اوست زمانی می رسد که مرد صبحگاه یا شامگاه از نزد خانواده اش می رود و تازیانه یا عصا یا کفش وی به او خبر می دهد که خانواده اش بعد از رفتن او چه کرده اند</w:t>
      </w:r>
      <w:r>
        <w:rPr>
          <w:rFonts w:eastAsia="IRNazanin" w:cs="IRNazanin"/>
          <w:color w:val="111111"/>
          <w:sz w:val="28"/>
          <w:szCs w:val="28"/>
          <w:rtl w:val="true"/>
          <w:lang w:bidi="fa-IR"/>
        </w:rPr>
        <w:t xml:space="preserve">. </w:t>
      </w:r>
      <w:bookmarkStart w:id="1645" w:name="pg13931_151120"/>
    </w:p>
    <w:p>
      <w:pPr>
        <w:pStyle w:val="BookText"/>
        <w:rPr/>
      </w:pPr>
      <w:bookmarkEnd w:id="1645"/>
      <w:r>
        <w:rPr>
          <w:rFonts w:ascii="Amiri" w:hAnsi="Amiri" w:eastAsia="Amiri" w:cs="Amiri"/>
          <w:color w:val="111111"/>
          <w:sz w:val="28"/>
          <w:sz w:val="28"/>
          <w:szCs w:val="28"/>
          <w:rtl w:val="true"/>
          <w:lang w:bidi="ar-SA"/>
        </w:rPr>
        <w:t>يج، الخرائج و الجرائح عن أبي سعد مثله</w:t>
      </w:r>
    </w:p>
    <w:p>
      <w:pPr>
        <w:pStyle w:val="Heading5"/>
        <w:numPr>
          <w:ilvl w:val="4"/>
          <w:numId w:val="1"/>
        </w:numPr>
        <w:rPr/>
      </w:pPr>
      <w:bookmarkStart w:id="1646" w:name="__RefHeading___Toc52764_3381743652"/>
      <w:bookmarkStart w:id="1647" w:name="_Toc745"/>
      <w:bookmarkEnd w:id="1646"/>
      <w:r>
        <w:rPr>
          <w:rtl w:val="true"/>
        </w:rPr>
        <w:t>بيان</w:t>
      </w:r>
      <w:bookmarkEnd w:id="1647"/>
    </w:p>
    <w:p>
      <w:pPr>
        <w:pStyle w:val="BookText"/>
        <w:rPr/>
      </w:pPr>
      <w:r>
        <w:rPr>
          <w:rFonts w:ascii="Amiri" w:hAnsi="Amiri" w:eastAsia="Amiri" w:cs="Amiri"/>
          <w:color w:val="111111"/>
          <w:sz w:val="28"/>
          <w:sz w:val="28"/>
          <w:szCs w:val="28"/>
          <w:rtl w:val="true"/>
          <w:lang w:bidi="ar-SA"/>
        </w:rPr>
        <w:t>هش الورق يَهُشُّهُ و يَهِشُّهُ ضربه بعصا لتسقط و هجهج بالسبع صاح و الاستثفار إدخال الكلب ذنبه بين فخذيه حتي يلزقه ببطنه قوله بما خلا أي مضي</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52766_3381743652"/>
      <w:bookmarkStart w:id="1649" w:name="_Toc746"/>
      <w:bookmarkEnd w:id="1648"/>
      <w:r>
        <w:rPr>
          <w:rtl w:val="true"/>
        </w:rPr>
        <w:t>«</w:t>
      </w:r>
      <w:r>
        <w:rPr/>
        <w:t>7</w:t>
      </w:r>
      <w:r>
        <w:rPr>
          <w:rtl w:val="true"/>
        </w:rPr>
        <w:t>»</w:t>
      </w:r>
      <w:bookmarkEnd w:id="1649"/>
    </w:p>
    <w:p>
      <w:pPr>
        <w:pStyle w:val="BookText"/>
        <w:rPr/>
      </w:pPr>
      <w:r>
        <w:rPr>
          <w:rFonts w:ascii="Amiri" w:hAnsi="Amiri" w:eastAsia="Amiri" w:cs="Amiri"/>
          <w:color w:val="111111"/>
          <w:sz w:val="28"/>
          <w:sz w:val="28"/>
          <w:szCs w:val="28"/>
          <w:rtl w:val="true"/>
          <w:lang w:bidi="ar-SA"/>
        </w:rPr>
        <w:t xml:space="preserve">لي، الأمالي للصدوق ابْنُ الْمُتَوَكِّلِ عَنِ السَّعْدَآبَادِيِّ عَنِ الْبَرْقِيِّ عَنْ أَبِيهِ عَنْ أَحْمَدَ بْنِ النَّضْرِ عَنْ أَبِي جَمِيلَةَ عَنْ سَعْدِ بْنِ ظَرِيفٍ </w:t>
      </w:r>
      <w:r>
        <w:rPr>
          <w:rStyle w:val="FootnoteAnchor"/>
          <w:rtl w:val="true"/>
        </w:rPr>
        <w:footnoteReference w:id="2791"/>
      </w:r>
      <w:r>
        <w:rPr>
          <w:rFonts w:ascii="Amiri" w:hAnsi="Amiri" w:eastAsia="Amiri" w:cs="Amiri"/>
          <w:color w:val="111111"/>
          <w:sz w:val="28"/>
          <w:sz w:val="28"/>
          <w:szCs w:val="28"/>
          <w:rtl w:val="true"/>
          <w:lang w:bidi="ar-SA"/>
        </w:rPr>
        <w:t>عَنِ الْأَصْبَغِ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أَتَتِ امْرَأَةً مِنْهُمْ يُقَالُ لَهَا عَبْدَةُ فَقَالُوا يَا عَبْدَةُ قَدْ عَلِمْتِ أَنَّ مُحَمَّداً قَدْ هَدَّ رُكْنَ بَنِي إِسْرَائِيلَ وَ هَدَمَ الْيَهُودِيَّةَ وَ قَدْ غَالَي </w:t>
      </w:r>
      <w:r>
        <w:rPr>
          <w:rStyle w:val="FootnoteAnchor"/>
          <w:rtl w:val="true"/>
        </w:rPr>
        <w:footnoteReference w:id="2792"/>
      </w:r>
      <w:r>
        <w:rPr>
          <w:rFonts w:ascii="Amiri" w:hAnsi="Amiri" w:eastAsia="Amiri" w:cs="Amiri"/>
          <w:color w:val="111111"/>
          <w:sz w:val="28"/>
          <w:sz w:val="28"/>
          <w:szCs w:val="28"/>
          <w:rtl w:val="true"/>
          <w:lang w:bidi="ar-SA"/>
        </w:rPr>
        <w:t xml:space="preserve">الْمَلَأُ مِنْ بَنِي إِسْرَائِيلَ بِهَذَا السَّمِّ لَهُ وَ هُمْ جَاعِلُونَ لَكِ جُعْلًا </w:t>
      </w:r>
      <w:r>
        <w:rPr>
          <w:rStyle w:val="FootnoteAnchor"/>
          <w:rtl w:val="true"/>
        </w:rPr>
        <w:footnoteReference w:id="2793"/>
      </w:r>
      <w:r>
        <w:rPr>
          <w:rFonts w:ascii="Amiri" w:hAnsi="Amiri" w:eastAsia="Amiri" w:cs="Amiri"/>
          <w:color w:val="111111"/>
          <w:sz w:val="28"/>
          <w:sz w:val="28"/>
          <w:szCs w:val="28"/>
          <w:rtl w:val="true"/>
          <w:lang w:bidi="ar-SA"/>
        </w:rPr>
        <w:t xml:space="preserve">عَلَي أَنْ تَسُمِّيهِ فِي هَذِهِ الشَّاةِ فَعَمَدَتْ عَبْدَةُ إِلَي الشَّاةِ فَشَوَتْهَا ثُمَّ جَمَعَتِ الرُّؤَسَاءَ فِي بَيْتِهَا وَ أَتَتْ رَسُولَ اللَّهِ صلي الله عليه و آله فَقَالَتْ يَا مُحَمَّدُ قَدْ عَلِمْتَ مَا تُوجِبُ لِي مِنْ حَقِّ الْجِوَارِ وَ قَدْ حَضَرَنِي رُؤَسَاءُ الْيَهُودِ فَزَيِّنِّي بِأَصْحَابِكَ فَقَامَ رَسُولُ اللَّهِ صلي الله عليه و آله وَ مَعَهُ عَلِيٌّ عليهما السلام وَ أَبُو دُجَانَةَ وَ أَبُو أَيُّوبَ وَ سَهْلُ بْنُ حُنَيْفٍ وَ جَمَاعَةٌ مِنَ الْمُهَاجِرِينَ فَلَمَّا دَخَلُوا وَ أَخْرَجَتِ الشَّاةَ سَدَّتِ الْيَهُودُ آنَافَهَا بِالصُّوفِ وَ قَامُوا عَلَي أَرْجُلِهِمْ وَ تَوَكَّئُوا عَلَي عِصِيِّهِمْ فَقَالَ لَهُمْ رَسُولُ اللَّهِ صلي الله عليه و آله اقْعُدُوا فَقَالُوا إِنَّا إِذَا زَارَنَا نَبِيٌّ لَمْ يَقْعُدْ مِنَّا أَحَدٌ وَ كَرِهْنَا أَنْ يَصِلَ إِلَيْهِ مِنْ أَنْفَاسِنَا مَا يَتَأَذَّي بِهِ وَ كَذَبَتِ الْيَهُودُ عَلَيْهَا لَعْنَةُ اللَّهِ إِنَّمَا فَعَلَتْ ذَلِكَ مَخَافَةَ سَوْرَةِ </w:t>
      </w:r>
      <w:r>
        <w:rPr>
          <w:rStyle w:val="FootnoteAnchor"/>
          <w:rtl w:val="true"/>
        </w:rPr>
        <w:footnoteReference w:id="2794"/>
      </w:r>
      <w:r>
        <w:rPr>
          <w:rFonts w:ascii="Amiri" w:hAnsi="Amiri" w:eastAsia="Amiri" w:cs="Amiri"/>
          <w:color w:val="111111"/>
          <w:sz w:val="28"/>
          <w:sz w:val="28"/>
          <w:szCs w:val="28"/>
          <w:rtl w:val="true"/>
          <w:lang w:bidi="ar-SA"/>
        </w:rPr>
        <w:t>السَّمِّ وَ دُخَانِهِ فَلَمَّا وُضِعَتِ الشَّاةُ بَيْنَ يَدَيْهِ تَكَلَّمَ كَتِفُهَا فَقَالَتْ مَهْ يَا مُحَمَّدُ لَا تَأْكُلْنِي فَإِنِّي مَسْمُومَةٌ فَدَعَا رَسُولُ اللَّهِ صلي الله عليه و آله عَبْدَةَ فَقَالَ لَهَا مَا حَمَلَكِ عَلَي مَا صَنَعْتِ فَقَالَتْ قُلْتُ إِنْ كَانَ نَبِيّاً لَمْ يَضُرَّهُ وَ إِنْ كَانَ كَاذِباً أَوْ سَاحِراً أَرَحْتُ قَوْمِي مِنْهُ فَهَبَطَ جَبْرَئِيلُ عليهما السلام فَقَالَ السَّلَامُ يُقْرِئُكَ السَّلَامَ وَ يَقُولُ قُلْ بِسْمِ اللَّهِ الَّذِي يُسَمِّيهِ بِهِ كُلُّ مُؤْمِنٍ وَ بِهِ عِزُّ كُلِّ مُؤْمِنٍ وَ بِنُورِهِ الَّذِي أَضَاءَتْ بِهِ السَّمَاوَاتُ وَ الْأَرْضُ وَ بِقُدْرَتِهِ الَّتِي خَضَعَ لَهَا كُلُ</w:t>
      </w:r>
    </w:p>
    <w:p>
      <w:pPr>
        <w:pStyle w:val="BookText"/>
        <w:rPr/>
      </w:pPr>
      <w:r>
        <w:rPr>
          <w:rFonts w:ascii="IRNazanin" w:hAnsi="IRNazanin" w:eastAsia="IRNazanin"/>
          <w:color w:val="111111"/>
          <w:sz w:val="28"/>
          <w:sz w:val="28"/>
          <w:szCs w:val="28"/>
          <w:rtl w:val="true"/>
          <w:lang w:bidi="fa-IR"/>
        </w:rPr>
        <w:t>در الخرائج و الجرائح نیز همانند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1650" w:name="__RefHeading___Toc52768_3381743652"/>
      <w:bookmarkStart w:id="1651" w:name="_Toc747"/>
      <w:bookmarkEnd w:id="1650"/>
      <w:r>
        <w:rPr>
          <w:rtl w:val="true"/>
        </w:rPr>
        <w:t>توضیح</w:t>
      </w:r>
      <w:bookmarkEnd w:id="1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 الورقَ یهُشُّه و یهِشُّه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 ها را با عصا زد تا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سگ دُمش را میان ران هایش بگذارد چنان که به شکمش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گذشته است</w:t>
      </w:r>
      <w:r>
        <w:rPr>
          <w:rFonts w:eastAsia="IRNazanin" w:cs="IRNazanin"/>
          <w:color w:val="111111"/>
          <w:sz w:val="28"/>
          <w:szCs w:val="28"/>
          <w:rtl w:val="true"/>
          <w:lang w:bidi="fa-IR"/>
        </w:rPr>
        <w:t>.</w:t>
      </w:r>
    </w:p>
    <w:p>
      <w:pPr>
        <w:pStyle w:val="Heading5"/>
        <w:numPr>
          <w:ilvl w:val="4"/>
          <w:numId w:val="1"/>
        </w:numPr>
        <w:rPr/>
      </w:pPr>
      <w:bookmarkStart w:id="1652" w:name="__RefHeading___Toc52770_3381743652"/>
      <w:bookmarkStart w:id="1653" w:name="_Toc748"/>
      <w:bookmarkEnd w:id="1652"/>
      <w:r>
        <w:rPr>
          <w:rtl w:val="true"/>
        </w:rPr>
        <w:t xml:space="preserve">روایت </w:t>
      </w:r>
      <w:r>
        <w:rPr/>
        <w:t>7</w:t>
      </w:r>
      <w:bookmarkEnd w:id="165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یکی از زنان هم کیش خود به نام عبده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محمد پشت بنی اسرائیل را شکسته و یهودیت را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بنی اسرائیل این سمّ را به قیمتی گزاف برای او خریده اند و در ازای این که تو او را با این گوسفند مسموم کنی به تو مزد خوبی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گوسفند را گرفت و آن را بریان کرد و سپس سران بنی اسرائیل را در خانه اش جمع کرد و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حق همسایگی بر عهده من است، من سران یهود را به خانه ام دعوت کردم، پس تو نیز با یارانت مرا سرافراز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علی و ابو دُجانه و ابو ایوب و سهل بن حُنَیف و جمعی از مهاجرین به خانه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زن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بینی های خود را با پنبه بسته بودند و به پا ایستاده بودند و به عصاهایشان تکیه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پیغمبری به دیدن ما بیاید ما نمی نشینیم و بد می دانیم که نفس هایمان به او برسد و باعث آزارش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 ها دروغ می گفتند که لعنت خدا بر آن ها باد، آن ها فقط از ترس اثر و بخار سم این کار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 را روبروی حضرت گذاشتند کتف گوسفند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 محمد و مرا نخور که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عبده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او پیامبر باشد به او آسیبی نمی رسد و اگر دروغگو یا ساحر باشد قومم را از دستش 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نام خدایی که هر مومنی کار را با نام او آغاز می کند و نامش مایه عزت مومنان است و با مدد از نور او که آسمان ها و زمین از آن روشن اند و با مدد از قدرت او که همه </w:t>
      </w:r>
      <w:bookmarkStart w:id="1654" w:name="pg13931_151121"/>
    </w:p>
    <w:p>
      <w:pPr>
        <w:pStyle w:val="BookText"/>
        <w:rPr/>
      </w:pPr>
      <w:bookmarkEnd w:id="1654"/>
      <w:r>
        <w:rPr>
          <w:rFonts w:ascii="Amiri" w:hAnsi="Amiri" w:eastAsia="Amiri" w:cs="Amiri"/>
          <w:color w:val="111111"/>
          <w:sz w:val="28"/>
          <w:sz w:val="28"/>
          <w:szCs w:val="28"/>
          <w:rtl w:val="true"/>
          <w:lang w:bidi="ar-SA"/>
        </w:rPr>
        <w:t xml:space="preserve">جَبَّارٍ عَنِيدٍ وَ انْتَكَسَ كُلُّ شَيْطَانٍ مَرِيدٍ مِنْ شَرِّ السَّمِّ وَ السِّحْرِ وَ اللَّمَمِ بِسْمِ الْعَلِيِّ </w:t>
      </w:r>
      <w:r>
        <w:rPr>
          <w:rStyle w:val="FootnoteAnchor"/>
          <w:rtl w:val="true"/>
        </w:rPr>
        <w:footnoteReference w:id="2795"/>
      </w:r>
      <w:r>
        <w:rPr>
          <w:rFonts w:ascii="Amiri" w:hAnsi="Amiri" w:eastAsia="Amiri" w:cs="Amiri"/>
          <w:color w:val="111111"/>
          <w:sz w:val="28"/>
          <w:sz w:val="28"/>
          <w:szCs w:val="28"/>
          <w:rtl w:val="true"/>
          <w:lang w:bidi="ar-SA"/>
        </w:rPr>
        <w:t xml:space="preserve">الْمَلِكِ الْفَرْدِ الَّذِي لَا إِلَهَ إِلَّا هُوَ وَ نُنَزِّلُ مِنَ الْقُرْآنِ ما هُوَ شِفاءٌ وَ رَحْمَةٌ لِلْمُؤْمِنِينَ وَ لا يَزِيدُ الظَّالِمِينَ إِلَّا خَساراً فَقَالَ النَّبِيُّ صلي الله عليه و آله ذَلِكَ وَ أَمَرَ أَصْحَابَهُ فَتَكَلَّمُوا بِهِ ثُمَّ قَالَ كُلُوا </w:t>
      </w:r>
      <w:r>
        <w:rPr>
          <w:rStyle w:val="FootnoteAnchor"/>
          <w:rtl w:val="true"/>
        </w:rPr>
        <w:footnoteReference w:id="2796"/>
      </w:r>
      <w:r>
        <w:rPr>
          <w:rFonts w:ascii="Amiri" w:hAnsi="Amiri" w:eastAsia="Amiri" w:cs="Amiri"/>
          <w:color w:val="111111"/>
          <w:sz w:val="28"/>
          <w:sz w:val="28"/>
          <w:szCs w:val="28"/>
          <w:rtl w:val="true"/>
          <w:lang w:bidi="ar-SA"/>
        </w:rPr>
        <w:t xml:space="preserve">ثُمَّ أَمَرَهُمْ أَنْ يَحْتَجِمُوا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52772_3381743652"/>
      <w:bookmarkStart w:id="1656" w:name="_Toc749"/>
      <w:bookmarkEnd w:id="1655"/>
      <w:r>
        <w:rPr>
          <w:rtl w:val="true"/>
        </w:rPr>
        <w:t>«</w:t>
      </w:r>
      <w:r>
        <w:rPr/>
        <w:t>8</w:t>
      </w:r>
      <w:r>
        <w:rPr>
          <w:rtl w:val="true"/>
        </w:rPr>
        <w:t>»</w:t>
      </w:r>
      <w:bookmarkEnd w:id="1656"/>
    </w:p>
    <w:p>
      <w:pPr>
        <w:pStyle w:val="BookText"/>
        <w:rPr/>
      </w:pPr>
      <w:r>
        <w:rPr>
          <w:rFonts w:ascii="Amiri" w:hAnsi="Amiri" w:eastAsia="Amiri" w:cs="Amiri"/>
          <w:color w:val="111111"/>
          <w:sz w:val="28"/>
          <w:sz w:val="28"/>
          <w:szCs w:val="28"/>
          <w:rtl w:val="true"/>
          <w:lang w:bidi="ar-SA"/>
        </w:rPr>
        <w:t>قب، المناقب لابن شهرآشوب عَنْ أَمِيرِ الْمُؤْمِنِينَ عليهما السلام مِثْلَهُ وَ زَادَ بَعْدَ قَوْلِهِ وَ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وَ سَلْمَانُ وَ الْمِقْدَادُ وَ عَمَّارٌ وَ صُهَيْبٌ وَ أَبُو ذَرٍّ وَ بِلَالٌ وَ الْبَرَاءُ بْنُ مَعْرُورٍ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تَمَامِ الْخَبَرِ وَ فِي خَبَرٍ أَنَّ الْبَرَاءَ بْنَ مَعْرُورٍ أَخَذَ مِنْهُ لُقْمَةً أَوَّلَ الْقَوْمِ فَوَضَعَهَا فِي فِيهِ فَقَالَ لَهُ أَمِيرُ الْمُؤْمِنِينَ عليهما السلام لَا تَتَقَدَّمْ رَسُولَ اللَّهِ فِي كَلَامٍ </w:t>
      </w:r>
      <w:r>
        <w:rPr>
          <w:rStyle w:val="FootnoteAnchor"/>
          <w:rtl w:val="true"/>
        </w:rPr>
        <w:footnoteReference w:id="2798"/>
      </w:r>
      <w:r>
        <w:rPr>
          <w:rFonts w:ascii="Amiri" w:hAnsi="Amiri" w:eastAsia="Amiri" w:cs="Amiri"/>
          <w:color w:val="111111"/>
          <w:sz w:val="28"/>
          <w:sz w:val="28"/>
          <w:szCs w:val="28"/>
          <w:rtl w:val="true"/>
          <w:lang w:bidi="ar-SA"/>
        </w:rPr>
        <w:t>لَهُ جَاءَتْ بِهِ هَذِهِ وَ كَانَتْ يَهُودِيَّةً وَ لَسْنَا نَعْرِفُ حَالَهَا فَإِنْ أَكَلْتَهُ بِأَمْرِ رَسُولِ اللَّهِ فَهُوَ الضَّامِنُ لِسَلَامَتِكَ مِنْهُ وَ إِذَا أَكَلْتَهُ بِغَيْرِ إِذْنِهِ وَكَلَكَ إِلَي نَفْسِكَ فَنَطَقَ الذِّرَاعُ وَ سَقَطَ الْبَرَاءُ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كَانَتْ زَيْنَبَ بِنْتَ الْحَارِثِ زَوْجَةَ سَلَّامِ بْنِ مُسْلِمٍ وَ الْآكِلُ كَانَ بِشْرَ بْنَ الْبَرَاءِ بْنِ مَعْرُورٍ وَ أَنَّهُ دَخَلَتْ أُمُّهُ عَلَي النَّبِيِّ صلي الله عليه و آله عِنْدَ وَفَاتِهِ فَقَالَ يَا أُمَّ بِشْرٍ مَا زَالَتْ أُكْلَةُ خَيْبَرَ الَّتِي أَكَلْتُ مَعَ ابْنِكِ تُعَاوِدُنِي فَهَذَا أَوَانُ قَطَعَتْ أَبْهَرِي وَ لِذَلِكَ يُقَالُ إِنَّ النَّبِيَّ صلي الله عليه و آله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عُرْوَةَ بْنِ الزُّبَيْرِ أَنَّ النَّبِيَّ صلي الله عليه و آله بَقِيَ بَعْدَ ذَلِكَ ثَلَاثَ سِنِينَ حَتَّي كَانَ وَجَعُهُ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أَرْبَعَ سِنِينَ وَ هُوَ الصَّحِيحُ </w:t>
      </w:r>
      <w:r>
        <w:rPr>
          <w:rStyle w:val="FootnoteAnchor"/>
          <w:rtl w:val="true"/>
        </w:rPr>
        <w:footnoteReference w:id="2799"/>
      </w:r>
    </w:p>
    <w:p>
      <w:pPr>
        <w:pStyle w:val="Heading5"/>
        <w:numPr>
          <w:ilvl w:val="4"/>
          <w:numId w:val="1"/>
        </w:numPr>
        <w:rPr/>
      </w:pPr>
      <w:bookmarkStart w:id="1657" w:name="__RefHeading___Toc52774_3381743652"/>
      <w:bookmarkStart w:id="1658" w:name="_Toc750"/>
      <w:bookmarkEnd w:id="1657"/>
      <w:r>
        <w:rPr>
          <w:rtl w:val="true"/>
        </w:rPr>
        <w:t>بيان</w:t>
      </w:r>
      <w:bookmarkEnd w:id="1658"/>
    </w:p>
    <w:p>
      <w:pPr>
        <w:pStyle w:val="BookText"/>
        <w:rPr/>
      </w:pPr>
      <w:r>
        <w:rPr>
          <w:rFonts w:ascii="Amiri" w:hAnsi="Amiri" w:eastAsia="Amiri" w:cs="Amiri"/>
          <w:color w:val="111111"/>
          <w:sz w:val="28"/>
          <w:sz w:val="28"/>
          <w:szCs w:val="28"/>
          <w:rtl w:val="true"/>
          <w:lang w:bidi="ar-SA"/>
        </w:rPr>
        <w:t>قوله قد غالي اليهود أي أخذوه بالثمن الغالي و بالغوا فيه و اللمم</w:t>
      </w:r>
    </w:p>
    <w:p>
      <w:pPr>
        <w:pStyle w:val="BookText"/>
        <w:rPr/>
      </w:pPr>
      <w:r>
        <w:rPr>
          <w:rFonts w:ascii="IRNazanin" w:hAnsi="IRNazanin" w:eastAsia="IRNazanin"/>
          <w:color w:val="111111"/>
          <w:sz w:val="28"/>
          <w:sz w:val="28"/>
          <w:szCs w:val="28"/>
          <w:rtl w:val="true"/>
          <w:lang w:bidi="fa-IR"/>
        </w:rPr>
        <w:t xml:space="preserve">زورمندانِ سرکش را به خاک می کشد و همه شیاطین گردنگش را واژگون می کند، از شرّ سمّ و سحر و جنون به او پناه می برم، به نام خداوند والای پادشاهِ یگانه که هیچ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w:t>
      </w:r>
      <w:r>
        <w:rPr>
          <w:rStyle w:val="FootnoteAnchor"/>
          <w:rtl w:val="true"/>
        </w:rPr>
        <w:footnoteReference w:id="2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را گفت و به اصحاب نیز امر کرد و آنان نیز گفتند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آنان دستور داد حجامت کنند</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52776_3381743652"/>
      <w:bookmarkStart w:id="1660" w:name="_Toc751"/>
      <w:bookmarkEnd w:id="1659"/>
      <w:r>
        <w:rPr>
          <w:rtl w:val="true"/>
        </w:rPr>
        <w:t xml:space="preserve">روایت </w:t>
      </w:r>
      <w:r>
        <w:rPr/>
        <w:t>8</w:t>
      </w:r>
      <w:bookmarkEnd w:id="1660"/>
    </w:p>
    <w:p>
      <w:pPr>
        <w:pStyle w:val="BookText"/>
        <w:rPr/>
      </w:pPr>
      <w:r>
        <w:rPr>
          <w:rFonts w:ascii="IRNazanin" w:hAnsi="IRNazanin" w:eastAsia="IRNazanin"/>
          <w:color w:val="111111"/>
          <w:sz w:val="28"/>
          <w:sz w:val="28"/>
          <w:szCs w:val="28"/>
          <w:rtl w:val="true"/>
          <w:lang w:bidi="fa-IR"/>
        </w:rPr>
        <w:t xml:space="preserve">در المناقب نیز همانند این حدیث از امیرمومنان علیه السلام روایت شده که در آ ن جا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و عمار و صُهَیب و ابوذر و بلال و بَراء بن مَعرور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خبر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پیش از همه لقمه ای از آن را برداشت و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پیش دستی نکن، این را این زن آورده که یهودی است و ما از حالش بی خبریم، اگر به امر رسول خدا صلّی الله علیه و آله بخوری این ضامن سلامتی تو از آن است، اما اگر بدون اجازه ایشان بخوری به خودت واگذارده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سردست گوسفند به سخن درآمد و بَراء افتاد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زینب بنت حارث، همسر سلّام بن مُسلم بوده و کسی که از آن گوسفند خورده بِشر بن بَراء بن مَعرور بوده که مادرش به هنگام وفات پیامبر صلّی الله علیه و آله نزد ایشان رفته و حضرت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پس از خیبر با پسرت خوردم پیوسته به سراغم می آمد تا سرانجام اکنون رگ قلبم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گفته اند پیامبر صلّی الله علیه و آله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عُروة بن زُبَیر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سه سال زنده ماند تا این که همان غذا باعث دردی شد که حضرت بر اثرش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همین صحیح است</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52778_3381743652"/>
      <w:bookmarkStart w:id="1662" w:name="_Toc752"/>
      <w:bookmarkEnd w:id="1661"/>
      <w:r>
        <w:rPr>
          <w:rtl w:val="true"/>
        </w:rPr>
        <w:t>توضیح</w:t>
      </w:r>
      <w:bookmarkEnd w:id="16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غالی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آن را به قیمتی گزاف خریده اند و برای به دست آوردنش زحمت کشیده اند</w:t>
      </w:r>
      <w:r>
        <w:rPr>
          <w:rFonts w:eastAsia="IRNazanin" w:cs="IRNazanin"/>
          <w:color w:val="111111"/>
          <w:sz w:val="28"/>
          <w:szCs w:val="28"/>
          <w:rtl w:val="true"/>
          <w:lang w:bidi="fa-IR"/>
        </w:rPr>
        <w:t xml:space="preserve">. </w:t>
      </w:r>
      <w:bookmarkStart w:id="1663" w:name="pg13931_151122"/>
    </w:p>
    <w:p>
      <w:pPr>
        <w:pStyle w:val="BookText"/>
        <w:rPr/>
      </w:pPr>
      <w:bookmarkEnd w:id="1663"/>
      <w:r>
        <w:rPr>
          <w:rFonts w:ascii="Amiri" w:hAnsi="Amiri" w:eastAsia="Amiri" w:cs="Amiri"/>
          <w:color w:val="111111"/>
          <w:sz w:val="28"/>
          <w:sz w:val="28"/>
          <w:szCs w:val="28"/>
          <w:rtl w:val="true"/>
          <w:lang w:bidi="ar-SA"/>
        </w:rPr>
        <w:t>بالتحريك طرف من الجنون و مس الجن و صغائر الذنوب و الأبهر عرق إذا انقطع مات صاحبه و هما أبهران يخرجان من القلب ثم ينشعب منهما سائر الشرايين</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52780_3381743652"/>
      <w:bookmarkStart w:id="1665" w:name="_Toc753"/>
      <w:bookmarkEnd w:id="1664"/>
      <w:r>
        <w:rPr>
          <w:rtl w:val="true"/>
        </w:rPr>
        <w:t>«</w:t>
      </w:r>
      <w:r>
        <w:rPr/>
        <w:t>9</w:t>
      </w:r>
      <w:r>
        <w:rPr>
          <w:rtl w:val="true"/>
        </w:rPr>
        <w:t>»</w:t>
      </w:r>
      <w:bookmarkEnd w:id="1665"/>
    </w:p>
    <w:p>
      <w:pPr>
        <w:pStyle w:val="BookText"/>
        <w:rPr/>
      </w:pPr>
      <w:r>
        <w:rPr>
          <w:rFonts w:ascii="Amiri" w:hAnsi="Amiri" w:eastAsia="Amiri" w:cs="Amiri"/>
          <w:color w:val="111111"/>
          <w:sz w:val="28"/>
          <w:sz w:val="28"/>
          <w:szCs w:val="28"/>
          <w:rtl w:val="true"/>
          <w:lang w:bidi="ar-SA"/>
        </w:rPr>
        <w:t>ما، الأمالي للشيخ الطوسي الْمُفِيدُ عَنْ عُمَرَ بْنِ مُحَمَّدٍ الصَّيْرَفِيِّ عَنِ الْحُسَيْنِ بْنِ إِسْمَاعِيلَ الضَّبِّيِّ عَنْ عَبْدِ اللَّهِ بْنِ شَبِيبٍ عَنْ هَارُونَ بْنِ يَحْيَي بْنِ عَبْدِ الرَّحْمَنِ بْنِ حَاطِبِ بْنِ أَبِي بَلْتَعَةَ عَنْ زَكَرِيَّا بْنِ إِسْمَاعِيلَ الزَّيْدِيِّ مِنْ وُلْدِ زَيْدِ بْنِ ثَابِتٍ عَنْ أَبِيهِ عَنْ عَمِّهِ سَلْمَانَ بْنِ زَيْدِ بْنِ ثَابِتٍ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جَمَاعَةً مِنَ الصَّحَابَةِ فِي غَزَاةٍ مِنَ الْغَزَوَاتِ مَعَ رَسُولِ اللَّهِ صلي الله عليه و آله حَتَّي وَقَفْنَا فِي مَجْمَعِ طُرُقٍ فَطَلَعَ أَعْرَابِيٌّ بِخِطَامِ بَعِيرٍ حَتَّي وَقَفَ عَلَي رَسُولِ اللَّهِ وَ قَالَ السَّلَامُ عَلَيْكَ يَا رَسُولَ اللَّهِ وَ رَحْمَةُ اللَّهِ وَ بَرَكَاتُهُ فَقَالَ لَهُ رَسُولُ اللَّهِ صلي الله عليه و آله وَ عَلَيْكَ السَّلَامُ قَالَ كَيْفَ أَصْبَحْتَ بِأَبِي أَنْتَ وَ أُمِّي يَا رَسُولَ اللَّهِ قَالَ لَهُ أَحْمَدُ اللَّهَ إِلَيْكَ كَيْفَ أَصْبَحْتَ قَالَ كَانَ وَرَاءَ الْبَعِيرِ الَّذِي يَقُودُهُ الْأَعْرَابِيُّ رَجُلٌ فَقَالَ يَا رَسُولَ اللَّهِ إِنَّ هَذَا الْأَعْرَابِيَّ سَرَقَ الْبَعِيرَ فَرَغَا الْبَعِيرُ </w:t>
      </w:r>
      <w:r>
        <w:rPr>
          <w:rStyle w:val="FootnoteAnchor"/>
          <w:rtl w:val="true"/>
        </w:rPr>
        <w:footnoteReference w:id="2803"/>
      </w:r>
      <w:r>
        <w:rPr>
          <w:rFonts w:ascii="Amiri" w:hAnsi="Amiri" w:eastAsia="Amiri" w:cs="Amiri"/>
          <w:color w:val="111111"/>
          <w:sz w:val="28"/>
          <w:sz w:val="28"/>
          <w:szCs w:val="28"/>
          <w:rtl w:val="true"/>
          <w:lang w:bidi="ar-SA"/>
        </w:rPr>
        <w:t xml:space="preserve">سَاعَةً وَ أَنْصَتَ لَهُ رَسُولُ اللَّهِ صلي الله عليه و آله يَسْتَمِعُ رُغَاءَهُ قَالَ ثُمَّ أَقْبَلَ رَسُولُ اللَّهِ عَلَي الرَّجُلِ فَقَالَ انْصَرِفْ عَنْهُ فَإِنَّ الْبَعِيرَ يَشْهَدُ عَلَيْكَ أَنَّكَ كَاذِبٌ قَالَ فَانْصَرَفَ الرَّجُلُ وَ أَقْبَلَ رَسُولُ اللَّهِ صلي الله عليه و آله عَلَي الْأَعْرَابِيِّ فَقَالَ أَيَّ شَيْ‌ءٍ قُلْتَ حِينَ جِئْتَنِي قَالَ قُلْتُ اللَّهُمَّ صَلِّ عَلَي مُحَمَّدٍ حَتَّي لَا تَبْقَي صَلَاةٌ اللَّهُمَّ بَارِكْ عَلَي مُحَمَّدٍ حَتَّي لَا تَبْقَي بَرَكَةٌ اللَّهُمَّ سَلِّمْ عَلَي مُحَمَّدٍ حَتَّي لَا يَبْقَي سَلَامٌ اللَّهُمَّ ارْحَمْ مُحَمَّداً حَتَّي لَا تَبْقَي رَحْمَةٌ فَقَالَ رَسُولُ اللَّهِ صلي الله عليه و آله إِنِّي أَقُولُ مَا لِي أَرَي الْبَعِيرَ يَنْطِقُ بِعُذْرِهِ وَ أَرَي الْمَلَائِكَةَ قَدْ سَدُّوا الْأُفُقَ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52782_3381743652"/>
      <w:bookmarkStart w:id="1667" w:name="_Toc754"/>
      <w:bookmarkEnd w:id="1666"/>
      <w:r>
        <w:rPr>
          <w:rtl w:val="true"/>
        </w:rPr>
        <w:t>«</w:t>
      </w:r>
      <w:r>
        <w:rPr/>
        <w:t>10</w:t>
      </w:r>
      <w:r>
        <w:rPr>
          <w:rtl w:val="true"/>
        </w:rPr>
        <w:t>»</w:t>
      </w:r>
      <w:bookmarkEnd w:id="1667"/>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أَحْمَدَ بْنِ عَبْدِ اللَّهِ بْنِ عَمَّارٍ الثَّقَفِيِّ الْكَاتِبِ عَنْ عَلِيِّ بْنِ مُحَمَّدٍ النَّوْفَلِيِّ عَنْ مُحَمَّدِ بْنِ الْحَارِثِ الدُّهْنِيِّ عَنِ الْقَاسِمِ بْنِ الْفَضْلِ عَنْ عَبَّادٍ الْمِنْقَرِيِّ </w:t>
      </w:r>
      <w:r>
        <w:rPr>
          <w:rStyle w:val="FootnoteAnchor"/>
          <w:rtl w:val="true"/>
        </w:rPr>
        <w:footnoteReference w:id="2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نوعی از جنون و جن زدگی و نیز گناهان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رگی که اگر پاره شود صاحبش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رگی هستند که از قلب بیرون می آیند و سپس بقیه رگ ها از آن دو منشعب می شوند</w:t>
      </w:r>
      <w:r>
        <w:rPr>
          <w:rFonts w:eastAsia="IRNazanin" w:cs="IRNazanin"/>
          <w:color w:val="111111"/>
          <w:sz w:val="28"/>
          <w:szCs w:val="28"/>
          <w:rtl w:val="true"/>
          <w:lang w:bidi="fa-IR"/>
        </w:rPr>
        <w:t>.</w:t>
      </w:r>
    </w:p>
    <w:p>
      <w:pPr>
        <w:pStyle w:val="Heading5"/>
        <w:numPr>
          <w:ilvl w:val="4"/>
          <w:numId w:val="1"/>
        </w:numPr>
        <w:rPr/>
      </w:pPr>
      <w:bookmarkStart w:id="1668" w:name="__RefHeading___Toc52784_3381743652"/>
      <w:bookmarkStart w:id="1669" w:name="_Toc755"/>
      <w:bookmarkEnd w:id="1668"/>
      <w:r>
        <w:rPr>
          <w:rtl w:val="true"/>
        </w:rPr>
        <w:t xml:space="preserve">روایت </w:t>
      </w:r>
      <w:r>
        <w:rPr/>
        <w:t>9</w:t>
      </w:r>
      <w:bookmarkEnd w:id="1669"/>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به همراه رسول خدا صلّی الله علیه و آله در راه غزوه ای بودیم و در محلی که راه ها به هم می پیوست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اعرابی که افسار شتری را در دست داشت از راه رسید و نزد رسول خدا صلّی الله علیه و آله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تو چطوری؟</w:t>
      </w:r>
    </w:p>
    <w:p>
      <w:pPr>
        <w:pStyle w:val="BookText"/>
        <w:rPr/>
      </w:pPr>
      <w:r>
        <w:rPr>
          <w:rFonts w:ascii="IRNazanin" w:hAnsi="IRNazanin" w:eastAsia="IRNazanin"/>
          <w:color w:val="111111"/>
          <w:sz w:val="28"/>
          <w:sz w:val="28"/>
          <w:szCs w:val="28"/>
          <w:rtl w:val="true"/>
          <w:lang w:bidi="fa-IR"/>
        </w:rPr>
        <w:t>در پس آن شتری که افسارش در دست اعرابی بود مردی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این شتر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 برای چند لحظه ای بانگ بر آورد و رسول خدا صلّی الله علیه و آله برایش سکوت کرد و به بانگش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این شتر شهادت می دهد که 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رسول خدا صلّی الله علیه و آله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من آمدی چه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خداوندا بر محمد درود فرست آن چنان که هیچ درودی جا نمانَد، خداوند به محمد برکت بده آن چنان که هیچ برکتی جا نماند، خداوندا بر محمد سلام فرست آن چنان که هیچ سلامی جا نماند، خداوندا بر محمد رحمت فرست آن چنان که هیچ رحمتی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چه شده که این شتر خود از عذرش سخن می گوید و فرشتگان آفاق را پُر کرده اند</w:t>
      </w:r>
      <w:r>
        <w:rPr>
          <w:rFonts w:eastAsia="IRNazanin" w:cs="IRNazanin"/>
          <w:color w:val="111111"/>
          <w:sz w:val="28"/>
          <w:szCs w:val="28"/>
          <w:rtl w:val="true"/>
          <w:lang w:bidi="fa-IR"/>
        </w:rPr>
        <w:t xml:space="preserve">! </w:t>
      </w:r>
      <w:r>
        <w:rPr>
          <w:rStyle w:val="FootnoteAnchor"/>
          <w:rtl w:val="true"/>
        </w:rPr>
        <w:footnoteReference w:id="2806"/>
      </w:r>
    </w:p>
    <w:p>
      <w:pPr>
        <w:pStyle w:val="Heading5"/>
        <w:numPr>
          <w:ilvl w:val="4"/>
          <w:numId w:val="1"/>
        </w:numPr>
        <w:rPr/>
      </w:pPr>
      <w:bookmarkStart w:id="1670" w:name="__RefHeading___Toc52786_3381743652"/>
      <w:bookmarkStart w:id="1671" w:name="_Toc756"/>
      <w:bookmarkEnd w:id="1670"/>
      <w:r>
        <w:rPr>
          <w:rtl w:val="true"/>
        </w:rPr>
        <w:t xml:space="preserve">روایت </w:t>
      </w:r>
      <w:r>
        <w:rPr/>
        <w:t>10</w:t>
      </w:r>
      <w:bookmarkEnd w:id="16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bookmarkStart w:id="1672" w:name="pg13931_151123"/>
    </w:p>
    <w:p>
      <w:pPr>
        <w:pStyle w:val="BookText"/>
        <w:rPr/>
      </w:pPr>
      <w:bookmarkEnd w:id="1672"/>
      <w:r>
        <w:rPr>
          <w:rFonts w:ascii="Amiri" w:hAnsi="Amiri" w:eastAsia="Amiri" w:cs="Amiri"/>
          <w:color w:val="111111"/>
          <w:sz w:val="28"/>
          <w:sz w:val="28"/>
          <w:szCs w:val="28"/>
          <w:rtl w:val="true"/>
          <w:lang w:bidi="ar-SA"/>
        </w:rPr>
        <w:t>عَنِ الصَّادِقِ عَنْ آبَائِهِ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صلي الله عليه و آله بِظَبْيَةٍ مَرْبُوطَةٍ بِطُنُبِ فُسْطَاطٍ فَلَمَّا رَأَتْ رَسُولَ اللَّهِ صلي الله عليه و آله أَطْلَقَ اللَّهُ عَزَّ وَ جَلَّ لَهَا مِنْ لِسَانِهَا </w:t>
      </w:r>
      <w:r>
        <w:rPr>
          <w:rStyle w:val="FootnoteAnchor"/>
          <w:rtl w:val="true"/>
        </w:rPr>
        <w:footnoteReference w:id="2807"/>
      </w:r>
      <w:r>
        <w:rPr>
          <w:rFonts w:ascii="Amiri" w:hAnsi="Amiri" w:eastAsia="Amiri" w:cs="Amiri"/>
          <w:color w:val="111111"/>
          <w:sz w:val="28"/>
          <w:sz w:val="28"/>
          <w:szCs w:val="28"/>
          <w:rtl w:val="true"/>
          <w:lang w:bidi="ar-SA"/>
        </w:rPr>
        <w:t xml:space="preserve">فَكَلَّمَتْهُ فَقَالَتْ يَا رَسُولَ اللَّهِ إِنِّي أُمُّ خِشْفَيْنِ عَطْشَانَيْنِ وَ هَذَا ضَرْعِي قَدِ امْتَلَأَ لَبَناً فَخَلِّنِي حَتَّي أَنْطَلِقَ فَأُرْضِعَهُمَا ثُمَّ أَعُودَ فَتَرْبُطَنِي كَمَا كُنْتُ فَقَالَ لَهَا رَسُولُ اللَّهِ صلي الله عليه و آله كَيْفَ وَ أَنْتَ رَبِيطَةُ قَوْمٍ وَ صَيْدُهُمْ قَالَتْ بَلَي يَا رَسُولَ اللَّهِ أَنَا أَجِي‌ءُ فَتَرْبُطُنِي كَمَا كُنْتُ أَنْتَ بِيَدِكَ </w:t>
      </w:r>
      <w:r>
        <w:rPr>
          <w:rStyle w:val="FootnoteAnchor"/>
          <w:rtl w:val="true"/>
        </w:rPr>
        <w:footnoteReference w:id="2808"/>
      </w:r>
      <w:r>
        <w:rPr>
          <w:rFonts w:ascii="Amiri" w:hAnsi="Amiri" w:eastAsia="Amiri" w:cs="Amiri"/>
          <w:color w:val="111111"/>
          <w:sz w:val="28"/>
          <w:sz w:val="28"/>
          <w:szCs w:val="28"/>
          <w:rtl w:val="true"/>
          <w:lang w:bidi="ar-SA"/>
        </w:rPr>
        <w:t xml:space="preserve">فَأَخَذَ عَلَيْهَا مَوْثِقاً مِنَ اللَّهِ لَتَعُودَنَّ وَ خَلَّي سَبِيلَهَا فَلَمْ تَلْبَثْ إِلَّا يَسِيراً حَتَّي رَجَعَتْ قَدْ فَرَغَتْ </w:t>
      </w:r>
      <w:r>
        <w:rPr>
          <w:rStyle w:val="FootnoteAnchor"/>
          <w:rtl w:val="true"/>
        </w:rPr>
        <w:footnoteReference w:id="2809"/>
      </w:r>
      <w:r>
        <w:rPr>
          <w:rFonts w:ascii="Amiri" w:hAnsi="Amiri" w:eastAsia="Amiri" w:cs="Amiri"/>
          <w:color w:val="111111"/>
          <w:sz w:val="28"/>
          <w:sz w:val="28"/>
          <w:szCs w:val="28"/>
          <w:rtl w:val="true"/>
          <w:lang w:bidi="ar-SA"/>
        </w:rPr>
        <w:t xml:space="preserve">مَا فِي ضَرْعِهَا فَرَبَطَهَا نَبِيُّ اللَّهِ كَمَا كَانَتْ ثُمَّ سَأَلَ لِمَنْ هَذَا الصَّيْدُ قَالُوا يَا رَسُولَ اللَّهِ هَذِهِ لِبَنِي فُلَانٍ </w:t>
      </w:r>
      <w:r>
        <w:rPr>
          <w:rStyle w:val="FootnoteAnchor"/>
          <w:rtl w:val="true"/>
        </w:rPr>
        <w:footnoteReference w:id="2810"/>
      </w:r>
      <w:r>
        <w:rPr>
          <w:rFonts w:ascii="Amiri" w:hAnsi="Amiri" w:eastAsia="Amiri" w:cs="Amiri"/>
          <w:color w:val="111111"/>
          <w:sz w:val="28"/>
          <w:sz w:val="28"/>
          <w:szCs w:val="28"/>
          <w:rtl w:val="true"/>
          <w:lang w:bidi="ar-SA"/>
        </w:rPr>
        <w:t xml:space="preserve">فَأَتَاهُمُ النَّبِيُّ صلي الله عليه و آله وَ كَانَ الَّذِي اقْتَنَصَهَا مِنْهُمْ مُنَافِقاً فَرَجَعَ عَنْ نِفَاقِهِ وَ حَسُنَ إِسْلَامُهُ فَكَلَّمَهُ النَّبِيُّ صلي الله عليه و آله لِيَشْتَرِيَهَا مِنْهُ قَالَ بَلَي </w:t>
      </w:r>
      <w:r>
        <w:rPr>
          <w:rStyle w:val="FootnoteAnchor"/>
          <w:rtl w:val="true"/>
        </w:rPr>
        <w:footnoteReference w:id="2811"/>
      </w:r>
      <w:r>
        <w:rPr>
          <w:rFonts w:ascii="Amiri" w:hAnsi="Amiri" w:eastAsia="Amiri" w:cs="Amiri"/>
          <w:color w:val="111111"/>
          <w:sz w:val="28"/>
          <w:sz w:val="28"/>
          <w:szCs w:val="28"/>
          <w:rtl w:val="true"/>
          <w:lang w:bidi="ar-SA"/>
        </w:rPr>
        <w:t xml:space="preserve">أُخَلِّي سَبِيلَهَا فِدَاكَ أَبِي وَ أُمِّي يَا نَبِيَّ اللَّهِ فَقَالَ رَسُولُ اللَّهِ صلي الله عليه و آله لَوْ أَنَّ الْبَهَائِمَ يَعْلَمُونَ مِنَ الْمَوْتِ مَا تَعْلَمُونَ أَنْتُمْ مَا أَكَلْتُمْ مِنْهَا سَمِيناً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52788_3381743652"/>
      <w:bookmarkStart w:id="1674" w:name="_Toc757"/>
      <w:bookmarkEnd w:id="1673"/>
      <w:r>
        <w:rPr>
          <w:rtl w:val="true"/>
        </w:rPr>
        <w:t>إيضاح</w:t>
      </w:r>
      <w:bookmarkEnd w:id="1674"/>
    </w:p>
    <w:p>
      <w:pPr>
        <w:pStyle w:val="BookText"/>
        <w:rPr/>
      </w:pPr>
      <w:r>
        <w:rPr>
          <w:rFonts w:ascii="Amiri" w:hAnsi="Amiri" w:eastAsia="Amiri" w:cs="Amiri"/>
          <w:color w:val="111111"/>
          <w:sz w:val="28"/>
          <w:sz w:val="28"/>
          <w:szCs w:val="28"/>
          <w:rtl w:val="true"/>
          <w:lang w:bidi="ar-SA"/>
        </w:rPr>
        <w:t>الطنب بضمتين حبل الخباء و الخشف مثلثة ولد الظبي أول ما يولد أو أول مشيه و اقتنصه اصطاده</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52790_3381743652"/>
      <w:bookmarkStart w:id="1676" w:name="_Toc758"/>
      <w:bookmarkEnd w:id="1675"/>
      <w:r>
        <w:rPr>
          <w:rtl w:val="true"/>
        </w:rPr>
        <w:t>«</w:t>
      </w:r>
      <w:r>
        <w:rPr/>
        <w:t>11</w:t>
      </w:r>
      <w:r>
        <w:rPr>
          <w:rtl w:val="true"/>
        </w:rPr>
        <w:t>»</w:t>
      </w:r>
      <w:bookmarkEnd w:id="1676"/>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الْحَسَنِ بْنِ مُوسَي الْخَشَّابِ عَنْ عَلِيِّ بْنِ حَسَّانَ عَنْ عَمِّهِ عَبْدِ الرَّحْمَنِ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ذَاتَ يَوْمٍ قَاعِداً إِذْ مَرَّ بِهِ بَعِيرٌ فَبَرَكَ بَيْنَ يَدَيْهِ وَ رَغَا فَقَالَ عُمَرُ يَا رَسُولَ اللَّهِ أَ يَسْجُدُ لَكَ هَذَا الْجَمَلُ فَإِنْ سَجَدَ لَكَ فَنَحْنُ أَحَقُّ أَنْ نَفْعَلَ فَقَالَ لَا بَلِ اسْجُدُوا لِلَّهِ إِنَّ هَذَا الْجَمَلَ يَشْكُو أَرْبَابَهُ وَ يَزْعُمُ أَنَّهُمْ أَنْتَجُوهُ صَغِيراً وَ اعْتَمَلُوهُ فَلَمَّا كَبِرَ وَ صَارَ أَعْوَنَ </w:t>
      </w:r>
      <w:r>
        <w:rPr>
          <w:rStyle w:val="FootnoteAnchor"/>
          <w:rtl w:val="true"/>
        </w:rPr>
        <w:footnoteReference w:id="2813"/>
      </w:r>
    </w:p>
    <w:p>
      <w:pPr>
        <w:pStyle w:val="BookText"/>
        <w:rPr/>
      </w:pPr>
      <w:r>
        <w:rPr>
          <w:rFonts w:ascii="IRNazanin" w:hAnsi="IRNazanin" w:eastAsia="IRNazanin"/>
          <w:color w:val="111111"/>
          <w:sz w:val="28"/>
          <w:sz w:val="28"/>
          <w:szCs w:val="28"/>
          <w:rtl w:val="true"/>
          <w:lang w:bidi="fa-IR"/>
        </w:rPr>
        <w:t>امام جعفر صادق از پدران ارجمندش از امام علی علیهم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ماده آهویی گذر کرد که به طناب های یک چادر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آهو حضرت را دید خداوند زبانش را گشود و او با ایشان سخن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دو بچه آهو هستم که هم‌اکنون تشنه هستند و این هم پستان من است که پر از شیر شده، مرا آزاد کن تا بروم و دو بچه خود را شیر دهم سپس بازمی گردم و باز مرا همین‌گونه که بسته شده‌ام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رها سازم وقتی گروهی تو را شکار کرده‌اند 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رسول خدا من باز می‌گردم و شما با دستان خود مرا همان گونه که آن ها بسته‌اند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سوگند به خداوند گرفت که بازگردد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آهو با پستان های خالی از شیر بازگشت و رسول خدا صلّی الله علیه و آله او را مثل قبل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برای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رفت و از اتفاق، کسی که آن را شکار کرده بود منافق بود که در آن دم از نفاق دست کشید و به نیکی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او صحبت کرد تا آهو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می کنم پدر و مادرم به فدایت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ها آن چه را که شما درباره مرگ می‌دانید می‌دانستند شما حیوان های پروار را نمی خوردید</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52792_3381743652"/>
      <w:bookmarkStart w:id="1678" w:name="_Toc759"/>
      <w:bookmarkEnd w:id="1677"/>
      <w:r>
        <w:rPr>
          <w:rtl w:val="true"/>
        </w:rPr>
        <w:t>توضیح</w:t>
      </w:r>
      <w:bookmarkEnd w:id="1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ضمّتین یعنی طناب های 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آهویی که تازه زاییده شده یا تازه راه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شکارش کرد</w:t>
      </w:r>
      <w:r>
        <w:rPr>
          <w:rFonts w:eastAsia="IRNazanin" w:cs="IRNazanin"/>
          <w:color w:val="111111"/>
          <w:sz w:val="28"/>
          <w:szCs w:val="28"/>
          <w:rtl w:val="true"/>
          <w:lang w:bidi="fa-IR"/>
        </w:rPr>
        <w:t>.</w:t>
      </w:r>
    </w:p>
    <w:p>
      <w:pPr>
        <w:pStyle w:val="Heading5"/>
        <w:numPr>
          <w:ilvl w:val="4"/>
          <w:numId w:val="1"/>
        </w:numPr>
        <w:rPr/>
      </w:pPr>
      <w:bookmarkStart w:id="1679" w:name="__RefHeading___Toc52794_3381743652"/>
      <w:bookmarkStart w:id="1680" w:name="_Toc760"/>
      <w:bookmarkEnd w:id="1679"/>
      <w:r>
        <w:rPr>
          <w:rtl w:val="true"/>
        </w:rPr>
        <w:t xml:space="preserve">روایت </w:t>
      </w:r>
      <w:r>
        <w:rPr/>
        <w:t>11</w:t>
      </w:r>
      <w:bookmarkEnd w:id="168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جایی ایستاده بود که ناگاه شتری نزد حضرت آمد و روبروی ایشان زانو زد و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شتر به شما سجده می کند؟ اگر او به شما سجده کند ما به این کار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شما باید برای خداوند سجده کنید، این شتر از اربابش شکایت می‌کند و می‌گوید آن ها او را از کودکی گرفته اند و از او کار کشیده اند </w:t>
      </w:r>
      <w:bookmarkStart w:id="1681" w:name="pg13931_151124"/>
    </w:p>
    <w:p>
      <w:pPr>
        <w:pStyle w:val="BookText"/>
        <w:rPr/>
      </w:pPr>
      <w:bookmarkEnd w:id="1681"/>
      <w:r>
        <w:rPr>
          <w:rFonts w:ascii="Amiri" w:hAnsi="Amiri" w:eastAsia="Amiri" w:cs="Amiri"/>
          <w:color w:val="111111"/>
          <w:sz w:val="28"/>
          <w:sz w:val="28"/>
          <w:szCs w:val="28"/>
          <w:rtl w:val="true"/>
          <w:lang w:bidi="ar-SA"/>
        </w:rPr>
        <w:t xml:space="preserve">كَبِيراً ضَعِيفاً أَرَادُوا نَحْرَهُ وَ لَوْ أَمَرْتُ أَحَداً أَنْ يَسْجُدَ لِأَحَدٍ لَأَمَرْتُ الْمَرْأَةَ أَنْ تَسْجُدَ لِزَوْجِهَا ثُمَّ قَالَ أَبُو عَبْدِ اللَّهِ صَلَوَاتُ اللَّهِ عَلَيْهِ ثَلَاثَةٌ مِنَ الْبَهَائِمِ أَنْطَقَهَا اللَّهُ تَعَالَي عَلَي عَهْدِ النَّبِيِّ صلي الله عليه و آله الْجَمَلُ وَ كَلَامُهُ الَّذِي سَمِعْتَ وَ الذِّئْبُ فَجَاءَ إِلَي النَّبِيِّ صلي الله عليه و آله فَشَكَا إِلَيْهِ الْجُوعَ فَدَعَا رَسُولُ اللَّهِ صلي الله عليه و آله أَصْحَابَ الْغَنَمِ فَقَالَ افْرُضُوا لِلذِّئْبِ شَيْئاً فَشَحُّوا فَذَهَبَ ثُمَّ عَادَ إِلَيْهِ الثَّانِيَةَ فَشَكَا الْجُوعَ فَدَعَاهُمْ فَشَحُّوا ثُمَّ جَاءَ الثَّالِثَةَ فَشَكَا الْجُوعَ فَدَعَاهُمْ فَشَحُّوا فَقَالَ رَسُولُ اللَّهِ صلي الله عليه و آله اخْتَلِسْ وَ لَوْ أَنَّ رَسُولَ اللَّهِ صلي الله عليه و آله فَرَضَ لِلذِّئْبِ شَيْئاً مَا زَادَ الذِّئْبُ عَلَيْهِ شَيْئاً حَتَّي تَقُومَ السَّاعَةُ وَ أَمَّا الْبَقَرَةُ فَإِنَّهَا آذَنَتْ بِالنَّبِيِّ صلي الله عليه و آله وَ دَلَّتْ عَلَيْهِ وَ كَانَتْ فِي نَخْلٍ لِبَنِي سَالِمٍ مِنَ الْأَنْصَارِ فَقَالَتْ يَا آلَ ذَرِيحٍ عَمَلٌ نَجِيحٌ صَائِحٌ يَصِيحُ بِلِسَانٍ عَرَبِيٍّ فَصِيحٍ بِأَنْ لَا إِلَهَ إِلَّا اللَّهُ رَبُّ الْعَالَمِينَ وَ مُحَمَّدٌ رَسُولُ اللَّهِ سَيِّدُ النَّبِيِّينَ وَ عَلِيٌّ وَصِيُّهُ سَيِّدُ الْوَصِيِّينَ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الإختصاص الخشاب مثله </w:t>
      </w:r>
      <w:r>
        <w:rPr>
          <w:rStyle w:val="FootnoteAnchor"/>
          <w:rtl w:val="true"/>
        </w:rPr>
        <w:footnoteReference w:id="2816"/>
      </w:r>
    </w:p>
    <w:p>
      <w:pPr>
        <w:pStyle w:val="Heading5"/>
        <w:numPr>
          <w:ilvl w:val="4"/>
          <w:numId w:val="1"/>
        </w:numPr>
        <w:rPr/>
      </w:pPr>
      <w:bookmarkStart w:id="1682" w:name="__RefHeading___Toc52796_3381743652"/>
      <w:bookmarkStart w:id="1683" w:name="_Toc761"/>
      <w:bookmarkEnd w:id="1682"/>
      <w:r>
        <w:rPr>
          <w:rtl w:val="true"/>
        </w:rPr>
        <w:t>بيان</w:t>
      </w:r>
      <w:bookmarkEnd w:id="1683"/>
    </w:p>
    <w:p>
      <w:pPr>
        <w:pStyle w:val="BookText"/>
        <w:rPr/>
      </w:pPr>
      <w:r>
        <w:rPr>
          <w:rFonts w:ascii="IRNazanin" w:hAnsi="IRNazanin" w:eastAsia="IRNazanin"/>
          <w:color w:val="111111"/>
          <w:sz w:val="28"/>
          <w:sz w:val="28"/>
          <w:szCs w:val="28"/>
          <w:rtl w:val="true"/>
          <w:lang w:bidi="fa-IR"/>
        </w:rPr>
        <w:t xml:space="preserve">قوله أعون لعله مأخوذ من العوان و هو النصف </w:t>
      </w:r>
      <w:r>
        <w:rPr>
          <w:rStyle w:val="FootnoteAnchor"/>
          <w:rtl w:val="true"/>
        </w:rPr>
        <w:footnoteReference w:id="2817"/>
      </w:r>
      <w:r>
        <w:rPr>
          <w:rFonts w:ascii="Amiri" w:hAnsi="Amiri" w:eastAsia="Amiri" w:cs="Amiri"/>
          <w:color w:val="111111"/>
          <w:sz w:val="28"/>
          <w:sz w:val="28"/>
          <w:szCs w:val="28"/>
          <w:rtl w:val="true"/>
          <w:lang w:bidi="ar-SA"/>
        </w:rPr>
        <w:t>من كل حيوان و من البقر و الخيل التي نتجت بعد بطنها البكر و المتعاونة المرأة الطاعنة في السن و في بعض النسخ بالواو و الراء و هو الذي ذهب حس إحدي عينيه و الضعيف الجبان و ذريح أبو حي قولها عمل نجيح خبر مبتدإ محذوف أي ما أدلكم عليه عمل يوجب النجح و الظفر بالمطلوب و النجيح الصواب من الرأي و نجح أمره تيسر 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عَنِ الصَّادِقِ عليهما السلام إِلَي قَوْلِهِ أَنْ تَسْجُدَ لِزَوْجِهَا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52798_3381743652"/>
      <w:bookmarkStart w:id="1685" w:name="_Toc762"/>
      <w:bookmarkEnd w:id="1684"/>
      <w:r>
        <w:rPr>
          <w:rtl w:val="true"/>
        </w:rPr>
        <w:t>«</w:t>
      </w:r>
      <w:r>
        <w:rPr/>
        <w:t>12</w:t>
      </w:r>
      <w:r>
        <w:rPr>
          <w:rtl w:val="true"/>
        </w:rPr>
        <w:t>»</w:t>
      </w:r>
      <w:bookmarkEnd w:id="1685"/>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ابْنِ فَضَّالٍ عَنِ ابْنِ بُكَيْرٍ عَنْ بَعْضِ أَصْحَابِنَا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الذِّئَابَ جَاءَتْ إِلَي النَّبِيِّ صلي الله عليه و آله تَطْلُبُ أَرْزَاقَهَا فَقَالَ لِأَصْحَابِ الْغَنَمِ إِنْ شِئْتُمْ صَالَحْتُهَا عَلَي شَيْ‌ءٍ تُخْرِجُوهُ إِلَيْهَا وَ لَا يَرْزَأُ </w:t>
      </w:r>
      <w:r>
        <w:rPr>
          <w:rStyle w:val="FootnoteAnchor"/>
          <w:rtl w:val="true"/>
        </w:rPr>
        <w:footnoteReference w:id="2819"/>
      </w:r>
      <w:r>
        <w:rPr>
          <w:rFonts w:ascii="Amiri" w:hAnsi="Amiri" w:eastAsia="Amiri" w:cs="Amiri"/>
          <w:color w:val="111111"/>
          <w:sz w:val="28"/>
          <w:sz w:val="28"/>
          <w:szCs w:val="28"/>
          <w:rtl w:val="true"/>
          <w:lang w:bidi="ar-SA"/>
        </w:rPr>
        <w:t>مِنْ أَمْوَالِكُمْ شَيْئاً</w:t>
      </w:r>
    </w:p>
    <w:p>
      <w:pPr>
        <w:pStyle w:val="BookText"/>
        <w:rPr/>
      </w:pPr>
      <w:r>
        <w:rPr>
          <w:rFonts w:ascii="IRNazanin" w:hAnsi="IRNazanin" w:eastAsia="IRNazanin"/>
          <w:color w:val="111111"/>
          <w:sz w:val="28"/>
          <w:sz w:val="28"/>
          <w:szCs w:val="28"/>
          <w:rtl w:val="true"/>
          <w:lang w:bidi="fa-IR"/>
        </w:rPr>
        <w:t>و چون پیر و سالخورده و ناتوان شده و از کار افتاده می‌خواهند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فرمان دهم کسی به کسی سجده کند به زن فرمان می دادم که به شوهرش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گونه حیوان را در روزگار رسول خدا صلّی الله علیه و آله به سخن درآورد، یکی شتر که ماجرایش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گرگ که نزد رسول خدا صلّی الله علیه و آله آمد و نزد ایشان از گرسنگی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گوسفندداران را فراخواند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گرگ سهمی مقرّر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رفت و پس از چندی باز برگشت و از گرسنگی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آن ها را فراخواند آن ها دوباره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 برای بار سوم آمد و از گرسنگی شکوه کرد و حضرت آن ها را فراخواند و آن ها باز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گرگ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برای گرگ سهمی مقرّر می کرد گرگ تا روز قیامت چیزی بر آن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گاو بود که در نخلستان بنی‌سالم انصاری می زیست و از ظهور پیامبر صلّی الله علیه و آله خبر داد و مردم را سوی ایشان 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کاری پسندیده ره بنمایم؟ کسی به زبان فصیح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که پروردگار جهانیان است و محمد رسول خدا و سرور پیامبران است و علی وصیّ او و سرور اوصیاء است</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الإختصاص نیز همانند این حدیث آمده است</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6" w:name="__RefHeading___Toc52800_3381743652"/>
      <w:bookmarkStart w:id="1687" w:name="_Toc763"/>
      <w:bookmarkEnd w:id="1686"/>
      <w:r>
        <w:rPr>
          <w:rtl w:val="true"/>
        </w:rPr>
        <w:t>توضیح</w:t>
      </w:r>
      <w:bookmarkEnd w:id="1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حیوانی که در نیمه عمرش باشد و یا گاو و اسبی که شکم دوم بزاید،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پُرسال و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نسخه ها با واو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مرد یک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 طایفه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 یعنی شما را به کاری پسندیده ره بنمایم که موجب پیروزی و به مراد 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اندیشه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آسان و ساده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المناقب و نیز در الخرائج و الجرائح همانند این حدیث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52802_3381743652"/>
      <w:bookmarkStart w:id="1689" w:name="_Toc764"/>
      <w:bookmarkEnd w:id="1688"/>
      <w:r>
        <w:rPr>
          <w:rtl w:val="true"/>
        </w:rPr>
        <w:t xml:space="preserve">روایت </w:t>
      </w:r>
      <w:r>
        <w:rPr/>
        <w:t>12</w:t>
      </w:r>
      <w:bookmarkEnd w:id="1689"/>
    </w:p>
    <w:p>
      <w:p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نزد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ها نزد پیامبر صلّی الله علیه و آله آمدند و از ایشان روزی خود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گوسفندداران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سهمی برای او مقرّر کنید تا بر سرش با او مصالحه کنم و دیگر چیزی از اموالتان نبرد، </w:t>
      </w:r>
      <w:bookmarkStart w:id="1690" w:name="pg13931_151125"/>
    </w:p>
    <w:p>
      <w:pPr>
        <w:pStyle w:val="BookText"/>
        <w:rPr/>
      </w:pPr>
      <w:bookmarkEnd w:id="1690"/>
      <w:r>
        <w:rPr>
          <w:rFonts w:ascii="Amiri" w:hAnsi="Amiri" w:eastAsia="Amiri" w:cs="Amiri"/>
          <w:color w:val="111111"/>
          <w:sz w:val="28"/>
          <w:sz w:val="28"/>
          <w:szCs w:val="28"/>
          <w:rtl w:val="true"/>
          <w:lang w:bidi="ar-SA"/>
        </w:rPr>
        <w:t xml:space="preserve">وَ إِنْ شِئْتُمْ تَرَكْتُمُوهَا 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حِفْظُ أَمْوَالِكُمْ قَالُوا بَلْ نَتْرُكُهَا كَمَا هِيَ تُصِيبُ مِنَّا مَا أَصَابَتْ وَ نَمْنَعُهَا مَا اسْتَطَعْنَا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52804_3381743652"/>
      <w:bookmarkStart w:id="1692" w:name="_Toc765"/>
      <w:bookmarkEnd w:id="1691"/>
      <w:r>
        <w:rPr>
          <w:rtl w:val="true"/>
        </w:rPr>
        <w:t>بيان</w:t>
      </w:r>
      <w:bookmarkEnd w:id="1692"/>
    </w:p>
    <w:p>
      <w:pPr>
        <w:pStyle w:val="BookText"/>
        <w:rPr/>
      </w:pPr>
      <w:r>
        <w:rPr>
          <w:rFonts w:ascii="Amiri" w:hAnsi="Amiri" w:eastAsia="Amiri" w:cs="Amiri"/>
          <w:color w:val="111111"/>
          <w:sz w:val="28"/>
          <w:sz w:val="28"/>
          <w:szCs w:val="28"/>
          <w:rtl w:val="true"/>
          <w:lang w:bidi="ar-SA"/>
        </w:rPr>
        <w:t>قال الفيروزآبادي رزأه ماله كجعله و عمله رزأ بالضم أصاب منه شيئا</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52806_3381743652"/>
      <w:bookmarkStart w:id="1694" w:name="_Toc766"/>
      <w:bookmarkEnd w:id="1693"/>
      <w:r>
        <w:rPr>
          <w:rtl w:val="true"/>
        </w:rPr>
        <w:t>«</w:t>
      </w:r>
      <w:r>
        <w:rPr/>
        <w:t>13</w:t>
      </w:r>
      <w:r>
        <w:rPr>
          <w:rtl w:val="true"/>
        </w:rPr>
        <w:t>»</w:t>
      </w:r>
      <w:bookmarkEnd w:id="1694"/>
    </w:p>
    <w:p>
      <w:pPr>
        <w:pStyle w:val="BookText"/>
        <w:rPr/>
      </w:pPr>
      <w:r>
        <w:rPr>
          <w:rFonts w:ascii="Amiri" w:hAnsi="Amiri" w:eastAsia="Amiri" w:cs="Amiri"/>
          <w:color w:val="111111"/>
          <w:sz w:val="28"/>
          <w:sz w:val="28"/>
          <w:szCs w:val="28"/>
          <w:rtl w:val="true"/>
          <w:lang w:bidi="ar-SA"/>
        </w:rPr>
        <w:t>ختص، الإختصاص ير، بصائر الدرجات أَحْمَدُ بْنُ الْحَسَنِ بْنِ فَضَّالٍ عَنْ أَبِيهِ وَ أَحْمَدُ بْنُ مُحَمَّدٍ عَنِ ابْنِ فَضَّالٍ عَنِ ابْنِ بُكَيْرٍ عَنْ زُرَارَةَ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نَاضِحاً </w:t>
      </w:r>
      <w:r>
        <w:rPr>
          <w:rStyle w:val="FootnoteAnchor"/>
          <w:rtl w:val="true"/>
        </w:rPr>
        <w:footnoteReference w:id="2824"/>
      </w:r>
      <w:r>
        <w:rPr>
          <w:rFonts w:ascii="Amiri" w:hAnsi="Amiri" w:eastAsia="Amiri" w:cs="Amiri"/>
          <w:color w:val="111111"/>
          <w:sz w:val="28"/>
          <w:sz w:val="28"/>
          <w:szCs w:val="28"/>
          <w:rtl w:val="true"/>
          <w:lang w:bidi="ar-SA"/>
        </w:rPr>
        <w:t xml:space="preserve">كَانَ لِرَجُلٍ مِنَ النَّاسِ فَلَمَّا أَسَنَّ قَالَ بَعْضُ أَصْحَابِهِ لَوْ نَحَرْتُمُوهُ فَجَاءَ الْبَعِيرُ إِلَي رَسُولِ اللَّهِ صلي الله عليه و آله فَجَعَلَ يَرْغُو فَأَرْسَلَ رَسُولُ اللَّهِ صلي الله عليه و آله إِلَي صَاحِبِهِ فَلَمَّا جَاءَ قَالَ لَهُ النَّبِيُّ صلي الله عليه و آله إِنَّ هَذَا يَزْعُمُ أَنَّهُ كَانَ لَكُمْ شَابّاً حَتَّي هَرِمَ وَ أَنَّهُ قَدْ نَفَعَكُمْ وَ أَنَّكُمْ أَرَدْتُمْ نَحْرَهُ قَالَ فَقَالَ صَدَقَ فَقَالَ رَسُولُ اللَّهِ صلي الله عليه و آله لَا تَنْحَرُوهُ وَ دَعُوهُ قَالَ فَتَرَكُوهُ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52808_3381743652"/>
      <w:bookmarkStart w:id="1696" w:name="_Toc767"/>
      <w:bookmarkEnd w:id="1695"/>
      <w:r>
        <w:rPr>
          <w:rtl w:val="true"/>
        </w:rPr>
        <w:t>«</w:t>
      </w:r>
      <w:r>
        <w:rPr/>
        <w:t>14</w:t>
      </w:r>
      <w:r>
        <w:rPr>
          <w:rtl w:val="true"/>
        </w:rPr>
        <w:t>»</w:t>
      </w:r>
      <w:bookmarkEnd w:id="1696"/>
    </w:p>
    <w:p>
      <w:pPr>
        <w:pStyle w:val="BookText"/>
        <w:rPr/>
      </w:pPr>
      <w:r>
        <w:rPr>
          <w:rFonts w:ascii="Amiri" w:hAnsi="Amiri" w:eastAsia="Amiri" w:cs="Amiri"/>
          <w:color w:val="111111"/>
          <w:sz w:val="28"/>
          <w:sz w:val="28"/>
          <w:szCs w:val="28"/>
          <w:rtl w:val="true"/>
          <w:lang w:bidi="ar-SA"/>
        </w:rPr>
        <w:t xml:space="preserve">ختص، الإختصاص ير، بصائر الدرجات الْحَجَّالُ عَنِ اللُّؤْلُؤِيِّ عَنِ ابْنِ سِنَانٍ عَنْ أَبِي الْجَارُودِ عَنْ عَدِيِّ بْنِ ثَابِتٍ </w:t>
      </w:r>
      <w:r>
        <w:rPr>
          <w:rStyle w:val="FootnoteAnchor"/>
          <w:rtl w:val="true"/>
        </w:rPr>
        <w:footnoteReference w:id="2826"/>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مَعَ رَسُولِ اللَّهِ صلي الله عليه و آله إِذْ أَقْبَلَ بَعِيرٌ حَتَّي بَرَكَ وَ رَغَا وَ تَسَافَلَتْ </w:t>
      </w:r>
      <w:r>
        <w:rPr>
          <w:rStyle w:val="FootnoteAnchor"/>
          <w:rtl w:val="true"/>
        </w:rPr>
        <w:footnoteReference w:id="2827"/>
      </w:r>
      <w:r>
        <w:rPr>
          <w:rFonts w:ascii="Amiri" w:hAnsi="Amiri" w:eastAsia="Amiri" w:cs="Amiri"/>
          <w:color w:val="111111"/>
          <w:sz w:val="28"/>
          <w:sz w:val="28"/>
          <w:szCs w:val="28"/>
          <w:rtl w:val="true"/>
          <w:lang w:bidi="ar-SA"/>
        </w:rPr>
        <w:t xml:space="preserve">دُمُوعُهُ عَلَي عَيْنَيْهِ </w:t>
      </w:r>
      <w:r>
        <w:rPr>
          <w:rStyle w:val="FootnoteAnchor"/>
          <w:rtl w:val="true"/>
        </w:rPr>
        <w:footnoteReference w:id="2828"/>
      </w:r>
      <w:r>
        <w:rPr>
          <w:rFonts w:ascii="Amiri" w:hAnsi="Amiri" w:eastAsia="Amiri" w:cs="Amiri"/>
          <w:color w:val="111111"/>
          <w:sz w:val="28"/>
          <w:sz w:val="28"/>
          <w:szCs w:val="28"/>
          <w:rtl w:val="true"/>
          <w:lang w:bidi="ar-SA"/>
        </w:rPr>
        <w:t xml:space="preserve">فَقَالَ رَسُولُ اللَّهِ صلي الله عليه و آله لِمَنْ هَذَا الْبَعِيرُ فَقِيلَ لِفُلَانٍ الْأَنْصَارِيِّ قَالَ عَلَيَّ بِهِ قَالَ فَأُتِيَ بِهِ فَقَالَ لَهُ بَعِيرُكَ هَذَا يَشْكُوكَ قَالَ وَ يَقُولُ مَا ذَا يَا رَسُولَ اللَّهِ قَالَ يَزْعُمُ أَنَّكَ تَسْتَكِدُّهُ وَ تُجَوِّعُهُ قَالَ صَدَقَ يَا رَسُولَ اللَّهِ لَيْسَ لَنَا نَاضِحٌ غَيْرُهُ وَ أَنَا رَجُلٌ مُعِيلٌ قَالَ فَهُوَ يَقُولُ لَكَ اسْتَكِدَّنِي وَ أَشْبِعْنِي فَقَالَ يَا رَسُولَ اللَّهِ نُخَفِّفُ عَنْهُ وَ نُشْبِعُهُ قَالَ فَقَامَ الْبَعِيرُ فَانْصَرَفَ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می خواهید او را واگذارید تا حمله کند و شما نیز اموالتان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حال خود وامی گذاریم، هر چه توانست از ما به چنگ آورَد و ما هم هر چه توانستیم جلویش را می گیریم</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52810_3381743652"/>
      <w:bookmarkStart w:id="1698" w:name="_Toc768"/>
      <w:bookmarkEnd w:id="1697"/>
      <w:r>
        <w:rPr>
          <w:rtl w:val="true"/>
        </w:rPr>
        <w:t>توضیح</w:t>
      </w:r>
      <w:bookmarkEnd w:id="1698"/>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رزأ مالُه رزءاً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از مالش کم شد</w:t>
      </w:r>
      <w:r>
        <w:rPr>
          <w:rFonts w:eastAsia="IRNazanin" w:cs="IRNazanin"/>
          <w:color w:val="111111"/>
          <w:sz w:val="28"/>
          <w:szCs w:val="28"/>
          <w:rtl w:val="true"/>
          <w:lang w:bidi="fa-IR"/>
        </w:rPr>
        <w:t>.</w:t>
      </w:r>
    </w:p>
    <w:p>
      <w:pPr>
        <w:pStyle w:val="Heading5"/>
        <w:numPr>
          <w:ilvl w:val="4"/>
          <w:numId w:val="1"/>
        </w:numPr>
        <w:rPr/>
      </w:pPr>
      <w:bookmarkStart w:id="1699" w:name="__RefHeading___Toc52812_3381743652"/>
      <w:bookmarkStart w:id="1700" w:name="_Toc769"/>
      <w:bookmarkEnd w:id="1699"/>
      <w:r>
        <w:rPr>
          <w:rtl w:val="true"/>
        </w:rPr>
        <w:t xml:space="preserve">روایت </w:t>
      </w:r>
      <w:r>
        <w:rPr/>
        <w:t>13</w:t>
      </w:r>
      <w:bookmarkEnd w:id="170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شتر آبکشی داشت، چون سالخورده شد، یکی از اهل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قربانی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شتر نزد رسول خدا آمد و صدا و ضجه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دنبال صاحبش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می پندارد اکنون می خواهید او را بکشید، در حالی که از جوانی تا پیری در خدمت شما بوده و به شما منفعت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و رهایش کنید</w:t>
      </w:r>
      <w:r>
        <w:rPr>
          <w:rFonts w:eastAsia="IRNazanin" w:cs="IRNazanin"/>
          <w:color w:val="111111"/>
          <w:sz w:val="28"/>
          <w:szCs w:val="28"/>
          <w:rtl w:val="true"/>
          <w:lang w:bidi="fa-IR"/>
        </w:rPr>
        <w:t>.</w:t>
      </w:r>
      <w:r>
        <w:rPr>
          <w:rStyle w:val="FootnoteAnchor"/>
          <w:rtl w:val="true"/>
        </w:rPr>
        <w:footnoteReference w:id="2831"/>
      </w:r>
    </w:p>
    <w:p>
      <w:pPr>
        <w:pStyle w:val="Heading5"/>
        <w:numPr>
          <w:ilvl w:val="4"/>
          <w:numId w:val="1"/>
        </w:numPr>
        <w:rPr/>
      </w:pPr>
      <w:bookmarkStart w:id="1701" w:name="__RefHeading___Toc52814_3381743652"/>
      <w:bookmarkStart w:id="1702" w:name="_Toc770"/>
      <w:bookmarkEnd w:id="1701"/>
      <w:r>
        <w:rPr>
          <w:rtl w:val="true"/>
        </w:rPr>
        <w:t xml:space="preserve">روایت </w:t>
      </w:r>
      <w:r>
        <w:rPr/>
        <w:t>14</w:t>
      </w:r>
      <w:bookmarkEnd w:id="17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ازجابر بن عبد الله انصاری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رسول خدا صلّی الله علیه و آله نشسته بودیم که شتری نزد حضرت آمد و روبروی ایشان زانو زد و اشک از چشمانش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برای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مرد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را آوردند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از تو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او به سختی کار می‌کشی و او را گرسنه نگه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راست می‌گوید، ولی من جز این شتر حیوان آب کش دیگری ندارم و بسیار عیالوار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به تو می‌گوید مرا به کار بگیر اما غذایم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سبک می کنیم و سیرش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 برخاست و رفت</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 xml:space="preserve">. </w:t>
      </w:r>
      <w:bookmarkStart w:id="1703" w:name="pg13931_151126"/>
    </w:p>
    <w:p>
      <w:pPr>
        <w:pStyle w:val="Heading5"/>
        <w:numPr>
          <w:ilvl w:val="4"/>
          <w:numId w:val="1"/>
        </w:numPr>
        <w:rPr/>
      </w:pPr>
      <w:bookmarkStart w:id="1704" w:name="__RefHeading___Toc52816_3381743652"/>
      <w:bookmarkStart w:id="1705" w:name="_Toc771"/>
      <w:bookmarkEnd w:id="1703"/>
      <w:bookmarkEnd w:id="1704"/>
      <w:r>
        <w:rPr>
          <w:rtl w:val="true"/>
        </w:rPr>
        <w:t>بيان</w:t>
      </w:r>
      <w:bookmarkEnd w:id="1705"/>
    </w:p>
    <w:p>
      <w:pPr>
        <w:pStyle w:val="BookText"/>
        <w:rPr/>
      </w:pPr>
      <w:r>
        <w:rPr>
          <w:rFonts w:ascii="Amiri" w:hAnsi="Amiri" w:eastAsia="Amiri" w:cs="Amiri"/>
          <w:color w:val="111111"/>
          <w:sz w:val="28"/>
          <w:sz w:val="28"/>
          <w:szCs w:val="28"/>
          <w:rtl w:val="true"/>
          <w:lang w:bidi="ar-SA"/>
        </w:rPr>
        <w:t>استكده أي طلب منه الكد و الشدة و الإلحاح في العمل</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52818_3381743652"/>
      <w:bookmarkStart w:id="1707" w:name="_Toc772"/>
      <w:bookmarkEnd w:id="1706"/>
      <w:r>
        <w:rPr>
          <w:rtl w:val="true"/>
        </w:rPr>
        <w:t>«</w:t>
      </w:r>
      <w:r>
        <w:rPr/>
        <w:t>15</w:t>
      </w:r>
      <w:r>
        <w:rPr>
          <w:rtl w:val="true"/>
        </w:rPr>
        <w:t>»</w:t>
      </w:r>
      <w:bookmarkEnd w:id="1707"/>
    </w:p>
    <w:p>
      <w:pPr>
        <w:pStyle w:val="BookText"/>
        <w:rPr/>
      </w:pPr>
      <w:r>
        <w:rPr>
          <w:rFonts w:ascii="Amiri" w:hAnsi="Amiri" w:eastAsia="Amiri" w:cs="Amiri"/>
          <w:color w:val="111111"/>
          <w:sz w:val="28"/>
          <w:sz w:val="28"/>
          <w:szCs w:val="28"/>
          <w:rtl w:val="true"/>
          <w:lang w:bidi="ar-SA"/>
        </w:rPr>
        <w:t>ختص، الإختصاص ير، بصائر الدرجات بِهَذَا الْإِسْنَادِ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يَوْماً مِنَ الْأَيَّامِ عِنْدَ رَسُولِ اللَّهِ صلي الله عليه و آله قُعُودٌ إِذْ أَقْبَلَ بَعِيرٌ حَتَّي بَرَكَ وَ رَغَا وَ تَسِيلُ دُمُوعُهُ قَالَ صلي الله عليه و آله لِمَنْ هَذَا الْبَعِيرُ قَالُوا لِفُلَانٍ قَالَ عَلَيَّ بِهِ فَقَالَ لَهُ بَعِيرُكَ هَذَا يَزْعُمُ أَنَّهُ رَبَّي صَغِيرَكُمْ وَ كَدَّ عَلَي كَبِيرِكُمْ ثُمَّ أَرَدْتُمْ أَنْ تَنْحَرُوهُ قَالُوا يَا رَسُولَ اللَّهِ لَنَا وَلِيمَةٌ فَأَرَدْنَا أَنْ نَنْحَرَهُ قَالَ فَدَعُوهُ لِي قَالَ فَتَرَكُوهُ فَأَعْتَقَهُ رَسُولُ اللَّهِ صلي الله عليه و آله فَكَانَ يَأْتِي دُورَ الْأَنْصَارِ مِثْلَ السَّائِلِ يُشْرِفُ عَلَي الْحُجَرِ فَكَانَ الْعَوَاتِقُ يَجْبِينَ لَهُ حَتَّي يَجِي‌ءَ </w:t>
      </w:r>
      <w:r>
        <w:rPr>
          <w:rStyle w:val="FootnoteAnchor"/>
          <w:rtl w:val="true"/>
        </w:rPr>
        <w:footnoteReference w:id="2833"/>
      </w:r>
      <w:r>
        <w:rPr>
          <w:rFonts w:ascii="Amiri" w:hAnsi="Amiri" w:eastAsia="Amiri" w:cs="Amiri"/>
          <w:color w:val="111111"/>
          <w:sz w:val="28"/>
          <w:sz w:val="28"/>
          <w:szCs w:val="28"/>
          <w:rtl w:val="true"/>
          <w:lang w:bidi="ar-SA"/>
        </w:rPr>
        <w:t>فَيَقُلْنَ هَذَا عَتِيقُ رَسُولِ اللَّهِ صلي الله عليه و آله فَسَمِنَ حَتَّي تَضَايَقَ بِهِ جِلْدُهُ</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52820_3381743652"/>
      <w:bookmarkStart w:id="1709" w:name="_Toc773"/>
      <w:bookmarkEnd w:id="1708"/>
      <w:r>
        <w:rPr>
          <w:rtl w:val="true"/>
        </w:rPr>
        <w:t>بيان</w:t>
      </w:r>
      <w:bookmarkEnd w:id="1709"/>
    </w:p>
    <w:p>
      <w:pPr>
        <w:pStyle w:val="BookText"/>
        <w:rPr/>
      </w:pPr>
      <w:r>
        <w:rPr>
          <w:rFonts w:ascii="Amiri" w:hAnsi="Amiri" w:eastAsia="Amiri" w:cs="Amiri"/>
          <w:color w:val="111111"/>
          <w:sz w:val="28"/>
          <w:sz w:val="28"/>
          <w:szCs w:val="28"/>
          <w:rtl w:val="true"/>
          <w:lang w:bidi="ar-SA"/>
        </w:rPr>
        <w:t>العاتق الجارية أول ما أدركت</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52822_3381743652"/>
      <w:bookmarkStart w:id="1711" w:name="_Toc774"/>
      <w:bookmarkEnd w:id="1710"/>
      <w:r>
        <w:rPr>
          <w:rtl w:val="true"/>
        </w:rPr>
        <w:t>«</w:t>
      </w:r>
      <w:r>
        <w:rPr/>
        <w:t>16</w:t>
      </w:r>
      <w:r>
        <w:rPr>
          <w:rtl w:val="true"/>
        </w:rPr>
        <w:t>»</w:t>
      </w:r>
      <w:bookmarkEnd w:id="1711"/>
    </w:p>
    <w:p>
      <w:pPr>
        <w:pStyle w:val="BookText"/>
        <w:rPr/>
      </w:pPr>
      <w:r>
        <w:rPr>
          <w:rFonts w:ascii="Amiri" w:hAnsi="Amiri" w:eastAsia="Amiri" w:cs="Amiri"/>
          <w:color w:val="111111"/>
          <w:sz w:val="28"/>
          <w:sz w:val="28"/>
          <w:szCs w:val="28"/>
          <w:rtl w:val="true"/>
          <w:lang w:bidi="ar-SA"/>
        </w:rPr>
        <w:t>ختص، الإختصاص ير، بصائر الدرجات ابْنُ يَزِيدَ عَنْ عَبْدِ الْحَمِيدِ بْنَ سَالِمٍ عَنْ هَارُونَ بْنِ خَارِجَةَ أَوْ غَيْرِهِ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النَّاقَةُ لَيْلَةَ نَفَّرُوا بِالنَّبِيِّ لِرَسُولِ اللَّهِ صلي الله عليه و آله لَا وَ اللَّهِ لَا أَزَلْتُ خُفّاً عَنْ خُفٍّ وَ لَوْ قُطِّعْتُ إِرْباً إِرْباً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52824_3381743652"/>
      <w:bookmarkStart w:id="1713" w:name="_Toc775"/>
      <w:bookmarkEnd w:id="1712"/>
      <w:r>
        <w:rPr>
          <w:rtl w:val="true"/>
        </w:rPr>
        <w:t>بيان</w:t>
      </w:r>
      <w:bookmarkEnd w:id="1713"/>
    </w:p>
    <w:p>
      <w:pPr>
        <w:pStyle w:val="BookText"/>
        <w:rPr/>
      </w:pPr>
      <w:r>
        <w:rPr>
          <w:rFonts w:ascii="Amiri" w:hAnsi="Amiri" w:eastAsia="Amiri" w:cs="Amiri"/>
          <w:color w:val="111111"/>
          <w:sz w:val="28"/>
          <w:sz w:val="28"/>
          <w:szCs w:val="28"/>
          <w:rtl w:val="true"/>
          <w:lang w:bidi="ar-SA"/>
        </w:rPr>
        <w:t>الإرب بالكسر العضو</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52826_3381743652"/>
      <w:bookmarkStart w:id="1715" w:name="_Toc776"/>
      <w:bookmarkEnd w:id="1714"/>
      <w:r>
        <w:rPr>
          <w:rtl w:val="true"/>
        </w:rPr>
        <w:t>«</w:t>
      </w:r>
      <w:r>
        <w:rPr/>
        <w:t>17</w:t>
      </w:r>
      <w:r>
        <w:rPr>
          <w:rtl w:val="true"/>
        </w:rPr>
        <w:t>»</w:t>
      </w:r>
      <w:bookmarkEnd w:id="1715"/>
    </w:p>
    <w:p>
      <w:pPr>
        <w:pStyle w:val="BookText"/>
        <w:rPr/>
      </w:pPr>
      <w:r>
        <w:rPr>
          <w:rFonts w:ascii="Amiri" w:hAnsi="Amiri" w:eastAsia="Amiri" w:cs="Amiri"/>
          <w:color w:val="111111"/>
          <w:sz w:val="28"/>
          <w:sz w:val="28"/>
          <w:szCs w:val="28"/>
          <w:rtl w:val="true"/>
          <w:lang w:bidi="ar-SA"/>
        </w:rPr>
        <w:t>ص، قصص الأنبياء عليهم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سُلَيْمٍ وَ مَعَهُ ضَبٌّ اصْطَادَهُ فِي الْبَرِّيَّةِ فِي كُمِّهِ فَقَالَ لَا أُومِنُ بِكَ حَتَّي يَنْطِقَ هَذَا الضَّبُّ فَقَالَ النَّبِيُّ صلي الله عليه و آله يَا ضَبُّ مَنْ أَنَا فَقَالَ أَنْتَ مُحَمَّدُ بْنُ عَبْدِ اللَّهِ اصْطَفَاكَ اللَّهُ حَبِيباً فَأَسْلَمَ السُّلَمِيُّ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مثله</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52828_3381743652"/>
      <w:bookmarkStart w:id="1717" w:name="_Toc777"/>
      <w:bookmarkEnd w:id="1716"/>
      <w:r>
        <w:rPr>
          <w:rtl w:val="true"/>
        </w:rPr>
        <w:t>«</w:t>
      </w:r>
      <w:r>
        <w:rPr/>
        <w:t>18</w:t>
      </w:r>
      <w:r>
        <w:rPr>
          <w:rtl w:val="true"/>
        </w:rPr>
        <w:t>»</w:t>
      </w:r>
      <w:bookmarkEnd w:id="1717"/>
    </w:p>
    <w:p>
      <w:pPr>
        <w:pStyle w:val="BookText"/>
        <w:rPr/>
      </w:pPr>
      <w:r>
        <w:rPr>
          <w:rFonts w:ascii="Amiri" w:hAnsi="Amiri" w:eastAsia="Amiri" w:cs="Amiri"/>
          <w:color w:val="111111"/>
          <w:sz w:val="28"/>
          <w:sz w:val="28"/>
          <w:szCs w:val="28"/>
          <w:rtl w:val="true"/>
          <w:lang w:bidi="ar-SA"/>
        </w:rPr>
        <w:t>ختص، الإختصاص ير، بصائر الدرجات السِّنْدِيُّ بْنُ مُحَمَّدٍ عَنْ أَبَانِ بْنِ عُثْمَانَ عَنْ عَمْرِو بْنِ صُهْبَانَ عَنْ عَبْدِ اللَّهِ بْنِ الْفَضْلِ الْهَاشِمِيِّ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صلي الله عليه و آله مِنْ غَزْوَةِ ذَاتِ الرِّقَاعِ وَ هِيَ غَزْوَةُ بَنِي ثَعْلَبَةَ مِنْ غَطَفَانَ حَتَّي إِذَا كَانَ قَرِيباً مِنَ الْمَدِينَةِ إِذَا بَعِيرٌ حَلَّ يُرْقِلُ حَتَّي انْتَهَي إِلَي رَسُولِ اللَّهِ صلي الله عليه و آله فَوَضَعَ جِرَانَهُ عَلَي الْأَرْضِ ثُمَّ خَرْخَرَ </w:t>
      </w:r>
      <w:r>
        <w:rPr>
          <w:rStyle w:val="FootnoteAnchor"/>
          <w:rtl w:val="true"/>
        </w:rPr>
        <w:footnoteReference w:id="2836"/>
      </w:r>
      <w:r>
        <w:rPr>
          <w:rFonts w:ascii="Amiri" w:hAnsi="Amiri" w:eastAsia="Amiri" w:cs="Amiri"/>
          <w:color w:val="111111"/>
          <w:sz w:val="28"/>
          <w:sz w:val="28"/>
          <w:szCs w:val="28"/>
          <w:rtl w:val="true"/>
          <w:lang w:bidi="ar-SA"/>
        </w:rPr>
        <w:t>فَقَالَ رَسُولُ اللَّهِ</w:t>
      </w:r>
    </w:p>
    <w:p>
      <w:pPr>
        <w:pStyle w:val="Heading5"/>
        <w:numPr>
          <w:ilvl w:val="4"/>
          <w:numId w:val="1"/>
        </w:numPr>
        <w:rPr/>
      </w:pPr>
      <w:bookmarkStart w:id="1718" w:name="__RefHeading___Toc52830_3381743652"/>
      <w:bookmarkStart w:id="1719" w:name="_Toc778"/>
      <w:bookmarkEnd w:id="1718"/>
      <w:r>
        <w:rPr>
          <w:rtl w:val="true"/>
        </w:rPr>
        <w:t>توضیح</w:t>
      </w:r>
      <w:bookmarkEnd w:id="1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رنج و سختی و پُرکاری انداخت</w:t>
      </w:r>
      <w:r>
        <w:rPr>
          <w:rFonts w:eastAsia="IRNazanin" w:cs="IRNazanin"/>
          <w:color w:val="111111"/>
          <w:sz w:val="28"/>
          <w:szCs w:val="28"/>
          <w:rtl w:val="true"/>
          <w:lang w:bidi="fa-IR"/>
        </w:rPr>
        <w:t>.</w:t>
      </w:r>
    </w:p>
    <w:p>
      <w:pPr>
        <w:pStyle w:val="Heading5"/>
        <w:numPr>
          <w:ilvl w:val="4"/>
          <w:numId w:val="1"/>
        </w:numPr>
        <w:rPr/>
      </w:pPr>
      <w:bookmarkStart w:id="1720" w:name="__RefHeading___Toc52832_3381743652"/>
      <w:bookmarkStart w:id="1721" w:name="_Toc779"/>
      <w:bookmarkEnd w:id="1720"/>
      <w:r>
        <w:rPr>
          <w:rtl w:val="true"/>
        </w:rPr>
        <w:t xml:space="preserve">روایت </w:t>
      </w:r>
      <w:r>
        <w:rPr/>
        <w:t>15</w:t>
      </w:r>
      <w:bookmarkEnd w:id="1721"/>
    </w:p>
    <w:p>
      <w:p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نزد رسول خدا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شتری نزد ایشان آمد و زانو زد و نالید و اشک از چشمانش به را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برای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می‌گوید که او کودکانتان را پرورانده و برای بزرگانتان کار کرده اما اکنون شما می‌خواهید سرش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ولیمه ای بدهیم و بدین خاطر خواستیم سرش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شتر را برای رسول خدا صلّی الله علیه و آله وانهادند و ایشان آن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همچون حاجتمندی که بر حجر الاسود فراز آید همواره به دور انصار می گشت و دختران نوجوان برایش آب می آورند تا نزدشان برود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آزاد شده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آن قدر فربه شد که در پوستش نمی گنجید</w:t>
      </w:r>
      <w:r>
        <w:rPr>
          <w:rFonts w:eastAsia="IRNazanin" w:cs="IRNazanin"/>
          <w:color w:val="111111"/>
          <w:sz w:val="28"/>
          <w:szCs w:val="28"/>
          <w:rtl w:val="true"/>
          <w:lang w:bidi="fa-IR"/>
        </w:rPr>
        <w:t>.</w:t>
      </w:r>
    </w:p>
    <w:p>
      <w:pPr>
        <w:pStyle w:val="Heading5"/>
        <w:numPr>
          <w:ilvl w:val="4"/>
          <w:numId w:val="1"/>
        </w:numPr>
        <w:rPr/>
      </w:pPr>
      <w:bookmarkStart w:id="1722" w:name="__RefHeading___Toc52834_3381743652"/>
      <w:bookmarkStart w:id="1723" w:name="_Toc780"/>
      <w:bookmarkEnd w:id="1722"/>
      <w:r>
        <w:rPr>
          <w:rtl w:val="true"/>
        </w:rPr>
        <w:t>توضیح</w:t>
      </w:r>
      <w:bookmarkEnd w:id="1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نوجوان</w:t>
      </w:r>
      <w:r>
        <w:rPr>
          <w:rFonts w:eastAsia="IRNazanin" w:cs="IRNazanin"/>
          <w:color w:val="111111"/>
          <w:sz w:val="28"/>
          <w:szCs w:val="28"/>
          <w:rtl w:val="true"/>
          <w:lang w:bidi="fa-IR"/>
        </w:rPr>
        <w:t>.</w:t>
      </w:r>
    </w:p>
    <w:p>
      <w:pPr>
        <w:pStyle w:val="Heading5"/>
        <w:numPr>
          <w:ilvl w:val="4"/>
          <w:numId w:val="1"/>
        </w:numPr>
        <w:rPr/>
      </w:pPr>
      <w:bookmarkStart w:id="1724" w:name="__RefHeading___Toc52836_3381743652"/>
      <w:bookmarkStart w:id="1725" w:name="_Toc781"/>
      <w:bookmarkEnd w:id="1724"/>
      <w:r>
        <w:rPr>
          <w:rtl w:val="true"/>
        </w:rPr>
        <w:t xml:space="preserve">روایت </w:t>
      </w:r>
      <w:r>
        <w:rPr/>
        <w:t>16</w:t>
      </w:r>
      <w:bookmarkEnd w:id="1725"/>
    </w:p>
    <w:p>
      <w:p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صلّی الله علیه و آله را رم دادند شتر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حتی اگر تکه تکه ام کنند پا از جای پا برنمی دارم</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52838_3381743652"/>
      <w:bookmarkStart w:id="1727" w:name="_Toc782"/>
      <w:bookmarkEnd w:id="1726"/>
      <w:r>
        <w:rPr>
          <w:rtl w:val="true"/>
        </w:rPr>
        <w:t>توضیح</w:t>
      </w:r>
      <w:bookmarkEnd w:id="1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عضو بدن</w:t>
      </w:r>
      <w:r>
        <w:rPr>
          <w:rFonts w:eastAsia="IRNazanin" w:cs="IRNazanin"/>
          <w:color w:val="111111"/>
          <w:sz w:val="28"/>
          <w:szCs w:val="28"/>
          <w:rtl w:val="true"/>
          <w:lang w:bidi="fa-IR"/>
        </w:rPr>
        <w:t>.</w:t>
      </w:r>
    </w:p>
    <w:p>
      <w:pPr>
        <w:pStyle w:val="Heading5"/>
        <w:numPr>
          <w:ilvl w:val="4"/>
          <w:numId w:val="1"/>
        </w:numPr>
        <w:rPr/>
      </w:pPr>
      <w:bookmarkStart w:id="1728" w:name="__RefHeading___Toc52840_3381743652"/>
      <w:bookmarkStart w:id="1729" w:name="_Toc783"/>
      <w:bookmarkEnd w:id="1728"/>
      <w:r>
        <w:rPr>
          <w:rtl w:val="true"/>
        </w:rPr>
        <w:t xml:space="preserve">روایت </w:t>
      </w:r>
      <w:r>
        <w:rPr/>
        <w:t>17</w:t>
      </w:r>
      <w:bookmarkEnd w:id="172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از قبیله بنی سُلَیم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بیابان سوسماری شکار کرده بود و آن را در آستینش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نمی آورم مگر این که این سوسمار زبان به سخن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هستی که خداوند تو را به دوستی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اسلام آورد</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الخرائج و الجرائح نیز همانند این حدیث آمده است</w:t>
      </w:r>
      <w:r>
        <w:rPr>
          <w:rFonts w:eastAsia="IRNazanin" w:cs="IRNazanin"/>
          <w:color w:val="111111"/>
          <w:sz w:val="28"/>
          <w:szCs w:val="28"/>
          <w:rtl w:val="true"/>
          <w:lang w:bidi="fa-IR"/>
        </w:rPr>
        <w:t>.</w:t>
      </w:r>
    </w:p>
    <w:p>
      <w:pPr>
        <w:pStyle w:val="Heading5"/>
        <w:numPr>
          <w:ilvl w:val="4"/>
          <w:numId w:val="1"/>
        </w:numPr>
        <w:rPr/>
      </w:pPr>
      <w:bookmarkStart w:id="1730" w:name="__RefHeading___Toc52842_3381743652"/>
      <w:bookmarkStart w:id="1731" w:name="_Toc784"/>
      <w:bookmarkEnd w:id="1730"/>
      <w:r>
        <w:rPr>
          <w:rtl w:val="true"/>
        </w:rPr>
        <w:t xml:space="preserve">روایت </w:t>
      </w:r>
      <w:r>
        <w:rPr/>
        <w:t>18</w:t>
      </w:r>
      <w:bookmarkEnd w:id="17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غزوه ذات الرقاع یعنی، نبرد با طایفه بنی ثعلبه از قبیله غَطَفان، بازمی گشت در نزدیکی مدینه بود که ناگاه شتری شتابان سر رسید و چون به رسول خدا صلّی الله علیه و آله رسید گردنش را روی زمین گذاشت و خِرخِر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732" w:name="pg13931_151127"/>
    </w:p>
    <w:p>
      <w:pPr>
        <w:pStyle w:val="BookText"/>
        <w:rPr/>
      </w:pPr>
      <w:bookmarkEnd w:id="1732"/>
      <w:r>
        <w:rPr>
          <w:rFonts w:ascii="Amiri" w:hAnsi="Amiri" w:eastAsia="Amiri" w:cs="Amiri"/>
          <w:color w:val="111111"/>
          <w:sz w:val="28"/>
          <w:sz w:val="28"/>
          <w:szCs w:val="28"/>
          <w:rtl w:val="true"/>
          <w:lang w:bidi="ar-SA"/>
        </w:rPr>
        <w:t xml:space="preserve">صلي الله عليه و آله هَلْ تَدْرُونَ مَا يَقُولُ هَذَا الْبَعِيرُ قَالُوا اللَّهُ وَ رَسُولُهُ أَعْلَمُ قَالَ إِنَّهُ أَخْبَرَنِي أَنَّ صَاحِبَهُ عَمِلَ عَلَيْهِ حَتَّي إِذَا أَكْبَرَهُ وَ أَدْبَرَهُ وَ أَهْزَلَهُ أَرَادَ أَنْ يَنْحَرَهُ وَ يَبِيعَ لَحْمَهُ ثُمَّ قَالَ رَسُولُ اللَّهِ صلي الله عليه و آله يَا جَابِرُ اذْهَبْ بِهِ إِلَي صَاحِبِهِ فَأْتِنِي بِهِ فَقُلْتُ لاَ أَعْرِفُ صَاحِبَهُ قَالَ هُوَ يَدُلُّكَ قَالَ فَخَرَجْتُ مَعَهُ حَتَّي انْتَهَيْتُ إِلَي بَنِي وَاقِفٍ فَدَخَلَ فِي زُقَاقٍ فَإِذَا بِمَجْلِسٍ فَقَالُوا يَا جَابِرُ كَيْفَ تَرَكْتَ رَسُولَ اللَّهِ صلي الله عليه و آله وَ كَيْفَ تَرَكْتَ الْمُسْلِمِينَ قُلْتُ صَالِحُونَ وَ لَكِنْ أَيُّكُمْ صَاحِبُ هَذَا الْبَعِيرِ فَقَالَ بَعْضُهُمْ أَنَا فَقُلْتُ أَجِبْ رَسُولَ اللَّهِ صلي الله عليه و آله قَالَ مَا لِي قُلْتُ اسْتَعْدَي عَلَيْكَ بَعِيرُكَ قَالَ فَجِئْتُ أَنَا وَ هُوَ وَ الْبَعِيرُ إِلَي رَسُولِ اللَّهِ صلي الله عليه و آله فَقَالَ إِنَّ بَعِيرَكَ أَخْبَرَنِي أَنَّكَ عَمِلْتَ عَلَيْهِ حَتَّي إِذَا أَكْبَرْتَهُ وَ أَدْبَرْتَهُ وَ أَهْزَلْتَهُ أَرَدْتَ نَحْرَهُ وَ بَيْعَ لَحْمِهِ قَالَ الرَّجُلُ قَدْ كَانَ ذَلِكَ يَا رَسُولَ اللَّهِ صلي الله عليه و آله قَالَ بِعْهُ مِنِّي قَالَ بَلْ هُوَ لَكَ يَا رَسُولَ اللَّهِ صلي الله عليه و آله قَالَ بَلْ بِعْهُ مِنِّي فَاشْتَرَاهُ رَسُولُ اللَّهِ صلي الله عليه و آله ثُمَّ ضَرَبَ عَلَي صَفْحَتِهِ فَتَرَكَهُ يَرْعَي فِي ضَوَاحِي اَلْمَدِينَةِ فَكَانَ الرَّجُلُ مِنَّا إِذَا أَرَادَ الرَّوْحَةَ وَ الْغَدْوَةَ مَنَحَهُ رَسُولُ اللَّهِ صلي الله عليه و آله فَقَالَ جَابِرٌ رَأَيْتُهُ وَ قَدْ ذَهَبَ عَنْهُ دُبُرُهُ وَ صَلَحَ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52844_3381743652"/>
      <w:bookmarkStart w:id="1734" w:name="_Toc785"/>
      <w:bookmarkEnd w:id="1733"/>
      <w:r>
        <w:rPr>
          <w:rtl w:val="true"/>
        </w:rPr>
        <w:t>إيضاح</w:t>
      </w:r>
      <w:bookmarkEnd w:id="1734"/>
    </w:p>
    <w:p>
      <w:pPr>
        <w:pStyle w:val="BookText"/>
        <w:rPr/>
      </w:pPr>
      <w:r>
        <w:rPr>
          <w:rFonts w:ascii="Amiri" w:hAnsi="Amiri" w:eastAsia="Amiri" w:cs="Amiri"/>
          <w:color w:val="111111"/>
          <w:sz w:val="28"/>
          <w:sz w:val="28"/>
          <w:szCs w:val="28"/>
          <w:rtl w:val="true"/>
          <w:lang w:bidi="ar-SA"/>
        </w:rPr>
        <w:t>أرقل أسرع و جِرَانُ البعير بالكسر مقدم عنقه و الضواحي النواحي و دبر و أدبر صار ذا دبر بالتحريك و هو قرحة الدابة</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52846_3381743652"/>
      <w:bookmarkStart w:id="1736" w:name="_Toc786"/>
      <w:bookmarkEnd w:id="1735"/>
      <w:r>
        <w:rPr>
          <w:rtl w:val="true"/>
        </w:rPr>
        <w:t>«</w:t>
      </w:r>
      <w:r>
        <w:rPr/>
        <w:t>19</w:t>
      </w:r>
      <w:r>
        <w:rPr>
          <w:rtl w:val="true"/>
        </w:rPr>
        <w:t>»</w:t>
      </w:r>
      <w:bookmarkEnd w:id="1736"/>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عَبْدِ اللَّهِ بْنِ حَامِدٍ عَنْ إِسْمَاعِيلَ بْنِ سَعِيدٍ عَنْ أَحْمَدَ بْنِ عَبْدِ اللَّهِ بْنِ نَصْرٍ عَنْ إِبْرَاهِيمَ بْنِ سَهْلٍ عَنْ حَسَّانَ بْنِ أَغْلَبَ بْنِ تَمِيمٍ عَنْ أَبِيهِ عَنْ هِشَامِ بْنِ حَسَّانَ عَنِ الْحَسَنِ بْنِ ظَبْيَةِ بْنِ مِحْصَنٍ عَنْ أُمِّ سَلَمَةَ رَضِيَ اللَّهُ عَنْهَا قَالَتْ كَانَ النَّبِيُّ صلي الله عليه و آله يَمْشِي فِي الصَّحْرَاءِ فَنَادَاهُ مُنَادٍ يَا رَسُولَ اللَّهِ مَرَّتَيْنِ فَالْتَفَتَ فَلَمْ يَرَ أَحَداً ثُمَّ نَادَاهُ فَالْتَفَتَ فَإِذَا هُوَ بِظَبْيَةٍ مُوثَقَةٍ </w:t>
      </w:r>
      <w:r>
        <w:rPr>
          <w:rStyle w:val="FootnoteAnchor"/>
          <w:rtl w:val="true"/>
        </w:rPr>
        <w:footnoteReference w:id="2840"/>
      </w:r>
      <w:r>
        <w:rPr>
          <w:rFonts w:ascii="Amiri" w:hAnsi="Amiri" w:eastAsia="Amiri" w:cs="Amiri"/>
          <w:color w:val="111111"/>
          <w:sz w:val="28"/>
          <w:sz w:val="28"/>
          <w:szCs w:val="28"/>
          <w:rtl w:val="true"/>
          <w:lang w:bidi="ar-SA"/>
        </w:rPr>
        <w:t>فَقَالَتْ إِنَّ هَذَا الْأَعْرَابِيَّ صَادَنِي وَ لِي خِشْفَانِ فِي ذَلِكَ الْجَبَلِ أَطْلِقْنِي حَتَّي أَذْهَبَ وَ أُرْضِعَهُمَا وَ أَرْجِعَ فَقَالَ وَ تَفْعَلِينَ قَالَتْ نَعَمْ إِنْ لَمْ أَفْعَلْ عَذَّبَنِيَ اللَّهُ عَذَابَ الْعَشَّارِ فَأَطْلَقَهَا فَذَهَبَتْ فَأَرْضَعَتْ خِشْفَيْهَا ثُمَّ رَجَعَتْ فَأَوْثَقَهَا فَأَتَاهُ الْأَعْرَابِيُ</w:t>
      </w:r>
    </w:p>
    <w:p>
      <w:pPr>
        <w:pStyle w:val="BookText"/>
        <w:rPr/>
      </w:pPr>
      <w:r>
        <w:rPr>
          <w:rFonts w:ascii="IRNazanin" w:hAnsi="IRNazanin" w:eastAsia="IRNazanin"/>
          <w:color w:val="111111"/>
          <w:sz w:val="28"/>
          <w:sz w:val="28"/>
          <w:szCs w:val="28"/>
          <w:rtl w:val="true"/>
          <w:lang w:bidi="fa-IR"/>
        </w:rPr>
        <w:t>آیا می دانید این شتر چه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 صاحبش از او کار کشیده و اکنون که او را پیر و زخمی و ناتوان کرده می خواهد سرش را ببرد و گوشتش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 و صاحبش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صاحبش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نشانت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شتر رفتم و چون به قبیله بنی واقف رسیدیم، او به کوچه ای رفت و به مجلسی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رسول خدا صلّی الله علیه و آله و مسلمانان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هستند، صاحب این شتر کدام یک از شماست؟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از دست تو نزد ایشان کمک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با او و شترش نزد رسول خدا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به من خبر داده که از او کار کشیده ای و اکنون که پیر و زخمی و ناتوانش کرده ای می خواهی سرش را ببری و گوشتش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بفروشش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او خرید و سپس بر پشتش زد و او را رها کرد تا در اطراف مدینه بچرد و هرگاه یکی از ما می خواست برود و بیاید حضرت آن را به 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آن شتر زخمِ پشتش خوب شده بود و حالش خوب بود</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52848_3381743652"/>
      <w:bookmarkStart w:id="1738" w:name="_Toc787"/>
      <w:bookmarkEnd w:id="1737"/>
      <w:r>
        <w:rPr>
          <w:rtl w:val="true"/>
        </w:rPr>
        <w:t>توضیح</w:t>
      </w:r>
      <w:bookmarkEnd w:id="1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جلوی گردن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و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 که آن زخمی بر پشت چهارپاست</w:t>
      </w:r>
      <w:r>
        <w:rPr>
          <w:rFonts w:eastAsia="IRNazanin" w:cs="IRNazanin"/>
          <w:color w:val="111111"/>
          <w:sz w:val="28"/>
          <w:szCs w:val="28"/>
          <w:rtl w:val="true"/>
          <w:lang w:bidi="fa-IR"/>
        </w:rPr>
        <w:t>.</w:t>
      </w:r>
    </w:p>
    <w:p>
      <w:pPr>
        <w:pStyle w:val="Heading5"/>
        <w:numPr>
          <w:ilvl w:val="4"/>
          <w:numId w:val="1"/>
        </w:numPr>
        <w:rPr/>
      </w:pPr>
      <w:bookmarkStart w:id="1739" w:name="__RefHeading___Toc52850_3381743652"/>
      <w:bookmarkStart w:id="1740" w:name="_Toc788"/>
      <w:bookmarkEnd w:id="1739"/>
      <w:r>
        <w:rPr>
          <w:rtl w:val="true"/>
        </w:rPr>
        <w:t xml:space="preserve">روایت </w:t>
      </w:r>
      <w:r>
        <w:rPr/>
        <w:t>19</w:t>
      </w:r>
      <w:bookmarkEnd w:id="174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صحرا قدم می زد که ناگاه کسی دو مرتبه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اما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دید صدا از آهویی است که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مرا شکار کرده و من در آن کوه دو بچه دارم، مرا باز کنید تا بروم و به آن دو شیر بدهم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نکردم خداوند مرا سخت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آهو را باز کرد و او رفت و بچه هایش را شیر داد و سپس بازگشت و حضرت بستش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اعرابی سر رسید </w:t>
      </w:r>
      <w:bookmarkStart w:id="1741" w:name="pg13931_151128"/>
    </w:p>
    <w:p>
      <w:pPr>
        <w:pStyle w:val="BookText"/>
        <w:rPr/>
      </w:pPr>
      <w:bookmarkEnd w:id="1741"/>
      <w:r>
        <w:rPr>
          <w:rFonts w:ascii="Amiri" w:hAnsi="Amiri" w:eastAsia="Amiri" w:cs="Amiri"/>
          <w:color w:val="111111"/>
          <w:sz w:val="28"/>
          <w:sz w:val="28"/>
          <w:szCs w:val="28"/>
          <w:rtl w:val="true"/>
          <w:lang w:bidi="ar-SA"/>
        </w:rPr>
        <w:t xml:space="preserve">فَقَالَ يَا رَسُولَ اللَّهِ أَطْلِقْهَا فَأَطْلَقَهَا </w:t>
      </w:r>
      <w:r>
        <w:rPr>
          <w:rStyle w:val="FootnoteAnchor"/>
          <w:rtl w:val="true"/>
        </w:rPr>
        <w:footnoteReference w:id="2842"/>
      </w:r>
      <w:r>
        <w:rPr>
          <w:rFonts w:ascii="Amiri" w:hAnsi="Amiri" w:eastAsia="Amiri" w:cs="Amiri"/>
          <w:color w:val="111111"/>
          <w:sz w:val="28"/>
          <w:sz w:val="28"/>
          <w:szCs w:val="28"/>
          <w:rtl w:val="true"/>
          <w:lang w:bidi="ar-SA"/>
        </w:rPr>
        <w:t xml:space="preserve">فَخَرَجَتْ تَعْدُو وَ تَقُولُ أَشْهَدُ أَنْ لَا إِلَهَ إِلَّا اللَّهُ وَ أَنَّكَ رَسُولُ اللَّهِ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عن أم سلمة مثله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52852_3381743652"/>
      <w:bookmarkStart w:id="1743" w:name="_Toc789"/>
      <w:bookmarkEnd w:id="1742"/>
      <w:r>
        <w:rPr>
          <w:rtl w:val="true"/>
        </w:rPr>
        <w:t>«</w:t>
      </w:r>
      <w:r>
        <w:rPr/>
        <w:t>20</w:t>
      </w:r>
      <w:r>
        <w:rPr>
          <w:rtl w:val="true"/>
        </w:rPr>
        <w:t>»</w:t>
      </w:r>
      <w:bookmarkEnd w:id="1743"/>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أَبِي حَامِدٍ </w:t>
      </w:r>
      <w:r>
        <w:rPr>
          <w:rStyle w:val="FootnoteAnchor"/>
          <w:rtl w:val="true"/>
        </w:rPr>
        <w:footnoteReference w:id="2845"/>
      </w:r>
      <w:r>
        <w:rPr>
          <w:rFonts w:ascii="Amiri" w:hAnsi="Amiri" w:eastAsia="Amiri" w:cs="Amiri"/>
          <w:color w:val="111111"/>
          <w:sz w:val="28"/>
          <w:sz w:val="28"/>
          <w:szCs w:val="28"/>
          <w:rtl w:val="true"/>
          <w:lang w:bidi="ar-SA"/>
        </w:rPr>
        <w:t>عَنِ ابْنِ سَعْدَانَ عَنْ أَبِي الْخَيْرِ بْنِ بُنْدَارَ بْنِ يَعْقُوبَ عَنْ جَعْفَرِ بْنِ دُرُسْتَوَيْهِ عَنِ الْيَمَانِ بْنِ سَعِيدٍ عَنْ يَحْيَي بْنِ عَبْدِ اللَّهِ عَنْ عَبْدِ الرَّزَّاقِ عَنْ مَعْمَرٍ عَنِ الزُّهْرِيِّ 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صلي الله عليه و آله إِذْ دَخَلَ أَعْرَابِيٌّ عَلَي نَاقَةٍ حَمْرَاءَ فَسَلَّمَ ثُمَّ قَعَدَ فَقَالَ بَعْضُهُمْ </w:t>
      </w:r>
      <w:r>
        <w:rPr>
          <w:rStyle w:val="FootnoteAnchor"/>
          <w:rtl w:val="true"/>
        </w:rPr>
        <w:footnoteReference w:id="2846"/>
      </w:r>
      <w:r>
        <w:rPr>
          <w:rFonts w:ascii="Amiri" w:hAnsi="Amiri" w:eastAsia="Amiri" w:cs="Amiri"/>
          <w:color w:val="111111"/>
          <w:sz w:val="28"/>
          <w:sz w:val="28"/>
          <w:szCs w:val="28"/>
          <w:rtl w:val="true"/>
          <w:lang w:bidi="ar-SA"/>
        </w:rPr>
        <w:t xml:space="preserve">إِنَّ النَّاقَةَ الَّتِي تَحْتَ الْأَعْرَابِيِّ سَرَقَهَا قَالَ أَقِمْ بَيِّنَةً فَقَالَتِ </w:t>
      </w:r>
      <w:r>
        <w:rPr>
          <w:rStyle w:val="FootnoteAnchor"/>
          <w:rtl w:val="true"/>
        </w:rPr>
        <w:footnoteReference w:id="2847"/>
      </w:r>
      <w:r>
        <w:rPr>
          <w:rFonts w:ascii="Amiri" w:hAnsi="Amiri" w:eastAsia="Amiri" w:cs="Amiri"/>
          <w:color w:val="111111"/>
          <w:sz w:val="28"/>
          <w:sz w:val="28"/>
          <w:szCs w:val="28"/>
          <w:rtl w:val="true"/>
          <w:lang w:bidi="ar-SA"/>
        </w:rPr>
        <w:t xml:space="preserve">النَّاقَةُ الَّتِي تَحْتَ الْأَعْرَابِيِّ وَ الَّذِي بَعَثَكَ بِالْكَرَامَةِ </w:t>
      </w:r>
      <w:r>
        <w:rPr>
          <w:rStyle w:val="FootnoteAnchor"/>
          <w:rtl w:val="true"/>
        </w:rPr>
        <w:footnoteReference w:id="2848"/>
      </w:r>
      <w:r>
        <w:rPr>
          <w:rFonts w:ascii="Amiri" w:hAnsi="Amiri" w:eastAsia="Amiri" w:cs="Amiri"/>
          <w:color w:val="111111"/>
          <w:sz w:val="28"/>
          <w:sz w:val="28"/>
          <w:szCs w:val="28"/>
          <w:rtl w:val="true"/>
          <w:lang w:bidi="ar-SA"/>
        </w:rPr>
        <w:t xml:space="preserve">يَا رَسُولَ اللَّهِ إِنَّ هَذَا مَا سَرَقَنِي وَ لَا مَلَكَنِي أَحَدٌ سِوَاهُ فَقَالَ رَسُولُ اللَّهِ صلي الله عليه و آله يَا أَعْرَابِيُّ مَا الَّذِي قُلْتَ حَتَّي أَنْطَقَهَا اللَّهُ بِعُذْرِكَ قَالَ قُلْتُ اللَّهُمَّ إِنَّكَ لَسْتَ بِرَبٍّ </w:t>
      </w:r>
      <w:r>
        <w:rPr>
          <w:rStyle w:val="FootnoteAnchor"/>
          <w:rtl w:val="true"/>
        </w:rPr>
        <w:footnoteReference w:id="2849"/>
      </w:r>
      <w:r>
        <w:rPr>
          <w:rFonts w:ascii="Amiri" w:hAnsi="Amiri" w:eastAsia="Amiri" w:cs="Amiri"/>
          <w:color w:val="111111"/>
          <w:sz w:val="28"/>
          <w:sz w:val="28"/>
          <w:szCs w:val="28"/>
          <w:rtl w:val="true"/>
          <w:lang w:bidi="ar-SA"/>
        </w:rPr>
        <w:t xml:space="preserve">اسْتَحْدَثْنَاكَ وَ لَا مَعَكَ إِلَهٌ أَعَانَكَ عَلَي خَلْقِنَا وَ لَا مَعَكَ رَبٌّ فَيَشْرَكَكَ فِي رُبُوبِيَّتِكَ أَنْتَ رَبُّنَا كَمَا تَقُولُ وَ فَوْقَ مَا يَقُولُ الْقَائِلُونَ أَسْأَلُكَ أَنْ تُصَلِّيَ عَلَي مُحَمَّدٍ وَ آلِ مُحَمَّدٍ وَ أَنْ تُبَرِّئَنِي بِبَرَاءَتِي فَقَالَ النَّبِيُّ صلي الله عليه و آله وَ الَّذِي بَعَثَنِي بِالْكَرَامَةِ </w:t>
      </w:r>
      <w:r>
        <w:rPr>
          <w:rStyle w:val="FootnoteAnchor"/>
          <w:rtl w:val="true"/>
        </w:rPr>
        <w:footnoteReference w:id="2850"/>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بیرون جست و در حالی که می 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و تو رسول خدا هستی</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الخرائج و الجرائح نیز همانند این روایت از اُمّ سلمه آمده است</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52854_3381743652"/>
      <w:bookmarkStart w:id="1745" w:name="_Toc790"/>
      <w:bookmarkEnd w:id="1744"/>
      <w:r>
        <w:rPr>
          <w:rtl w:val="true"/>
        </w:rPr>
        <w:t xml:space="preserve">روایت </w:t>
      </w:r>
      <w:r>
        <w:rPr/>
        <w:t>20</w:t>
      </w:r>
      <w:bookmarkEnd w:id="174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مردی اعرابی سوار بر ناقه ای سرخ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ناقه ای را که به زیر پا دارد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ارجمندی برانگیخته این مرد مرا ندزدیده و هیچ کس جز او صاحب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که خداوند ناقه را برای بیان عذرت به سخن درآورد؟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خداوندا تو پروردگاری نیستی که ما به تازگی یافته باشیم و هیچ خدای دیگری در خلق ما تو را یاری نداده و هیچ پروردگار دیگری جز تو وجود ندارد که در پروردگاری ات با تو شریک باشد، تو پروردگار ما هستی آن چنان که خودت می گویی و فراتر از آن چه دیگران می گویند، از تو می خواهم که بر محمد و خاندان محمد درود فرستی و بی گناهی مرا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bookmarkStart w:id="1746" w:name="pg13931_151129"/>
    </w:p>
    <w:p>
      <w:pPr>
        <w:pStyle w:val="BookText"/>
        <w:rPr/>
      </w:pPr>
      <w:bookmarkEnd w:id="1746"/>
      <w:r>
        <w:rPr>
          <w:rFonts w:ascii="Amiri" w:hAnsi="Amiri" w:eastAsia="Amiri" w:cs="Amiri"/>
          <w:color w:val="111111"/>
          <w:sz w:val="28"/>
          <w:sz w:val="28"/>
          <w:szCs w:val="28"/>
          <w:rtl w:val="true"/>
          <w:lang w:bidi="ar-SA"/>
        </w:rPr>
        <w:t xml:space="preserve">أَعْرَابِيُّ لَقَدْ رَأَيْتُ الْمَلَائِكَةَ </w:t>
      </w:r>
      <w:r>
        <w:rPr>
          <w:rStyle w:val="FootnoteAnchor"/>
          <w:rtl w:val="true"/>
        </w:rPr>
        <w:footnoteReference w:id="2853"/>
      </w:r>
      <w:r>
        <w:rPr>
          <w:rFonts w:ascii="Amiri" w:hAnsi="Amiri" w:eastAsia="Amiri" w:cs="Amiri"/>
          <w:color w:val="111111"/>
          <w:sz w:val="28"/>
          <w:sz w:val="28"/>
          <w:szCs w:val="28"/>
          <w:rtl w:val="true"/>
          <w:lang w:bidi="ar-SA"/>
        </w:rPr>
        <w:t xml:space="preserve">يَكْتُبُونَ مَقَالَتَكَ أَلَا وَ مَنْ نَزَلَ بِهِ مِثْلُ مَا نَزَلَ بِكَ فَلْيَقُلْ مِثْلَ مَقَالَتِكَ وَ لْيُكْثِرِ الصَّلَاةَ عَلَيَّ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مرسلا مثله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52856_3381743652"/>
      <w:bookmarkStart w:id="1748" w:name="_Toc791"/>
      <w:bookmarkEnd w:id="1747"/>
      <w:r>
        <w:rPr>
          <w:rtl w:val="true"/>
        </w:rPr>
        <w:t>«</w:t>
      </w:r>
      <w:r>
        <w:rPr/>
        <w:t>21</w:t>
      </w:r>
      <w:r>
        <w:rPr>
          <w:rtl w:val="true"/>
        </w:rPr>
        <w:t>»</w:t>
      </w:r>
      <w:bookmarkEnd w:id="1748"/>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أَحْمَدَ بْنِ حَمْدَانَ عَنْ عَمْرِو بْنِ مُحَمَّدٍ عَنْ مُحَمَّدِ بْنِ مُؤَيَّدٍ عَنْ عَبْدِ اللَّهِ بْنِ مُحَمَّدِ بْنِ عُقْبَةَ عَنْ أَبِي حُذَيْفَةَ عَنْ عَبْدِ اللَّهِ بْنِ حَبِيبٍ الْهُذَلِيِّ عَنْ أَبِي عَبْدِ الرَّحْمَنِ السُّلَمِيِّ عَنْ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عَلَي نَبِيِّهِ خَيْبَرَ أَصَابَهُ حِمَارٌ أَسْوَدُ فَكَلَّمَ النَّبِيُّ الْحِمَارَ فَكَلَّمَهُ وَ قَالَ أَخْرَجَ اللَّهُ مِنْ نَسْلِ جَدِّي سِتِّينَ حِمَاراً لَمْ يَرْكَبْهَا إِلَّا نَبِيٌّ وَ لَمْ يَبْقَ مِنْ نَسْلِ جَدِّي غَيْرِي وَ لَا مِنَ الْأَنْبِيَاءِ غَيْرُكَ وَ قَدْ كُنْتُ أَتَوَقَّعُكَ كُنْتُ قَبْلَكَ لِيَهُودِيٍّ أَعْثِرُ بِهِ عَمْداً فَكَانَ يَضْرِبُ بَطْنِي وَ يَضْرِبُ ظَهْرِي فَقَالَ النَّبِيُّ صلي الله عليه و آله سَمَّيْتُكَ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تَشْتَهِي الْإِنَاثَ يَا يَعْفُورُ قَالَ لَا وَ كُلَّمَا قِيلَ أَجِبْ رَسُولَ اللَّهِ صلي الله عليه و آله خَرَجَ إِلَيْهِ فَلَمَّا قُبِضَ رَسُولُ اللَّهِ صلي الله عليه و آله جَاءَ إِلَي بِئْرٍ فَتَرَدَّي فِيهَا فَصَارَتْ قَبْرَهُ جَزَعاً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52858_3381743652"/>
      <w:bookmarkStart w:id="1750" w:name="_Toc792"/>
      <w:bookmarkEnd w:id="1749"/>
      <w:r>
        <w:rPr>
          <w:rtl w:val="true"/>
        </w:rPr>
        <w:t>«</w:t>
      </w:r>
      <w:r>
        <w:rPr/>
        <w:t>22</w:t>
      </w:r>
      <w:r>
        <w:rPr>
          <w:rtl w:val="true"/>
        </w:rPr>
        <w:t>»</w:t>
      </w:r>
      <w:bookmarkEnd w:id="1750"/>
    </w:p>
    <w:p>
      <w:pPr>
        <w:pStyle w:val="BookText"/>
        <w:rPr/>
      </w:pPr>
      <w:r>
        <w:rPr>
          <w:rFonts w:ascii="Amiri" w:hAnsi="Amiri" w:eastAsia="Amiri" w:cs="Amiri"/>
          <w:color w:val="111111"/>
          <w:sz w:val="28"/>
          <w:sz w:val="28"/>
          <w:szCs w:val="28"/>
          <w:rtl w:val="true"/>
          <w:lang w:bidi="ar-SA"/>
        </w:rPr>
        <w:t xml:space="preserve">كا، الكافي مُحَمَّدُ بْنُ الْحَسَنِ وَ عَلِيُّ بْنُ مُحَمَّدٍ عَنْ سَهْلِ بْنِ زِيَادٍ عَنْ مُحَمَّدِ بْنِ الْوَلِيدِ شَبَابٍ الصَّيْرَفِيِّ عَنْ أَبَانِ بْنِ عُثْمَانَ عَنْ أَبِي عَبْدِ اللَّهِ عليهما السلام وَ ذَكَرَ وَصِيَّةَ النَّبِيِّ صلي الله عليه و آله وَ مَا أَعْطَاهُ أَمِيرَ الْمُؤْمِنِينَ إِلَي أَنْ قَالَ وَ الْحِمَارُ عُفَيْرٌ فَقَالَ اقْبِضْهَا فِي حَيَاتِي فَذَكَرَ أَمِيرُ الْمُؤْمِنِينَ عليهما السلام أَنَّ أَوَّلَ شَيْ‌ءٍ مِنَ الدَّوَابِّ تُوُفِّيَ عُفَيْرٌ سَاعَةَ قُبِضَ رَسُولُ اللَّهِ صلي الله عليه و آله قَطَعَ خِطَامَهُ ثُمَّ مَرَّ يَرْكُضُ حَتَّي أَتَي بِئْرَ بَنِي حَطْمَةَ </w:t>
      </w:r>
      <w:r>
        <w:rPr>
          <w:rStyle w:val="FootnoteAnchor"/>
          <w:rtl w:val="true"/>
        </w:rPr>
        <w:footnoteReference w:id="2857"/>
      </w:r>
      <w:r>
        <w:rPr>
          <w:rFonts w:ascii="Amiri" w:hAnsi="Amiri" w:eastAsia="Amiri" w:cs="Amiri"/>
          <w:color w:val="111111"/>
          <w:sz w:val="28"/>
          <w:sz w:val="28"/>
          <w:szCs w:val="28"/>
          <w:rtl w:val="true"/>
          <w:lang w:bidi="ar-SA"/>
        </w:rPr>
        <w:t xml:space="preserve">بِقُبَا فَرَمَي بِنَفْسِهِ فِيهَا فَكَانَتْ قَبْرَهُ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ارجمندی برانگیخت دیدم فرشتگان سخن تو را می نوشتند، بدان هر کس به وضعی همچون وضع تو درافتاد باید سخنی همچون سخن تو بگوید و بسیار بر من درود بفرستد</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الخرائج و الجرائح نیز همانند این روایت آمده است</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52860_3381743652"/>
      <w:bookmarkStart w:id="1752" w:name="_Toc793"/>
      <w:bookmarkEnd w:id="1751"/>
      <w:r>
        <w:rPr>
          <w:rtl w:val="true"/>
        </w:rPr>
        <w:t xml:space="preserve">روایت </w:t>
      </w:r>
      <w:r>
        <w:rPr/>
        <w:t>21</w:t>
      </w:r>
      <w:bookmarkEnd w:id="1752"/>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منصور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خیبر را بر پیامبرش صلّی الله علیه و آله فتح کرد، الاغی سیاه نزد حضرت آمد و ایشان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جدّ من شصت الاغ به دنیا آورده که فقط پیامبر بر آن ها سوار شده است، اکنون نه از نسل جدّ من الاغی به جز من باقی مانده و نه از پیامبران پیامبری جز شما، من منتظر شما بوده ام، پیش از شما در دست مردی یهودی بودم و عمدا او را بر زمین می زدم و او نیز بر شکم و کمر من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یَعفور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مادینه تمایلی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به او می گفتند رسول خدا صلّی الله علیه و آله را دریاب نزد حضرت می رفت و وقتی حضرت درگذشت بر سر چاهی رفت و خودش را در آن انداخت و همان چاه قبر او شد</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52862_3381743652"/>
      <w:bookmarkStart w:id="1754" w:name="_Toc794"/>
      <w:bookmarkEnd w:id="1753"/>
      <w:r>
        <w:rPr>
          <w:rtl w:val="true"/>
        </w:rPr>
        <w:t xml:space="preserve">روایت </w:t>
      </w:r>
      <w:r>
        <w:rPr/>
        <w:t>22</w:t>
      </w:r>
      <w:bookmarkEnd w:id="17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درباره وصیت پیامبر صلّی الله علیه و آله و آن چه به امیرمومنان علیه السلام عطا کرد سخن گفت و به آن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الاغی که عُفَیر نام داشت، پیامبر صلّی الله علیه و آله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زمان حیات من نزد خود نگه دار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علیه السلام فرمود هنگامی که رسول خدا صلّی الله علیه و آله درگذشت، نخستین حیوانی که جان داد عُفَیر بود، او افسارش را گسیخت و دوید و رفت تا بر سر چاه قبیله بنی حَطَمه در قُبا رسید و خودش را در آن چاه انداخت و چاه قبرش شد</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 xml:space="preserve">. </w:t>
      </w:r>
      <w:bookmarkStart w:id="1755" w:name="pg13931_151130"/>
    </w:p>
    <w:p>
      <w:pPr>
        <w:pStyle w:val="Heading5"/>
        <w:numPr>
          <w:ilvl w:val="4"/>
          <w:numId w:val="1"/>
        </w:numPr>
        <w:rPr/>
      </w:pPr>
      <w:bookmarkStart w:id="1756" w:name="__RefHeading___Toc52864_3381743652"/>
      <w:bookmarkStart w:id="1757" w:name="_Toc795"/>
      <w:bookmarkEnd w:id="1755"/>
      <w:bookmarkEnd w:id="1756"/>
      <w:r>
        <w:rPr>
          <w:rtl w:val="true"/>
        </w:rPr>
        <w:t>«</w:t>
      </w:r>
      <w:r>
        <w:rPr/>
        <w:t>23</w:t>
      </w:r>
      <w:r>
        <w:rPr>
          <w:rtl w:val="true"/>
        </w:rPr>
        <w:t>»</w:t>
      </w:r>
      <w:bookmarkEnd w:id="1757"/>
    </w:p>
    <w:p>
      <w:pPr>
        <w:pStyle w:val="BookText"/>
        <w:rPr/>
      </w:pPr>
      <w:r>
        <w:rPr>
          <w:rFonts w:ascii="Amiri" w:hAnsi="Amiri" w:eastAsia="Amiri" w:cs="Amiri"/>
          <w:color w:val="111111"/>
          <w:sz w:val="28"/>
          <w:sz w:val="28"/>
          <w:szCs w:val="28"/>
          <w:rtl w:val="true"/>
          <w:lang w:bidi="ar-SA"/>
        </w:rPr>
        <w:t xml:space="preserve">وَ رُوِيَ أَنَّ أَمِيرَ الْمُؤْمِنِينَ عليهما السلام قَالَ إِنَّ ذَلِكَ الْحِمَارَ كَلَّمَ رَسُولَ اللَّهِ صلي الله عليه و آله فَقَالَ بِأَبِي أَنْتَ وَ أُمِّي إِنَّ أَبِي حَدَّثَنِي عَنْ أَبِيهِ عَنْ جَدِّهِ عَنْ أَبِيهِ أَنَّهُ كَانَ مَعَ نُوحٍ فِي السَّفِينَةِ فَقَامَ إِلَيْهِ </w:t>
      </w:r>
      <w:r>
        <w:rPr>
          <w:rStyle w:val="FootnoteAnchor"/>
          <w:rtl w:val="true"/>
        </w:rPr>
        <w:footnoteReference w:id="2863"/>
      </w:r>
      <w:r>
        <w:rPr>
          <w:rFonts w:ascii="Amiri" w:hAnsi="Amiri" w:eastAsia="Amiri" w:cs="Amiri"/>
          <w:color w:val="111111"/>
          <w:sz w:val="28"/>
          <w:sz w:val="28"/>
          <w:szCs w:val="28"/>
          <w:rtl w:val="true"/>
          <w:lang w:bidi="ar-SA"/>
        </w:rPr>
        <w:t xml:space="preserve">فَمَسَحَ عَلَي كَفَلِهِ ثُمَّ قَالَ يَخْرُجُ مِنْ صُلْبِ هَذَا الْحِمَارِ حِمَارٌ يَرْكَبُهُ سَيِّدُ النَّبِيِّينَ وَ خَاتَمُهُمْ وَ الْحَمْدُ لِلَّهِ الَّذِي جَعَلَنِي ذَلِكَ الْحِمَارَ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52866_3381743652"/>
      <w:bookmarkStart w:id="1759" w:name="_Toc796"/>
      <w:bookmarkEnd w:id="1758"/>
      <w:r>
        <w:rPr>
          <w:rtl w:val="true"/>
        </w:rPr>
        <w:t>«</w:t>
      </w:r>
      <w:r>
        <w:rPr/>
        <w:t>24</w:t>
      </w:r>
      <w:r>
        <w:rPr>
          <w:rtl w:val="true"/>
        </w:rPr>
        <w:t>»</w:t>
      </w:r>
      <w:bookmarkEnd w:id="1759"/>
    </w:p>
    <w:p>
      <w:pPr>
        <w:pStyle w:val="BookText"/>
        <w:rPr/>
      </w:pPr>
      <w:r>
        <w:rPr>
          <w:rFonts w:ascii="Amiri" w:hAnsi="Amiri" w:eastAsia="Amiri" w:cs="Amiri"/>
          <w:color w:val="111111"/>
          <w:sz w:val="28"/>
          <w:sz w:val="28"/>
          <w:szCs w:val="28"/>
          <w:rtl w:val="true"/>
          <w:lang w:bidi="ar-SA"/>
        </w:rPr>
        <w:t>ص، قصص الأنبياء عليهم السلام الصَّدُوقُ عَنْ أَحْمَدَ بْنِ الْحُسَيْنِ عَنْ جَعْفَرِ بْنِ شَاذَانَ عَنْ جَعْفَرِ بْنِ عَلِيِّ بْنِ نَجِيحٍ عَنْ إِبْرَاهِيمَ بْنِ مُحَمَّدِ بْنِ مَيْمُونٍ عَنْ مُصْعَبٍ 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أَرَادَ حَاجَةً أَبْعَدَ فِي الْمَشْيِ فَأَتَي يَوْماً وَادِياً لِحَاجَةٍ فَنَزَعَ خُفَّهُ وَ قَضَي حَاجَتَهُ ثُمَّ تَوَضَّأَ وَ أَرَادَ لُبْسَ خُفِّهِ فَجَاءَ طَائِرٌ أَخْضَرُ فَحَمَلَ الْخُفَّ فَارْتَفَعَ بِهِ ثُمَّ طَرَحَهُ فَخَرَجَ مِنْهُ أَسْوَدُ فَقَالَ رَسُولُ اللَّهِ صلي الله عليه و آله هَذِهِ كَرَامَةٌ أَكْرَمَنِيَ اللَّهُ بِهَا اللَّهُمَّ إِنِّي أَعُوذُ بِكَ مِنْ شَرِّ مَنْ يَمْشِي عَلي بَطْنِهِ وَ مِنْ شَرِّ مَنْ يَمْشِي عَلي رِجْلَيْنِ وَ مِنْ شَرِّ مَنْ يَمْشِي عَلي أَرْبَعٍ وَ مِنْ شَرِّ كُلِّ ذِي شَرٍّ وَ مِنْ شَرِّ كُلِّ دَابَّةٍ أَنْتَ آخِذٌ بِناصِيَتِها إِنَّ رَبِّي عَلي صِراطٍ مُسْتَقِيمٍ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52868_3381743652"/>
      <w:bookmarkStart w:id="1761" w:name="_Toc797"/>
      <w:bookmarkEnd w:id="1760"/>
      <w:r>
        <w:rPr>
          <w:rtl w:val="true"/>
        </w:rPr>
        <w:t>«</w:t>
      </w:r>
      <w:r>
        <w:rPr/>
        <w:t>25</w:t>
      </w:r>
      <w:r>
        <w:rPr>
          <w:rtl w:val="true"/>
        </w:rPr>
        <w:t>»</w:t>
      </w:r>
      <w:bookmarkEnd w:id="1761"/>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الْقَاسِمِ بْنِ مُحَمَّدٍ عَنْ عَلِيٍّ عَنْ أَبِي بَصِيرٍ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رَسُولُ اللَّهِ يَوْمَ خَيْبَرَ فَتَكَلَّمَ اللَّحْمُ فَقَالَ يَا رَسُولَ اللَّهِ إِنِّي مَسْمُومٌ قَالَ فَقَالَ النَّبِيُّ صلي الله عليه و آله عِنْدَ مَوْتِهِ الْيَوْمَ قَطَعَتْ مَطَايَايَ </w:t>
      </w:r>
      <w:r>
        <w:rPr>
          <w:rStyle w:val="FootnoteAnchor"/>
          <w:rtl w:val="true"/>
        </w:rPr>
        <w:footnoteReference w:id="2866"/>
      </w:r>
      <w:r>
        <w:rPr>
          <w:rFonts w:ascii="Amiri" w:hAnsi="Amiri" w:eastAsia="Amiri" w:cs="Amiri"/>
          <w:color w:val="111111"/>
          <w:sz w:val="28"/>
          <w:sz w:val="28"/>
          <w:szCs w:val="28"/>
          <w:rtl w:val="true"/>
          <w:lang w:bidi="ar-SA"/>
        </w:rPr>
        <w:t xml:space="preserve">الْأُكْلَةُ الَّتِي أَكَلْتُ بِخَيْبَرَ وَ مَا مِنْ نَبِيٍّ وَ لَا وَصِيٍّ إِلَّا شَهِيدٌ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52870_3381743652"/>
      <w:bookmarkStart w:id="1763" w:name="_Toc798"/>
      <w:bookmarkEnd w:id="1762"/>
      <w:r>
        <w:rPr>
          <w:rtl w:val="true"/>
        </w:rPr>
        <w:t>بيان</w:t>
      </w:r>
      <w:bookmarkEnd w:id="1763"/>
    </w:p>
    <w:p>
      <w:pPr>
        <w:pStyle w:val="BookText"/>
        <w:rPr/>
      </w:pPr>
      <w:r>
        <w:rPr>
          <w:rFonts w:ascii="Amiri" w:hAnsi="Amiri" w:eastAsia="Amiri" w:cs="Amiri"/>
          <w:color w:val="111111"/>
          <w:sz w:val="28"/>
          <w:sz w:val="28"/>
          <w:szCs w:val="28"/>
          <w:rtl w:val="true"/>
          <w:lang w:bidi="ar-SA"/>
        </w:rPr>
        <w:t xml:space="preserve">المطايا جمع المطية و هي الدابة و لعلها استعيرت هنا لما يعتمد عليه الإنسان من الأعضاء و القوي و يحتمل أن يكون في الأصل </w:t>
      </w:r>
      <w:r>
        <w:rPr>
          <w:rStyle w:val="FootnoteAnchor"/>
          <w:rtl w:val="true"/>
        </w:rPr>
        <w:footnoteReference w:id="2868"/>
      </w:r>
      <w:r>
        <w:rPr>
          <w:rFonts w:ascii="Amiri" w:hAnsi="Amiri" w:eastAsia="Amiri" w:cs="Amiri"/>
          <w:color w:val="111111"/>
          <w:sz w:val="28"/>
          <w:sz w:val="28"/>
          <w:szCs w:val="28"/>
          <w:rtl w:val="true"/>
          <w:lang w:bidi="ar-SA"/>
        </w:rPr>
        <w:t>مطاي أي ظهري فصحف</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52872_3381743652"/>
      <w:bookmarkStart w:id="1765" w:name="_Toc799"/>
      <w:bookmarkEnd w:id="1764"/>
      <w:r>
        <w:rPr>
          <w:rtl w:val="true"/>
        </w:rPr>
        <w:t>«</w:t>
      </w:r>
      <w:r>
        <w:rPr/>
        <w:t>26</w:t>
      </w:r>
      <w:r>
        <w:rPr>
          <w:rtl w:val="true"/>
        </w:rPr>
        <w:t>»</w:t>
      </w:r>
      <w:bookmarkEnd w:id="1765"/>
    </w:p>
    <w:p>
      <w:pPr>
        <w:pStyle w:val="BookText"/>
        <w:rPr/>
      </w:pPr>
      <w:r>
        <w:rPr>
          <w:rFonts w:ascii="Amiri" w:hAnsi="Amiri" w:eastAsia="Amiri" w:cs="Amiri"/>
          <w:color w:val="111111"/>
          <w:sz w:val="28"/>
          <w:sz w:val="28"/>
          <w:szCs w:val="28"/>
          <w:rtl w:val="true"/>
          <w:lang w:bidi="ar-SA"/>
        </w:rPr>
        <w:t>ير، بصائر الدرجات إِبْرَاهِيمُ بْنُ هَاشِمٍ عَنْ جَعْفَرِ بْنِ مُحَمَّدٍ عَنْ عَبْدِ اللَّهِ بْنِ مَيْمُونٍ الْقَدَّاحِ</w:t>
      </w:r>
    </w:p>
    <w:p>
      <w:pPr>
        <w:pStyle w:val="Heading5"/>
        <w:numPr>
          <w:ilvl w:val="4"/>
          <w:numId w:val="1"/>
        </w:numPr>
        <w:rPr/>
      </w:pPr>
      <w:bookmarkStart w:id="1766" w:name="__RefHeading___Toc52874_3381743652"/>
      <w:bookmarkStart w:id="1767" w:name="_Toc800"/>
      <w:bookmarkEnd w:id="1766"/>
      <w:r>
        <w:rPr>
          <w:rtl w:val="true"/>
        </w:rPr>
        <w:t xml:space="preserve">روایت </w:t>
      </w:r>
      <w:r>
        <w:rPr/>
        <w:t>23</w:t>
      </w:r>
      <w:bookmarkEnd w:id="1767"/>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با رسول خدا صلّی الله علیه و آله سخن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پدرش از جدّش از پدرش برایم تعریف کرد که او در کشتی همراه نوح بوده و نوح کنارش رفته و بر کفلش دست کشیده و گفته از صُلب این الاغ الاغی بیرون می آید که سرور و خاتَم پیامبران سوارش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مرا آن الاغ قرار داد</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52876_3381743652"/>
      <w:bookmarkStart w:id="1769" w:name="_Toc801"/>
      <w:bookmarkEnd w:id="1768"/>
      <w:r>
        <w:rPr>
          <w:rtl w:val="true"/>
        </w:rPr>
        <w:t xml:space="preserve">روایت </w:t>
      </w:r>
      <w:r>
        <w:rPr/>
        <w:t>24</w:t>
      </w:r>
      <w:bookmarkEnd w:id="176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می خواست قضای حاجت کند قدم زنان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دشتی رفت و کفشش را درآورد و قضای حاجت کرد و سپس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کفشش را بپوشد ناگهان پرنده ای سبزرنگ آمد و کفش را برداشت و بالا برد و سپس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ماری سیاه از کفش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کرامتی است که خداوند مرا با آن ارج نهاد، خداوندا به تو پناه می برم از شرّ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شکم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دو پا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یَمْشِی عَلی أَرْبَعٍ</w:t>
      </w:r>
      <w:r>
        <w:rPr>
          <w:rFonts w:eastAsia="IRNazanin" w:cs="IRNazanin"/>
          <w:color w:val="111111"/>
          <w:sz w:val="28"/>
          <w:szCs w:val="28"/>
          <w:rtl w:val="true"/>
          <w:lang w:bidi="fa-IR"/>
        </w:rPr>
        <w:t>»</w:t>
      </w:r>
      <w:r>
        <w:rPr>
          <w:rStyle w:val="FootnoteAnchor"/>
          <w:rtl w:val="true"/>
        </w:rPr>
        <w:footnoteReference w:id="2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شروری و از شرّ هر چهارپایی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بِناصِیَتِها إِنَّ رَبِّی عَلی صِراطٍ مُسْتَقِیمٍ</w:t>
      </w:r>
      <w:r>
        <w:rPr>
          <w:rFonts w:eastAsia="IRNazanin" w:cs="IRNazanin"/>
          <w:color w:val="111111"/>
          <w:sz w:val="28"/>
          <w:szCs w:val="28"/>
          <w:rtl w:val="true"/>
          <w:lang w:bidi="fa-IR"/>
        </w:rPr>
        <w:t>»</w:t>
      </w:r>
      <w:r>
        <w:rPr>
          <w:rStyle w:val="FootnoteAnchor"/>
          <w:rtl w:val="true"/>
        </w:rPr>
        <w:footnoteReference w:id="2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هستی‌اش را در دست داری، به راستی پروردگار من بر راه راست است</w:t>
      </w:r>
      <w:r>
        <w:rPr>
          <w:rFonts w:eastAsia="IRNazanin" w:cs="IRNazanin"/>
          <w:color w:val="111111"/>
          <w:sz w:val="28"/>
          <w:szCs w:val="28"/>
          <w:rtl w:val="true"/>
          <w:lang w:bidi="fa-IR"/>
        </w:rPr>
        <w:t>.}</w:t>
      </w:r>
      <w:r>
        <w:rPr>
          <w:rStyle w:val="FootnoteAnchor"/>
          <w:rtl w:val="true"/>
        </w:rPr>
        <w:footnoteReference w:id="2872"/>
      </w:r>
    </w:p>
    <w:p>
      <w:pPr>
        <w:pStyle w:val="Heading5"/>
        <w:numPr>
          <w:ilvl w:val="4"/>
          <w:numId w:val="1"/>
        </w:numPr>
        <w:rPr/>
      </w:pPr>
      <w:bookmarkStart w:id="1770" w:name="__RefHeading___Toc52878_3381743652"/>
      <w:bookmarkStart w:id="1771" w:name="_Toc802"/>
      <w:bookmarkEnd w:id="1770"/>
      <w:r>
        <w:rPr>
          <w:rtl w:val="true"/>
        </w:rPr>
        <w:t xml:space="preserve">روایت </w:t>
      </w:r>
      <w:r>
        <w:rPr/>
        <w:t>25</w:t>
      </w:r>
      <w:bookmarkEnd w:id="17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روز خیبر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گوشت مسموم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لقمه ای که در خیبر خوردم اندامم را از هم گسست، هیچ پیامبر و هیچ وصیّ ای نبوده جز این که شهید شده است</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52880_3381743652"/>
      <w:bookmarkStart w:id="1773" w:name="_Toc803"/>
      <w:bookmarkEnd w:id="1772"/>
      <w:r>
        <w:rPr>
          <w:rtl w:val="true"/>
        </w:rPr>
        <w:t>توضیح</w:t>
      </w:r>
      <w:bookmarkEnd w:id="1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چهارپاست، شاید در این جا استعاره ایست از اعضا و اندامی که انسان بر آن تکیه دارد، نیز محتمل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کمرم باشد که تصحیف شده است</w:t>
      </w:r>
      <w:r>
        <w:rPr>
          <w:rFonts w:eastAsia="IRNazanin" w:cs="IRNazanin"/>
          <w:color w:val="111111"/>
          <w:sz w:val="28"/>
          <w:szCs w:val="28"/>
          <w:rtl w:val="true"/>
          <w:lang w:bidi="fa-IR"/>
        </w:rPr>
        <w:t>.</w:t>
      </w:r>
    </w:p>
    <w:p>
      <w:pPr>
        <w:pStyle w:val="Heading5"/>
        <w:numPr>
          <w:ilvl w:val="4"/>
          <w:numId w:val="1"/>
        </w:numPr>
        <w:rPr/>
      </w:pPr>
      <w:bookmarkStart w:id="1774" w:name="__RefHeading___Toc52882_3381743652"/>
      <w:bookmarkStart w:id="1775" w:name="_Toc804"/>
      <w:bookmarkEnd w:id="1774"/>
      <w:r>
        <w:rPr>
          <w:rtl w:val="true"/>
        </w:rPr>
        <w:t xml:space="preserve">روایت </w:t>
      </w:r>
      <w:r>
        <w:rPr/>
        <w:t>26</w:t>
      </w:r>
      <w:bookmarkEnd w:id="177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776" w:name="pg13931_151131"/>
    </w:p>
    <w:p>
      <w:pPr>
        <w:pStyle w:val="BookText"/>
        <w:rPr/>
      </w:pPr>
      <w:bookmarkEnd w:id="1776"/>
      <w:r>
        <w:rPr>
          <w:rFonts w:ascii="Amiri" w:hAnsi="Amiri" w:eastAsia="Amiri" w:cs="Amiri"/>
          <w:color w:val="111111"/>
          <w:sz w:val="28"/>
          <w:sz w:val="28"/>
          <w:szCs w:val="28"/>
          <w:rtl w:val="true"/>
          <w:lang w:bidi="ar-SA"/>
        </w:rPr>
        <w:t>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الْيَهُودِيَّةُ النَّبِيَّ صلي الله عليه و آله فِي ذِرَاعٍ قَالَ وَ كَانَ رَسُولُ اللَّهِ صلي الله عليه و آله يُحِبُّ الذِّرَاعَ وَ الْكَتِفَ وَ يَكْرَهُ الْوَرِكَ لِقُرْبِهَا مِنَ الْمَبَالِ قَالَ لَمَّا أُوتِيَ بِالشِّوَاءِ أَكَلَ مِنَ الذِّرَاعِ وَ كَانَ يُحِبُّهَا فَأَكَلَ مَا شَاءَ اللَّهُ ثُمَّ قَالَ الذِّرَاعُ يَا رَسُولَ اللَّهِ إِنِّي مَسْمُومٌ فَتَرَكَهُ وَ مَا زَالَ يَنْتَفِضُ </w:t>
      </w:r>
      <w:r>
        <w:rPr>
          <w:rStyle w:val="FootnoteAnchor"/>
          <w:rtl w:val="true"/>
        </w:rPr>
        <w:footnoteReference w:id="2874"/>
      </w:r>
      <w:r>
        <w:rPr>
          <w:rFonts w:ascii="Amiri" w:hAnsi="Amiri" w:eastAsia="Amiri" w:cs="Amiri"/>
          <w:color w:val="111111"/>
          <w:sz w:val="28"/>
          <w:sz w:val="28"/>
          <w:szCs w:val="28"/>
          <w:rtl w:val="true"/>
          <w:lang w:bidi="ar-SA"/>
        </w:rPr>
        <w:t xml:space="preserve">بِهِ سَمُّهُ حَتَّي مَاتَ صلي الله عليه و آله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52884_3381743652"/>
      <w:bookmarkStart w:id="1778" w:name="_Toc805"/>
      <w:bookmarkEnd w:id="1777"/>
      <w:r>
        <w:rPr>
          <w:rtl w:val="true"/>
        </w:rPr>
        <w:t>«</w:t>
      </w:r>
      <w:r>
        <w:rPr/>
        <w:t>27</w:t>
      </w:r>
      <w:r>
        <w:rPr>
          <w:rtl w:val="true"/>
        </w:rPr>
        <w:t>»</w:t>
      </w:r>
      <w:bookmarkEnd w:id="1778"/>
    </w:p>
    <w:p>
      <w:pPr>
        <w:pStyle w:val="BookText"/>
        <w:rPr/>
      </w:pPr>
      <w:r>
        <w:rPr>
          <w:rFonts w:ascii="Amiri" w:hAnsi="Amiri" w:eastAsia="Amiri" w:cs="Amiri"/>
          <w:color w:val="111111"/>
          <w:sz w:val="28"/>
          <w:sz w:val="28"/>
          <w:szCs w:val="28"/>
          <w:rtl w:val="true"/>
          <w:lang w:bidi="ar-SA"/>
        </w:rPr>
        <w:t xml:space="preserve">يج، الخرائج و الجرائح رُوِيَ أَنَّ رَجُلًا كَانَ فِي غَنَمِهِ يَرْعَاهَا فَأَغْفَلَهَا سُوَيْعَةً مِنْ نَهَارِهِ فَأَخَذَ الذِّئْبُ مِنْهَا شَاةً فَجَعَلَ يَتَلَهَّفُ وَ يَتَعَجَّبُ فَطَرَحَ الذِّئْبُ الشَّاةَ ثُمَّ كَلَّمَهُ بِكَلَامٍ فَصِيحٍ أَنْتُمْ أَعْجَبُ هَذَا مُحَمَّدٌ يَدْعُو إِلَي الْحَقِّ بِبَطْنِ مَكَّةَ </w:t>
      </w:r>
      <w:r>
        <w:rPr>
          <w:rStyle w:val="FootnoteAnchor"/>
          <w:rtl w:val="true"/>
        </w:rPr>
        <w:footnoteReference w:id="2876"/>
      </w:r>
      <w:r>
        <w:rPr>
          <w:rFonts w:ascii="Amiri" w:hAnsi="Amiri" w:eastAsia="Amiri" w:cs="Amiri"/>
          <w:color w:val="111111"/>
          <w:sz w:val="28"/>
          <w:sz w:val="28"/>
          <w:szCs w:val="28"/>
          <w:rtl w:val="true"/>
          <w:lang w:bidi="ar-SA"/>
        </w:rPr>
        <w:t xml:space="preserve">وَ أَنْتُمْ عَنْهُ لَاهُونَ فَأَبْصَرَ الرَّجُلُ رُشْدَهُ فَأَقْبَلَ حَتَّي أَسْلَمَ وَ حَدَّثَ الْقَوْمُ بِقِصَّتِهِ وَ أَوْلَادُهُ يَفْتَخِرُونَ عَلَي الْعَرَبِ بِذَلِكَ فَيَقُولُ أَحَدُهُمْ أَنَا ابْنُ </w:t>
      </w:r>
      <w:r>
        <w:rPr>
          <w:rStyle w:val="FootnoteAnchor"/>
          <w:rtl w:val="true"/>
        </w:rPr>
        <w:footnoteReference w:id="2877"/>
      </w:r>
      <w:r>
        <w:rPr>
          <w:rFonts w:ascii="Amiri" w:hAnsi="Amiri" w:eastAsia="Amiri" w:cs="Amiri"/>
          <w:color w:val="111111"/>
          <w:sz w:val="28"/>
          <w:sz w:val="28"/>
          <w:szCs w:val="28"/>
          <w:rtl w:val="true"/>
          <w:lang w:bidi="ar-SA"/>
        </w:rPr>
        <w:t xml:space="preserve">مُكَلَّمِ الذِّئْبِ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52886_3381743652"/>
      <w:bookmarkStart w:id="1780" w:name="_Toc806"/>
      <w:bookmarkEnd w:id="1779"/>
      <w:r>
        <w:rPr>
          <w:rtl w:val="true"/>
        </w:rPr>
        <w:t>«</w:t>
      </w:r>
      <w:r>
        <w:rPr/>
        <w:t>28</w:t>
      </w:r>
      <w:r>
        <w:rPr>
          <w:rtl w:val="true"/>
        </w:rPr>
        <w:t>»</w:t>
      </w:r>
      <w:bookmarkEnd w:id="1780"/>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أُتِيَ بِشَاةٍ مَسْمُومَةٍ أَهْدَتْهَا لَهُ امْرَأَةٌ يَهُودِيَّةٌ وَ مَعَهُ أَصْحَابُهُ فَرَفَعَ يَدَهُ ثُمَّ قَالَ ارْفَعُوا أَيْدِيَكُمْ فَإِنَّهَا لَتُخْبِرُنِي أَنَّهَا مَسْمُومَةٌ</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52888_3381743652"/>
      <w:bookmarkStart w:id="1782" w:name="_Toc807"/>
      <w:bookmarkEnd w:id="1781"/>
      <w:r>
        <w:rPr>
          <w:rtl w:val="true"/>
        </w:rPr>
        <w:t>«</w:t>
      </w:r>
      <w:r>
        <w:rPr/>
        <w:t>29</w:t>
      </w:r>
      <w:r>
        <w:rPr>
          <w:rtl w:val="true"/>
        </w:rPr>
        <w:t>»</w:t>
      </w:r>
      <w:bookmarkEnd w:id="1782"/>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قَوْماً مِنْ عَبْدِ الْقَيْسِ أَتَوْهُ بِغَنَمٍ لَهُمْ فَسَأَلُوهُ أَنْ يَجْعَلَ لَهُمْ عَلَامَةً يَعْرِفُونَهَا بِهَا فَغَمَزَ بِإِصْبَعِهِ فِي أُصُولِ آذَانِهَا فَابْيَضَّتْ فَهِيَ إِلَي الْيَوْمِ مَعْرُوفَةُ النَّسْلِ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52890_3381743652"/>
      <w:bookmarkStart w:id="1784" w:name="_Toc808"/>
      <w:bookmarkEnd w:id="1783"/>
      <w:r>
        <w:rPr>
          <w:rtl w:val="true"/>
        </w:rPr>
        <w:t>«</w:t>
      </w:r>
      <w:r>
        <w:rPr/>
        <w:t>30</w:t>
      </w:r>
      <w:r>
        <w:rPr>
          <w:rtl w:val="true"/>
        </w:rPr>
        <w:t>»</w:t>
      </w:r>
      <w:bookmarkEnd w:id="1784"/>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كَانَ فِي أَصْحَابِهِ إِذْ جَاءَهُ أَعْرَابِيٌّ مَعَهُ ضَبٌّ قَدْ صَادَهُ وَ جَعَلَهُ فِي كُمِّهِ قَالَ مَنْ هَذَا قَالُوا هَذَا النَّبِيُّ </w:t>
      </w:r>
      <w:r>
        <w:rPr>
          <w:rStyle w:val="FootnoteAnchor"/>
          <w:rtl w:val="true"/>
        </w:rPr>
        <w:footnoteReference w:id="2880"/>
      </w:r>
      <w:r>
        <w:rPr>
          <w:rFonts w:ascii="Amiri" w:hAnsi="Amiri" w:eastAsia="Amiri" w:cs="Amiri"/>
          <w:color w:val="111111"/>
          <w:sz w:val="28"/>
          <w:sz w:val="28"/>
          <w:szCs w:val="28"/>
          <w:rtl w:val="true"/>
          <w:lang w:bidi="ar-SA"/>
        </w:rPr>
        <w:t>قَالَ وَ اللَّاتِ وَ الْعُزَّي مَا أَحَدٌ أَبْغَضَ إِلَيَّ مِنْكَ وَ لَوْ لَا أَنْ تُسَمِّيَنِي قَوْمِي عَجُولًا لَعَجَّلْتُ عَلَيْكَ فَقَتَلْتُكَ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با سردست گوسفند پیامبر صلّی الله علیه و آله را مسموم کرد، حضرت سردست و کتف را دوست می داشت و ران را به خاطر نزدیکی به مبال دوست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کباب را آوردند حضرت از سردستش که دوست می داشت هر آن چه خدا می 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سردست گفت ای رسول خدا من مسموم هستم و حضرت آن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 از آن پس همواره عود می کرد تا سرانجام ایشان درگذشت</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52892_3381743652"/>
      <w:bookmarkStart w:id="1786" w:name="_Toc809"/>
      <w:bookmarkEnd w:id="1785"/>
      <w:r>
        <w:rPr>
          <w:rtl w:val="true"/>
        </w:rPr>
        <w:t xml:space="preserve">روایت </w:t>
      </w:r>
      <w:r>
        <w:rPr/>
        <w:t>27</w:t>
      </w:r>
      <w:bookmarkEnd w:id="178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در میان گوسفندانش بود و داشت آن ها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روز خود غافل شد و گرگ آمد و یکی از گوسفندان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 کشید و در شگفتی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گرگ گوسفند را انداخت و به سخن درآمد و به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شگفت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مکه شما را به سوی حقیقت فرامی خواند و شما از او رو بر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خود آمد و به راه افتاد و اسلام آورد و ماجرای خود را برای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فرزندانش با این ماجرا بر مردمان عرب فخر می ورزیدند و هر 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گرگ با او سخن گفت</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52894_3381743652"/>
      <w:bookmarkStart w:id="1788" w:name="_Toc810"/>
      <w:bookmarkEnd w:id="1787"/>
      <w:r>
        <w:rPr>
          <w:rtl w:val="true"/>
        </w:rPr>
        <w:t xml:space="preserve">روایت </w:t>
      </w:r>
      <w:r>
        <w:rPr/>
        <w:t>28</w:t>
      </w:r>
      <w:bookmarkEnd w:id="178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برای پیامبر صلّی الله علیه و آله گوسفندی مسموم آورند که زنی یهودی آن را برای ایشان هدیه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همراه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کشید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بکشید چون به من خبر می دهد که مسموم است</w:t>
      </w:r>
      <w:r>
        <w:rPr>
          <w:rFonts w:eastAsia="IRNazanin" w:cs="IRNazanin"/>
          <w:color w:val="111111"/>
          <w:sz w:val="28"/>
          <w:szCs w:val="28"/>
          <w:rtl w:val="true"/>
          <w:lang w:bidi="fa-IR"/>
        </w:rPr>
        <w:t>.</w:t>
      </w:r>
    </w:p>
    <w:p>
      <w:pPr>
        <w:pStyle w:val="Heading5"/>
        <w:numPr>
          <w:ilvl w:val="4"/>
          <w:numId w:val="1"/>
        </w:numPr>
        <w:rPr/>
      </w:pPr>
      <w:bookmarkStart w:id="1789" w:name="__RefHeading___Toc52896_3381743652"/>
      <w:bookmarkStart w:id="1790" w:name="_Toc811"/>
      <w:bookmarkEnd w:id="1789"/>
      <w:r>
        <w:rPr>
          <w:rtl w:val="true"/>
        </w:rPr>
        <w:t xml:space="preserve">روایت </w:t>
      </w:r>
      <w:r>
        <w:rPr/>
        <w:t>29</w:t>
      </w:r>
      <w:bookmarkEnd w:id="1790"/>
    </w:p>
    <w:p>
      <w:pPr>
        <w:pStyle w:val="BookText"/>
        <w:rPr/>
      </w:pPr>
      <w:r>
        <w:rPr>
          <w:rFonts w:ascii="IRNazanin" w:hAnsi="IRNazanin" w:eastAsia="IRNazanin"/>
          <w:color w:val="111111"/>
          <w:sz w:val="28"/>
          <w:sz w:val="28"/>
          <w:szCs w:val="28"/>
          <w:rtl w:val="true"/>
          <w:lang w:bidi="fa-IR"/>
        </w:rPr>
        <w:t>المناقب،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جماعتی از قبیله عبد القیس گوسفندی را نزد پیامبر صلّی الله علیه و آله آوردند و از ایشان خواستند برای آن ها علامتی روی آن بگذارد تا با آن علامت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 گوش هایش را فشرد و آن جا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 گوسفند تا به امروز معروف است</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52898_3381743652"/>
      <w:bookmarkStart w:id="1792" w:name="_Toc812"/>
      <w:bookmarkEnd w:id="1791"/>
      <w:r>
        <w:rPr>
          <w:rtl w:val="true"/>
        </w:rPr>
        <w:t xml:space="preserve">روایت </w:t>
      </w:r>
      <w:r>
        <w:rPr/>
        <w:t>30</w:t>
      </w:r>
      <w:bookmarkEnd w:id="179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پیامبر صلّی الله علیه و آله در میان اصحابش بود که ناگاه مردی اعرابی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سوسماری به همراه داشت که شکارش کرده بود و در آستینش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هیچ کس نزد من منفورتر از تو نیست، اگر قومم مرا شتابزده نمی نامیدند بر تو می شتافتم و می کُشتمت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bookmarkStart w:id="1793" w:name="pg13931_151132"/>
    </w:p>
    <w:p>
      <w:pPr>
        <w:pStyle w:val="BookText"/>
        <w:rPr/>
      </w:pPr>
      <w:bookmarkEnd w:id="1793"/>
      <w:r>
        <w:rPr>
          <w:rFonts w:ascii="Amiri" w:hAnsi="Amiri" w:eastAsia="Amiri" w:cs="Amiri"/>
          <w:color w:val="111111"/>
          <w:sz w:val="28"/>
          <w:sz w:val="28"/>
          <w:szCs w:val="28"/>
          <w:rtl w:val="true"/>
          <w:lang w:bidi="ar-SA"/>
        </w:rPr>
        <w:t xml:space="preserve">حَمَلَكَ عَلَي مَا قُلْتَ آمِنْ بِاللَّهِ قَالَ لَا آمَنْتُ أَوْ يُؤْمِنَ بِكَ هَذَا الضَّبُّ وَ طَرَحَهُ فَقَالَ النَّبِيُّ صلي الله عليه و آله يَا ضَبُّ فَأَجَابَهُ الضَّبُّ بِلِسَانٍ عَرَبِيٍّ يَسْمَعُهُ الْقَوْمُ لَبَّيْكَ وَ سَعْدَيْكَ يَا زَيْنَ مَنْ وَافَي الْقِيَامَةَ قَالَ مَنْ تَعْبُدُ قَالَ الَّذِي فِي السَّمَاءِ عَرْشُهُ وَ فِي الْأَرْضِ سُلْطَانُهُ وَ فِي الْبَحْرِ سَبِيلُهُ وَ فِي الْجَنَّةِ رَحْمَتُهُ وَ فِي النَّارِ عِقَابُهُ قَالَ فَمَنْ أَنَا يَا ضَبُّ قَالَ رَسُولُ رَبِّ الْعَالَمِينَ وَ خَاتَمُ النَّبِيِّينَ وَ قَدْ أَفْلَحَ مَنْ صَدَّقَكَ وَ خَابَ مَنْ كَذَّبَكَ قَالَ الْأَعْرَابِيُّ لَا أَتَّبِعُ أَثَراً بَعْدَ عَيْنٍ لَقَدْ جِئْتُكَ وَ مَا عَلَي ظَهْرِ الْأَرْضِ </w:t>
      </w:r>
      <w:r>
        <w:rPr>
          <w:rStyle w:val="FootnoteAnchor"/>
          <w:rtl w:val="true"/>
        </w:rPr>
        <w:footnoteReference w:id="2884"/>
      </w:r>
      <w:r>
        <w:rPr>
          <w:rFonts w:ascii="Amiri" w:hAnsi="Amiri" w:eastAsia="Amiri" w:cs="Amiri"/>
          <w:color w:val="111111"/>
          <w:sz w:val="28"/>
          <w:sz w:val="28"/>
          <w:szCs w:val="28"/>
          <w:rtl w:val="true"/>
          <w:lang w:bidi="ar-SA"/>
        </w:rPr>
        <w:t xml:space="preserve">أَحَدٌ أَبْغَضَ إِلَيَّ مِنْكَ وَ إِنَّكَ الْآنَ أَحَبُّ إِلَيَّ مِنْ نَفْسِي وَ وَالِدَيَّ </w:t>
      </w:r>
      <w:r>
        <w:rPr>
          <w:rStyle w:val="FootnoteAnchor"/>
          <w:rtl w:val="true"/>
        </w:rPr>
        <w:footnoteReference w:id="2885"/>
      </w:r>
      <w:r>
        <w:rPr>
          <w:rFonts w:ascii="Amiri" w:hAnsi="Amiri" w:eastAsia="Amiri" w:cs="Amiri"/>
          <w:color w:val="111111"/>
          <w:sz w:val="28"/>
          <w:sz w:val="28"/>
          <w:szCs w:val="28"/>
          <w:rtl w:val="true"/>
          <w:lang w:bidi="ar-SA"/>
        </w:rPr>
        <w:t xml:space="preserve">أَشْهَدُ أَنْ لَا إِلَهَ إِلَّا اللَّهُ وَ أَنَّكَ مُحَمَّدٌ رَسُولُ اللَّهِ فَرَجَعَ إِلَي قَوْمِهِ وَ كَانَ مِنْ بَنِي سُلَيْمٍ فَأَخْبَرَهُمْ بِالْقِصَّةِ فَآمَنَ أَلْفُ إِنْسَانٍ مِنْهُمْ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52900_3381743652"/>
      <w:bookmarkStart w:id="1795" w:name="_Toc813"/>
      <w:bookmarkEnd w:id="1794"/>
      <w:r>
        <w:rPr>
          <w:rtl w:val="true"/>
        </w:rPr>
        <w:t>«</w:t>
      </w:r>
      <w:r>
        <w:rPr/>
        <w:t>31</w:t>
      </w:r>
      <w:r>
        <w:rPr>
          <w:rtl w:val="true"/>
        </w:rPr>
        <w:t>»</w:t>
      </w:r>
      <w:bookmarkEnd w:id="1795"/>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بَعَثَ بِرَجُلٍ يُقَالُ لَهُ سَفِينَةُ بِكِتَابٍ إِلَي مُعَاذٍ وَ هُوَ بِالْيَمَنِ فَلَمَّا صَارَ فِي بَعْضِ الطَّرِيقِ إِذَا هُوَ بِأَسَدٍ رَابِضٍ </w:t>
      </w:r>
      <w:r>
        <w:rPr>
          <w:rStyle w:val="FootnoteAnchor"/>
          <w:rtl w:val="true"/>
        </w:rPr>
        <w:footnoteReference w:id="2887"/>
      </w:r>
      <w:r>
        <w:rPr>
          <w:rFonts w:ascii="Amiri" w:hAnsi="Amiri" w:eastAsia="Amiri" w:cs="Amiri"/>
          <w:color w:val="111111"/>
          <w:sz w:val="28"/>
          <w:sz w:val="28"/>
          <w:szCs w:val="28"/>
          <w:rtl w:val="true"/>
          <w:lang w:bidi="ar-SA"/>
        </w:rPr>
        <w:t xml:space="preserve">فِي الطَّرِيقِ فَخَافَ أَنْ يَجُوزَ فَقَالَ أَيُّهَا الْأَسَدُ إِنِّي رَسُولُ رَسُولِ اللَّهِ إِلَي مُعَاذٍ وَ هَذَا كِتَابُهُ إِلَيْهِ فَهَرْوَلَ الْأَسَدُ قُدَّامَهُ غَلْوَةً </w:t>
      </w:r>
      <w:r>
        <w:rPr>
          <w:rStyle w:val="FootnoteAnchor"/>
          <w:rtl w:val="true"/>
        </w:rPr>
        <w:footnoteReference w:id="2888"/>
      </w:r>
      <w:r>
        <w:rPr>
          <w:rFonts w:ascii="Amiri" w:hAnsi="Amiri" w:eastAsia="Amiri" w:cs="Amiri"/>
          <w:color w:val="111111"/>
          <w:sz w:val="28"/>
          <w:sz w:val="28"/>
          <w:szCs w:val="28"/>
          <w:rtl w:val="true"/>
          <w:lang w:bidi="ar-SA"/>
        </w:rPr>
        <w:t>ثُمَّ هَمْهَمَ ثُمَّ خَرَجَ ثُمَّ تَنَحَّي عَنِ الطَّرِيقِ فَلَمَّا رَجَعَ بِجَوَابِ الْكِتَابِ فَإِذَا بِالسَّبُعِ فِي الطَّرِيقِ فَفَعَلَ مِثْلَ ذَلِكَ فَلَمَّا قَدِمَ عَلَي النَّبِيِّ صلي الله عليه و آله أَخْبَرَهُ بِذَلِكَ فَقَالَ إِنَّهُ قَالَ فِي الْمَرَّةِ الْأُولَي كَيْفَ رَسُولُ اللَّهِ وَ قَالَ فِي الْمَرَّةِ الثَّانِيَةِ أَقْرِئْ رَسُولَ اللَّهِ السَّلَامَ</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52902_3381743652"/>
      <w:bookmarkStart w:id="1797" w:name="_Toc814"/>
      <w:bookmarkEnd w:id="1796"/>
      <w:r>
        <w:rPr>
          <w:rtl w:val="true"/>
        </w:rPr>
        <w:t>«</w:t>
      </w:r>
      <w:r>
        <w:rPr/>
        <w:t>32</w:t>
      </w:r>
      <w:r>
        <w:rPr>
          <w:rtl w:val="true"/>
        </w:rPr>
        <w:t>»</w:t>
      </w:r>
      <w:bookmarkEnd w:id="1797"/>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كَانَ فِي سَفَرٍ إِذْ جَاءَ بَعِيرٌ فَضَرَبَ الْأَرْضَ بِجِرَانِهِ وَ بَكَي حَتَّي ابْتَلَّ مَا حَوْلَهُ مِنَ الدُّمُوعِ فَقَالَ هَلْ تَدْرُونَ مَا يَقُولُ إِنَّهُ يَزْعُمُ أَنَّ صَاحِبَهُ يُرِيدُ نَحْرَهُ غَداً فَقَالَ النَّبِيُّ صلي الله عليه و آله لِصَاحِبِهِ تَبِيعُهُ فَقَالَ مَا لِي مَالٌ أَحَبَّ </w:t>
      </w:r>
      <w:r>
        <w:rPr>
          <w:rStyle w:val="FootnoteAnchor"/>
          <w:rtl w:val="true"/>
        </w:rPr>
        <w:footnoteReference w:id="2889"/>
      </w:r>
      <w:r>
        <w:rPr>
          <w:rFonts w:ascii="Amiri" w:hAnsi="Amiri" w:eastAsia="Amiri" w:cs="Amiri"/>
          <w:color w:val="111111"/>
          <w:sz w:val="28"/>
          <w:sz w:val="28"/>
          <w:szCs w:val="28"/>
          <w:rtl w:val="true"/>
          <w:lang w:bidi="ar-SA"/>
        </w:rPr>
        <w:t xml:space="preserve">إِلَيَّ مِنْهُ فَاسْتَوْصَي بِهِ خَيْراً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تو را به کاری که گفتی وامی دارد؟ به خدا ایمان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نمی آورم مگر این که این سوسمار به تو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گشود و در حالی که آن جمع می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 خدمتگزارم ای زیورِ حاضران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پرستی؟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عرشش در آسمان است و سلطنتش در زمین و راهش در دریا و رحمتش در بهشت و عذابش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پروردگار جهانیان و خاتَم پیامبران که هر کس تصدیقت کند رستگار می شود و هر که تکذیبت کند ناکام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مقصد را دیدم دیگر به دنبال هیچ راهی نمی گردم، وقتی نزد تو آمدم هیچ کس بر زمین نزد من منفورتر از تو نبود اما اکنون تو را بیش از خودم و پدر و مادرم دوست می دارم، شهادت می دهم که هیچ خدایی جز خدای یگانه نیست و تو محمد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از قبیله بنی سُلَیم بود نزد قومش بازگشت و ماجرا را برای آنان بازگفت و هزار تن از آن ها ایمان آوردند</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52904_3381743652"/>
      <w:bookmarkStart w:id="1799" w:name="_Toc815"/>
      <w:bookmarkEnd w:id="1798"/>
      <w:r>
        <w:rPr>
          <w:rtl w:val="true"/>
        </w:rPr>
        <w:t xml:space="preserve">روایت </w:t>
      </w:r>
      <w:r>
        <w:rPr/>
        <w:t>31</w:t>
      </w:r>
      <w:bookmarkEnd w:id="179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مردی به نام سفینه را با نامه ای سوی مُعاذ در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به شیری برخورد که در راه بر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از آن جا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مُعاذ هستم و این نامه حضرت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شیر از جا پرید و آوایی آرام برآورد و روی گرداند و از میان راه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وقتی با پاسخ نامه برمی گشت باز در راه به آن درنده برخورد و دوباره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پیامبر صلّی الله علیه و آله رسید ماجرا را برای حضرت بازگفت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چطور است؟ و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برسان</w:t>
      </w:r>
      <w:r>
        <w:rPr>
          <w:rFonts w:eastAsia="IRNazanin" w:cs="IRNazanin"/>
          <w:color w:val="111111"/>
          <w:sz w:val="28"/>
          <w:szCs w:val="28"/>
          <w:rtl w:val="true"/>
          <w:lang w:bidi="fa-IR"/>
        </w:rPr>
        <w:t>.</w:t>
      </w:r>
    </w:p>
    <w:p>
      <w:pPr>
        <w:pStyle w:val="Heading5"/>
        <w:numPr>
          <w:ilvl w:val="4"/>
          <w:numId w:val="1"/>
        </w:numPr>
        <w:rPr/>
      </w:pPr>
      <w:bookmarkStart w:id="1800" w:name="__RefHeading___Toc52906_3381743652"/>
      <w:bookmarkStart w:id="1801" w:name="_Toc816"/>
      <w:bookmarkEnd w:id="1800"/>
      <w:r>
        <w:rPr>
          <w:rtl w:val="true"/>
        </w:rPr>
        <w:t xml:space="preserve">روایت </w:t>
      </w:r>
      <w:r>
        <w:rPr/>
        <w:t>32</w:t>
      </w:r>
      <w:bookmarkEnd w:id="18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پیامبر صلّی الله علیه و آله در سفری بود که ناگاه شتری آمد و گردن بر زمین نهاد و آن قدر گریست که پیرامونش از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می گوید؟ می گوید صاحبش می خواهد فردا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صاحبش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فروشی؟ او چون این صحنه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مالی محبوب تر از این 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او سفارش کرد که با آن به نیکی رفتار کند</w:t>
      </w:r>
      <w:r>
        <w:rPr>
          <w:rFonts w:eastAsia="IRNazanin" w:cs="IRNazanin"/>
          <w:color w:val="111111"/>
          <w:sz w:val="28"/>
          <w:szCs w:val="28"/>
          <w:rtl w:val="true"/>
          <w:lang w:bidi="fa-IR"/>
        </w:rPr>
        <w:t xml:space="preserve">. </w:t>
      </w:r>
      <w:bookmarkStart w:id="1802" w:name="pg13931_151133"/>
    </w:p>
    <w:p>
      <w:pPr>
        <w:pStyle w:val="Heading5"/>
        <w:numPr>
          <w:ilvl w:val="4"/>
          <w:numId w:val="1"/>
        </w:numPr>
        <w:rPr/>
      </w:pPr>
      <w:bookmarkStart w:id="1803" w:name="__RefHeading___Toc52908_3381743652"/>
      <w:bookmarkStart w:id="1804" w:name="_Toc817"/>
      <w:bookmarkEnd w:id="1802"/>
      <w:bookmarkEnd w:id="1803"/>
      <w:r>
        <w:rPr>
          <w:rtl w:val="true"/>
        </w:rPr>
        <w:t>«</w:t>
      </w:r>
      <w:r>
        <w:rPr/>
        <w:t>33</w:t>
      </w:r>
      <w:r>
        <w:rPr>
          <w:rtl w:val="true"/>
        </w:rPr>
        <w:t>»</w:t>
      </w:r>
      <w:bookmarkEnd w:id="1804"/>
    </w:p>
    <w:p>
      <w:pPr>
        <w:pStyle w:val="BookText"/>
        <w:rPr/>
      </w:pPr>
      <w:r>
        <w:rPr>
          <w:rFonts w:ascii="Amiri" w:hAnsi="Amiri" w:eastAsia="Amiri" w:cs="Amiri"/>
          <w:color w:val="111111"/>
          <w:sz w:val="28"/>
          <w:sz w:val="28"/>
          <w:szCs w:val="28"/>
          <w:rtl w:val="true"/>
          <w:lang w:bidi="ar-SA"/>
        </w:rPr>
        <w:t>يج، الخرائج و الجرائح رُوِيَ أَنَّ ثَوْراً أُخِذَ لِيُذْبَحَ فَتَكَلَّمَ فَقَالَ رَجُلٌ يَصِيحُ لِأَمْرٍ نَجِيحٍ بِلِسَانٍ فَصِيحٍ بِأَعْلَي مَكَّةَ لَا إِلَهَ إِلَّا اللَّهُ فَخُلِّيَ عَنْهُ</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52910_3381743652"/>
      <w:bookmarkStart w:id="1806" w:name="_Toc818"/>
      <w:bookmarkEnd w:id="1805"/>
      <w:r>
        <w:rPr>
          <w:rtl w:val="true"/>
        </w:rPr>
        <w:t>«</w:t>
      </w:r>
      <w:r>
        <w:rPr/>
        <w:t>34</w:t>
      </w:r>
      <w:r>
        <w:rPr>
          <w:rtl w:val="true"/>
        </w:rPr>
        <w:t>»</w:t>
      </w:r>
      <w:bookmarkEnd w:id="1806"/>
    </w:p>
    <w:p>
      <w:pPr>
        <w:pStyle w:val="BookText"/>
        <w:rPr/>
      </w:pPr>
      <w:r>
        <w:rPr>
          <w:rFonts w:ascii="Amiri" w:hAnsi="Amiri" w:eastAsia="Amiri" w:cs="Amiri"/>
          <w:color w:val="111111"/>
          <w:sz w:val="28"/>
          <w:sz w:val="28"/>
          <w:szCs w:val="28"/>
          <w:rtl w:val="true"/>
          <w:lang w:bidi="ar-SA"/>
        </w:rPr>
        <w:t>قب، المناقب لابن شهرآشوب يج، الخرائج و الجرائح 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دَخَلَ حَائِطاً لِلْأَنْصَارِ وَ فِيهِ غَنَمٌ </w:t>
      </w:r>
      <w:r>
        <w:rPr>
          <w:rStyle w:val="FootnoteAnchor"/>
          <w:rtl w:val="true"/>
        </w:rPr>
        <w:footnoteReference w:id="2892"/>
      </w:r>
      <w:r>
        <w:rPr>
          <w:rFonts w:ascii="Amiri" w:hAnsi="Amiri" w:eastAsia="Amiri" w:cs="Amiri"/>
          <w:color w:val="111111"/>
          <w:sz w:val="28"/>
          <w:sz w:val="28"/>
          <w:szCs w:val="28"/>
          <w:rtl w:val="true"/>
          <w:lang w:bidi="ar-SA"/>
        </w:rPr>
        <w:t xml:space="preserve">فَسَجَدَتْ لَهُ فَقَالَ أَبُو بَكْرٍ نَحْنُ أَحَقُّ لَكَ بِالسُّجُودِ مِنْ هَذَا الْغَنَمِ </w:t>
      </w:r>
      <w:r>
        <w:rPr>
          <w:rStyle w:val="FootnoteAnchor"/>
          <w:rtl w:val="true"/>
        </w:rPr>
        <w:footnoteReference w:id="2893"/>
      </w:r>
      <w:r>
        <w:rPr>
          <w:rFonts w:ascii="Amiri" w:hAnsi="Amiri" w:eastAsia="Amiri" w:cs="Amiri"/>
          <w:color w:val="111111"/>
          <w:sz w:val="28"/>
          <w:sz w:val="28"/>
          <w:szCs w:val="28"/>
          <w:rtl w:val="true"/>
          <w:lang w:bidi="ar-SA"/>
        </w:rPr>
        <w:t xml:space="preserve">فَقَالَ إِنَّهُ لَا يَنْبَغِي أَنْ يَسْجُدَ أَحَدٌ لِأَحَدٍ وَ لَوْ جَازَ ذَلِكَ لَأَمَرْتُ الْمَرْأَةَ أَنْ تَسْجُدَ لِزَوْجِهَا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52912_3381743652"/>
      <w:bookmarkStart w:id="1808" w:name="_Toc819"/>
      <w:bookmarkEnd w:id="1807"/>
      <w:r>
        <w:rPr>
          <w:rtl w:val="true"/>
        </w:rPr>
        <w:t>«</w:t>
      </w:r>
      <w:r>
        <w:rPr/>
        <w:t>35</w:t>
      </w:r>
      <w:r>
        <w:rPr>
          <w:rtl w:val="true"/>
        </w:rPr>
        <w:t>»</w:t>
      </w:r>
      <w:bookmarkEnd w:id="1808"/>
    </w:p>
    <w:p>
      <w:pPr>
        <w:pStyle w:val="BookText"/>
        <w:rPr/>
      </w:pPr>
      <w:r>
        <w:rPr>
          <w:rFonts w:ascii="Amiri" w:hAnsi="Amiri" w:eastAsia="Amiri" w:cs="Amiri"/>
          <w:color w:val="111111"/>
          <w:sz w:val="28"/>
          <w:sz w:val="28"/>
          <w:szCs w:val="28"/>
          <w:rtl w:val="true"/>
          <w:lang w:bidi="ar-SA"/>
        </w:rPr>
        <w:t xml:space="preserve">يج، الخرائج و الجرائح رُوِيَ أَنَّ عَبْدَ اللَّهِ بْنَ أَبِي أَوْفَي قَالَ بَيْنَمَا نَحْنُ قُعُودٌ عِنْدَ النَّبِيِّ صلي الله عليه و آله إِذَا أَتَاهُ آتٍ فَقَالَ نَاضِحُ آلِ فُلَانٍ قَدْ نَدَّ </w:t>
      </w:r>
      <w:r>
        <w:rPr>
          <w:rStyle w:val="FootnoteAnchor"/>
          <w:rtl w:val="true"/>
        </w:rPr>
        <w:footnoteReference w:id="2895"/>
      </w:r>
      <w:r>
        <w:rPr>
          <w:rFonts w:ascii="Amiri" w:hAnsi="Amiri" w:eastAsia="Amiri" w:cs="Amiri"/>
          <w:color w:val="111111"/>
          <w:sz w:val="28"/>
          <w:sz w:val="28"/>
          <w:szCs w:val="28"/>
          <w:rtl w:val="true"/>
          <w:lang w:bidi="ar-SA"/>
        </w:rPr>
        <w:t xml:space="preserve">عَلَيْهِمْ فَنَهَضَ وَ نَهَضْنَا مَعَهُ فَقُلْنَا </w:t>
      </w:r>
      <w:r>
        <w:rPr>
          <w:rStyle w:val="FootnoteAnchor"/>
          <w:rtl w:val="true"/>
        </w:rPr>
        <w:footnoteReference w:id="2896"/>
      </w:r>
      <w:r>
        <w:rPr>
          <w:rFonts w:ascii="Amiri" w:hAnsi="Amiri" w:eastAsia="Amiri" w:cs="Amiri"/>
          <w:color w:val="111111"/>
          <w:sz w:val="28"/>
          <w:sz w:val="28"/>
          <w:szCs w:val="28"/>
          <w:rtl w:val="true"/>
          <w:lang w:bidi="ar-SA"/>
        </w:rPr>
        <w:t xml:space="preserve">لَا تَقْرَبْهُ فَإِنَّا نَخَافُهُ عَلَيْكَ فَدَنَا مِنَ الْبَعِيرِ فَلَمَّا رَآهُ سَجَدَ لَهُ ثُمَّ وَضَعَ رَسُولُ اللَّهِ يَدَهُ عَلَي رَأْسِ الْبَعِيرِ فَقَالَ هَاتِ الشِّكَالَ </w:t>
      </w:r>
      <w:r>
        <w:rPr>
          <w:rStyle w:val="FootnoteAnchor"/>
          <w:rtl w:val="true"/>
        </w:rPr>
        <w:footnoteReference w:id="2897"/>
      </w:r>
      <w:r>
        <w:rPr>
          <w:rFonts w:ascii="Amiri" w:hAnsi="Amiri" w:eastAsia="Amiri" w:cs="Amiri"/>
          <w:color w:val="111111"/>
          <w:sz w:val="28"/>
          <w:sz w:val="28"/>
          <w:szCs w:val="28"/>
          <w:rtl w:val="true"/>
          <w:lang w:bidi="ar-SA"/>
        </w:rPr>
        <w:t>فَوَضَعَهُ فِي رَأْسِهِ وَ أَوْصَاهُمْ بِهِ خَيْراً</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52914_3381743652"/>
      <w:bookmarkStart w:id="1810" w:name="_Toc820"/>
      <w:bookmarkEnd w:id="1809"/>
      <w:r>
        <w:rPr>
          <w:rtl w:val="true"/>
        </w:rPr>
        <w:t>«</w:t>
      </w:r>
      <w:r>
        <w:rPr/>
        <w:t>36</w:t>
      </w:r>
      <w:r>
        <w:rPr>
          <w:rtl w:val="true"/>
        </w:rPr>
        <w:t>»</w:t>
      </w:r>
      <w:bookmarkEnd w:id="1810"/>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مَرَّ عَلَي بَعِيرٍ سَاقِطٍ فَبَصْبَصَ لَهُ فَقَالَ إِنَّهُ يَشْكُو وِلَايَةَ أَهْلِهِ وَ سَأَلَهُ أَنْ يُخْرَجَ عَنْهُمْ فَسَأَلَ عَنْ أَصْحَابِهِ فَأَتَاهُ صَاحِبُهُ فَقَالَ بِعْهُ وَ أَخْرِجْهُ عَنْكَ وَ الْبَعِيرُ يَرْغُو ثُمَّ نَهَضَ وَ تَبِعَ النَّبِيَّ صلي الله عليه و آله فَقَالَ يَسْأَلُنِي أَنْ أَتَوَلَّي أَمْرَهُ فَبَاعَهُ مِنْ عَلِيٍّ عليهما السلام فَلَمْ يَزَلْ عِنْدَهُ إِلَي أَيَّامِ صِفِّينَ</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52916_3381743652"/>
      <w:bookmarkStart w:id="1812" w:name="_Toc821"/>
      <w:bookmarkEnd w:id="1811"/>
      <w:r>
        <w:rPr>
          <w:rtl w:val="true"/>
        </w:rPr>
        <w:t>«</w:t>
      </w:r>
      <w:r>
        <w:rPr/>
        <w:t>37</w:t>
      </w:r>
      <w:r>
        <w:rPr>
          <w:rtl w:val="true"/>
        </w:rPr>
        <w:t>»</w:t>
      </w:r>
      <w:bookmarkEnd w:id="1812"/>
    </w:p>
    <w:p>
      <w:pPr>
        <w:pStyle w:val="BookText"/>
        <w:rPr/>
      </w:pPr>
      <w:r>
        <w:rPr>
          <w:rFonts w:ascii="Amiri" w:hAnsi="Amiri" w:eastAsia="Amiri" w:cs="Amiri"/>
          <w:color w:val="111111"/>
          <w:sz w:val="28"/>
          <w:sz w:val="28"/>
          <w:szCs w:val="28"/>
          <w:rtl w:val="true"/>
          <w:lang w:bidi="ar-SA"/>
        </w:rPr>
        <w:t>يج، الخرائج و الجرائح رُوِيَ أَنَّ امْرَأَةَ عَبْدِ اللَّهِ بْنِ مِشْكَمٍ أَتَتْهُ بِشَاةٍ مَسْمُومَةٍ وَ مَعَ النَّبِيِّ صلي الله عليه و آله بِشْرُ بْنُ الْبَرَاءِ بْنِ عَازِبٍ فَتَنَاوَلَ النَّبِيُّ صلي الله عليه و آله الذِّرَاعَ فَتَنَاوَلَ بِشْرٌ الْكُرَاعَ فَأَمَّا النَّبِيُّ صلي الله عليه و آله فَلَاكَهَا وَ لَفَظَهَا وَ قَالَ إِنَّهَا لَتُخْبِرُنِي أَنَّهَا مَسْمُومَةٌ وَ أَمَّا بِشْرٌ فَلَاكَ الْمُضْغَةَ وَ ابْتَلَعَهَا فَمَاتَ فَأَرْسَلَ إِلَيْهَا فَأَقَرَّتْ فَقَالَ مَا حَمَلَكِ عَلَي مَا فَعَلْتِ قَالَتْ قَتَلْتَ زَوْجِي وَ أَشْرَافَ قَوْمِي فَقُلْتُ إِنْ كَانَ مَلِكاً قَتَلْتُهُ وَ إِنْ كَانَ نَبِيّاً فَسَيُطْلِعُهُ اللَّهُ</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52918_3381743652"/>
      <w:bookmarkStart w:id="1814" w:name="_Toc822"/>
      <w:bookmarkEnd w:id="1813"/>
      <w:r>
        <w:rPr>
          <w:rtl w:val="true"/>
        </w:rPr>
        <w:t xml:space="preserve">روایت </w:t>
      </w:r>
      <w:r>
        <w:rPr/>
        <w:t>33</w:t>
      </w:r>
      <w:bookmarkEnd w:id="181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گاوی را گرفتند تا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امری نیک و با زبان فصیح بر فراز مکه فریاد می زند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دست کشیدند</w:t>
      </w:r>
      <w:r>
        <w:rPr>
          <w:rFonts w:eastAsia="IRNazanin" w:cs="IRNazanin"/>
          <w:color w:val="111111"/>
          <w:sz w:val="28"/>
          <w:szCs w:val="28"/>
          <w:rtl w:val="true"/>
          <w:lang w:bidi="fa-IR"/>
        </w:rPr>
        <w:t>.</w:t>
      </w:r>
    </w:p>
    <w:p>
      <w:pPr>
        <w:pStyle w:val="Heading5"/>
        <w:numPr>
          <w:ilvl w:val="4"/>
          <w:numId w:val="1"/>
        </w:numPr>
        <w:rPr/>
      </w:pPr>
      <w:bookmarkStart w:id="1815" w:name="__RefHeading___Toc52920_3381743652"/>
      <w:bookmarkStart w:id="1816" w:name="_Toc823"/>
      <w:bookmarkEnd w:id="1815"/>
      <w:r>
        <w:rPr>
          <w:rtl w:val="true"/>
        </w:rPr>
        <w:t xml:space="preserve">روایت </w:t>
      </w:r>
      <w:r>
        <w:rPr/>
        <w:t>34</w:t>
      </w:r>
      <w:bookmarkEnd w:id="1816"/>
    </w:p>
    <w:p>
      <w:pPr>
        <w:pStyle w:val="BookText"/>
        <w:rPr/>
      </w:pPr>
      <w:r>
        <w:rPr>
          <w:rFonts w:ascii="IRNazanin" w:hAnsi="IRNazanin" w:eastAsia="IRNazanin"/>
          <w:color w:val="111111"/>
          <w:sz w:val="28"/>
          <w:sz w:val="28"/>
          <w:szCs w:val="28"/>
          <w:rtl w:val="true"/>
          <w:lang w:bidi="fa-IR"/>
        </w:rPr>
        <w:t>المناقب،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باغ یکی از انصار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در آن جا بود و به حضرت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سجده کردن به شما از این گوسفند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کسی سجده کند، اگر این روا بود فرمان می دادم زن به شوهرش سجده کند</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52922_3381743652"/>
      <w:bookmarkStart w:id="1818" w:name="_Toc824"/>
      <w:bookmarkEnd w:id="1817"/>
      <w:r>
        <w:rPr>
          <w:rtl w:val="true"/>
        </w:rPr>
        <w:t xml:space="preserve">روایت </w:t>
      </w:r>
      <w:r>
        <w:rPr/>
        <w:t>35</w:t>
      </w:r>
      <w:bookmarkEnd w:id="181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ابی اوفی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نشسته بودیم که کسی از راه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برای فلان طایفه آب می آورد 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ایشان همراه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نروید، می ترسیم بلایی به سرتان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نزدیکش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همین که پیامبر صلّی الله علیه و آله را دید به ایشان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سرش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افسارش کرد و به آن ها سفارش کرد تا با او به نیکی رفتار کنند</w:t>
      </w:r>
      <w:r>
        <w:rPr>
          <w:rFonts w:eastAsia="IRNazanin" w:cs="IRNazanin"/>
          <w:color w:val="111111"/>
          <w:sz w:val="28"/>
          <w:szCs w:val="28"/>
          <w:rtl w:val="true"/>
          <w:lang w:bidi="fa-IR"/>
        </w:rPr>
        <w:t>.</w:t>
      </w:r>
    </w:p>
    <w:p>
      <w:pPr>
        <w:pStyle w:val="Heading5"/>
        <w:numPr>
          <w:ilvl w:val="4"/>
          <w:numId w:val="1"/>
        </w:numPr>
        <w:rPr/>
      </w:pPr>
      <w:bookmarkStart w:id="1819" w:name="__RefHeading___Toc52924_3381743652"/>
      <w:bookmarkStart w:id="1820" w:name="_Toc825"/>
      <w:bookmarkEnd w:id="1819"/>
      <w:r>
        <w:rPr>
          <w:rtl w:val="true"/>
        </w:rPr>
        <w:t xml:space="preserve">روایت </w:t>
      </w:r>
      <w:r>
        <w:rPr/>
        <w:t>36</w:t>
      </w:r>
      <w:bookmarkEnd w:id="182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پیامبر صلّی الله علیه و آله بر شتری گذر کرد که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برخاست و سوی 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بدرفتاری صاحبانش شکوه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پیامبر صلّی الله علیه و آله خواست تا او را از میان آن ها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صاحبانش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از نزد خود بیرون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ناله ای کرد و سپس برخاست و دنبال پیامبر صلّی الله علیه و آله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خواهد سرپرستی اش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برای حضرت علی علیه السلام خرید و آن تا روزگار صفین نزد ایشان بود</w:t>
      </w:r>
      <w:r>
        <w:rPr>
          <w:rFonts w:eastAsia="IRNazanin" w:cs="IRNazanin"/>
          <w:color w:val="111111"/>
          <w:sz w:val="28"/>
          <w:szCs w:val="28"/>
          <w:rtl w:val="true"/>
          <w:lang w:bidi="fa-IR"/>
        </w:rPr>
        <w:t>.</w:t>
      </w:r>
    </w:p>
    <w:p>
      <w:pPr>
        <w:pStyle w:val="Heading5"/>
        <w:numPr>
          <w:ilvl w:val="4"/>
          <w:numId w:val="1"/>
        </w:numPr>
        <w:rPr/>
      </w:pPr>
      <w:bookmarkStart w:id="1821" w:name="__RefHeading___Toc52926_3381743652"/>
      <w:bookmarkStart w:id="1822" w:name="_Toc826"/>
      <w:bookmarkEnd w:id="1821"/>
      <w:r>
        <w:rPr>
          <w:rtl w:val="true"/>
        </w:rPr>
        <w:t xml:space="preserve">روایت </w:t>
      </w:r>
      <w:r>
        <w:rPr/>
        <w:t>37</w:t>
      </w:r>
      <w:bookmarkEnd w:id="182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همسر عبدالله بن مِشکَم گوسفندی مسموم برای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نیز همراه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سردست برداشت و بِشر از پایچه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جوید و بیرون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می دهد که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لقمه را جوید و پایین داد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در پی آن زن فرستاد و او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و بزرگان قوم مرا کشتی، گفتم اگر پادشاه باشد او را می کشم و اگر پیامبر باشد خدا آگاهش می کند</w:t>
      </w:r>
      <w:r>
        <w:rPr>
          <w:rFonts w:eastAsia="IRNazanin" w:cs="IRNazanin"/>
          <w:color w:val="111111"/>
          <w:sz w:val="28"/>
          <w:szCs w:val="28"/>
          <w:rtl w:val="true"/>
          <w:lang w:bidi="fa-IR"/>
        </w:rPr>
        <w:t xml:space="preserve">. </w:t>
      </w:r>
      <w:bookmarkStart w:id="1823" w:name="pg13931_151134"/>
    </w:p>
    <w:p>
      <w:pPr>
        <w:pStyle w:val="Heading5"/>
        <w:numPr>
          <w:ilvl w:val="4"/>
          <w:numId w:val="1"/>
        </w:numPr>
        <w:rPr/>
      </w:pPr>
      <w:bookmarkStart w:id="1824" w:name="__RefHeading___Toc52928_3381743652"/>
      <w:bookmarkStart w:id="1825" w:name="_Toc827"/>
      <w:bookmarkEnd w:id="1823"/>
      <w:bookmarkEnd w:id="1824"/>
      <w:r>
        <w:rPr>
          <w:rtl w:val="true"/>
        </w:rPr>
        <w:t>«</w:t>
      </w:r>
      <w:r>
        <w:rPr/>
        <w:t>38</w:t>
      </w:r>
      <w:r>
        <w:rPr>
          <w:rtl w:val="true"/>
        </w:rPr>
        <w:t>»</w:t>
      </w:r>
      <w:bookmarkEnd w:id="1825"/>
    </w:p>
    <w:p>
      <w:pPr>
        <w:pStyle w:val="BookText"/>
        <w:rPr/>
      </w:pPr>
      <w:r>
        <w:rPr>
          <w:rFonts w:ascii="Amiri" w:hAnsi="Amiri" w:eastAsia="Amiri" w:cs="Amiri"/>
          <w:color w:val="111111"/>
          <w:sz w:val="28"/>
          <w:sz w:val="28"/>
          <w:szCs w:val="28"/>
          <w:rtl w:val="true"/>
          <w:lang w:bidi="ar-SA"/>
        </w:rPr>
        <w:t xml:space="preserve">يج، الخرائج و الجرائح رُوِيَ أَنَّ سَعْدَ بْنَ عُبَادَةَ أَتَاهُ عَشِيَّةً وَ هُوَ صَائِمٌ فَدَعَاهُ إِلَي طَعَامِهِ وَ دَعَا مَعَهُ عَلِيّاً عليهما السلام فَلَمَّا أَكَلُوا قَالَ النَّبِيُّ صلي الله عليه و آله نَبِيٌّ وَ وَصِيٌّ أَفْطَرَا عِنْدَكَ وَ أَكَلَ طَعَامَكَ الْأَبْرَارُ وَ أَفْطَرَ عِنْدَكَ الصَّائِمُونَ وَ صَلَّتْ عَلَيْكَ الْمَلَائِكَةُ فَحَمَلَهُ سَعْدٌ عَلَي حِمَارٍ قَطُوفٍ وَ أَلْقَي عَلَيْهِ قَطِيفَةً وَ إِنَّهُ لَهِمْلَاجٌ لَا يُسَايَرُ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52930_3381743652"/>
      <w:bookmarkStart w:id="1827" w:name="_Toc828"/>
      <w:bookmarkEnd w:id="1826"/>
      <w:r>
        <w:rPr>
          <w:rtl w:val="true"/>
        </w:rPr>
        <w:t>«</w:t>
      </w:r>
      <w:r>
        <w:rPr/>
        <w:t>39</w:t>
      </w:r>
      <w:r>
        <w:rPr>
          <w:rtl w:val="true"/>
        </w:rPr>
        <w:t>»</w:t>
      </w:r>
      <w:bookmarkEnd w:id="1827"/>
    </w:p>
    <w:p>
      <w:pPr>
        <w:pStyle w:val="BookText"/>
        <w:rPr/>
      </w:pPr>
      <w:r>
        <w:rPr>
          <w:rFonts w:ascii="Amiri" w:hAnsi="Amiri" w:eastAsia="Amiri" w:cs="Amiri"/>
          <w:color w:val="111111"/>
          <w:sz w:val="28"/>
          <w:sz w:val="28"/>
          <w:szCs w:val="28"/>
          <w:rtl w:val="true"/>
          <w:lang w:bidi="ar-SA"/>
        </w:rPr>
        <w:t xml:space="preserve">يج، الخرائج و الجرائح رُوِيَ عَنِ ابْنِ الْأَعْرَابِيِّ أَنَّ سَفِينَةَ مَوْلَي رَسُولِ اللَّهِ صلي الله عليه و آله قَالَ خَرَجْتُ غَازِياً فَكُسِرَ بِي فَغَرِقَ الْمَرْكَبُ وَ مَا فِيهِ وَ أَقْبَلْتُ </w:t>
      </w:r>
      <w:r>
        <w:rPr>
          <w:rStyle w:val="FootnoteAnchor"/>
          <w:rtl w:val="true"/>
        </w:rPr>
        <w:footnoteReference w:id="2900"/>
      </w:r>
      <w:r>
        <w:rPr>
          <w:rFonts w:ascii="Amiri" w:hAnsi="Amiri" w:eastAsia="Amiri" w:cs="Amiri"/>
          <w:color w:val="111111"/>
          <w:sz w:val="28"/>
          <w:sz w:val="28"/>
          <w:szCs w:val="28"/>
          <w:rtl w:val="true"/>
          <w:lang w:bidi="ar-SA"/>
        </w:rPr>
        <w:t xml:space="preserve">وَ مَا عَلَيَّ إِلَّا خِرْقَةٌ قَدِ اتَّزَرْتُ بِهَا وَ كُنْتُ </w:t>
      </w:r>
      <w:r>
        <w:rPr>
          <w:rStyle w:val="FootnoteAnchor"/>
          <w:rtl w:val="true"/>
        </w:rPr>
        <w:footnoteReference w:id="2901"/>
      </w:r>
      <w:r>
        <w:rPr>
          <w:rFonts w:ascii="Amiri" w:hAnsi="Amiri" w:eastAsia="Amiri" w:cs="Amiri"/>
          <w:color w:val="111111"/>
          <w:sz w:val="28"/>
          <w:sz w:val="28"/>
          <w:szCs w:val="28"/>
          <w:rtl w:val="true"/>
          <w:lang w:bidi="ar-SA"/>
        </w:rPr>
        <w:t xml:space="preserve">عَلَي لَوْحٍ وَ أَقْبَلَ اللَّوْحُ يَرْمِي </w:t>
      </w:r>
      <w:r>
        <w:rPr>
          <w:rStyle w:val="FootnoteAnchor"/>
          <w:rtl w:val="true"/>
        </w:rPr>
        <w:footnoteReference w:id="2902"/>
      </w:r>
      <w:r>
        <w:rPr>
          <w:rFonts w:ascii="Amiri" w:hAnsi="Amiri" w:eastAsia="Amiri" w:cs="Amiri"/>
          <w:color w:val="111111"/>
          <w:sz w:val="28"/>
          <w:sz w:val="28"/>
          <w:szCs w:val="28"/>
          <w:rtl w:val="true"/>
          <w:lang w:bidi="ar-SA"/>
        </w:rPr>
        <w:t xml:space="preserve">بِي عَلَي جَبَلٍ فِي الْبَحْرِ فَإِذَا صَعِدْتُ وَ ظَنَنْتُ أَنِّي نَجَوْتُ جَاءَتْنِي مَوْجَةٌ فَانْتَسَفَتْنِي </w:t>
      </w:r>
      <w:r>
        <w:rPr>
          <w:rStyle w:val="FootnoteAnchor"/>
          <w:rtl w:val="true"/>
        </w:rPr>
        <w:footnoteReference w:id="2903"/>
      </w:r>
      <w:r>
        <w:rPr>
          <w:rFonts w:ascii="Amiri" w:hAnsi="Amiri" w:eastAsia="Amiri" w:cs="Amiri"/>
          <w:color w:val="111111"/>
          <w:sz w:val="28"/>
          <w:sz w:val="28"/>
          <w:szCs w:val="28"/>
          <w:rtl w:val="true"/>
          <w:lang w:bidi="ar-SA"/>
        </w:rPr>
        <w:t xml:space="preserve">فَفَعَلَتْ بِي مِرَاراً ثُمَّ إِنِّي خَرَجْتُ أَسْتَنِدُ </w:t>
      </w:r>
      <w:r>
        <w:rPr>
          <w:rStyle w:val="FootnoteAnchor"/>
          <w:rtl w:val="true"/>
        </w:rPr>
        <w:footnoteReference w:id="2904"/>
      </w:r>
      <w:r>
        <w:rPr>
          <w:rFonts w:ascii="Amiri" w:hAnsi="Amiri" w:eastAsia="Amiri" w:cs="Amiri"/>
          <w:color w:val="111111"/>
          <w:sz w:val="28"/>
          <w:sz w:val="28"/>
          <w:szCs w:val="28"/>
          <w:rtl w:val="true"/>
          <w:lang w:bidi="ar-SA"/>
        </w:rPr>
        <w:t xml:space="preserve">عَلَي شَاطِئِ الْبَحْرِ فَلَمْ يَلْحَقْنِي </w:t>
      </w:r>
      <w:r>
        <w:rPr>
          <w:rStyle w:val="FootnoteAnchor"/>
          <w:rtl w:val="true"/>
        </w:rPr>
        <w:footnoteReference w:id="2905"/>
      </w:r>
      <w:r>
        <w:rPr>
          <w:rFonts w:ascii="Amiri" w:hAnsi="Amiri" w:eastAsia="Amiri" w:cs="Amiri"/>
          <w:color w:val="111111"/>
          <w:sz w:val="28"/>
          <w:sz w:val="28"/>
          <w:szCs w:val="28"/>
          <w:rtl w:val="true"/>
          <w:lang w:bidi="ar-SA"/>
        </w:rPr>
        <w:t xml:space="preserve">فَحَمِدْتُ اللَّهَ عَلَي سَلَامَتِي فَبَيْنَمَا أَنَا أَمْشِي إِذْ بَصُرَ بِي أَسَدٌ فَأَقْبَلَ نَحْوِي يُرِيدُ أَنْ يَفْتَرِسَنِي </w:t>
      </w:r>
      <w:r>
        <w:rPr>
          <w:rStyle w:val="FootnoteAnchor"/>
          <w:rtl w:val="true"/>
        </w:rPr>
        <w:footnoteReference w:id="2906"/>
      </w:r>
      <w:r>
        <w:rPr>
          <w:rFonts w:ascii="Amiri" w:hAnsi="Amiri" w:eastAsia="Amiri" w:cs="Amiri"/>
          <w:color w:val="111111"/>
          <w:sz w:val="28"/>
          <w:sz w:val="28"/>
          <w:szCs w:val="28"/>
          <w:rtl w:val="true"/>
          <w:lang w:bidi="ar-SA"/>
        </w:rPr>
        <w:t xml:space="preserve">فَرَفَعْتُ يَدِي إِلَي السَّمَاءِ فَقُلْتُ اللَّهُمَّ إِنِّي عَبْدُكَ وَ مَوْلَي نَبِيِّكَ نَجَّيْتَنِي مِنَ الْغَرَقِ أَ فَتُسَلِّطُ عَلَيَّ سَبُعَكَ فَأُلْهِمْتُ أَنْ قُلْتُ أَيُّهَا السَّبُعُ أَنَا سَفِينَةُ مَوْلَي رَسُولِ اللَّهِ احْفَظْ رَسُولَ اللَّهِ فِي مَوْلَاهُ فَوَ اللَّهِ إِنَّهُ لَتَرَكَ الزَّئِيرَ </w:t>
      </w:r>
      <w:r>
        <w:rPr>
          <w:rStyle w:val="FootnoteAnchor"/>
          <w:rtl w:val="true"/>
        </w:rPr>
        <w:footnoteReference w:id="2907"/>
      </w:r>
      <w:r>
        <w:rPr>
          <w:rFonts w:ascii="Amiri" w:hAnsi="Amiri" w:eastAsia="Amiri" w:cs="Amiri"/>
          <w:color w:val="111111"/>
          <w:sz w:val="28"/>
          <w:sz w:val="28"/>
          <w:szCs w:val="28"/>
          <w:rtl w:val="true"/>
          <w:lang w:bidi="ar-SA"/>
        </w:rPr>
        <w:t>وَ أَقْبَلَ كَالسِّنَّوْرِ يَمْسَحُ خَدَّهُ بِهَذِهِ السَّاقِ مَرَّةً وَ بِهَذِهِ السَّاقِ أُخْرَي وَ هُوَ يَنْظُرُ فِي وَجْهِي مَلِيّاً ثُمَّ طَأْطَأَ ظَهْرَهُ وَ أَوْمَأَ إِلَيَّ أَنِ ارْكَبْ فَرَكِبْتُ ظَهْرَهُ فَخَرَجَ يَخُبُّ بِي فَمَا كَانَ بِأَسْرَعَ</w:t>
      </w:r>
    </w:p>
    <w:p>
      <w:pPr>
        <w:pStyle w:val="Heading5"/>
        <w:numPr>
          <w:ilvl w:val="4"/>
          <w:numId w:val="1"/>
        </w:numPr>
        <w:rPr/>
      </w:pPr>
      <w:bookmarkStart w:id="1828" w:name="__RefHeading___Toc52932_3381743652"/>
      <w:bookmarkStart w:id="1829" w:name="_Toc829"/>
      <w:bookmarkEnd w:id="1828"/>
      <w:r>
        <w:rPr>
          <w:rtl w:val="true"/>
        </w:rPr>
        <w:t xml:space="preserve">روایت </w:t>
      </w:r>
      <w:r>
        <w:rPr/>
        <w:t>38</w:t>
      </w:r>
      <w:bookmarkEnd w:id="182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سعد بن عَباده شامگاهی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و حضرت علی علیه السلام 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خوردند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و یک وصیّ نزدت افطار کردند و نیکوکاران از غذایت خوردند و روزه داران نزدت افطار کردند و فرشتگان بر تو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حضرت را بر الاغی کُندرو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رواندازی روی الاغ انداخت و الاغ چنان تندپا شد که همپایی نداشت</w:t>
      </w:r>
      <w:r>
        <w:rPr>
          <w:rFonts w:eastAsia="IRNazanin" w:cs="IRNazanin"/>
          <w:color w:val="111111"/>
          <w:sz w:val="28"/>
          <w:szCs w:val="28"/>
          <w:rtl w:val="true"/>
          <w:lang w:bidi="fa-IR"/>
        </w:rPr>
        <w:t>.</w:t>
      </w:r>
    </w:p>
    <w:p>
      <w:pPr>
        <w:pStyle w:val="Heading5"/>
        <w:numPr>
          <w:ilvl w:val="4"/>
          <w:numId w:val="1"/>
        </w:numPr>
        <w:rPr/>
      </w:pPr>
      <w:bookmarkStart w:id="1830" w:name="__RefHeading___Toc52934_3381743652"/>
      <w:bookmarkStart w:id="1831" w:name="_Toc830"/>
      <w:bookmarkEnd w:id="1830"/>
      <w:r>
        <w:rPr>
          <w:rtl w:val="true"/>
        </w:rPr>
        <w:t xml:space="preserve">روایت </w:t>
      </w:r>
      <w:r>
        <w:rPr/>
        <w:t>39</w:t>
      </w:r>
      <w:bookmarkEnd w:id="183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اعرابی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خدا صلّی الله علیه و آله سفینه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ام راهیِ جنگ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کشتی شکست و با همه آن چه در آن بود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یافتم اما هیچ چیز برایم نماند جز جامه ای پاره که تنم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تکه چوبی روی آب بودم و تکه چوب حرکت کرد و مرا به صخره ای در میان دریا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رفتم و با خود گفتم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موجی آمد و مرا از روی صخره انداخت و چندین بار بالا و پایینم کرد تا این که خود را به ساحل رساندم و دیگر امواج به من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سالم مانده بودم خدا را حمد گفتم و به راه افتادم که ناگاه چشمم به یک شیر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طرفم آمد و می خواست پاره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سوی آسمان فراز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تو و غلام پیامبرت هستم، مرا از غرق شدن نجات دادی، اکنون درندگانت را به سراغم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به من الهام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سفینه غلام رسول خدا هستم، رسول خدا را در برابر غلامش به حرمت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شیر از غرّش واماند و همچون گربه ای جلو آمد و باری سر به این پا سایید و باری سر به آن پا سایید و چندی به صورتم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خوابید و به من اشاره کرد که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پشتش سوار شدم و او به راه افتاد و نرم نرم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شتاب نگرفته بود </w:t>
      </w:r>
      <w:bookmarkStart w:id="1832" w:name="pg13931_151135"/>
    </w:p>
    <w:p>
      <w:pPr>
        <w:pStyle w:val="BookText"/>
        <w:rPr/>
      </w:pPr>
      <w:bookmarkEnd w:id="1832"/>
      <w:r>
        <w:rPr>
          <w:rFonts w:ascii="Amiri" w:hAnsi="Amiri" w:eastAsia="Amiri" w:cs="Amiri"/>
          <w:color w:val="111111"/>
          <w:sz w:val="28"/>
          <w:sz w:val="28"/>
          <w:szCs w:val="28"/>
          <w:rtl w:val="true"/>
          <w:lang w:bidi="ar-SA"/>
        </w:rPr>
        <w:t xml:space="preserve">مِنْ أَنْ هَبَطَ </w:t>
      </w:r>
      <w:r>
        <w:rPr>
          <w:rStyle w:val="FootnoteAnchor"/>
          <w:rtl w:val="true"/>
        </w:rPr>
        <w:footnoteReference w:id="2908"/>
      </w:r>
      <w:r>
        <w:rPr>
          <w:rFonts w:ascii="Amiri" w:hAnsi="Amiri" w:eastAsia="Amiri" w:cs="Amiri"/>
          <w:color w:val="111111"/>
          <w:sz w:val="28"/>
          <w:sz w:val="28"/>
          <w:szCs w:val="28"/>
          <w:rtl w:val="true"/>
          <w:lang w:bidi="ar-SA"/>
        </w:rPr>
        <w:t xml:space="preserve">جَزِيرَةً وَ إِذَا فِيهَا مِنَ الشَّجَرِ وَ الثِّمَارِ وَ عَيْنٍ عَذْبَةٍ </w:t>
      </w:r>
      <w:r>
        <w:rPr>
          <w:rStyle w:val="FootnoteAnchor"/>
          <w:rtl w:val="true"/>
        </w:rPr>
        <w:footnoteReference w:id="2909"/>
      </w:r>
      <w:r>
        <w:rPr>
          <w:rFonts w:ascii="Amiri" w:hAnsi="Amiri" w:eastAsia="Amiri" w:cs="Amiri"/>
          <w:color w:val="111111"/>
          <w:sz w:val="28"/>
          <w:sz w:val="28"/>
          <w:szCs w:val="28"/>
          <w:rtl w:val="true"/>
          <w:lang w:bidi="ar-SA"/>
        </w:rPr>
        <w:t xml:space="preserve">مِنْ مَاءٍ فَدَهِشْتُ فَوَقَفَ وَ أَوْمَأَ إِلَيَّ أَنِ انْزِلْ فَنَزَلْتُ فَبَقِيَ وَاقِفاً حِذَايَ يَنْظُرُ فَأَخَذْتُ مِنْ تِلْكَ الثِّمَارِ وَ أَكَلْتُ وَ شَرِبْتُ مِنْ ذَلِكَ الْمَاءِ فَرَوِيتُ فَعَمَدْتُ إِلَي وَرَقَةٍ فَجَعَلْتُهَا لِي مِئْزَراً وَ اتَّزَرْتُ بِهَا وَ تَلَحَّفْتُ بِأُخْرَي وَ جَعَلْتُ وَرَقَةً شَبِيهاً بِالْمِزْوَدِ فَمَلَأْتُهَا مِنْ تِلْكَ الثِّمَارِ وَ بَلَلْتُ الْخِرْقَةَ الَّتِي كَانَتْ مَعِي لِأَعْصِرَهَا إِذَا احْتَجْتُ إِلَي الْمَاءِ فَأَشْرَبَهُ فَلَمَّا فَرَغْتُ مِمَّا أَرَدْتُ أَقْبَلَ إِلَيَّ فَطَأْطَأَ ظَهْرَهُ ثُمَّ أَوْمَأَ إِلَيَّ أَنِ ارْكَبْ فَلَمَّا رَكِبْتُ أَقْبَلَ بِي نَحْوَ الْبَحْرِ فِي غَيْرِ الطَّرِيقِ الَّذِي أَقْبَلْتُ مِنْهُ فَلَمَّا جُزْتُ عَلَي الْبَحْرِ </w:t>
      </w:r>
      <w:r>
        <w:rPr>
          <w:rStyle w:val="FootnoteAnchor"/>
          <w:rtl w:val="true"/>
        </w:rPr>
        <w:footnoteReference w:id="2910"/>
      </w:r>
      <w:r>
        <w:rPr>
          <w:rFonts w:ascii="Amiri" w:hAnsi="Amiri" w:eastAsia="Amiri" w:cs="Amiri"/>
          <w:color w:val="111111"/>
          <w:sz w:val="28"/>
          <w:sz w:val="28"/>
          <w:szCs w:val="28"/>
          <w:rtl w:val="true"/>
          <w:lang w:bidi="ar-SA"/>
        </w:rPr>
        <w:t xml:space="preserve">إِذَا مَرْكَبٌ سَائِرٌ فِي الْبَحْرِ فَلَوَّحْتُ لَهُمْ فَاجْتَمَعَ أَهْلُ الْمَرْكَبِ يُسَبِّحُونَ وَ يُهَلِّلُونَ وَ يَرَوْنَ رَجُلًا رَاكِباً أَسَداً فَصَاحُوا يَا فَتَي مَنْ أَنْتَ أَ جِنِّيٌّ أَمْ إِنْسِيٌّ قُلْتُ أَنَا سَفِينَةُ مَوْلَي رَسُولِ اللَّهِ صلي الله عليه و آله رَعَي الْأَسَدُ فِيَّ حَقَّ </w:t>
      </w:r>
      <w:r>
        <w:rPr>
          <w:rStyle w:val="FootnoteAnchor"/>
          <w:rtl w:val="true"/>
        </w:rPr>
        <w:footnoteReference w:id="2911"/>
      </w:r>
      <w:r>
        <w:rPr>
          <w:rFonts w:ascii="Amiri" w:hAnsi="Amiri" w:eastAsia="Amiri" w:cs="Amiri"/>
          <w:color w:val="111111"/>
          <w:sz w:val="28"/>
          <w:sz w:val="28"/>
          <w:szCs w:val="28"/>
          <w:rtl w:val="true"/>
          <w:lang w:bidi="ar-SA"/>
        </w:rPr>
        <w:t xml:space="preserve">رَسُولِ اللَّهِ فَفَعَلَ مَا تَرَوْنَ فَلَمَّا سَمِعُوا ذِكْرَ رَسُولِ اللَّهِ حَطُّوا الشِّرَاعَ وَ حَمَلُوا رَجُلَيْنِ فِي قَارِبٍ صَغِيرٍ وَ دَفَعُوا إِلَيْهِمَا ثِيَاباً فَجَاءَا إِلَيَّ وَ نَزَلْتُ مِنَ الْأَسَدِ وَ وَقَفَ نَاحِيَةً مُطْرِقاً يَنْظُرُ مَا أَصْنَعُ فَرَمَيَا إِلَيَّ بِالثِّيَابِ وَ قَالا الْبَسْهَا فَلَبِسْتُهَا فَقَالَ أَحَدُهُمَا ارْكَبْ ظَهْرِي حَتَّي أَحْمِلَكَ إِلَي الْقَارِبِ </w:t>
      </w:r>
      <w:r>
        <w:rPr>
          <w:rStyle w:val="FootnoteAnchor"/>
          <w:rtl w:val="true"/>
        </w:rPr>
        <w:footnoteReference w:id="2912"/>
      </w:r>
      <w:r>
        <w:rPr>
          <w:rFonts w:ascii="Amiri" w:hAnsi="Amiri" w:eastAsia="Amiri" w:cs="Amiri"/>
          <w:color w:val="111111"/>
          <w:sz w:val="28"/>
          <w:sz w:val="28"/>
          <w:szCs w:val="28"/>
          <w:rtl w:val="true"/>
          <w:lang w:bidi="ar-SA"/>
        </w:rPr>
        <w:t xml:space="preserve">أَ يَكُونُ السَّبُعُ أَرْعَي لِحَقِّ رَسُولِ اللَّهِ مِنْ أُمَّتِهِ فَأَقْبَلْتُ عَلَي الْأَسَدِ فَقُلْتُ جَزَاكَ اللَّهُ خَيْراً عَنْ رَسُولِ اللَّهِ فَوَ اللَّهِ لَنَظَرْتُ إِلَي دُمُوعِهِ تَسِيلُ عَلَي خَدِّهِ مَا يَتَحَرَّكُ حَتَّي دَخَلْتُ الْقَارِبَ وَ أَقْبَلَ يَلْتَفِتُ </w:t>
      </w:r>
      <w:r>
        <w:rPr>
          <w:rStyle w:val="FootnoteAnchor"/>
          <w:rtl w:val="true"/>
        </w:rPr>
        <w:footnoteReference w:id="2913"/>
      </w:r>
      <w:r>
        <w:rPr>
          <w:rFonts w:ascii="Amiri" w:hAnsi="Amiri" w:eastAsia="Amiri" w:cs="Amiri"/>
          <w:color w:val="111111"/>
          <w:sz w:val="28"/>
          <w:sz w:val="28"/>
          <w:szCs w:val="28"/>
          <w:rtl w:val="true"/>
          <w:lang w:bidi="ar-SA"/>
        </w:rPr>
        <w:t xml:space="preserve">إِلَيَّ سَاعَةً </w:t>
      </w:r>
      <w:r>
        <w:rPr>
          <w:rStyle w:val="FootnoteAnchor"/>
          <w:rtl w:val="true"/>
        </w:rPr>
        <w:footnoteReference w:id="2914"/>
      </w:r>
      <w:r>
        <w:rPr>
          <w:rFonts w:ascii="Amiri" w:hAnsi="Amiri" w:eastAsia="Amiri" w:cs="Amiri"/>
          <w:color w:val="111111"/>
          <w:sz w:val="28"/>
          <w:sz w:val="28"/>
          <w:szCs w:val="28"/>
          <w:rtl w:val="true"/>
          <w:lang w:bidi="ar-SA"/>
        </w:rPr>
        <w:t xml:space="preserve">حَتَّي غِبْنَا عَنْهُ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52936_3381743652"/>
      <w:bookmarkStart w:id="1834" w:name="_Toc831"/>
      <w:bookmarkEnd w:id="1833"/>
      <w:r>
        <w:rPr>
          <w:rtl w:val="true"/>
        </w:rPr>
        <w:t>بيان</w:t>
      </w:r>
      <w:bookmarkEnd w:id="1834"/>
    </w:p>
    <w:p>
      <w:pPr>
        <w:pStyle w:val="BookText"/>
        <w:rPr/>
      </w:pPr>
      <w:r>
        <w:rPr>
          <w:rFonts w:ascii="Amiri" w:hAnsi="Amiri" w:eastAsia="Amiri" w:cs="Amiri"/>
          <w:color w:val="111111"/>
          <w:sz w:val="28"/>
          <w:sz w:val="28"/>
          <w:szCs w:val="28"/>
          <w:rtl w:val="true"/>
          <w:lang w:bidi="ar-SA"/>
        </w:rPr>
        <w:t>انتسفه قلعه و الزئير صوت الأسد من صدره و الخبب بالتحريك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جزیره ای فرود آمد با درختان و میوه های بسیار و چشمه ای با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بهت فرو رفته بودم که ایستاد و به من اشاره کرد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و او روبرویم به نظاره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ها چیدم و خوردم و از آن آب نوشیدم و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 درختان را کَندم و با چندی از آن ها تن پوشی ساختم و خودم را پوشاندم و با چندی دیگر رواندازی ساختم و بر خود کشیدم و با چندی دیگر چیزی شبیه کیسه ساختم و آن را از آن میوه ها پُر کردم و جامه پاره ای را که به همراه داشتم نیز در آب فرو بردم تا هرگاه به آب نیازمند شدم آن را فشار دهم و از آبش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کارهایی را که می خواستم را انجام دادم آن شیر دوباره نزدم آمد و دراز کشید و اشاره کرد که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شدم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راهی جز آن راهی که آمده بودیم به سوی دریا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دریا رسیدیم ناگاه دیدم یک کشتی در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دست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کشتی جمع شدند و چون دیدند انسانی بر یک شیر سوار شده شروع کردند خدا را تسبیح و تهلیل گفتند و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جن هستی یا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سفینه غلام رسول خدا صلّی الله علیه و آله هستم و این شیر حرمت رسول خدا را پاس داشت و کاری را که می بینید برایم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 رسول خدا صلّی الله علیه و آله را شنیدند بادبان ها را پایین کشیدند و دو نفرشان را در قایقی کوچک نشاندند و لباس هایی به آن دو دادند و آن ها سوی من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شیر پیاده شدم و شیر گوشه ای ایستاد و سر به زیر انداخت می نگریست که من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لباس ها را به 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 بنشین تا تو را به قایق ببرم، مگر درندگان بیش از امت رسول خدا صلّی الله علیه و آله حرمت حضرت را پاس می دارند؟ من نزد آن شیر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رسول خدا پاداشی نیک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از چشمانش اشک بر گونه هایش به راه افتاد و از جا تکان نخورد تا من وارد قایق شدم و سپس ایستاد و آن قدر مرا نگریست تا این که از جلوی چشمانش ناپدید شدیم</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 xml:space="preserve">. </w:t>
      </w:r>
      <w:bookmarkStart w:id="1835" w:name="pg13931_151136"/>
    </w:p>
    <w:p>
      <w:pPr>
        <w:pStyle w:val="BookText"/>
        <w:rPr/>
      </w:pPr>
      <w:bookmarkEnd w:id="1835"/>
      <w:r>
        <w:rPr>
          <w:rFonts w:ascii="Amiri" w:hAnsi="Amiri" w:eastAsia="Amiri" w:cs="Amiri"/>
          <w:color w:val="111111"/>
          <w:sz w:val="28"/>
          <w:sz w:val="28"/>
          <w:szCs w:val="28"/>
          <w:rtl w:val="true"/>
          <w:lang w:bidi="ar-SA"/>
        </w:rPr>
        <w:t>ضرب من العدو و لَوَّحَ بالشي‌ء أشار به و القارِب السفينة الصغيرة</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52938_3381743652"/>
      <w:bookmarkStart w:id="1837" w:name="_Toc832"/>
      <w:bookmarkEnd w:id="1836"/>
      <w:r>
        <w:rPr>
          <w:rtl w:val="true"/>
        </w:rPr>
        <w:t>«</w:t>
      </w:r>
      <w:r>
        <w:rPr/>
        <w:t>40</w:t>
      </w:r>
      <w:r>
        <w:rPr>
          <w:rtl w:val="true"/>
        </w:rPr>
        <w:t>»</w:t>
      </w:r>
      <w:bookmarkEnd w:id="1837"/>
    </w:p>
    <w:p>
      <w:pPr>
        <w:pStyle w:val="BookText"/>
        <w:rPr/>
      </w:pPr>
      <w:r>
        <w:rPr>
          <w:rFonts w:ascii="Amiri" w:hAnsi="Amiri" w:eastAsia="Amiri" w:cs="Amiri"/>
          <w:color w:val="111111"/>
          <w:sz w:val="28"/>
          <w:sz w:val="28"/>
          <w:szCs w:val="28"/>
          <w:rtl w:val="true"/>
          <w:lang w:bidi="ar-SA"/>
        </w:rPr>
        <w:t xml:space="preserve">يج، الخرائج و الجرائح رُوِيَ عَنْ جَابِرٍ عَنْ عَمَّارِ بْنِ يَاسِرٍ أَنَّهُ كَانَ مَعَ رَسُولِ اللَّهِ صلي الله عليه و آله فِي بَعْضِ غَزَوَاتِهِ قَالَ فَلَمَّا خَرَجْنَا مِنَ الْمَدِينَةِ تَأَخَّرَ عَنَّا رَسُولُ اللَّهِ صلي الله عليه و آله ثُمَّ أَقْبَلَ خَلْفَنَا فَانْتَهَي </w:t>
      </w:r>
      <w:r>
        <w:rPr>
          <w:rStyle w:val="FootnoteAnchor"/>
          <w:rtl w:val="true"/>
        </w:rPr>
        <w:footnoteReference w:id="2917"/>
      </w:r>
      <w:r>
        <w:rPr>
          <w:rFonts w:ascii="Amiri" w:hAnsi="Amiri" w:eastAsia="Amiri" w:cs="Amiri"/>
          <w:color w:val="111111"/>
          <w:sz w:val="28"/>
          <w:sz w:val="28"/>
          <w:szCs w:val="28"/>
          <w:rtl w:val="true"/>
          <w:lang w:bidi="ar-SA"/>
        </w:rPr>
        <w:t xml:space="preserve">إِلَيَّ وَ قَدْ قَامَ </w:t>
      </w:r>
      <w:r>
        <w:rPr>
          <w:rStyle w:val="FootnoteAnchor"/>
          <w:rtl w:val="true"/>
        </w:rPr>
        <w:footnoteReference w:id="2918"/>
      </w:r>
      <w:r>
        <w:rPr>
          <w:rFonts w:ascii="Amiri" w:hAnsi="Amiri" w:eastAsia="Amiri" w:cs="Amiri"/>
          <w:color w:val="111111"/>
          <w:sz w:val="28"/>
          <w:sz w:val="28"/>
          <w:szCs w:val="28"/>
          <w:rtl w:val="true"/>
          <w:lang w:bidi="ar-SA"/>
        </w:rPr>
        <w:t xml:space="preserve">جَمَلِي وَ بَرَكَ فِي الطَّرِيقِ وَ تَخَلَّفْتُ عَنِ النَّاسِ بِسَبَبِ ذَلِكَ فَنَزَلَ رَسُولُ اللَّهِ صلي الله عليه و آله عَنْ رَاحِلَتِهِ فَأَخَذَ مِنَ الْإِدَاوَةِ </w:t>
      </w:r>
      <w:r>
        <w:rPr>
          <w:rStyle w:val="FootnoteAnchor"/>
          <w:rtl w:val="true"/>
        </w:rPr>
        <w:footnoteReference w:id="2919"/>
      </w:r>
      <w:r>
        <w:rPr>
          <w:rFonts w:ascii="Amiri" w:hAnsi="Amiri" w:eastAsia="Amiri" w:cs="Amiri"/>
          <w:color w:val="111111"/>
          <w:sz w:val="28"/>
          <w:sz w:val="28"/>
          <w:szCs w:val="28"/>
          <w:rtl w:val="true"/>
          <w:lang w:bidi="ar-SA"/>
        </w:rPr>
        <w:t xml:space="preserve">مَاءً فِي فَمِهِ ثُمَّ رَشَّهُ عَلَي الْجَمَلِ وَ صَاحَ بِهِ فَنَهَضَ كَأَنَّهُ ظَبْيٌ فَقَالَ لِي ارْكَبْهُ وَ سِرْ </w:t>
      </w:r>
      <w:r>
        <w:rPr>
          <w:rStyle w:val="FootnoteAnchor"/>
          <w:rtl w:val="true"/>
        </w:rPr>
        <w:footnoteReference w:id="2920"/>
      </w:r>
      <w:r>
        <w:rPr>
          <w:rFonts w:ascii="Amiri" w:hAnsi="Amiri" w:eastAsia="Amiri" w:cs="Amiri"/>
          <w:color w:val="111111"/>
          <w:sz w:val="28"/>
          <w:sz w:val="28"/>
          <w:szCs w:val="28"/>
          <w:rtl w:val="true"/>
          <w:lang w:bidi="ar-SA"/>
        </w:rPr>
        <w:t xml:space="preserve">فَرَكِبْتُهُ وَ سِرْتُ مَعَ رَسُولِ اللَّهِ صلي الله عليه و آله فَوَ اللَّهِ مَا كَانَتْ نَاقَةُ رَسُولِ اللَّهِ الْعَضْبَاءُ تَفُوتُهُ </w:t>
      </w:r>
      <w:r>
        <w:rPr>
          <w:rStyle w:val="FootnoteAnchor"/>
          <w:rtl w:val="true"/>
        </w:rPr>
        <w:footnoteReference w:id="2921"/>
      </w:r>
      <w:r>
        <w:rPr>
          <w:rFonts w:ascii="Amiri" w:hAnsi="Amiri" w:eastAsia="Amiri" w:cs="Amiri"/>
          <w:color w:val="111111"/>
          <w:sz w:val="28"/>
          <w:sz w:val="28"/>
          <w:szCs w:val="28"/>
          <w:rtl w:val="true"/>
          <w:lang w:bidi="ar-SA"/>
        </w:rPr>
        <w:t xml:space="preserve">فَقَالَ لِي مَا تَبِيعُنِي الْجَمَلَ قُلْتُ هُوَ لَكَ يَا رَسُولَ اللَّهِ قَالَ لَا إِلَّا بِثَمَنٍ قُلْتُ تُعْطِي مِنَ الثَّمَنِ مَا شِئْتَ قَالَ مِائَةَ دِرْهَمٍ قُلْتُ قَدْ بِعْتُكَ قَالَ وَ لَكَ ظَهْرُهُ إِلَي الْمَدِينَةِ فَلَمَّا رَجَعْنَا وَ نَزَلْنَا الْمَدِينَةَ حَطَطْتُ عَنْهُ رَحْلِي وَ أَخَذْتُ بِزِمَامِهِ فَقَدِمْتُ </w:t>
      </w:r>
      <w:r>
        <w:rPr>
          <w:rStyle w:val="FootnoteAnchor"/>
          <w:rtl w:val="true"/>
        </w:rPr>
        <w:footnoteReference w:id="2922"/>
      </w:r>
      <w:r>
        <w:rPr>
          <w:rFonts w:ascii="Amiri" w:hAnsi="Amiri" w:eastAsia="Amiri" w:cs="Amiri"/>
          <w:color w:val="111111"/>
          <w:sz w:val="28"/>
          <w:sz w:val="28"/>
          <w:szCs w:val="28"/>
          <w:rtl w:val="true"/>
          <w:lang w:bidi="ar-SA"/>
        </w:rPr>
        <w:t>إِلَي بَابِ دَارِ رَسُولِ اللَّهِ صلي الله عليه و آله فَقَالَ وَفَيْتَ يَا عَمَّارُ فَقُلْتُ الْوَاجِبُ هَذَا يَا رَسُولَ اللَّهِ فَقَالَ يَا أَنَسُ ادْفَعْ إِلَي عَمَّارٍ مِائَةَ دِرْهَمٍ لِثَمَنِ الْجَمَلِ وَ رُدَّ عَلَيْهِ الْجَمَلَ هَدِيَّةً مِنَّا إِلَيْهِ لِيَنْتَفِعَ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وَ كُنَّا يَوْماً جُلُوساً حَوْلَهُ صلي الله عليه و آله فِي مَسْجِدِهِ فَأَخَذَ كَفّاً مِنْ حَصَي الْمَسْجِدِ فَنَطَقَتِ الْحَصَيَاتُ كُلُّهَا فِي يَدِهِ بِالتَّسْبِيحِ ثُمَّ قَذَفَ بِهَا إِلَي مَوْضِعِهَا فِي الْمَسْجِدِ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52940_3381743652"/>
      <w:bookmarkStart w:id="1839" w:name="_Toc833"/>
      <w:bookmarkEnd w:id="1838"/>
      <w:r>
        <w:rPr>
          <w:rtl w:val="true"/>
        </w:rPr>
        <w:t>«</w:t>
      </w:r>
      <w:r>
        <w:rPr/>
        <w:t>41</w:t>
      </w:r>
      <w:r>
        <w:rPr>
          <w:rtl w:val="true"/>
        </w:rPr>
        <w:t>»</w:t>
      </w:r>
      <w:bookmarkEnd w:id="1839"/>
    </w:p>
    <w:p>
      <w:pPr>
        <w:pStyle w:val="BookText"/>
        <w:rPr/>
      </w:pPr>
      <w:r>
        <w:rPr>
          <w:rFonts w:ascii="Amiri" w:hAnsi="Amiri" w:eastAsia="Amiri" w:cs="Amiri"/>
          <w:color w:val="111111"/>
          <w:sz w:val="28"/>
          <w:sz w:val="28"/>
          <w:szCs w:val="28"/>
          <w:rtl w:val="true"/>
          <w:lang w:bidi="ar-SA"/>
        </w:rPr>
        <w:t>يج، الخرائج و الجرائح رُوِيَ أَنَّ قَوْماً أَتَوُا النَّبِيَّ شَكَوْا بَعِيراً لَهُمْ جُنَّ وَ قَدْ خَرَّبَ بُسْتَاناً لَهُمْ فَمَشَي صلي الله عليه و آله إِلَي بُسْتَانِهِمْ فَلَمَّا فَتَحُوا الْبَابَ صُدِمَ الْبَعِيرُ فَلَمَّا رَأَي النَّبِيَّ صلي الله عليه و آله وَقَعَ فِي التُّرَابِ وَ جَعَلَ يَصِيحُ بِحَنِينٍ فَقَالَ النَّبِيُّ إِنَّهُ يَشْكُوكُمْ وَ يَقُولُ عَمِلْتُ سِنِينَ وَ أَتْعَبْتُمُونِي فِي حَوَائِجِكُمْ فَلَمَّا أَنْ كَبِرْتُ أَرَدْتُمْ أَنْ تَنْحَرُونِي قَالُوا قَدْ كَانَ كَذَلِكَ وَ قَدْ</w:t>
      </w:r>
    </w:p>
    <w:p>
      <w:pPr>
        <w:pStyle w:val="Heading5"/>
        <w:numPr>
          <w:ilvl w:val="4"/>
          <w:numId w:val="1"/>
        </w:numPr>
        <w:rPr/>
      </w:pPr>
      <w:bookmarkStart w:id="1840" w:name="__RefHeading___Toc52942_3381743652"/>
      <w:bookmarkStart w:id="1841" w:name="_Toc834"/>
      <w:bookmarkEnd w:id="1840"/>
      <w:r>
        <w:rPr>
          <w:rtl w:val="true"/>
        </w:rPr>
        <w:t>توضیح</w:t>
      </w:r>
      <w:bookmarkEnd w:id="1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جا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شیر از سینه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نوعی دویدن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چیز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کوچک است</w:t>
      </w:r>
      <w:r>
        <w:rPr>
          <w:rFonts w:eastAsia="IRNazanin" w:cs="IRNazanin"/>
          <w:color w:val="111111"/>
          <w:sz w:val="28"/>
          <w:szCs w:val="28"/>
          <w:rtl w:val="true"/>
          <w:lang w:bidi="fa-IR"/>
        </w:rPr>
        <w:t>.</w:t>
      </w:r>
    </w:p>
    <w:p>
      <w:pPr>
        <w:pStyle w:val="Heading5"/>
        <w:numPr>
          <w:ilvl w:val="4"/>
          <w:numId w:val="1"/>
        </w:numPr>
        <w:rPr/>
      </w:pPr>
      <w:bookmarkStart w:id="1842" w:name="__RefHeading___Toc52944_3381743652"/>
      <w:bookmarkStart w:id="1843" w:name="_Toc835"/>
      <w:bookmarkEnd w:id="1842"/>
      <w:r>
        <w:rPr>
          <w:rtl w:val="true"/>
        </w:rPr>
        <w:t xml:space="preserve">روایت </w:t>
      </w:r>
      <w:r>
        <w:rPr/>
        <w:t>40</w:t>
      </w:r>
      <w:bookmarkEnd w:id="184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عمار بن یاسر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سوی غزوه ای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مدینه خارج شدیم و حضرت عقب تر از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پس ما آمد 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از راه ماند و بر زمین زانو زد و بدین خاطر من از مردم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شترش پیاده شد و مقداری از آب مشکش را در دهانش ریخت و سپس آن را روی شتر من ریخت و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 همچون آهو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شو و به راه 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با رسول خدا صلّی الله علیه و آله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چنان می  رفت که به خدا سوگند شتر رسول خدا صلّی الله علیه و آله عضباء از آن جلو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به من می فروشی؟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شماست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بهایش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بازگشت به مدینه زیر پایت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بازگشتیم و در مدینه فرود آمدیم من جهازم را از روی شتر برداشتم و افسارش را گرفتم و بر در خانه رسول خدا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قولت وفا کردی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به بهای این شتر به عمار بده و آن را نیز به خودش پس بده تا هدیه ای از ما به او باشد و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گرد پیامبر صلّی الله علیه و آله در مسجد ایشان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سنگریزه از کف مسجد برداشت و ناگاه همه سنگریزه ها در دست ایشان زبان به تسبیح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سر جایشان در مسجد ریخت</w:t>
      </w:r>
      <w:r>
        <w:rPr>
          <w:rFonts w:eastAsia="IRNazanin" w:cs="IRNazanin"/>
          <w:color w:val="111111"/>
          <w:sz w:val="28"/>
          <w:szCs w:val="28"/>
          <w:rtl w:val="true"/>
          <w:lang w:bidi="fa-IR"/>
        </w:rPr>
        <w:t>.</w:t>
      </w:r>
    </w:p>
    <w:p>
      <w:pPr>
        <w:pStyle w:val="Heading5"/>
        <w:numPr>
          <w:ilvl w:val="4"/>
          <w:numId w:val="1"/>
        </w:numPr>
        <w:rPr/>
      </w:pPr>
      <w:bookmarkStart w:id="1844" w:name="__RefHeading___Toc52946_3381743652"/>
      <w:bookmarkStart w:id="1845" w:name="_Toc836"/>
      <w:bookmarkEnd w:id="1844"/>
      <w:r>
        <w:rPr>
          <w:rtl w:val="true"/>
        </w:rPr>
        <w:t xml:space="preserve">روایت </w:t>
      </w:r>
      <w:r>
        <w:rPr/>
        <w:t>41</w:t>
      </w:r>
      <w:bookmarkEnd w:id="184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جمعی نزد پیامبر صلّی الله علیه و آله آمدند و از شترشان شکوه کردند و گفتند دیوانه شده و یکی از باغ هایشان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گشودند دیدند تن شتر کوفته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شتر پیامبر صلّی الله علیه و آله را دید بر خاک افتاد و نالید و بانگ برآورد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شکایت می کند و می گوید سال ها برایتان کار کرده ام و مرا برای نیازهایتان فرسوده اید اما اکنون که پیر شده ام می خواهید سرم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بوده، </w:t>
      </w:r>
      <w:bookmarkStart w:id="1846" w:name="pg13931_151137"/>
    </w:p>
    <w:p>
      <w:pPr>
        <w:pStyle w:val="BookText"/>
        <w:rPr/>
      </w:pPr>
      <w:bookmarkEnd w:id="1846"/>
      <w:r>
        <w:rPr>
          <w:rFonts w:ascii="Amiri" w:hAnsi="Amiri" w:eastAsia="Amiri" w:cs="Amiri"/>
          <w:color w:val="111111"/>
          <w:sz w:val="28"/>
          <w:sz w:val="28"/>
          <w:szCs w:val="28"/>
          <w:rtl w:val="true"/>
          <w:lang w:bidi="ar-SA"/>
        </w:rPr>
        <w:t>وَهَبْنَاهُ لَكَ يَا رَسُولَ اللَّهِ قَالَ صلي الله عليه و آله بَلْ بِيعُونِيهِ فَابْتَاعَهُ وَ أَعْتَقَهُ فَكَانَ يَطُوفُ فِي الْمَدِينَةِ وَ يَعْلِفُهُ أَهْلُهَا وَ يَقُولُونَ عَتِيقُ رَسُولِ اللَّهِ</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52948_3381743652"/>
      <w:bookmarkStart w:id="1848" w:name="_Toc837"/>
      <w:bookmarkEnd w:id="1847"/>
      <w:r>
        <w:rPr>
          <w:rtl w:val="true"/>
        </w:rPr>
        <w:t>بيان</w:t>
      </w:r>
      <w:bookmarkEnd w:id="1848"/>
    </w:p>
    <w:p>
      <w:pPr>
        <w:pStyle w:val="BookText"/>
        <w:rPr/>
      </w:pPr>
      <w:r>
        <w:rPr>
          <w:rFonts w:ascii="IRNazanin" w:hAnsi="IRNazanin" w:eastAsia="IRNazanin"/>
          <w:color w:val="111111"/>
          <w:sz w:val="28"/>
          <w:sz w:val="28"/>
          <w:szCs w:val="28"/>
          <w:rtl w:val="true"/>
          <w:lang w:bidi="fa-IR"/>
        </w:rPr>
        <w:t>الصدم الدفع</w:t>
      </w:r>
      <w:r>
        <w:rPr>
          <w:rFonts w:eastAsia="IRNazanin" w:cs="IRNazanin"/>
          <w:color w:val="111111"/>
          <w:sz w:val="28"/>
          <w:szCs w:val="28"/>
          <w:rtl w:val="true"/>
          <w:lang w:bidi="fa-IR"/>
        </w:rPr>
        <w:t>.</w:t>
      </w:r>
    </w:p>
    <w:p>
      <w:pPr>
        <w:pStyle w:val="Heading5"/>
        <w:numPr>
          <w:ilvl w:val="4"/>
          <w:numId w:val="1"/>
        </w:numPr>
        <w:rPr/>
      </w:pPr>
      <w:bookmarkStart w:id="1849" w:name="__RefHeading___Toc52950_3381743652"/>
      <w:bookmarkStart w:id="1850" w:name="_Toc838"/>
      <w:bookmarkEnd w:id="1849"/>
      <w:r>
        <w:rPr>
          <w:rtl w:val="true"/>
        </w:rPr>
        <w:t>«</w:t>
      </w:r>
      <w:r>
        <w:rPr/>
        <w:t>42</w:t>
      </w:r>
      <w:r>
        <w:rPr>
          <w:rtl w:val="true"/>
        </w:rPr>
        <w:t>»</w:t>
      </w:r>
      <w:bookmarkEnd w:id="1850"/>
    </w:p>
    <w:p>
      <w:pPr>
        <w:pStyle w:val="BookText"/>
        <w:rPr/>
      </w:pPr>
      <w:r>
        <w:rPr>
          <w:rFonts w:ascii="Amiri" w:hAnsi="Amiri" w:eastAsia="Amiri" w:cs="Amiri"/>
          <w:color w:val="111111"/>
          <w:sz w:val="28"/>
          <w:sz w:val="28"/>
          <w:szCs w:val="28"/>
          <w:rtl w:val="true"/>
          <w:lang w:bidi="ar-SA"/>
        </w:rPr>
        <w:t xml:space="preserve">يج، الخرائج و الجرائح رُوِيَ أَنَّ الْوَلِيدَ بْنَ </w:t>
      </w:r>
      <w:r>
        <w:rPr>
          <w:rStyle w:val="FootnoteAnchor"/>
          <w:rtl w:val="true"/>
        </w:rPr>
        <w:footnoteReference w:id="2924"/>
      </w:r>
      <w:r>
        <w:rPr>
          <w:rFonts w:ascii="Amiri" w:hAnsi="Amiri" w:eastAsia="Amiri" w:cs="Amiri"/>
          <w:color w:val="111111"/>
          <w:sz w:val="28"/>
          <w:sz w:val="28"/>
          <w:szCs w:val="28"/>
          <w:rtl w:val="true"/>
          <w:lang w:bidi="ar-SA"/>
        </w:rPr>
        <w:t xml:space="preserve">عُبَادَةَ بْنِ الصَّامِتِ قَالَ بَيْنَمَا جَابِرُ بْنُ عَبْدِ اللَّهِ يُصَلِّي فِي الْمَسْجِدِ إِذْ قَامَ إِلَيْهِ أَعْرَابِيٌّ فَقَالَ أَخْبِرْنِي هَلْ تَكَلَّمَ بَهِيمَةٌ </w:t>
      </w:r>
      <w:r>
        <w:rPr>
          <w:rStyle w:val="FootnoteAnchor"/>
          <w:rtl w:val="true"/>
        </w:rPr>
        <w:footnoteReference w:id="2925"/>
      </w:r>
      <w:r>
        <w:rPr>
          <w:rFonts w:ascii="Amiri" w:hAnsi="Amiri" w:eastAsia="Amiri" w:cs="Amiri"/>
          <w:color w:val="111111"/>
          <w:sz w:val="28"/>
          <w:sz w:val="28"/>
          <w:szCs w:val="28"/>
          <w:rtl w:val="true"/>
          <w:lang w:bidi="ar-SA"/>
        </w:rPr>
        <w:t xml:space="preserve">عَلَي عَهْدِ رَسُولِ اللَّهِ صلي الله عليه و آله قَالَ نَعَمْ دَعَا النَّبِيُّ صلي الله عليه و آله عَلَي عُتْبَةَ بْنِ أَبِي لَهَبٍ فَقَالَ أَكَلَكَ </w:t>
      </w:r>
      <w:r>
        <w:rPr>
          <w:rStyle w:val="FootnoteAnchor"/>
          <w:rtl w:val="true"/>
        </w:rPr>
        <w:footnoteReference w:id="2926"/>
      </w:r>
      <w:r>
        <w:rPr>
          <w:rFonts w:ascii="Amiri" w:hAnsi="Amiri" w:eastAsia="Amiri" w:cs="Amiri"/>
          <w:color w:val="111111"/>
          <w:sz w:val="28"/>
          <w:sz w:val="28"/>
          <w:szCs w:val="28"/>
          <w:rtl w:val="true"/>
          <w:lang w:bidi="ar-SA"/>
        </w:rPr>
        <w:t xml:space="preserve">كَلْبُ اللَّهِ فَخَرَجَ رَسُولُ اللَّهِ صلي الله عليه و آله يَوْماً فِي صَحْبٍ لَهُ حَتَّي إِذَا نَزَلْنَا عَلَي مَبْقَلَةٍ بِمَكَّةَ خَرَجَ عُتْبَةُ مُسْتَخْفِياً فَنَزَلَ فِي أَقَاصِي أَصْحَابِ النَّبِيِّ صلي الله عليه و آله وَ النَّاسُ لَا يَعْلَمُونَ لِيَقْتُلَ مُحَمَّداً </w:t>
      </w:r>
      <w:r>
        <w:rPr>
          <w:rStyle w:val="FootnoteAnchor"/>
          <w:rtl w:val="true"/>
        </w:rPr>
        <w:footnoteReference w:id="2927"/>
      </w:r>
      <w:r>
        <w:rPr>
          <w:rFonts w:ascii="Amiri" w:hAnsi="Amiri" w:eastAsia="Amiri" w:cs="Amiri"/>
          <w:color w:val="111111"/>
          <w:sz w:val="28"/>
          <w:sz w:val="28"/>
          <w:szCs w:val="28"/>
          <w:rtl w:val="true"/>
          <w:lang w:bidi="ar-SA"/>
        </w:rPr>
        <w:t xml:space="preserve">فَلَمَّا هَجَمَ اللَّيْلُ إِذَا أَسَدٌ قَبَضَ عَلَي عُتْبَةَ ثُمَّ أَخْرَجَهُ خَارِجَ الرَّكْبِ ثُمَّ زَأَرَ زَئِيراً لَمْ يَبْقَ أَحَدٌ مِنَ الرَّكْبِ إِلَّا أَنْصَتَ لَهُ ثُمَّ نَطَقَ بِلِسَانٍ طَلْقٍ </w:t>
      </w:r>
      <w:r>
        <w:rPr>
          <w:rStyle w:val="FootnoteAnchor"/>
          <w:rtl w:val="true"/>
        </w:rPr>
        <w:footnoteReference w:id="2928"/>
      </w:r>
      <w:r>
        <w:rPr>
          <w:rFonts w:ascii="Amiri" w:hAnsi="Amiri" w:eastAsia="Amiri" w:cs="Amiri"/>
          <w:color w:val="111111"/>
          <w:sz w:val="28"/>
          <w:sz w:val="28"/>
          <w:szCs w:val="28"/>
          <w:rtl w:val="true"/>
          <w:lang w:bidi="ar-SA"/>
        </w:rPr>
        <w:t xml:space="preserve">وَ هُوَ يَقُولُ هَذَا عُتْبَةُ بْنُ أَبِي لَهَبٍ خَرَجَ مِنْ مَكَّةَ مُسْتَخْفِياً يَزْعُمُ أَنَّهُ يَقْتُلُ مُحَمَّداً ثُمَّ مَزَّقَهُ </w:t>
      </w:r>
      <w:r>
        <w:rPr>
          <w:rStyle w:val="FootnoteAnchor"/>
          <w:rtl w:val="true"/>
        </w:rPr>
        <w:footnoteReference w:id="2929"/>
      </w:r>
      <w:r>
        <w:rPr>
          <w:rFonts w:ascii="Amiri" w:hAnsi="Amiri" w:eastAsia="Amiri" w:cs="Amiri"/>
          <w:color w:val="111111"/>
          <w:sz w:val="28"/>
          <w:sz w:val="28"/>
          <w:szCs w:val="28"/>
          <w:rtl w:val="true"/>
          <w:lang w:bidi="ar-SA"/>
        </w:rPr>
        <w:t>قِطَعاً قِطَعاً فَلَمْ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جَابِرٌ وَ قَدْ تَثَمَّلَ </w:t>
      </w:r>
      <w:r>
        <w:rPr>
          <w:rStyle w:val="FootnoteAnchor"/>
          <w:rtl w:val="true"/>
        </w:rPr>
        <w:footnoteReference w:id="2930"/>
      </w:r>
      <w:r>
        <w:rPr>
          <w:rFonts w:ascii="Amiri" w:hAnsi="Amiri" w:eastAsia="Amiri" w:cs="Amiri"/>
          <w:color w:val="111111"/>
          <w:sz w:val="28"/>
          <w:sz w:val="28"/>
          <w:szCs w:val="28"/>
          <w:rtl w:val="true"/>
          <w:lang w:bidi="ar-SA"/>
        </w:rPr>
        <w:t xml:space="preserve">قَوْمٌ مِنْ آلِ ذَرِيحٍ وَ فَتَيَاتٌ </w:t>
      </w:r>
      <w:r>
        <w:rPr>
          <w:rStyle w:val="FootnoteAnchor"/>
          <w:rtl w:val="true"/>
        </w:rPr>
        <w:footnoteReference w:id="2931"/>
      </w:r>
      <w:r>
        <w:rPr>
          <w:rFonts w:ascii="Amiri" w:hAnsi="Amiri" w:eastAsia="Amiri" w:cs="Amiri"/>
          <w:color w:val="111111"/>
          <w:sz w:val="28"/>
          <w:sz w:val="28"/>
          <w:szCs w:val="28"/>
          <w:rtl w:val="true"/>
          <w:lang w:bidi="ar-SA"/>
        </w:rPr>
        <w:t xml:space="preserve">لَهُمْ لَيْلَةً فَبَيْنَمَا هُمْ فِي لَهْوِهِمْ وَ لَعِبِهِمْ إِذْ صَعِدَ عِجْلٌ عَلَي رَابِيَةٍ وَ قَالَ لَهُمْ بِلِسَانٍ ذَلِقٍ </w:t>
      </w:r>
      <w:r>
        <w:rPr>
          <w:rStyle w:val="FootnoteAnchor"/>
          <w:rtl w:val="true"/>
        </w:rPr>
        <w:footnoteReference w:id="2932"/>
      </w:r>
      <w:r>
        <w:rPr>
          <w:rFonts w:ascii="Amiri" w:hAnsi="Amiri" w:eastAsia="Amiri" w:cs="Amiri"/>
          <w:color w:val="111111"/>
          <w:sz w:val="28"/>
          <w:sz w:val="28"/>
          <w:szCs w:val="28"/>
          <w:rtl w:val="true"/>
          <w:lang w:bidi="ar-SA"/>
        </w:rPr>
        <w:t>يَا آلَ ذَرِيحٍ أَمْرٌ نَجِيحٌ صَائِحٌ يَصِيحُ بِلِسَانٍ فَصِيحٍ بِبَطْنِ مَكَّةَ يَدْعُوهُمْ إِلَي قَوْلِ لَا إِلَهَ إِلَّا اللَّهُ فَأَجِيبُوهُ فَتَرَكَ الْقَوْمُ لَهْوَهُمْ وَ لَعِبَهُمْ وَ أَقْبَلُوا إِلَي مَكَّةَ فَدَخَلُوا فِي الْإِسْلَامِ 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جَابِرٌ لَقَدْ تَكَلَّمَ ذِئْبٌ أَتَي غَنَماً لِيُصِيبَ مِنْهَا فَجَعَلَ الرَّاعِي يَصُدُّهُ وَ يَمْنَعُهُ</w:t>
      </w:r>
    </w:p>
    <w:p>
      <w:pPr>
        <w:pStyle w:val="BookText"/>
        <w:rPr/>
      </w:pPr>
      <w:r>
        <w:rPr>
          <w:rFonts w:ascii="IRNazanin" w:hAnsi="IRNazanin" w:eastAsia="IRNazanin"/>
          <w:color w:val="111111"/>
          <w:sz w:val="28"/>
          <w:sz w:val="28"/>
          <w:szCs w:val="28"/>
          <w:rtl w:val="true"/>
          <w:lang w:bidi="fa-IR"/>
        </w:rPr>
        <w:t>ما آن را به شما می بخشیم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من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شتر را به حضرت فروختند و ایشان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در مدینه می چرخید و اهالی مدینه علفش می دادند و می گفتند این آزاد شده رسول خداست</w:t>
      </w:r>
      <w:r>
        <w:rPr>
          <w:rFonts w:eastAsia="IRNazanin" w:cs="IRNazanin"/>
          <w:color w:val="111111"/>
          <w:sz w:val="28"/>
          <w:szCs w:val="28"/>
          <w:rtl w:val="true"/>
          <w:lang w:bidi="fa-IR"/>
        </w:rPr>
        <w:t>.</w:t>
      </w:r>
    </w:p>
    <w:p>
      <w:pPr>
        <w:pStyle w:val="Heading5"/>
        <w:numPr>
          <w:ilvl w:val="4"/>
          <w:numId w:val="1"/>
        </w:numPr>
        <w:rPr/>
      </w:pPr>
      <w:bookmarkStart w:id="1851" w:name="__RefHeading___Toc52952_3381743652"/>
      <w:bookmarkStart w:id="1852" w:name="_Toc839"/>
      <w:bookmarkEnd w:id="1851"/>
      <w:r>
        <w:rPr>
          <w:rtl w:val="true"/>
        </w:rPr>
        <w:t>توضیح</w:t>
      </w:r>
      <w:bookmarkEnd w:id="1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کوفتن</w:t>
      </w:r>
      <w:r>
        <w:rPr>
          <w:rFonts w:eastAsia="IRNazanin" w:cs="IRNazanin"/>
          <w:color w:val="111111"/>
          <w:sz w:val="28"/>
          <w:szCs w:val="28"/>
          <w:rtl w:val="true"/>
          <w:lang w:bidi="fa-IR"/>
        </w:rPr>
        <w:t>.</w:t>
      </w:r>
    </w:p>
    <w:p>
      <w:pPr>
        <w:pStyle w:val="Heading5"/>
        <w:numPr>
          <w:ilvl w:val="4"/>
          <w:numId w:val="1"/>
        </w:numPr>
        <w:rPr/>
      </w:pPr>
      <w:bookmarkStart w:id="1853" w:name="__RefHeading___Toc52954_3381743652"/>
      <w:bookmarkStart w:id="1854" w:name="_Toc840"/>
      <w:bookmarkEnd w:id="1853"/>
      <w:r>
        <w:rPr>
          <w:rtl w:val="true"/>
        </w:rPr>
        <w:t xml:space="preserve">روایت </w:t>
      </w:r>
      <w:r>
        <w:rPr/>
        <w:t>42</w:t>
      </w:r>
      <w:bookmarkEnd w:id="185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ولید بن عُبادة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داشت در مسجد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اعرابی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آیا در روزگار رسول خدا صلّی الله علیه و آله چهارپایان سخن گفته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صلّی الله علیه و آله عُتبة بن ابی لهب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سگ های خدا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روزی حضرت در میان اصحاب رهسپار شد و با ایشان رفتیم تا به سبزه زاری در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نیز که مخفیانه آمده بود، در عقب اصحاب پیامبر صلّی الله علیه و آله و بدون این که آن ها بفهمند فرود آمد تا حضرت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سر رسید ناگاه شیری بر عُتبه پرید و او را گرفت و از میان کاروان بیرون آورد و غرّشی سهمگین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کاروانیان از غرّش او دم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سخن درآمد و زبانی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عُتبة بن ابی لهب است، مخفیانه از مکه خارج شده و می خواهد محمد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تکه تکه کرد اما از تکه هایش هیچ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جمعی از آل ذَریح به همراه زنانشان شب هنگام در جایی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لهو و لعب شدند ناگاه گوساله ای بر بلندایی رفت و به زبانی شیوا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کاری پسندیده ره بنمایم؟ در میان مکه کسی به زبان فصیح فریاد می زند و مردم را فرامی خواند که بگویند هیچ خدایی جز خدای یگانه نیست،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جماعت لهو و لعب را واگذاشتند و سوی مکه به راه افتادند و در کنار رسول خدا صلّی الله علیه و آله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گرگ به سخن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گله گوسفندی رفت تا چیزی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جلوی او ایستاد و مانعش شد</w:t>
      </w:r>
      <w:r>
        <w:rPr>
          <w:rFonts w:eastAsia="IRNazanin" w:cs="IRNazanin"/>
          <w:color w:val="111111"/>
          <w:sz w:val="28"/>
          <w:szCs w:val="28"/>
          <w:rtl w:val="true"/>
          <w:lang w:bidi="fa-IR"/>
        </w:rPr>
        <w:t xml:space="preserve">. </w:t>
      </w:r>
      <w:bookmarkStart w:id="1855" w:name="pg13931_151138"/>
    </w:p>
    <w:p>
      <w:pPr>
        <w:pStyle w:val="BookText"/>
        <w:rPr/>
      </w:pPr>
      <w:bookmarkEnd w:id="1855"/>
      <w:r>
        <w:rPr>
          <w:rFonts w:ascii="Amiri" w:hAnsi="Amiri" w:eastAsia="Amiri" w:cs="Amiri"/>
          <w:color w:val="111111"/>
          <w:sz w:val="28"/>
          <w:sz w:val="28"/>
          <w:szCs w:val="28"/>
          <w:rtl w:val="true"/>
          <w:lang w:bidi="ar-SA"/>
        </w:rPr>
        <w:t xml:space="preserve">فَلَمْ يَنْتَهِ فَقَالَ عَجَباً لِهَذَا الذِّئْبِ فَقَالَ يَا هَذَا أَعْجَبُ </w:t>
      </w:r>
      <w:r>
        <w:rPr>
          <w:rStyle w:val="FootnoteAnchor"/>
          <w:rtl w:val="true"/>
        </w:rPr>
        <w:footnoteReference w:id="2933"/>
      </w:r>
      <w:r>
        <w:rPr>
          <w:rFonts w:ascii="Amiri" w:hAnsi="Amiri" w:eastAsia="Amiri" w:cs="Amiri"/>
          <w:color w:val="111111"/>
          <w:sz w:val="28"/>
          <w:sz w:val="28"/>
          <w:szCs w:val="28"/>
          <w:rtl w:val="true"/>
          <w:lang w:bidi="ar-SA"/>
        </w:rPr>
        <w:t>مِنِّي مُحَمَّدُ بْنُ عَبْدِ اللَّهِ الْقُرَشِيُّ يَدْعُوكُمْ بِبَطْنِ مَكَّةَ إِلَي قَوْلِ لَا إِلَهَ إِلَّا اللَّهُ يَضْمَنُ لَكُمْ عَلَيْهِ الْجَنَّةَ وَ تَأْبَوْنَ عَلَيْهِ فَقَالَ الرَّاعِي يَا لَكَ مِنْ طَامَّةٍ مَنْ يَرْعَي الْغَنَمَ حَتَّي آتِيَهُ فَأُؤْمِنَ بِهِ قَالَ الذِّئْبُ أَنَا أَرْعَي الْغَنَمَ فَخَرَجَ وَ دَخَلَ مَعَ رَسُولِ اللَّهِ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جَابِرٌ وَ لَقَدْ تَكَلَّمَ بَعِيرٌ كَانَ لِآلِ النَّجَّارِ شَرَدَ عَنْهُمْ </w:t>
      </w:r>
      <w:r>
        <w:rPr>
          <w:rStyle w:val="FootnoteAnchor"/>
          <w:rtl w:val="true"/>
        </w:rPr>
        <w:footnoteReference w:id="2934"/>
      </w:r>
      <w:r>
        <w:rPr>
          <w:rFonts w:ascii="Amiri" w:hAnsi="Amiri" w:eastAsia="Amiri" w:cs="Amiri"/>
          <w:color w:val="111111"/>
          <w:sz w:val="28"/>
          <w:sz w:val="28"/>
          <w:szCs w:val="28"/>
          <w:rtl w:val="true"/>
          <w:lang w:bidi="ar-SA"/>
        </w:rPr>
        <w:t xml:space="preserve">وَ مَنَعَهُمْ ظَهْرَهُ فَاحْتَالُوا لَهُ بِكُلِّ حِيلَةٍ فَلَمْ يَجِدُوا إِلَي أَخْذِهِ مِنْ سَبِيلٍ فَأَخْبَرُوا النَّبِيَّ صلي الله عليه و آله فَخَرَجَ إِلَيْهِ فَلَمَّا بَصُرَ بِهِ الْبَعِيرُ بَرَكَ خَاضِعاً بَاكِياً فَالْتَفَتَ النَّبِيُّ إِلَي بَنِي النَّجَّارِ فَقَالَ أَلَا إِنَّهُ يَشْكُوكُمْ أَنَّكُمْ قَلَلْتُمْ عَلَفَهُ وَ أَثْقَلْتُمْ ظَهْرَهُ فَقَالُوا إِنَّهُ ذُو مَنْعَةٍ لَا يَتَمَكَّنُ مِنْهُ </w:t>
      </w:r>
      <w:r>
        <w:rPr>
          <w:rStyle w:val="FootnoteAnchor"/>
          <w:rtl w:val="true"/>
        </w:rPr>
        <w:footnoteReference w:id="2935"/>
      </w:r>
      <w:r>
        <w:rPr>
          <w:rFonts w:ascii="Amiri" w:hAnsi="Amiri" w:eastAsia="Amiri" w:cs="Amiri"/>
          <w:color w:val="111111"/>
          <w:sz w:val="28"/>
          <w:sz w:val="28"/>
          <w:szCs w:val="28"/>
          <w:rtl w:val="true"/>
          <w:lang w:bidi="ar-SA"/>
        </w:rPr>
        <w:t>فَقَالَ انْطَلِقْ مَعَ أَهْلِكَ فَانْطَلَقَ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جَابِرٌ لَقَدْ تَكَلَّمَ ظَبْيَةٌ اصْطَادَهَا قَوْمٌ مِنَ الصَّحَابَةِ فَشَدُّوهَا إِلَي جَانِبِ رَحْلِهِمْ فَمَرَّ النَّبِيُّ صلي الله عليه و آله فَنَادَتْهُ يَا نَبِيَّ اللَّهِ يَا رَسُولَ اللَّهِ فَقَالَ أَيَّتُهَا النَّجْدَاءُ مَا شَأْنُكِ قَالَتْ إِنِّي حَافِلٌ وَ لِي خِشْفَانِ فَخَلِّنِي حَتَّي أُرْضِعَهُمَا وَ أَعُودَ </w:t>
      </w:r>
      <w:r>
        <w:rPr>
          <w:rStyle w:val="FootnoteAnchor"/>
          <w:rtl w:val="true"/>
        </w:rPr>
        <w:footnoteReference w:id="2936"/>
      </w:r>
      <w:r>
        <w:rPr>
          <w:rFonts w:ascii="Amiri" w:hAnsi="Amiri" w:eastAsia="Amiri" w:cs="Amiri"/>
          <w:color w:val="111111"/>
          <w:sz w:val="28"/>
          <w:sz w:val="28"/>
          <w:szCs w:val="28"/>
          <w:rtl w:val="true"/>
          <w:lang w:bidi="ar-SA"/>
        </w:rPr>
        <w:t xml:space="preserve">فَأَطْلَقَهَا ثُمَّ مَضَي فَلَمَّا رَجَعَ إِذَا الظَّبْيَةُ قَائِمَةٌ فَجَعَلَ النَّبِيُّ صلي الله عليه و آله يُوثِقُهَا فَحَسَّ أَهْلُ الرَّحْلِ بِهِ فَحَدَّثَهُمْ بِحَدِيثِهَا قَالُوا وَ هِيَ لَكَ فَأَطْلَقَهَا فَتَكَلَّمَتْ بِالشَّهَادَتَيْنِ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52956_3381743652"/>
      <w:bookmarkStart w:id="1857" w:name="_Toc841"/>
      <w:bookmarkEnd w:id="1856"/>
      <w:r>
        <w:rPr>
          <w:rtl w:val="true"/>
        </w:rPr>
        <w:t>بيان</w:t>
      </w:r>
      <w:bookmarkEnd w:id="1857"/>
    </w:p>
    <w:p>
      <w:pPr>
        <w:pStyle w:val="BookText"/>
        <w:rPr/>
      </w:pPr>
      <w:r>
        <w:rPr>
          <w:rFonts w:ascii="Amiri" w:hAnsi="Amiri" w:eastAsia="Amiri" w:cs="Amiri"/>
          <w:color w:val="111111"/>
          <w:sz w:val="28"/>
          <w:sz w:val="28"/>
          <w:szCs w:val="28"/>
          <w:rtl w:val="true"/>
          <w:lang w:bidi="ar-SA"/>
        </w:rPr>
        <w:t>المبقلة موضع البقل و يقال كل نبات اخضرت له الأرض فهو بقل و الثمل محركة السكر و تثمل ما في الإناء تحساه و الرابية ما ارتفع من الأرض قوله يا لك من طامة النداء للتعجب نحو يا للماء و من للبيان و الطامة الأمر العظيم و الداهية الكبري و النجد ما أشرف من الأرض و الدليل الماهر و الشجاع الماضي فيما يعجز غيره و الكرب و الغم و النجود من الإبل و الأتن الطويلة العنق</w:t>
      </w:r>
    </w:p>
    <w:p>
      <w:pPr>
        <w:pStyle w:val="BookText"/>
        <w:rPr/>
      </w:pPr>
      <w:r>
        <w:rPr>
          <w:rFonts w:ascii="IRNazanin" w:hAnsi="IRNazanin" w:eastAsia="IRNazanin"/>
          <w:color w:val="111111"/>
          <w:sz w:val="28"/>
          <w:sz w:val="28"/>
          <w:szCs w:val="28"/>
          <w:rtl w:val="true"/>
          <w:lang w:bidi="fa-IR"/>
        </w:rPr>
        <w:t>اما گرگ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من محمد بن عبدالله قریشی است که در میان مکه شما را فرامی خواند که بگویید هیچ خدایی جز خدای یگانه نیست تا با این سخن بهشت را برایتان تضمین کند اما شما از او روی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تو بلای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گوسفندان مرا می پاید تا من نزد او بروم و به او ایمان بیاورم؟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گوسفندانت را می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در کنار رسول خدا صلّی الله علیه و آله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شتر آل نجّار به سخن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ها رم کرده بود و نمی گذاشت سوارش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 ای در کارش کردند نتوانستند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پیامبر صلّی الله علیه و آله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 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ایشان را دید فروتنانه زانو زد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به بنی نجّار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شما شکایت دارد و می گوید شما از علوفه اش کاسته اید و بر بارش افزوده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سرکش است و زور ما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شتر فرمود همراه صاحبانت برو و او رام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ماده آهویی به سخن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از اصحاب او را شکار کرده بودند و در کنار اثاثیه خود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 جا می گذشت که ناگاه آهو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شیرده هستم و دو بچه دارم، مرا رها کن تا بروم و آن ها را شیر 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گشت دید آن ماده آهو بر 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شروع کرد او را ببندد که صاحبان اثاثیه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ماجرا را برایشان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آزاد کرد و او زبان به شهادتین گشود</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52958_3381743652"/>
      <w:bookmarkStart w:id="1859" w:name="_Toc842"/>
      <w:bookmarkEnd w:id="1858"/>
      <w:r>
        <w:rPr>
          <w:rtl w:val="true"/>
        </w:rPr>
        <w:t>توضیح</w:t>
      </w:r>
      <w:bookmarkEnd w:id="185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گیاهی که زمین را سرسبز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 ظرف را سر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لک مِن 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برای اظهار تعجب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ببیانیه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شگفت و بلای هنگفت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بلند، راهنمای ماهر، دلیر کاردان در آن چه دیگران از آن درمی مانند،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شتر یعنی ماده شتر درازگردن </w:t>
      </w:r>
      <w:bookmarkStart w:id="1860" w:name="pg13931_151139"/>
    </w:p>
    <w:p>
      <w:pPr>
        <w:pStyle w:val="BookText"/>
        <w:rPr/>
      </w:pPr>
      <w:bookmarkEnd w:id="1860"/>
      <w:r>
        <w:rPr>
          <w:rFonts w:ascii="Amiri" w:hAnsi="Amiri" w:eastAsia="Amiri" w:cs="Amiri"/>
          <w:color w:val="111111"/>
          <w:sz w:val="28"/>
          <w:sz w:val="28"/>
          <w:szCs w:val="28"/>
          <w:rtl w:val="true"/>
          <w:lang w:bidi="ar-SA"/>
        </w:rPr>
        <w:t>و الناقة الماضية و المتقدمة و النجدة الشجاعة و الشدة و الهول و الفزع و الحافل الممتلئ ضرعها لبنا</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52960_3381743652"/>
      <w:bookmarkStart w:id="1862" w:name="_Toc843"/>
      <w:bookmarkEnd w:id="1861"/>
      <w:r>
        <w:rPr>
          <w:rtl w:val="true"/>
        </w:rPr>
        <w:t>«</w:t>
      </w:r>
      <w:r>
        <w:rPr/>
        <w:t>43</w:t>
      </w:r>
      <w:r>
        <w:rPr>
          <w:rtl w:val="true"/>
        </w:rPr>
        <w:t>»</w:t>
      </w:r>
      <w:bookmarkEnd w:id="1862"/>
    </w:p>
    <w:p>
      <w:pPr>
        <w:pStyle w:val="BookText"/>
        <w:rPr/>
      </w:pPr>
      <w:r>
        <w:rPr>
          <w:rFonts w:ascii="Amiri" w:hAnsi="Amiri" w:eastAsia="Amiri" w:cs="Amiri"/>
          <w:color w:val="111111"/>
          <w:sz w:val="28"/>
          <w:sz w:val="28"/>
          <w:szCs w:val="28"/>
          <w:rtl w:val="true"/>
          <w:lang w:bidi="ar-SA"/>
        </w:rPr>
        <w:t>يج، الخرائج و الجرائح رُوِيَ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النَّبِيِّ صلي الله عليه و آله إِذْ أَقْبَلَ أَعْرَابِيٌّ فَقَالَ يَا مُحَمَّدُ أَخْبِرْنِي بِمَا فِي بَطْنِ نَاقَتِي حَتَّي أَعْلَمَ أَنَّ الَّذِي جِئْتَ بِهِ حَقٌّ وَ أُومِنَ بِإِلَهِكَ وَ أَتَّبِعَكَ فَالْتَفَتَ النَّبِيُّ صلي الله عليه و آله إِلَي عَلِيٍّ عليهما السلام فَقَالَ حَبِيبِي عَلِيٌّ يَدُلُّكَ </w:t>
      </w:r>
      <w:r>
        <w:rPr>
          <w:rStyle w:val="FootnoteAnchor"/>
          <w:rtl w:val="true"/>
        </w:rPr>
        <w:footnoteReference w:id="2939"/>
      </w:r>
      <w:r>
        <w:rPr>
          <w:rFonts w:ascii="Amiri" w:hAnsi="Amiri" w:eastAsia="Amiri" w:cs="Amiri"/>
          <w:color w:val="111111"/>
          <w:sz w:val="28"/>
          <w:sz w:val="28"/>
          <w:szCs w:val="28"/>
          <w:rtl w:val="true"/>
          <w:lang w:bidi="ar-SA"/>
        </w:rPr>
        <w:t>فَأَخَذَ عليهما السلام بِخِطَامِ النَّاقَةِ ثُمَّ مَسَحَ يَدَهُ عَلَي نَحْرِهَا ثُمَّ رَفَعَ طَرْفَهُ إِلَي السَّمَاءِ وَ قَالَ اللَّهُمَّ إِنِّي أَسْأَلُكَ بِحَقِّ مُحَمَّدٍ وَ أَهْلِ بَيْتِ مُحَمَّدٍ وَ بِأَسْمَائِكَ الْحُسْنَي وَ بِكَلِمَاتِكَ التَّامَّاتِ لَمَّا أَنْطَقْتَ هَذِهِ النَّاقَةَ حَتَّي تُخْبِرَ بِمَا فِي بَطْنِهَا فَإِذَا النَّاقَةُ قَدِ الْتَفَتَ إِلَي عَلِيٍّ عليهما السلام وَ هُوَ يَقُولُ يَا أَمِيرَ الْمُؤْمِنِينَ إِنَّهُ رَكِبَنِي يَوْماً وَ هُوَ يُرِيدُ زِيَارَةَ ابْنِ عَمٍّ لَهُ فَلَمَّا انْتَهَي بِي إِلَي وَادٍ يُقَالُ لَهُ وَادِي الْحَسَكِ نَزَلَ عَنِّي وَ أَبْرَكَنِي فِي الْوَادِي وَ وَاقَعَنِي فَقَالَ الْأَعْرَابِيُّ وَيْحَكُمْ أَيُّكُمُ النَّبِيُّ هَذَا أَوْ هَذَا قِيلَ هَذَا النَّبِيُّ وَ هَذَا أَخُوهُ وَ وَصِيُّهُ فَقَالَ الْأَعْرَابِيُّ أَشْهَدُ أَنْ لَا إِلَهَ إِلَّا اللَّهُ وَ أَنَّكَ رَسُولُ اللَّهِ وَ سَأَلَ النَّبِيَّ صلي الله عليه و آله أَنْ يَسْأَلَ اللَّهَ لِيَكْفِيَهُ مَا فِي بَطْنِ نَاقَتِهِ فَكَفَاهُ وَ أَسْلَمَ وَ حَسُنَ إِسْلَامُهُ</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52962_3381743652"/>
      <w:bookmarkStart w:id="1864" w:name="_Toc844"/>
      <w:bookmarkEnd w:id="1863"/>
      <w:r>
        <w:rPr>
          <w:rtl w:val="true"/>
        </w:rPr>
        <w:t>«</w:t>
      </w:r>
      <w:r>
        <w:rPr/>
        <w:t>44</w:t>
      </w:r>
      <w:r>
        <w:rPr>
          <w:rtl w:val="true"/>
        </w:rPr>
        <w:t>»</w:t>
      </w:r>
      <w:bookmarkEnd w:id="1864"/>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w:t>
      </w:r>
      <w:r>
        <w:rPr>
          <w:rStyle w:val="FootnoteAnchor"/>
          <w:rtl w:val="true"/>
        </w:rPr>
        <w:footnoteReference w:id="2940"/>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صلي الله عليه و آله يَوْماً فَقَالَ مَا فَعَلَتْ غُنَيْمَاتُكَ قُلْتُ إِنَّ لَهَا قِصَّةً عَجِيبَةً بَيْنَمَا أَنَا فِي صَلَاتِي إِذْ عَدَا </w:t>
      </w:r>
      <w:r>
        <w:rPr>
          <w:rStyle w:val="FootnoteAnchor"/>
          <w:rtl w:val="true"/>
        </w:rPr>
        <w:footnoteReference w:id="2941"/>
      </w:r>
      <w:r>
        <w:rPr>
          <w:rFonts w:ascii="Amiri" w:hAnsi="Amiri" w:eastAsia="Amiri" w:cs="Amiri"/>
          <w:color w:val="111111"/>
          <w:sz w:val="28"/>
          <w:sz w:val="28"/>
          <w:szCs w:val="28"/>
          <w:rtl w:val="true"/>
          <w:lang w:bidi="ar-SA"/>
        </w:rPr>
        <w:t xml:space="preserve">الذِّئْبُ عَلَي غَنَمِي فَقُلْتُ فِي نَفْسِي لَا أَقْطَعُ الصَّلَاةَ فَأَخَذَ حَمَلًا فَذَهَبَ بِهِ وَ أَنَا أَحُسُّ بِهِ إِذْ أَقْبَلَ عَلَي الذِّئْبِ أَسَدٌ فَاسْتَنْقَذَ الْحَمَلَ </w:t>
      </w:r>
      <w:r>
        <w:rPr>
          <w:rStyle w:val="FootnoteAnchor"/>
          <w:rtl w:val="true"/>
        </w:rPr>
        <w:footnoteReference w:id="2942"/>
      </w:r>
      <w:r>
        <w:rPr>
          <w:rFonts w:ascii="Amiri" w:hAnsi="Amiri" w:eastAsia="Amiri" w:cs="Amiri"/>
          <w:color w:val="111111"/>
          <w:sz w:val="28"/>
          <w:sz w:val="28"/>
          <w:szCs w:val="28"/>
          <w:rtl w:val="true"/>
          <w:lang w:bidi="ar-SA"/>
        </w:rPr>
        <w:t xml:space="preserve">وَ رَدَّهُ فِي الْقَطِيعِ ثُمَّ نَادَانِي يَا أَبَا ذَرٍّ أَقْبِلْ عَلَي صَلَاتِكَ فَإِنَّ اللَّهَ قَدْ وَكَّلَنِي بِغَنَمِكَ </w:t>
      </w:r>
      <w:r>
        <w:rPr>
          <w:rStyle w:val="FootnoteAnchor"/>
          <w:rtl w:val="true"/>
        </w:rPr>
        <w:footnoteReference w:id="2943"/>
      </w:r>
      <w:r>
        <w:rPr>
          <w:rFonts w:ascii="Amiri" w:hAnsi="Amiri" w:eastAsia="Amiri" w:cs="Amiri"/>
          <w:color w:val="111111"/>
          <w:sz w:val="28"/>
          <w:sz w:val="28"/>
          <w:szCs w:val="28"/>
          <w:rtl w:val="true"/>
          <w:lang w:bidi="ar-SA"/>
        </w:rPr>
        <w:t>فَلَمَّا فَرَغْتُ قَالَ لِيَ الْأَسَدُ امْضِ إِلَي مُحَمَّدٍ</w:t>
      </w:r>
    </w:p>
    <w:p>
      <w:pPr>
        <w:pStyle w:val="BookText"/>
        <w:rPr/>
      </w:pPr>
      <w:r>
        <w:rPr>
          <w:rFonts w:ascii="IRNazanin" w:hAnsi="IRNazanin" w:eastAsia="IRNazanin"/>
          <w:color w:val="111111"/>
          <w:sz w:val="28"/>
          <w:sz w:val="28"/>
          <w:szCs w:val="28"/>
          <w:rtl w:val="true"/>
          <w:lang w:bidi="fa-IR"/>
        </w:rPr>
        <w:t xml:space="preserve">و ماده شتر تندرو و پیشتاز؛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 قوّت وسختی، ترس و 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با پستان پُرشیر</w:t>
      </w:r>
    </w:p>
    <w:p>
      <w:pPr>
        <w:pStyle w:val="Heading5"/>
        <w:numPr>
          <w:ilvl w:val="4"/>
          <w:numId w:val="1"/>
        </w:numPr>
        <w:rPr/>
      </w:pPr>
      <w:bookmarkStart w:id="1865" w:name="__RefHeading___Toc52964_3381743652"/>
      <w:bookmarkStart w:id="1866" w:name="_Toc845"/>
      <w:bookmarkEnd w:id="1865"/>
      <w:r>
        <w:rPr>
          <w:rtl w:val="true"/>
        </w:rPr>
        <w:t xml:space="preserve">روایت </w:t>
      </w:r>
      <w:r>
        <w:rPr/>
        <w:t>43</w:t>
      </w:r>
      <w:bookmarkEnd w:id="186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پیامبر صلّی الله علیه و آله نشسته بودم که مردی اعرابی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درون شکم ناقه ام چیست تا بدانم خبری که آورده ای حق است و به خدای تو ایمان بیاورم و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علی برایت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افسار ناقه را گرفت و دستی بر گردنش کشید و سپس دیده سوی آسمان فراز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اهل بیت محمد و به حق نام های نیکت و سخنان جامعت از تو می خواهم که این ناقه را به سخن درآوری تا از آن چه در شکم دارد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ناقه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بر من سوار شد و می خواست به دیدار پسر عمویش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دشتی به نام دشت حَسَک رسیدیم از من پیاده شد و مرا در آن دشت فروخوابانید و با من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این؟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 است و ایشان برادر و 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و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پیامبر صلّی الله علیه و آله خواست تا ایشان از خدا بخواهد که او را از آن چه در شکم ناقه اش است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رهایی بخشید و اسلام آورد و به نیکی مسلمان شد</w:t>
      </w:r>
      <w:r>
        <w:rPr>
          <w:rFonts w:eastAsia="IRNazanin" w:cs="IRNazanin"/>
          <w:color w:val="111111"/>
          <w:sz w:val="28"/>
          <w:szCs w:val="28"/>
          <w:rtl w:val="true"/>
          <w:lang w:bidi="fa-IR"/>
        </w:rPr>
        <w:t>.</w:t>
      </w:r>
    </w:p>
    <w:p>
      <w:pPr>
        <w:pStyle w:val="Heading5"/>
        <w:numPr>
          <w:ilvl w:val="4"/>
          <w:numId w:val="1"/>
        </w:numPr>
        <w:rPr/>
      </w:pPr>
      <w:bookmarkStart w:id="1867" w:name="__RefHeading___Toc52966_3381743652"/>
      <w:bookmarkStart w:id="1868" w:name="_Toc846"/>
      <w:bookmarkEnd w:id="1867"/>
      <w:r>
        <w:rPr>
          <w:rtl w:val="true"/>
        </w:rPr>
        <w:t xml:space="preserve">روایت </w:t>
      </w:r>
      <w:r>
        <w:rPr/>
        <w:t>44</w:t>
      </w:r>
      <w:bookmarkEnd w:id="1868"/>
    </w:p>
    <w:p>
      <w:pPr>
        <w:pStyle w:val="BookText"/>
        <w:rPr/>
      </w:pPr>
      <w:r>
        <w:rPr>
          <w:rFonts w:ascii="IRNazanin" w:hAnsi="IRNazanin" w:eastAsia="IRNazanin"/>
          <w:color w:val="111111"/>
          <w:sz w:val="28"/>
          <w:sz w:val="28"/>
          <w:szCs w:val="28"/>
          <w:rtl w:val="true"/>
          <w:lang w:bidi="fa-IR"/>
        </w:rPr>
        <w:t>المناقب،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چه کرده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شگفت برایشان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نماز می خواندم که ناگاه گرگی به گوسفندانم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نمازم را قطع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گوسفندی برداشت و با خود برد و من احساسش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شیری سوی آن گرگ آمد و گوسفند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چنگ او رهانید و به گله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نمازت بپرداز، خداوند گوسفندانت را به من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را به پایان رساندم شیر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برو </w:t>
      </w:r>
      <w:bookmarkStart w:id="1869" w:name="pg13931_151140"/>
    </w:p>
    <w:p>
      <w:pPr>
        <w:pStyle w:val="BookText"/>
        <w:rPr/>
      </w:pPr>
      <w:bookmarkEnd w:id="1869"/>
      <w:r>
        <w:rPr>
          <w:rFonts w:ascii="Amiri" w:hAnsi="Amiri" w:eastAsia="Amiri" w:cs="Amiri"/>
          <w:color w:val="111111"/>
          <w:sz w:val="28"/>
          <w:sz w:val="28"/>
          <w:szCs w:val="28"/>
          <w:rtl w:val="true"/>
          <w:lang w:bidi="ar-SA"/>
        </w:rPr>
        <w:t xml:space="preserve">فَأَخْبِرْهُ </w:t>
      </w:r>
      <w:r>
        <w:rPr>
          <w:rStyle w:val="FootnoteAnchor"/>
          <w:rtl w:val="true"/>
        </w:rPr>
        <w:footnoteReference w:id="2944"/>
      </w:r>
      <w:r>
        <w:rPr>
          <w:rFonts w:ascii="Amiri" w:hAnsi="Amiri" w:eastAsia="Amiri" w:cs="Amiri"/>
          <w:color w:val="111111"/>
          <w:sz w:val="28"/>
          <w:sz w:val="28"/>
          <w:szCs w:val="28"/>
          <w:rtl w:val="true"/>
          <w:lang w:bidi="ar-SA"/>
        </w:rPr>
        <w:t xml:space="preserve">أَنَّ اللَّهَ أَكْرَمَ صَاحِبَكَ الْحَافِظَ لِشَرِيعَتِكَ وَ وَكَّلَ أَسَداً بِغَنَمِهِ فَعَجِبَ </w:t>
      </w:r>
      <w:r>
        <w:rPr>
          <w:rStyle w:val="FootnoteAnchor"/>
          <w:rtl w:val="true"/>
        </w:rPr>
        <w:footnoteReference w:id="2945"/>
      </w:r>
      <w:r>
        <w:rPr>
          <w:rFonts w:ascii="Amiri" w:hAnsi="Amiri" w:eastAsia="Amiri" w:cs="Amiri"/>
          <w:color w:val="111111"/>
          <w:sz w:val="28"/>
          <w:sz w:val="28"/>
          <w:szCs w:val="28"/>
          <w:rtl w:val="true"/>
          <w:lang w:bidi="ar-SA"/>
        </w:rPr>
        <w:t xml:space="preserve">مَنْ حَوْلَ النَّبِيِّ صلي الله عليه و آله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52968_3381743652"/>
      <w:bookmarkStart w:id="1871" w:name="_Toc847"/>
      <w:bookmarkEnd w:id="1870"/>
      <w:r>
        <w:rPr>
          <w:rtl w:val="true"/>
        </w:rPr>
        <w:t>«</w:t>
      </w:r>
      <w:r>
        <w:rPr/>
        <w:t>45</w:t>
      </w:r>
      <w:r>
        <w:rPr>
          <w:rtl w:val="true"/>
        </w:rPr>
        <w:t>»</w:t>
      </w:r>
      <w:bookmarkEnd w:id="1871"/>
    </w:p>
    <w:p>
      <w:pPr>
        <w:pStyle w:val="BookText"/>
        <w:rPr/>
      </w:pPr>
      <w:r>
        <w:rPr>
          <w:rFonts w:ascii="Amiri" w:hAnsi="Amiri" w:eastAsia="Amiri" w:cs="Amiri"/>
          <w:color w:val="111111"/>
          <w:sz w:val="28"/>
          <w:sz w:val="28"/>
          <w:szCs w:val="28"/>
          <w:rtl w:val="true"/>
          <w:lang w:bidi="ar-SA"/>
        </w:rPr>
        <w:t xml:space="preserve">قب، المناقب لابن شهرآشوب أَبُو هُرَيْرَةَ وَ عَائِشَةُ جَاءَ أَعْرَابِيٌّ إِلَي النَّبِيِّ صلي الله عليه و آله وَ فِي يَدِهِ ضَبٌّ فَقَالَ يَا مُحَمَّدُ لَا أُسْلِمُ حَتَّي تُسْلِمَ هَذِهِ الْحَيَّةُ فَقَالَ النَّبِيُّ صلي الله عليه و آله </w:t>
      </w:r>
      <w:r>
        <w:rPr>
          <w:rStyle w:val="FootnoteAnchor"/>
          <w:rtl w:val="true"/>
        </w:rPr>
        <w:footnoteReference w:id="2947"/>
      </w:r>
      <w:r>
        <w:rPr>
          <w:rFonts w:ascii="Amiri" w:hAnsi="Amiri" w:eastAsia="Amiri" w:cs="Amiri"/>
          <w:color w:val="111111"/>
          <w:sz w:val="28"/>
          <w:sz w:val="28"/>
          <w:szCs w:val="28"/>
          <w:rtl w:val="true"/>
          <w:lang w:bidi="ar-SA"/>
        </w:rPr>
        <w:t xml:space="preserve">مَنْ رَبُّكَ فَقَالَ الَّذِي فِي السَّمَاءِ مُلْكُهُ وَ فِي الْأَرْضِ سُلْطَانُهُ وَ فِي الْبَحْرِ عَجَائِبُهُ وَ فِي الْبَرِّ بَدَائِعُهُ وَ فِي الْأَرْحَامِ عِلْمُهُ ثُمَّ قَالَ يَا ضَبُّ مَنْ أَنَا قَالَ أَنْتَ رَسُولُ رَبِّ الْعَالَمِينَ وَ زَيْنُ الْخَلْقِ يَوْمَ الْقِيَامَةِ أَجْمَعِينَ وَ قَائِدُ الْغُرِّ الْمُحَجَّلِينَ قَدْ أَفْلَحَ مَنْ آمَنَ بِكَ وَ أَسْعَدَ فَقَالَ الْأَعْرَابِيُّ أَشْهَدُ أَنْ لَا إِلَهَ إِلَّا اللَّهُ وَ أَشْهَدُ أَنَّ مُحَمَّداً رَسُولُ اللَّهِ ثُمَّ ضَحِكَ وَ قَالَ دَخَلْتُ عَلَيْكَ وَ كُنْتَ أَبْغَضَ الْخَلْقِ إِلَيَّ وَ أَخْرُجُ وَ أَنْتَ أَحَبُّهُمْ إِلَيَّ فَلَمَّا بَلَغَ الْأَعْرَابِيُّ مَنْزِلَهُ اسْتَجْمَعَ أَصْحَابَهُ </w:t>
      </w:r>
      <w:r>
        <w:rPr>
          <w:rStyle w:val="FootnoteAnchor"/>
          <w:rtl w:val="true"/>
        </w:rPr>
        <w:footnoteReference w:id="2948"/>
      </w:r>
      <w:r>
        <w:rPr>
          <w:rFonts w:ascii="Amiri" w:hAnsi="Amiri" w:eastAsia="Amiri" w:cs="Amiri"/>
          <w:color w:val="111111"/>
          <w:sz w:val="28"/>
          <w:sz w:val="28"/>
          <w:szCs w:val="28"/>
          <w:rtl w:val="true"/>
          <w:lang w:bidi="ar-SA"/>
        </w:rPr>
        <w:t>وَ أَخْبَرَهُمْ بِمَا رَأَي فَقَصَدُوا نَحْوَ النَّبِيِّ صلي الله عليه و آله بِأَجْمَعِهِمْ فَاسْتَقْبَلَهُمُ النَّبِيُّ صلي الله عليه و آله فَأَنْشَأَ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فَبُورِكْتَ مَهْدِيّاً وَ بُورِكْتَ هَادِياً</w:t>
      </w:r>
    </w:p>
    <w:p>
      <w:pPr>
        <w:pStyle w:val="BookText"/>
        <w:rPr/>
      </w:pPr>
      <w:r>
        <w:rPr>
          <w:rFonts w:ascii="Amiri" w:hAnsi="Amiri" w:eastAsia="Amiri" w:cs="Amiri"/>
          <w:color w:val="111111"/>
          <w:sz w:val="28"/>
          <w:sz w:val="28"/>
          <w:szCs w:val="28"/>
          <w:rtl w:val="true"/>
          <w:lang w:bidi="ar-SA"/>
        </w:rPr>
        <w:t>شَرَعْتَ لَنَا دِينَ الْحَنِيفِيِّ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مَدْعُوٍّ وَ يَا خَيْرَ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الْإِنْسِ ثُمَّ الْجِنِّ لَبَّيْكَ دَاعِياً</w:t>
      </w:r>
    </w:p>
    <w:p>
      <w:pPr>
        <w:pStyle w:val="BookText"/>
        <w:rPr/>
      </w:pPr>
      <w:r>
        <w:rPr>
          <w:rFonts w:ascii="Amiri" w:hAnsi="Amiri" w:eastAsia="Amiri" w:cs="Amiri"/>
          <w:color w:val="111111"/>
          <w:sz w:val="28"/>
          <w:sz w:val="28"/>
          <w:szCs w:val="28"/>
          <w:rtl w:val="true"/>
          <w:lang w:bidi="ar-SA"/>
        </w:rPr>
        <w:t>أَتَيْتَ بِبُرْهَانٍ مِنَ اللَّهِ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الْقَوْلِ رَاضِياً</w:t>
      </w:r>
    </w:p>
    <w:p>
      <w:pPr>
        <w:pStyle w:val="BookText"/>
        <w:rPr/>
      </w:pPr>
      <w:r>
        <w:rPr>
          <w:rFonts w:ascii="Amiri" w:hAnsi="Amiri" w:eastAsia="Amiri" w:cs="Amiri"/>
          <w:color w:val="111111"/>
          <w:sz w:val="28"/>
          <w:sz w:val="28"/>
          <w:szCs w:val="28"/>
          <w:rtl w:val="true"/>
          <w:lang w:bidi="ar-SA"/>
        </w:rPr>
        <w:t>فَبُورِكْتَ فِي الْأَقْوَامِ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نَاشِياً</w:t>
      </w:r>
    </w:p>
    <w:p>
      <w:pPr>
        <w:pStyle w:val="BookText"/>
        <w:rPr/>
      </w:pPr>
      <w:r>
        <w:rPr>
          <w:rFonts w:ascii="Amiri" w:hAnsi="Amiri" w:eastAsia="Amiri" w:cs="Amiri"/>
          <w:color w:val="111111"/>
          <w:sz w:val="28"/>
          <w:sz w:val="28"/>
          <w:szCs w:val="28"/>
          <w:rtl w:val="true"/>
          <w:lang w:bidi="ar-SA"/>
        </w:rPr>
        <w:t>وَ رُوِيَ أَنَّ اسْمَ الْأَعْرَابِيِّ سَعْدُ بْنُ مُعَاذٍ السُّلَمِيُّ فَسَرَّ النَّبِيُّ صلي الله عليه و آله بِإِسْلَامِهِمْ وَ أَمَّرَ الْأَعْرَابِيَّ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 وَ أَنَسٌ وَ أُمُّ سَلَمَةَ وَ الصَّادِقُ عليهما السلام أَنَّهُ مَرَّ بِظَبْيَةٍ مَرْبُوطَةٍ بِطُنُبِ خَيْمَةِ يَهُودِيٍّ فَقَالَتْ يَا رَسُولَ اللَّهِ إِنِّي أُمُّ خِشْفَيْنِ عَطْشَانَيْنِ وَ هَذَا ضَرْعِي قَدِ امْتَلَأَ لَبَناً فَخَلِّنِي</w:t>
      </w:r>
    </w:p>
    <w:p>
      <w:pPr>
        <w:pStyle w:val="BookText"/>
        <w:rPr/>
      </w:pPr>
      <w:r>
        <w:rPr>
          <w:rFonts w:ascii="IRNazanin" w:hAnsi="IRNazanin" w:eastAsia="IRNazanin"/>
          <w:color w:val="111111"/>
          <w:sz w:val="28"/>
          <w:sz w:val="28"/>
          <w:szCs w:val="28"/>
          <w:rtl w:val="true"/>
          <w:lang w:bidi="fa-IR"/>
        </w:rPr>
        <w:t>و به او بگو خداوند رفیق تو را که حافظ شریعت توست گرامی داشت و گوسفندانش را به یک شیر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همه اطرافیان پیامبر صلّی الله علیه و آله شگفت زده شدند</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52970_3381743652"/>
      <w:bookmarkStart w:id="1873" w:name="_Toc848"/>
      <w:bookmarkEnd w:id="1872"/>
      <w:r>
        <w:rPr>
          <w:rtl w:val="true"/>
        </w:rPr>
        <w:t xml:space="preserve">روایت </w:t>
      </w:r>
      <w:r>
        <w:rPr/>
        <w:t>45</w:t>
      </w:r>
      <w:bookmarkEnd w:id="1873"/>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و عایشه روایت شده که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پیامبر صلّی الله علیه و آله آمد و سوسماری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نمی آورم تا آن گاه که این خزنده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سوسمار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مُلکش در آسمان است و سلطنتش در زمین و عجایبش در دریا و ساخته هایش در خشکی و دانشش در رحِم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پروردگار جهانیان هستی و زیور همه آفریدگان در روز قیامت و پیشوای روسپیدان که هر کس به تو ایمان بیاورد رستگار و کامیاب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و شهادت می دهم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نزدت آمد از همه خلق نزد من منفورتر بودی، اکنون که از نزدت می روم از همه خلق نزدم محبوب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اش رسید یارانش را جمع کرد و آن چه را دیده بود برایشان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سوی پیامبر صلّی الله علیه و آله رهسپار شدند و حضرت نیز به استقبالشان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اعرابی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رَسُولَ اللَّهِ إِنَّکَ صَادِقٌ فَبُورِکْتَ مَهْدِیّاً وَ بُورِکْتَ هَادِیاً</w:t>
      </w:r>
    </w:p>
    <w:p>
      <w:pPr>
        <w:pStyle w:val="BookText"/>
        <w:rPr/>
      </w:pPr>
      <w:r>
        <w:rPr>
          <w:rFonts w:ascii="Amiri" w:hAnsi="Amiri" w:eastAsia="Amiri" w:cs="Amiri"/>
          <w:color w:val="111111"/>
          <w:sz w:val="28"/>
          <w:sz w:val="28"/>
          <w:szCs w:val="28"/>
          <w:rtl w:val="true"/>
          <w:lang w:bidi="ar-SA"/>
        </w:rPr>
        <w:t>شَرَعْتَ لَنَا دِینَ الْحَنِیفِیِّ بَعْدَ مَا عَنِدْنَا کَأَمْثَالِ الْحَمِیرِ الطَّوَاغِیَا</w:t>
      </w:r>
    </w:p>
    <w:p>
      <w:pPr>
        <w:pStyle w:val="BookText"/>
        <w:rPr/>
      </w:pPr>
      <w:r>
        <w:rPr>
          <w:rFonts w:ascii="Amiri" w:hAnsi="Amiri" w:eastAsia="Amiri" w:cs="Amiri"/>
          <w:color w:val="111111"/>
          <w:sz w:val="28"/>
          <w:sz w:val="28"/>
          <w:szCs w:val="28"/>
          <w:rtl w:val="true"/>
          <w:lang w:bidi="ar-SA"/>
        </w:rPr>
        <w:t>فَیَا خَیْرَ مَدْعُوٍّ وَ یَا خَیْرَ مُرْسَلٍ إِلَی الْإِنْسِ ثُمَّ الْجِنِّ لَبَّیْکَ دَاعِیاً</w:t>
      </w:r>
    </w:p>
    <w:p>
      <w:pPr>
        <w:pStyle w:val="BookText"/>
        <w:rPr/>
      </w:pPr>
      <w:r>
        <w:rPr>
          <w:rFonts w:ascii="Amiri" w:hAnsi="Amiri" w:eastAsia="Amiri" w:cs="Amiri"/>
          <w:color w:val="111111"/>
          <w:sz w:val="28"/>
          <w:sz w:val="28"/>
          <w:szCs w:val="28"/>
          <w:rtl w:val="true"/>
          <w:lang w:bidi="ar-SA"/>
        </w:rPr>
        <w:t>أَتَیْتَ بِبُرْهَانٍ مِنَ اللَّهِ وَاضِحٍ فَأَصْبَحْتَ فِینَا صَادِقَ الْقَوْلِ رَاضِیاً</w:t>
      </w:r>
    </w:p>
    <w:p>
      <w:pPr>
        <w:pStyle w:val="BookText"/>
        <w:rPr/>
      </w:pPr>
      <w:r>
        <w:rPr>
          <w:rFonts w:ascii="Amiri" w:hAnsi="Amiri" w:eastAsia="Amiri" w:cs="Amiri"/>
          <w:color w:val="111111"/>
          <w:sz w:val="28"/>
          <w:sz w:val="28"/>
          <w:szCs w:val="28"/>
          <w:rtl w:val="true"/>
          <w:lang w:bidi="ar-SA"/>
        </w:rPr>
        <w:t>فَبُورِکْتَ فِی الْأَقْوَامِ حَیّاً وَ مَیِّتاً وَ بُورِکْتَ مَوْلُوداً وَ بُورِکْتَ نَاشِیاً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راستی که تو راستگویی و در رهیابی و رهنمونی خجسته گشته ای،</w:t>
      </w:r>
    </w:p>
    <w:p>
      <w:pPr>
        <w:pStyle w:val="BookText"/>
        <w:rPr/>
      </w:pPr>
      <w:r>
        <w:rPr>
          <w:rFonts w:ascii="IRNazanin" w:hAnsi="IRNazanin" w:eastAsia="IRNazanin"/>
          <w:color w:val="111111"/>
          <w:sz w:val="28"/>
          <w:sz w:val="28"/>
          <w:szCs w:val="28"/>
          <w:rtl w:val="true"/>
          <w:lang w:bidi="fa-IR"/>
        </w:rPr>
        <w:t>برایمان دین حنیف را مقرّر ساختی پس از آن که سرکشانی چون الاغ بر ما مسلّط بودند،</w:t>
      </w:r>
    </w:p>
    <w:p>
      <w:pPr>
        <w:pStyle w:val="BookText"/>
        <w:rPr/>
      </w:pPr>
      <w:r>
        <w:rPr>
          <w:rFonts w:ascii="IRNazanin" w:hAnsi="IRNazanin" w:eastAsia="IRNazanin"/>
          <w:color w:val="111111"/>
          <w:sz w:val="28"/>
          <w:sz w:val="28"/>
          <w:szCs w:val="28"/>
          <w:rtl w:val="true"/>
          <w:lang w:bidi="fa-IR"/>
        </w:rPr>
        <w:t>پس ای بهترین کسی که فراخوانده شده ای و ای بهترین کسی که سوی انس و جن فرستاده شده ای، گوش به فرمان دعوت تو هستیم،</w:t>
      </w:r>
    </w:p>
    <w:p>
      <w:pPr>
        <w:pStyle w:val="BookText"/>
        <w:rPr/>
      </w:pPr>
      <w:r>
        <w:rPr>
          <w:rFonts w:ascii="IRNazanin" w:hAnsi="IRNazanin" w:eastAsia="IRNazanin"/>
          <w:color w:val="111111"/>
          <w:sz w:val="28"/>
          <w:sz w:val="28"/>
          <w:szCs w:val="28"/>
          <w:rtl w:val="true"/>
          <w:lang w:bidi="fa-IR"/>
        </w:rPr>
        <w:t>از جانب خداوند برهانی آشکار آورده ای و در میان ما راستگو و خشنود گشته ای،</w:t>
      </w:r>
    </w:p>
    <w:p>
      <w:pPr>
        <w:pStyle w:val="BookText"/>
        <w:rPr/>
      </w:pPr>
      <w:r>
        <w:rPr>
          <w:rFonts w:ascii="IRNazanin" w:hAnsi="IRNazanin" w:eastAsia="IRNazanin"/>
          <w:color w:val="111111"/>
          <w:sz w:val="28"/>
          <w:sz w:val="28"/>
          <w:szCs w:val="28"/>
          <w:rtl w:val="true"/>
          <w:lang w:bidi="fa-IR"/>
        </w:rPr>
        <w:t>تو در میان همه اقوام چه زنده و چه مرده و به هنگام میلاد و به هنگام پا گرفتن خجسته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اعرابی سَعد بن مُعاذ 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 که آن ها اسلام آوردند شادمان شد و همان اعرابی را بر امارت بر آنان نهاد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اَرقَم و اَنَس و اُمّ سلمه و نیز از حضرت امام جعفر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آهویی گذر کرد که به طناب های خیمه مردی یهودی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دو بچه آهو هستم که تشنه اند و این سینه من است که پُر از شیر شده، مرا برهان تا بروم و آن ها را شیر بدهم، </w:t>
      </w:r>
    </w:p>
    <w:p>
      <w:pPr>
        <w:pStyle w:val="BookText"/>
        <w:rPr/>
      </w:pPr>
      <w:r>
        <w:rPr>
          <w:rFonts w:ascii="Amiri" w:hAnsi="Amiri" w:eastAsia="Amiri" w:cs="Amiri"/>
          <w:color w:val="111111"/>
          <w:sz w:val="28"/>
          <w:sz w:val="28"/>
          <w:szCs w:val="28"/>
          <w:rtl w:val="true"/>
          <w:lang w:bidi="ar-SA"/>
        </w:rPr>
        <w:t xml:space="preserve">حَتَّي أُرْضِعَهَا ثُمَّ أَعُودَ فَتَرْبِطَنِي فَقَالَ أَخَافُ أَنْ لَا تَعُودِي قَالَتْ جَعَلَ اللَّهُ عَلَيَّ عَذَابَ الْعَشَّارِينَ إِنْ لَمْ أَعُدْ فَخَلَّي سَبِيلَهَا فَخَرَجَتْ وَ حَكَتْ لِخِشْفَيْهَا مَا جَرَي فَقَالا لَا نَشْرَبُ اللَّبَنَ وَ ضَامِنُكِ رَسُولُ اللَّهِ فِي أَذًي مِنْكِ فَخَرَجَتْ مَعَ خِشْفَيْهَا إِلَي رَسُولِ اللَّهِ صلي الله عليه و آله وَ أَثْنَتْ عَلَيْهِ وَ جَعَلَا يَمْسَحَانِ رُءُوسَهُمَا بِرَسُولِ اللَّهِ فَبَكَي الْيَهُودِيُّ وَ أَسْلَمَ وَ قَالَ قَدْ أَطْلَقْتُهَا وَ اتَّخَذَ هُنَاكَ مَسْجِداً فَخَنَقَ </w:t>
      </w:r>
      <w:r>
        <w:rPr>
          <w:rStyle w:val="FootnoteAnchor"/>
          <w:rtl w:val="true"/>
        </w:rPr>
        <w:footnoteReference w:id="2950"/>
      </w:r>
      <w:r>
        <w:rPr>
          <w:rFonts w:ascii="Amiri" w:hAnsi="Amiri" w:eastAsia="Amiri" w:cs="Amiri"/>
          <w:color w:val="111111"/>
          <w:sz w:val="28"/>
          <w:sz w:val="28"/>
          <w:szCs w:val="28"/>
          <w:rtl w:val="true"/>
          <w:lang w:bidi="ar-SA"/>
        </w:rPr>
        <w:t>رَسُولُ اللَّهِ صلي الله عليه و آله فِي أَعْنَاقِهَا بِسِلْسِلَةٍ وَ قَالَ حَرَّمْتُ لُحُومَكُمْ عَلَي الصَّيَّادِينَ ثُمَّ قَالَ لَوْ أَنَّ الْبَهَائِمَ يَعْلَمُونَ مِنَ الْمَوْتِ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زَيْدٍ فَأَنَا وَ اللَّهِ رَأَيْتُهَا تُسَبِّحُ فِي الْبَرِّيَّةِ وَ هِيَ تَقُولُ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الرَّجُلَ اسْمُهُ أُهَيْبُ بْنُ سَمَاعٍ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الزُّبَيْرِ أَنَّهُ لَمَّا فُتِحَ خَيْبَرُ كَانَ فِي سَهْمِ رَسُولِ اللَّهِ صلي الله عليه و آله أَرْبَعَةُ أَزْوَاجٍ ثِقَالًا وَ أَرْبَعَةُ أَزْوَاجٍ خِفَافاً وَ عَشْرَةُ أَوَاقِيَّ ذَهَباً وَ فِضَّةً وَ حِمَارٌ أَقْمَرُ </w:t>
      </w:r>
      <w:r>
        <w:rPr>
          <w:rStyle w:val="FootnoteAnchor"/>
          <w:rtl w:val="true"/>
        </w:rPr>
        <w:footnoteReference w:id="2952"/>
      </w:r>
      <w:r>
        <w:rPr>
          <w:rFonts w:ascii="Amiri" w:hAnsi="Amiri" w:eastAsia="Amiri" w:cs="Amiri"/>
          <w:color w:val="111111"/>
          <w:sz w:val="28"/>
          <w:sz w:val="28"/>
          <w:szCs w:val="28"/>
          <w:rtl w:val="true"/>
          <w:lang w:bidi="ar-SA"/>
        </w:rPr>
        <w:t xml:space="preserve">فَلَمَّا رَكِبَهُ رَسُولُ اللَّهِ نَطَقَ وَ قَالَ يَا رَسُولَ اللَّهِ أَنَا عُفَيْرٌ مَلَكَنِي مَلِكُ الْيَهُودِ وَ كُنْتُ عَضُوضاً جَمُوحاً </w:t>
      </w:r>
      <w:r>
        <w:rPr>
          <w:rStyle w:val="FootnoteAnchor"/>
          <w:rtl w:val="true"/>
        </w:rPr>
        <w:footnoteReference w:id="2953"/>
      </w:r>
      <w:r>
        <w:rPr>
          <w:rFonts w:ascii="Amiri" w:hAnsi="Amiri" w:eastAsia="Amiri" w:cs="Amiri"/>
          <w:color w:val="111111"/>
          <w:sz w:val="28"/>
          <w:sz w:val="28"/>
          <w:szCs w:val="28"/>
          <w:rtl w:val="true"/>
          <w:lang w:bidi="ar-SA"/>
        </w:rPr>
        <w:t xml:space="preserve">غَيْرَ طَائِعٍ فَقَالَ لَهُ هَلْ لَكَ مِنْ أَبٍ </w:t>
      </w:r>
      <w:r>
        <w:rPr>
          <w:rStyle w:val="FootnoteAnchor"/>
          <w:rtl w:val="true"/>
        </w:rPr>
        <w:footnoteReference w:id="2954"/>
      </w:r>
      <w:r>
        <w:rPr>
          <w:rFonts w:ascii="Amiri" w:hAnsi="Amiri" w:eastAsia="Amiri" w:cs="Amiri"/>
          <w:color w:val="111111"/>
          <w:sz w:val="28"/>
          <w:sz w:val="28"/>
          <w:szCs w:val="28"/>
          <w:rtl w:val="true"/>
          <w:lang w:bidi="ar-SA"/>
        </w:rPr>
        <w:t xml:space="preserve">قَالَ لَا لِأَنَّهُ كَانَ مِنَّا سَبْعُونَ مَرْكَباً لِلْأَنْبِيَاءِ وَ الْآنَ نَسْلُنَا مُنْقَطِعٌ لَمْ يَبْقَ غَيْرِي وَ لَمْ يَبْقَ غَيْرُكَ مِنَ الْأَنْبِيَاءِ وَ بَشَّرَنَا بِذَلِكَ زَكَرِيَّا عليهما السلام فَكَانَ رَسُولُ اللَّهِ صلي الله عليه و آله يَبْعَثُهُ إِلَي بَابِ الرَّجُلِ فَيَأْتِي الْبَابَ فَيَقْرَعُهُ بِرَأْسِهِ فَإِذَا خَرَجَ إِلَيْهِ صَاحِبُ الدَّارِ أَوْمَأَ إِلَيْهِ أَنْ أَجِبْ رَسُولَ اللَّهِ صلي الله عليه و آله فَلَمَّا قُبِضَ النَّبِيُّ صلي الله عليه و آله أَتْلَفَ نَفْسَهُ فِي بِئْرٍ لِأَبِي </w:t>
      </w:r>
      <w:r>
        <w:rPr>
          <w:rStyle w:val="FootnoteAnchor"/>
          <w:rtl w:val="true"/>
        </w:rPr>
        <w:footnoteReference w:id="2955"/>
      </w:r>
      <w:r>
        <w:rPr>
          <w:rFonts w:ascii="Amiri" w:hAnsi="Amiri" w:eastAsia="Amiri" w:cs="Amiri"/>
          <w:color w:val="111111"/>
          <w:sz w:val="28"/>
          <w:sz w:val="28"/>
          <w:szCs w:val="28"/>
          <w:rtl w:val="true"/>
          <w:lang w:bidi="ar-SA"/>
        </w:rPr>
        <w:t>الْهَيْثَمِ بْنِ التَّيِّهَانِ فَصَارَ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جَعْفَرٍ نَحْواً مِنْهُ فِي عِلَلِ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برمی گردم و باز مرا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برنگردی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برنگشتم خداوند عذابی سخت بر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رهانید و او رفت و برای دو بچه اش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 نمی نوشیم چون رسول خدا صلّی الله علیه و آله برای ضمانت تو به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دو بچه اش سوی رسول خدا صلّی الله علیه و آله رفت و حضرت را ستود و بچه هایش شروع کردند سرهایشان را به رسول خدا صلّی الله علیه و آله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یهودی به گریه افتاد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آهو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جا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زنجیری بر گردن آن آهو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را بر شکارچیان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حیوان ها از مرگ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آهو را دیدم که در دشت خدا را می ستود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اُهَیب بن سَماع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عُروة بن زبیر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خیبر را فتح کرد چهار کنیز چاق و چهار کنیز لاغر و ده پیمانه طلا و نقره و الاغی سفید مایل به سبز سهم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وقتی رسول خدا صلّی الله علیه و آله سوارش شد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عُفَیر هستم، پادشاه یهودیان مالک من بود و من چموش بودم و گاز می گرفتم و فرمان نمی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از نسل ما هفتاد الاغ مرکب پیامبران بودند و الان نسل ما قطع شده، از نسل ما الاغی جز من باقی نمانده و از پیامبران نیز پیامبری جز شما باقی نمانده که زکریا علیه السلام این بشارت را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الاغ را بر در خانه افراد می فرستاد و او بر در خانه می رفت و با سرش در می زد، وقتی صاحب خانه بیرون می آمد به او اشاره می کرد که نزد رسول خدا صلّی الله علیه و آله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درگذشت او خودش را در چاه ابی هَیثم بن تَیِّهان انداخت و همان چاه قبرش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دیگری از این روایت در علل الشرائع از امام محمد باقر علیه السلام روایت شده است</w:t>
      </w:r>
      <w:r>
        <w:rPr>
          <w:rFonts w:eastAsia="IRNazanin" w:cs="IRNazanin"/>
          <w:color w:val="111111"/>
          <w:sz w:val="28"/>
          <w:szCs w:val="28"/>
          <w:rtl w:val="true"/>
          <w:lang w:bidi="fa-IR"/>
        </w:rPr>
        <w:t xml:space="preserve">. </w:t>
      </w:r>
      <w:bookmarkStart w:id="1874" w:name="pg13931_151142"/>
    </w:p>
    <w:p>
      <w:pPr>
        <w:pStyle w:val="BookText"/>
        <w:rPr/>
      </w:pPr>
      <w:bookmarkEnd w:id="1874"/>
      <w:r>
        <w:rPr>
          <w:rFonts w:ascii="Amiri" w:hAnsi="Amiri" w:eastAsia="Amiri" w:cs="Amiri"/>
          <w:color w:val="111111"/>
          <w:sz w:val="28"/>
          <w:sz w:val="28"/>
          <w:szCs w:val="28"/>
          <w:rtl w:val="true"/>
          <w:lang w:bidi="ar-SA"/>
        </w:rPr>
        <w:t xml:space="preserve">عَبْدُ الرَّحْمَنِ الْعَنْبَرِيُّ خَطَبَ النَّبِيُّ صلي الله عليه و آله يَوْمَ عَرَفَةَ وَ حَثَّ عَلَي الصَّدَقَةِ فَقَالَ رَجُلٌ يَا رَسُولَ اللَّهِ إِنَّ إِبِلِي هَذِهِ لِلْفُقَرَاءِ فَنَظَرَ النَّبِيُّ صلي الله عليه و آله إِلَيْهَا فَقَالَ اشْتَرُوهَا لِي فَاشْتُرِيَتْ فَأَتَتْ لَيْلَةً إِلَي حُجْرَةِ النَّبِيِّ صلي الله عليه و آله </w:t>
      </w:r>
      <w:r>
        <w:rPr>
          <w:rStyle w:val="FootnoteAnchor"/>
          <w:rtl w:val="true"/>
        </w:rPr>
        <w:footnoteReference w:id="2956"/>
      </w:r>
      <w:r>
        <w:rPr>
          <w:rFonts w:ascii="Amiri" w:hAnsi="Amiri" w:eastAsia="Amiri" w:cs="Amiri"/>
          <w:color w:val="111111"/>
          <w:sz w:val="28"/>
          <w:sz w:val="28"/>
          <w:szCs w:val="28"/>
          <w:rtl w:val="true"/>
          <w:lang w:bidi="ar-SA"/>
        </w:rPr>
        <w:t xml:space="preserve">فَقَالَ النَّبِيُّ صلي الله عليه و آله بَارَكَ اللَّهُ فِيكِ قَالَتْ كُنْتُ حَامِياً فَاسْتُعِرْتُ مِنْ صَاحِبِي فَشَرَدْتُ مِنْهُمْ وَ كُنْتُ أَرْعَي فَكَانَ النَّبَاتُ يَدْعُونِي وَ السِّبَاعُ تَصِيحُ عَلَيَّ إِنَّهُ لِمُحَمَّدٍ فَسَأَلَهَا النَّبِيُّ صلي الله عليه و آله عَنِ اسْمِ مَوْلَاهَا فَقَالَتْ عَضْبَا فَسَمَّاهَا عَضْبَا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بْنُ الْخَطَّابِ فَلَمَّا حَضَرَ النَّبِيَّ صلي الله عليه و آله الْوَفَاةُ قَالَتْ لِمَنْ تُوصِي بِي بَعْدَكَ قَالَ يَا عَضْبَا بَارَكَ اللَّهُ فِيكِ أَنْتِ لِابْنَتِي فَاطِمَةَ تَرْكَبُكِ فِي الدُّنْيَا وَ الْآخِرَةِ فَلَمَّا قُبِضَ النَّبِيُّ صلي الله عليه و آله أَتَتْ إِلَي فَاطِمَةَ عليهما السلام لَيْلًا فَقَالَتْ السَّلَامُ عَلَيْكِ يَا بِنْتَ رَسُولِ اللَّهِ قَدْ حَانَ فِرَاقِيَ الدُّنْيَا وَ اللَّهِ مَا تَهَنَّأْتُ بِعَلَفٍ وَ لَا شَرَابٍ بَعْدَ رَسُولِ اللَّهِ صلي الله عليه و آله وَ مَاتَتْ بَعْدَ النَّبِيِّ صلي الله عليه و آله بِثَلَاثَةِ أَيَّامٍ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5" w:name="__RefHeading___Toc52972_3381743652"/>
      <w:bookmarkStart w:id="1876" w:name="_Toc849"/>
      <w:bookmarkEnd w:id="1875"/>
      <w:r>
        <w:rPr>
          <w:rtl w:val="true"/>
        </w:rPr>
        <w:t>«</w:t>
      </w:r>
      <w:r>
        <w:rPr/>
        <w:t>46</w:t>
      </w:r>
      <w:r>
        <w:rPr>
          <w:rtl w:val="true"/>
        </w:rPr>
        <w:t>»</w:t>
      </w:r>
      <w:bookmarkEnd w:id="1876"/>
    </w:p>
    <w:p>
      <w:pPr>
        <w:pStyle w:val="BookText"/>
        <w:rPr/>
      </w:pPr>
      <w:r>
        <w:rPr>
          <w:rFonts w:ascii="Amiri" w:hAnsi="Amiri" w:eastAsia="Amiri" w:cs="Amiri"/>
          <w:color w:val="111111"/>
          <w:sz w:val="28"/>
          <w:sz w:val="28"/>
          <w:szCs w:val="28"/>
          <w:rtl w:val="true"/>
          <w:lang w:bidi="ar-SA"/>
        </w:rPr>
        <w:t xml:space="preserve">قب، المناقب لابن شهرآشوب جَابِرٌ الْأَنْصَارِيُّ وَ عُبَادَةُ بْنُ الصَّامِتِ قَالا كَانَ فِي حَائِطِ بَنِي النَّجَّارِ جَمَلٌ قَطِمٌ </w:t>
      </w:r>
      <w:r>
        <w:rPr>
          <w:rStyle w:val="FootnoteAnchor"/>
          <w:rtl w:val="true"/>
        </w:rPr>
        <w:footnoteReference w:id="2959"/>
      </w:r>
      <w:r>
        <w:rPr>
          <w:rFonts w:ascii="Amiri" w:hAnsi="Amiri" w:eastAsia="Amiri" w:cs="Amiri"/>
          <w:color w:val="111111"/>
          <w:sz w:val="28"/>
          <w:sz w:val="28"/>
          <w:szCs w:val="28"/>
          <w:rtl w:val="true"/>
          <w:lang w:bidi="ar-SA"/>
        </w:rPr>
        <w:t>لَا يَدْخُلُ الْحَائِطَ أَحَدٌ إِلَّا شَدَّ عَلَيْهِ فَدَخَلَ النَّبِيُّ صلي الله عليه و آله الْحَائِطَ وَ دَعَاهُ فَجَاءَهُ وَ وَضَعَ مِشْفَرَهُ عَلَي الْأَرْضِ وَ نَزَلَ بَيْنَ يَدَيْهِ فَخَطَمَهُ وَ دَفَعَهُ إِلَي أَصْحَابِهِ فَقِيلَ الْبَهَائِمُ يَعْرِفُونَ نُبُوَّتَكَ فَقَالَ مَا مِنْ شَيْ‌ءٍ إِلَّا وَ هُوَ عَارِفٌ بِنُبُوَّتِي سِوَي أَبِي جَهْلٍ وَ قُرَيْشٍ فَقَالُوا نَحْنُ أَحْرَي بِالسُّجُودِ لَكَ مِنَ الْبَهَائِمِ قَالَ إِنِّي أَمُوتُ فَاسْجُدُوا لِلْحَيِّ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جَمَلٌ آخَرُ يُحَرِّكُ شَفَتَيْهِ ثُمَّ أَصْغَي إِلَي الْجَمَلِ وَ ضَحِكَ ثُمَّ قَالَ هَذَا يَشْكُو قِلَّةَ الْعَلَفِ وَ ثِقَلَ الْحِمْلِ يَا جَابِرُ اذْهَبْ مَعَهُ إِلَي صَاحِبِهِ فَأْتِنِي بِهِ قُلْتُ وَ اللَّهِ مَا أَعْرِفُ صَاحِبَهُ قَالَ هُوَ يَدُلُّكَ قَالَ فَخَرَجْتُ مَعَهُ إِلَي بَعْضِ بَنِي حَنْظَلَةَ وَ أَتَيْتُ بِهِ إِلَي رَسُولِ اللَّهِ صلي الله عليه و آله فَقَالَ بَعِيرُكَ هَذَا يُخْبِرُنِي بِكَذَا وَ كَذَا قَالَ إِنَّمَا كَانَ ذَلِكَ لِعِصْيَانِهِ</w:t>
      </w:r>
    </w:p>
    <w:p>
      <w:pPr>
        <w:pStyle w:val="BookText"/>
        <w:rPr/>
      </w:pPr>
      <w:r>
        <w:rPr>
          <w:rFonts w:ascii="IRNazanin" w:hAnsi="IRNazanin" w:eastAsia="IRNazanin"/>
          <w:color w:val="111111"/>
          <w:sz w:val="28"/>
          <w:sz w:val="28"/>
          <w:szCs w:val="28"/>
          <w:rtl w:val="true"/>
          <w:lang w:bidi="fa-IR"/>
        </w:rPr>
        <w:t>از عبدالرحمن عنبری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عرفه خطبه خواند و مردم را به صدقه دادن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برای فقیران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شتر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ایشان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شبی دم اتاق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شکم را آبستن کردم و دیگر مرا 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از صاحبم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رمیدم و می چریدم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مرا صدا می زدند و درندگان بر من بانگ می زدند که این شتر برای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 صاحبش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عضباء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آستانه مرگ درآمد، آن شتر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مرا به چه کسی می سپاری؟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دهد، تو را به دخترم فاطمه می دهم و او در دنیا و آخرت سوارت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درگذشت عضباء شبانه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جدایی من از دنیا فرا رسیده، به خدا سوگند پس از رسول خدا صلّی الله علیه و آله هیچ علف و هیچ آبی برایم گورا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عضباء سه روز پس از درگذشت پیامبر صلّی الله علیه و آله جان داد</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7" w:name="__RefHeading___Toc52974_3381743652"/>
      <w:bookmarkStart w:id="1878" w:name="_Toc850"/>
      <w:bookmarkEnd w:id="1877"/>
      <w:r>
        <w:rPr>
          <w:rtl w:val="true"/>
        </w:rPr>
        <w:t xml:space="preserve">روایت </w:t>
      </w:r>
      <w:r>
        <w:rPr/>
        <w:t>46</w:t>
      </w:r>
      <w:bookmarkEnd w:id="187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و عُبادة بن صامت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بنی نجّار شتری چموش بود که به هر کس وارد آن باغ می شد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باغ شد و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و لبش را بر زمین گذاشت و روبروی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افسارش کرد و آن را به صاحبش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نبوت شما را می فهمند؟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که نبوت مرا نفهمد به جز ابوجهل و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سجده کردن به شما از چهارپایان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میرم، به آن زنده ای سجده کنید که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دیگری نزد پیامبر صلّی الله علیه و آله آمد و لبانش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گوش داد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کمبود علوفه و سنگینی بارش شکایت می کند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 صاحبش برو و او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صاحبش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نشانت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شتر به راه افتادم و نزد یکی از اهالی قبیله بنی حَنظَله رفتم و او را نزد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تو به من چنین و چنان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چموشی اش بود، </w:t>
      </w:r>
      <w:bookmarkStart w:id="1879" w:name="pg13931_151143"/>
    </w:p>
    <w:p>
      <w:pPr>
        <w:pStyle w:val="BookText"/>
        <w:rPr/>
      </w:pPr>
      <w:bookmarkEnd w:id="1879"/>
      <w:r>
        <w:rPr>
          <w:rFonts w:ascii="Amiri" w:hAnsi="Amiri" w:eastAsia="Amiri" w:cs="Amiri"/>
          <w:color w:val="111111"/>
          <w:sz w:val="28"/>
          <w:sz w:val="28"/>
          <w:szCs w:val="28"/>
          <w:rtl w:val="true"/>
          <w:lang w:bidi="ar-SA"/>
        </w:rPr>
        <w:t xml:space="preserve">فَفَعَلْنَا بِهِ ذَلِكَ لَيْلَتَيْنِ فَوَاجَهَهُ رَسُولُ اللَّهِ صلي الله عليه و آله وَ قَالَ انْطَلِقْ مَعَ أَهْلِكَ فَكَانَ يَتَقَدَّمُهُمْ مُتَذَلِّلًا فَقَالُوا يَا رَسُولَ اللَّهِ أَعْتَقْنَاهُ لِحُرْمَتِكَ فَكَانَ يَدُورُ فِي الْأَسْوَاقِ وَ النَّاسُ يَقُولُونَ هَذَا عَتِيقُ رَسُولِ اللَّهِ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52976_3381743652"/>
      <w:bookmarkStart w:id="1881" w:name="_Toc851"/>
      <w:bookmarkEnd w:id="1880"/>
      <w:r>
        <w:rPr>
          <w:rtl w:val="true"/>
        </w:rPr>
        <w:t>بيان</w:t>
      </w:r>
      <w:bookmarkEnd w:id="1881"/>
    </w:p>
    <w:p>
      <w:pPr>
        <w:pStyle w:val="BookText"/>
        <w:rPr/>
      </w:pPr>
      <w:r>
        <w:rPr>
          <w:rFonts w:ascii="Amiri" w:hAnsi="Amiri" w:eastAsia="Amiri" w:cs="Amiri"/>
          <w:color w:val="111111"/>
          <w:sz w:val="28"/>
          <w:sz w:val="28"/>
          <w:szCs w:val="28"/>
          <w:rtl w:val="true"/>
          <w:lang w:bidi="ar-SA"/>
        </w:rPr>
        <w:t>قطمه يقطمه عضه و كفرح اشتهي الضراب و النكاح و اللحم أو غيره فهو قطم ككتف و القطيم كإردب الفحل الصئول</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52978_3381743652"/>
      <w:bookmarkStart w:id="1883" w:name="_Toc852"/>
      <w:bookmarkEnd w:id="1882"/>
      <w:r>
        <w:rPr>
          <w:rtl w:val="true"/>
        </w:rPr>
        <w:t>«</w:t>
      </w:r>
      <w:r>
        <w:rPr/>
        <w:t>47</w:t>
      </w:r>
      <w:r>
        <w:rPr>
          <w:rtl w:val="true"/>
        </w:rPr>
        <w:t>»</w:t>
      </w:r>
      <w:bookmarkEnd w:id="1883"/>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أَمْ تُرِيدُونَ أَنْ تَسْئَلُوا رَسُولَكُمْ كَما سُئِلَ مُوسي مِنْ قَبْلُ وَ مَنْ يَتَبَدَّلِ الْكُفْرَ بِالْإِيمانِ فَقَدْ ضَلَّ سَواءَ السَّبِيلِ </w:t>
      </w:r>
      <w:r>
        <w:rPr>
          <w:rStyle w:val="FootnoteAnchor"/>
          <w:rtl w:val="true"/>
        </w:rPr>
        <w:footnoteReference w:id="2962"/>
      </w:r>
      <w:r>
        <w:rPr>
          <w:rFonts w:ascii="Amiri" w:hAnsi="Amiri" w:eastAsia="Amiri" w:cs="Amiri"/>
          <w:color w:val="111111"/>
          <w:sz w:val="28"/>
          <w:sz w:val="28"/>
          <w:szCs w:val="28"/>
          <w:rtl w:val="true"/>
          <w:lang w:bidi="ar-SA"/>
        </w:rPr>
        <w:t xml:space="preserve">قَالَ الْإِمَامُ عليهما السلام قَالَ عَلِيُّ بْنُ مُحَمَّدِ بْنِ عَلِيِّ بْنِ مُوسَي صَلَوَاتُ اللَّهِ عَلَيْهِمْ أَمْ تُرِيدُونَ بَلْ تُرِيدُونَ يَا كُفَّارَ قُرَيْشٍ وَ الْيَهُودَ أَنْ تَسْئَلُوا رَسُولَكُمْ مَا تَقْتَرِحُونَهُ مِنَ الْآيَاتِ الَّتِي لَا تَعْلَمُونَ هَلْ فِيهِ صَلَاحُكُمْ أَوْ فَسَادُكُمْ كَما سُئِلَ مُوسي مِنْ قَبْلُ وَ اقْتُرِحَ عَلَيْهِ لَمَّا قِيلَ لَهُ لَنْ نُؤْمِنَ لَكَ حَتَّي نَرَي اللَّهَ جَهْرَةً فَأَخَذَتْهُمُ الصَّاعِقَةُ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يَتَبَدَّلِ الْكُفْرَ بِالْإِيمانِ </w:t>
      </w:r>
      <w:r>
        <w:rPr>
          <w:rStyle w:val="FootnoteAnchor"/>
          <w:rtl w:val="true"/>
        </w:rPr>
        <w:footnoteReference w:id="2964"/>
      </w:r>
      <w:r>
        <w:rPr>
          <w:rFonts w:ascii="Amiri" w:hAnsi="Amiri" w:eastAsia="Amiri" w:cs="Amiri"/>
          <w:color w:val="111111"/>
          <w:sz w:val="28"/>
          <w:sz w:val="28"/>
          <w:szCs w:val="28"/>
          <w:rtl w:val="true"/>
          <w:lang w:bidi="ar-SA"/>
        </w:rPr>
        <w:t xml:space="preserve">بِأَنْ لَا يُؤْمِنَ عِنْدَ مُشَاهَدَةِ مَا يَقْتَرِحُ مِنَ الْآيَاتِ أَوْ لَا يُؤْمِنَ إِذَا عَرَفَ أَنَّهُ لَيْسَ لَهُ أَنْ يَقْتَرِحَ وَ أَنَّهُ يَجِبُ عَلَيْهِ أَنْ يَكْتَفِيَ بِمَا قَدْ أَقَامَهُ اللَّهُ تَعَالَي مِنَ الدَّلَالاتِ وَ أَوْضَحَهُ مِنَ الْآيَاتِ الْبَيِّنَاتِ فَيَتَبَدَّلَ الْكُفْرَ بِالْإِيمَانِ بِأَنْ يُعَانِدَ وَ لَا يَلْتَزِمَ الْحُجَّةَ الْقَائِمَةَ </w:t>
      </w:r>
      <w:r>
        <w:rPr>
          <w:rStyle w:val="FootnoteAnchor"/>
          <w:rtl w:val="true"/>
        </w:rPr>
        <w:footnoteReference w:id="2965"/>
      </w:r>
      <w:r>
        <w:rPr>
          <w:rFonts w:ascii="Amiri" w:hAnsi="Amiri" w:eastAsia="Amiri" w:cs="Amiri"/>
          <w:color w:val="111111"/>
          <w:sz w:val="28"/>
          <w:sz w:val="28"/>
          <w:szCs w:val="28"/>
          <w:rtl w:val="true"/>
          <w:lang w:bidi="ar-SA"/>
        </w:rPr>
        <w:t xml:space="preserve">فَقَدْ ضَلَّ سَواءَ السَّبِيلِ أَخْطَأَ طَرِيقَ الْقَصْدِ الْمُؤَدِّيَةِ إِلَي الْجِنَانِ وَ أَخَذَ فِي الطَّرِيقِ الْمُؤَدِّيَةِ إِلَي النِّيرَانِ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عليهما السلام قَالَ اللَّهُ تَعَالَي يَا أَيُّهَا الْيَهُودُ أَمْ تُرِيدُونَ بَلْ تُرِيدُونَ مِنْ بَعْدِ مَا آتَيْنَاكُمْ</w:t>
      </w:r>
    </w:p>
    <w:p>
      <w:pPr>
        <w:pStyle w:val="BookText"/>
        <w:rPr/>
      </w:pPr>
      <w:r>
        <w:rPr>
          <w:rFonts w:ascii="IRNazanin" w:hAnsi="IRNazanin" w:eastAsia="IRNazanin"/>
          <w:color w:val="111111"/>
          <w:sz w:val="28"/>
          <w:sz w:val="28"/>
          <w:szCs w:val="28"/>
          <w:rtl w:val="true"/>
          <w:lang w:bidi="fa-IR"/>
        </w:rPr>
        <w:t>ما دو شب این کار را با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شتر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صاحبانت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 به زیر افکند و جلوی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حرمت شما آزاد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شتر در بازارها می چرخید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آزاد شده رسول خدا صلّی الله علیه و آله است</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52980_3381743652"/>
      <w:bookmarkStart w:id="1885" w:name="_Toc853"/>
      <w:bookmarkEnd w:id="1884"/>
      <w:r>
        <w:rPr>
          <w:rtl w:val="true"/>
        </w:rPr>
        <w:t>توضیح</w:t>
      </w:r>
      <w:bookmarkEnd w:id="1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قطَمَه یقطمُه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گاز گرفت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خواهان آمیزش شد و یا خواهان گوشت یا چیزهای دیگر شد، صفتش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نر چموش</w:t>
      </w:r>
      <w:r>
        <w:rPr>
          <w:rFonts w:eastAsia="IRNazanin" w:cs="IRNazanin"/>
          <w:color w:val="111111"/>
          <w:sz w:val="28"/>
          <w:szCs w:val="28"/>
          <w:rtl w:val="true"/>
          <w:lang w:bidi="fa-IR"/>
        </w:rPr>
        <w:t>.</w:t>
      </w:r>
    </w:p>
    <w:p>
      <w:pPr>
        <w:pStyle w:val="Heading5"/>
        <w:numPr>
          <w:ilvl w:val="4"/>
          <w:numId w:val="1"/>
        </w:numPr>
        <w:rPr/>
      </w:pPr>
      <w:bookmarkStart w:id="1886" w:name="__RefHeading___Toc52982_3381743652"/>
      <w:bookmarkStart w:id="1887" w:name="_Toc854"/>
      <w:bookmarkEnd w:id="1886"/>
      <w:r>
        <w:rPr>
          <w:rtl w:val="true"/>
        </w:rPr>
        <w:t xml:space="preserve">روایت </w:t>
      </w:r>
      <w:r>
        <w:rPr/>
        <w:t>47</w:t>
      </w:r>
      <w:bookmarkEnd w:id="1887"/>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عسکری علیه السلام درباره کلام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تَسْئَلُوا رَسُولَکُمْ کَما سُئِلَ مُوسی مِنْ قَبْلُ وَ 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296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از پیامبر خود همان را بخواهید که قبلا از موسی خواسته شد و هر کس کفر را با ایمان عوض کند مسلما از راه درست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کفار قریش و ای یهودیان آیا می‌خواهید </w:t>
      </w:r>
    </w:p>
    <w:p>
      <w:pPr>
        <w:pStyle w:val="BookText"/>
        <w:rPr/>
      </w:pPr>
      <w:r>
        <w:rPr>
          <w:rFonts w:ascii="Amiri" w:hAnsi="Amiri" w:eastAsia="Amiri" w:cs="Amiri"/>
          <w:color w:val="111111"/>
          <w:sz w:val="28"/>
          <w:sz w:val="28"/>
          <w:szCs w:val="28"/>
          <w:rtl w:val="true"/>
          <w:lang w:bidi="ar-SA"/>
        </w:rPr>
        <w:t xml:space="preserve">أَنْ تَسْئَلُوا رَسُولَكُمْ وَ ذَلِكَ أَنَّ النَّبِيَّ صلي الله عليه و آله قَصَدَهُ عَشَرَةٌ مِنَ الْيَهُودِ يُرِيدُونَ أَنْ يَتَعَنَّتُوهُ </w:t>
      </w:r>
      <w:r>
        <w:rPr>
          <w:rStyle w:val="FootnoteAnchor"/>
          <w:rtl w:val="true"/>
        </w:rPr>
        <w:footnoteReference w:id="2969"/>
      </w:r>
      <w:r>
        <w:rPr>
          <w:rFonts w:ascii="Amiri" w:hAnsi="Amiri" w:eastAsia="Amiri" w:cs="Amiri"/>
          <w:color w:val="111111"/>
          <w:sz w:val="28"/>
          <w:sz w:val="28"/>
          <w:szCs w:val="28"/>
          <w:rtl w:val="true"/>
          <w:lang w:bidi="ar-SA"/>
        </w:rPr>
        <w:t xml:space="preserve">وَ يَسْأَلُوهُ عَنْ أَشْيَاءَ يُرِيدُونَ أَنْ يُعَانِتُوهُ بِهَا فَبَيْنَمَا هُمْ كَذَلِكَ إِذْ جَاءَ أَعْرَابِيٌّ كَأَنَّهُ يُدْفَعُ فِي قَفَاهُ قَدْ عَلَّقَ عَلَي عَصًا عَلَي عَاتِقِهِ جِرَاباً مَشْدُودَ الرَّأْسِ فِيهِ شَيْ‌ءٌ قَدْ مَلَأَهُ لَا يَدْرُونَ مَا هُوَ فَقَالَ يَا مُحَمَّدُ أَجِبْنِي عَمَّا أَسْأَلُكَ فَقَالَ رَسُولُ اللَّهِ صلي الله عليه و آله يَا أَخَا الْعَرَبِ قَدْ سَبَقَكَ الْيَهُودُ </w:t>
      </w:r>
      <w:r>
        <w:rPr>
          <w:rStyle w:val="FootnoteAnchor"/>
          <w:rtl w:val="true"/>
        </w:rPr>
        <w:footnoteReference w:id="2970"/>
      </w:r>
      <w:r>
        <w:rPr>
          <w:rFonts w:ascii="Amiri" w:hAnsi="Amiri" w:eastAsia="Amiri" w:cs="Amiri"/>
          <w:color w:val="111111"/>
          <w:sz w:val="28"/>
          <w:sz w:val="28"/>
          <w:szCs w:val="28"/>
          <w:rtl w:val="true"/>
          <w:lang w:bidi="ar-SA"/>
        </w:rPr>
        <w:t xml:space="preserve">أَ فَتَأْذَنُ لَهُمْ حَتَّي أَبْدَأَ بِهِمْ قَالَ الْأَعْرَابِيُّ لَا فَإِنِّي غَرِيبٌ مُجْتَازٌ فَقَالَ رَسُولُ اللَّهِ فَأَنْتَ إِذاً أَحَقُّ مِنْهُمْ لِغُرْبَتِكَ وَ اجْتِيَازِكَ فَقَالَ الْأَعْرَابِيُّ وَ لَفْظَةٌ أُخْرَي قَالَ رَسُولُ اللَّهِ صلي الله عليه و آله مَا هِيَ قَالَ إِنَّ هَؤُلَاءِ أَهْلَ الْكِتَابِ يَدَّعُونَهُ بِزَعْمِهِمْ </w:t>
      </w:r>
      <w:r>
        <w:rPr>
          <w:rStyle w:val="FootnoteAnchor"/>
          <w:rtl w:val="true"/>
        </w:rPr>
        <w:footnoteReference w:id="2971"/>
      </w:r>
      <w:r>
        <w:rPr>
          <w:rFonts w:ascii="Amiri" w:hAnsi="Amiri" w:eastAsia="Amiri" w:cs="Amiri"/>
          <w:color w:val="111111"/>
          <w:sz w:val="28"/>
          <w:sz w:val="28"/>
          <w:szCs w:val="28"/>
          <w:rtl w:val="true"/>
          <w:lang w:bidi="ar-SA"/>
        </w:rPr>
        <w:t xml:space="preserve">حَقّاً وَ لَسْتُ آمَنُ أَنْ تَقُولَ شَيْئاً يُوَاطِئُونَكَ عَلَيْهِ وَ يُصَدِّقُونَكَ لِيَفْتِنُوا </w:t>
      </w:r>
      <w:r>
        <w:rPr>
          <w:rStyle w:val="FootnoteAnchor"/>
          <w:rtl w:val="true"/>
        </w:rPr>
        <w:footnoteReference w:id="2972"/>
      </w:r>
      <w:r>
        <w:rPr>
          <w:rFonts w:ascii="Amiri" w:hAnsi="Amiri" w:eastAsia="Amiri" w:cs="Amiri"/>
          <w:color w:val="111111"/>
          <w:sz w:val="28"/>
          <w:sz w:val="28"/>
          <w:szCs w:val="28"/>
          <w:rtl w:val="true"/>
          <w:lang w:bidi="ar-SA"/>
        </w:rPr>
        <w:t xml:space="preserve">النَّاسَ عَنْ دِينِهِمْ وَ أَنَا لَا أَقْنَعُ بِمِثْلِ هَذَا لَا أَقْنَعُ إِلَّا بِأَمْرٍ بَيِّنٍ فَقَالَ رَسُولُ اللَّهِ صلي الله عليه و آله أَيْنَ عَلِيُّ بْنُ أَبِي طَالِبٍ فَدُعِيَ بِعَلِيٍّ عليهما السلام فَجَاءَ حَتَّي قَرُبَ مِنْ رَسُولِ اللَّهِ صلي الله عليه و آله فَقَالَ الْأَعْرَابِيُّ يَا مُحَمَّدُ وَ مَا تَصْنَعُ بِهَذَا فِي مُحَاوَرَتِي وَ إِيَّاكَ </w:t>
      </w:r>
      <w:r>
        <w:rPr>
          <w:rStyle w:val="FootnoteAnchor"/>
          <w:rtl w:val="true"/>
        </w:rPr>
        <w:footnoteReference w:id="2973"/>
      </w:r>
      <w:r>
        <w:rPr>
          <w:rFonts w:ascii="Amiri" w:hAnsi="Amiri" w:eastAsia="Amiri" w:cs="Amiri"/>
          <w:color w:val="111111"/>
          <w:sz w:val="28"/>
          <w:sz w:val="28"/>
          <w:szCs w:val="28"/>
          <w:rtl w:val="true"/>
          <w:lang w:bidi="ar-SA"/>
        </w:rPr>
        <w:t xml:space="preserve">قَالَ يَا أَعْرَابِيٌّ سَأَلْتَ الْبَيَانَ وَ هَذَا الْبَيَانُ الشَّافِي وَ صَاحِبُ الْعِلْمِ الْكَافِي أَنَا مَدِينَةُ الْحِكْمَةِ وَ هَذَا بَابُهَا فَمَنْ أَرَادَ الْحِكْمَةَ وَ الْعِلْمَ فَلْيَأْتِ الْبَابَ فَلَمَّا مَثُلَ بَيْنَ يَدَيْ رَسُولِ اللَّهِ صلي الله عليه و آله قَالَ رَسُولُ اللَّهِ بِأَعْلَي صَوْتِهِ يَا عِبَادَ اللَّهِ مَنْ أَرَادَ أَنْ يَنْظُرَ إِلَي آدَمَ فِي جَلَالَتِهِ وَ إِلَي شَيْثٍ فِي حِكْمَتِهِ وَ إِلَي إِدْرِيسَ فِي نَبَاهَتِهِ وَ مَهَابَتِهِ وَ إِلَي نُوحٍ فِي شُكْرِهِ لِرَبِّهِ وَ عِبَادَتِهِ وَ إِلَي إِبْرَاهِيمَ فِي وَفَائِهِ وَ خُلَّتِهِ وَ إِلَي مُوسَي فِي بُغْضِ كُلِّ عَدُوٍّ لِلَّهِ وَ مُنَابَذَتِهِ وَ إِلَي عِيسَي فِي حُبِّ كُلِّ مُؤْمِنٍ وَ مُعَاشَرَتِهِ </w:t>
      </w:r>
      <w:r>
        <w:rPr>
          <w:rStyle w:val="FootnoteAnchor"/>
          <w:rtl w:val="true"/>
        </w:rPr>
        <w:footnoteReference w:id="2974"/>
      </w:r>
      <w:r>
        <w:rPr>
          <w:rFonts w:ascii="Amiri" w:hAnsi="Amiri" w:eastAsia="Amiri" w:cs="Amiri"/>
          <w:color w:val="111111"/>
          <w:sz w:val="28"/>
          <w:sz w:val="28"/>
          <w:szCs w:val="28"/>
          <w:rtl w:val="true"/>
          <w:lang w:bidi="ar-SA"/>
        </w:rPr>
        <w:t>فَلْيَنْظُرْ إِلَي عَلِيِّ بْنِ أَبِي طَالِبٍ هَذَا فَأَمَّا الْمُؤْمِنُونَ فَازْدَادُوا بِذَلِكَ إِيمَاناً وَ أَمَّا الْمُنَافِقُونَ فَازْدَادَ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يَا مُحَمَّدُ هَكَذَا مَدْحُكَ لِابْنِ عَمِّكَ إِنَّ شَرَفَهُ شَرَفُكَ وَ عِزَّهُ عِزُّكَ وَ لَسْتُ أَقْبَلُ مِنْ هَذَا شَيْئاً إِلَّا بِشَهَادَةِ مَنْ لَا يَحْتَمِلُ شَهَادَتُهُ بُطْلَاناً وَ لَا فَسَاداً بِشَهَادَةِ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تَسْأَلُواْ 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 هایی را به او پیشنهاد می کنید که نمی‌دانید صلاح شما در آن است یا تباهی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سُئِلَ مُوسَی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علیه السلام نیز پیشنهاد دادند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 فَأَخَذَتْهُمُ الصَّاعِقَةُ</w:t>
      </w:r>
      <w:r>
        <w:rPr>
          <w:rFonts w:eastAsia="IRNazanin" w:cs="IRNazanin"/>
          <w:color w:val="111111"/>
          <w:sz w:val="28"/>
          <w:szCs w:val="28"/>
          <w:rtl w:val="true"/>
          <w:lang w:bidi="fa-IR"/>
        </w:rPr>
        <w:t>»</w:t>
      </w:r>
      <w:r>
        <w:rPr>
          <w:rStyle w:val="FootnoteAnchor"/>
          <w:rtl w:val="true"/>
        </w:rPr>
        <w:footnoteReference w:id="2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نبینیم هرگز به تو ایمان نخواهیم آورد پس در حالی که می‌نگریستید صاعقه شما را فرو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یتَبَدَّلِ الْکُفْرَ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که وقتی نشانه هایی را که پیشنهاد می کند دید باز ایمان نمی آورد، و یا این گونه که وقتی دانست در شأن او نیست که به خدا پیشنهاد دهد و باید به دلایلی که خداوند عرضه داشته و نشانه های آشکاری که پدید آورده بسنده کند با عناد ورزیدن و عدم پایبندی به حجت و دلیلی که برایش آورده شده، باز ایمان نمی آورد و کفر را به جای ایمان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معتدل که به بهشت منتهی می‌شود منحرف گشته و در مسیری که پایانش جهنم است قدم گذاشته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می‌خواهید پس از آن چه برایتان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تَسْأَلُواْ رَسُولَکُمْ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 از این قرار بود که ده تن از یهودیان نزد پیامبر صلّی الله علیه و آله آمدند و می‌خواستند حضرت را بیازارند و با پرسش درباره اموری ایشان را آزرده خاطر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مردی اعرابی که گویی کسی او را از پشت هل می‌داد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عصایی بر گردنش داشت که کیسه‌ای سربسته بر آن آویخته بود و در آن کیسه چیزی نهاده بود که کیسه را پر کرده بود و کسی نمی دانست درونش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سوالی که از تو می‌پرسم پاسخ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پیشتر از تو آمده اند، آیا اجازه می‌دهی با آن ها آغاز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من غریبم و رهگذرم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به خاطر غریب بودنت و این که رهگذری بر آن ها مقدّم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کتابی دارند که می پندارند حق است، من قبول ندارم تو چیزی بگویی که آن ها در آن با تو توافق کنند و تأییدت کنند تا مردم را از دینشان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چیزهایی قانع نمی‌شوم و فقط با دلیلی آشکار قانع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حضرت علی علیه السلام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راهی شد و وقتی به نزدیکی رسول خدا صلّی الله علیه و آله رسید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 میان من و تو با این مرد چه کار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دلیل روشن خواستی، این مرد همان دلیل گره‌گشا و صاحب دانش کافی است، من شهر حکمت هستم و این مرد باب آن است، هر که خواهان حکمت باشد باید از درش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در برابر حضرت حاضر شد رسول خدا صلّی الله علیه و آله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عظمت آدم و حکمت شیث و شرافتمندی و ابهت ادریس و شکرگزاری و عبادت نوح برای پروردگارش را ببیند و به وفاداری و دوستی ابراهیم با خدا و دشمنی و ناسازگاری موسی با دشمنان خدا و دوستی و حسن معاشرت عیسی با مؤمنان بنگرد، باید به این علی بن ابی طالب بنگرد، چراکه با وجود او بر ایمان مومنان و بر نفاق منافقان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تو عموزاده ات را مدح کردی گویی شرف او شرف تو و عزت او عزت توست، من چیزی را از این مرد نمی پذیرم مگر کسی برایش شهادت دهد که در شهادتش هیچ بطلان و فسادی راه ندارد، یعنی اگر این سوسمار برایش شهادت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الضَّبِّ فَقَالَ رَسُولُ اللَّهِ صلي الله عليه و آله يَا أَخَا الْعَرَبِ فَأَخْرِجْهُ مِنْ جِرَابِكَ أَسْتَشْهِدْهُ </w:t>
      </w:r>
      <w:r>
        <w:rPr>
          <w:rStyle w:val="FootnoteAnchor"/>
          <w:rtl w:val="true"/>
        </w:rPr>
        <w:footnoteReference w:id="2976"/>
      </w:r>
      <w:r>
        <w:rPr>
          <w:rFonts w:ascii="Amiri" w:hAnsi="Amiri" w:eastAsia="Amiri" w:cs="Amiri"/>
          <w:color w:val="111111"/>
          <w:sz w:val="28"/>
          <w:sz w:val="28"/>
          <w:szCs w:val="28"/>
          <w:rtl w:val="true"/>
          <w:lang w:bidi="ar-SA"/>
        </w:rPr>
        <w:t xml:space="preserve">فَيَشْهَدَ لِي بِالنُّبُوَّةِ وَ لِأَخِي هَذَا بِالْفَضِيلَةِ فَقَالَ الْأَعْرَابِيُّ لَقَدْ تَعِبْتُ فِي اصْطِيَادِهِ وَ أَنَا خَائِفٌ أَنْ يَطْفِرَ </w:t>
      </w:r>
      <w:r>
        <w:rPr>
          <w:rStyle w:val="FootnoteAnchor"/>
          <w:rtl w:val="true"/>
        </w:rPr>
        <w:footnoteReference w:id="2977"/>
      </w:r>
      <w:r>
        <w:rPr>
          <w:rFonts w:ascii="Amiri" w:hAnsi="Amiri" w:eastAsia="Amiri" w:cs="Amiri"/>
          <w:color w:val="111111"/>
          <w:sz w:val="28"/>
          <w:sz w:val="28"/>
          <w:szCs w:val="28"/>
          <w:rtl w:val="true"/>
          <w:lang w:bidi="ar-SA"/>
        </w:rPr>
        <w:t xml:space="preserve">وَ يَهْرُبَ فَقَالَ رَسُولُ اللَّهِ لَا تَخَفْ فَإِنَّهُ لَا يَطْفِرُ وَ لَا يَهْرُبُ بَلْ يَقِفُ وَ يَشْهَدُ لَنَا بِتَصْدِيقِنَا وَ تَفْضِيلِنَا فَقَالَ الْأَعْرَابِيُّ أَخَافُ أَنْ يَطْفِرَ فَقَالَ رَسُولُ اللَّهِ صلي الله عليه و آله فَإِنْ طَفَرَ فَقَدْ كَفَاكَ بِهِ تَكْذِيباً لَنَا وَ احْتِجَاجاً عَلَيْنَا وَ لَنْ يَطْفِرَ وَ لَكِنَّهُ سَيَشْهَدُ لَنَا بِشَهَادَةِ الْحَقِّ فَإِذَا فَعَلَ ذَلِكَ فَخَلِّ سَبِيلَهُ فَإِنَّ مُحَمَّداً يُعَوِّضُكَ عَنْهُ مَا هُوَ خَيْرٌ لَكَ مِنْهُ فَأَخْرَجَهُ الْأَعْرَابِيُّ مِنَ الْجِرَابِ وَ وَضَعَهُ عَلَي الْأَرْضِ فَوَقَفَ وَ اسْتَقْبَلَ رَسُولَ اللَّهِ صلي الله عليه و آله وَ مَرَّغَ خَدَّيْهِ فِي التُّرَابِ ثُمَّ رَفَعَ رَأْسَهُ وَ أَنْطَقَهُ اللَّهُ تَعَالَي فَقَالَ أَشْهَدُ أَنْ لَا إِلَهَ إِلَّا اللَّهُ وَحْدَهُ لَا شَرِيكَ لَهُ وَ أَشْهَدُ أَنَّ مُحَمَّداً عَبْدُهُ وَ رَسُولُهُ وَ صَفِيُّهُ وَ سَيِّدُ الْمُرْسَلِينَ وَ أَفْضَلُ الْخَلْقِ أَجْمَعِينَ وَ خَاتَمُ النَّبِيِّينَ وَ قَائِدُ الْغُرِّ الْمُحَجَّلِينَ وَ أَشْهَدُ أَنَّ أَخَاكَ عَلِيَّ بْنَ أَبِي طَالِبٍ عَلَي الْوَصْفِ الَّذِي وَصَفْتَهُ وَ بِالْفَضْلِ الَّذِي ذَكَرْتَهُ وَ أَنَّ أَوْلِيَاءَهُ فِي الْجِنَانِ مُكْرَمُونَ وَ أَنَّ أَعْدَاءَهُ فِي النَّارِ خَالِدُونَ </w:t>
      </w:r>
      <w:r>
        <w:rPr>
          <w:rStyle w:val="FootnoteAnchor"/>
          <w:rtl w:val="true"/>
        </w:rPr>
        <w:footnoteReference w:id="2978"/>
      </w:r>
      <w:r>
        <w:rPr>
          <w:rFonts w:ascii="Amiri" w:hAnsi="Amiri" w:eastAsia="Amiri" w:cs="Amiri"/>
          <w:color w:val="111111"/>
          <w:sz w:val="28"/>
          <w:sz w:val="28"/>
          <w:szCs w:val="28"/>
          <w:rtl w:val="true"/>
          <w:lang w:bidi="ar-SA"/>
        </w:rPr>
        <w:t xml:space="preserve">فَقَالَ الْأَعْرَابِيُّ وَ هُوَ يَبْكِي يَا رَسُولَ اللَّهِ وَ أَنَا أَشْهَدُ بِمَا شَهِدَ بِهِ هَذَا الضَّبُّ فَقَدْ رَأَيْتُ وَ شَاهَدْتُ وَ سَمِعْتُ مَا لَيْسَ لِي عَنْهُ مَعْدِلٌ وَ لَا مَحِيصٌ ثُمَّ أَقْبَلَ الْأَعْرَابِيُّ عَلَي الْيَهُودِ فَقَالَ وَيْلَكُمْ أَيَّ آيَةٍ بَعْدَ هَذِهِ تُرِيدُونَ وَ مُعْجِزَةٍ بَعْدَ هَذِهِ تَقْتَرِحُونَ لَيْسَ إِلَّا أَنْ تُؤْمِنُوا أَوْ تَهْلِكُوا أَجْمَعِينَ فَآمَنَ أُولَئِكَ الْيَهُودُ كُلُّهُمْ وَ قَالُوا عَظُمَتْ بَرَكَةُ ضَبِّكَ عَلَيْنَا يَا أَخَا الْعَرَبِ ثُمَّ قَالَ رَسُولُ اللَّهِ صلي الله عليه و آله يَا أَخَا الْعَرَبِ خَلِّ الضَّبَّ عَلَي أَنْ يُعَوِّضَكَ اللَّهُ عَزَّ وَ جَلَّ عَنْهُ مَا هُوَ خَيْرٌ مِنْهُ فَإِنَّهُ ضَبٌّ مُؤْمِنٌ بِاللَّهِ وَ بِرَسُولِهِ وَ بِأَخِي رَسُولِهِ شَاهِدٌ بِالْحَقِّ مَا يَنْبَغِي أَنْ يَكُونَ مَصِيداً وَ لَا أَسِيراً وَ لَكِنَّهُ يَكُونُ مُخَلًّي سَرْبُهُ تَكُونُ لَهُ مَزِيَّةٌ </w:t>
      </w:r>
      <w:r>
        <w:rPr>
          <w:rStyle w:val="FootnoteAnchor"/>
          <w:rtl w:val="true"/>
        </w:rPr>
        <w:footnoteReference w:id="2979"/>
      </w:r>
      <w:r>
        <w:rPr>
          <w:rFonts w:ascii="Amiri" w:hAnsi="Amiri" w:eastAsia="Amiri" w:cs="Amiri"/>
          <w:color w:val="111111"/>
          <w:sz w:val="28"/>
          <w:sz w:val="28"/>
          <w:szCs w:val="28"/>
          <w:rtl w:val="true"/>
          <w:lang w:bidi="ar-SA"/>
        </w:rPr>
        <w:t>عَلَي سَائِرِ الضِّبَابِ بِمَا فَضَّلَهُ اللَّهُ أَمِيراً فَنَادَاهُ الضَّبُّ يَا رَسُولَ اللَّهِ فَخَلِّنِي وَ وَلِّنِي تَعْوِيضَهُ لِأُعَوِّضَهُ فَقَالَ الْأَعْرَابِيُّ وَ مَا عَسَاكَ تُعَوِّضُنِي قَالَ تَذْهَبُ بِي إِلَي الْجُحْرِ الَّذِي أَخَذْتَنِي مِنْهُ فَفِيهِ عَشْرَةُ آلَافِ دِينَارٍ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کیسه ات در آور و از او شهادت بخواه تا برایت به نبوت من و فضیلت این برادرم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شکار این سوسمار زحمت کشیده ام و می ترسم بپرد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نمی پرد و نمی گریزد، بلکه می‌ایستد و به تصدیق و برتری ما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پرید همین برایت حجتی علیه ما باشد تا ما را دروغگو بشماری، اما او نخواهد جهید و برای ما شهادتی بر حق خواهد داد، اگر این کار را کرد رهایش کن زیرا محمد به جایش چیزی به تو می‌دهد که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اعرابی سوسمار را از کیسه در آورد و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ایستاد و رو به رسول خدا صلّی الله علیه و آله کرد و گونه‌هایش را بر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خداوند متعال به سخنش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خدایی جز خدای یگانه نیست و هیچ شریکی ندارد، و گواهی می‌دهم که محمد بنده او و رسول او و برگزیده او و سرور همه پیامبران و برتر از همه آفریدگان و خاتَم پیامبران و پیشوای سپید رویان است، و گواهی می‌دهم که برادر تو علی بن ابی طالب دارای همان صفاتی است که خود فرمودی و داری همان فضیلتی است که خود برشمردی و دوستان او در بهشت گرامی اند و دشمنانش در جهنم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اشک از چشمان اعرابی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چه این سوسمار شهادت داد شهادت می‌دهم، من چیزی دیدم و تماشا کردم و شنیدم که هیچ گریز و هیچ راه فراری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یهودیان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چه نشانه ای می‌خواهید و چه معجزه‌ای پیشنهاد می دهید؟ هیچ راهی جز این که ایمان بیاورید ندارید وگرنه همه تان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آن یهودیان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تو برای ما بسی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را رها کن تا خداوند عزّ و جلّ به جایش چیزی به تو بدهد که برایت بهتر است، چه آن سوسماری است که به خدا و رسولش و به برادر رسولش ایمان دارد و به حقیقت شهادت می‌دهد و سزاوار نیست شکار شود یا اسیر باشد، و باید رها باشد تا مزیتی باشد برای او بر بقیه سوسماران، چون خداوند او را به امیری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سوسمار پیامبر را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تا خودم به او عوض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عوضی می‌توانی به من بدهی؟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همان سوراخی ببر که مرا از آن گرفتی، در آن جا ده هزار دینار خسروانی </w:t>
      </w:r>
      <w:bookmarkStart w:id="1888" w:name="pg13931_151146"/>
    </w:p>
    <w:p>
      <w:pPr>
        <w:pStyle w:val="BookText"/>
        <w:rPr/>
      </w:pPr>
      <w:bookmarkEnd w:id="1888"/>
      <w:r>
        <w:rPr>
          <w:rFonts w:ascii="Amiri" w:hAnsi="Amiri" w:eastAsia="Amiri" w:cs="Amiri"/>
          <w:color w:val="111111"/>
          <w:sz w:val="28"/>
          <w:sz w:val="28"/>
          <w:szCs w:val="28"/>
          <w:rtl w:val="true"/>
          <w:lang w:bidi="ar-SA"/>
        </w:rPr>
        <w:t xml:space="preserve">خُسْرَوَانِيَّةٍ وَ ثَلَاثُمِائَةِ </w:t>
      </w:r>
      <w:r>
        <w:rPr>
          <w:rStyle w:val="FootnoteAnchor"/>
          <w:rtl w:val="true"/>
        </w:rPr>
        <w:footnoteReference w:id="2980"/>
      </w:r>
      <w:r>
        <w:rPr>
          <w:rFonts w:ascii="Amiri" w:hAnsi="Amiri" w:eastAsia="Amiri" w:cs="Amiri"/>
          <w:color w:val="111111"/>
          <w:sz w:val="28"/>
          <w:sz w:val="28"/>
          <w:szCs w:val="28"/>
          <w:rtl w:val="true"/>
          <w:lang w:bidi="ar-SA"/>
        </w:rPr>
        <w:t xml:space="preserve">أَلْفِ دِرْهَمٍ فَخُذْهَا فَقَالَ الْأَعْرَابِيُّ كَيْفَ أَصْنَعُ قَدْ سَمِعَ هَذَا مِنَ الضَّبِّ جَمَاعَاتُ الْحَاضِرِينَ هَاهُنَا وَ أَنَا تَعِبٌ فَإِنَّ مَنْ هُوَ مُسْتَرِيحٌ يَذْهَبُ إِلَي هُنَاكَ فَيَأْخُذُهُ فَقَالَ الضَّبُّ يَا أَخَا الْعَرَبِ إِنَّ اللَّهَ قَدْ جَعَلَهُ عِوَضاً مِنِّي فَمَا كَانَ لِيَتْرُكَ أَحَداً يَسْبِقُكَ إِلَيْهِ وَ لَا يَرُومُ أَحَدٌ أَخْذَهُ إِلَّا أَهْلَكَهُ اللَّهُ وَ كَانَ الْأَعْرَابِيُّ تَعِباً فَمَشَي قَلِيلًا وَ سَبَقَهُ إِلَي الْجُحْرِ جَمَاعَةٌ مِنَ الْمُنَافِقِينَ كَانُوا بِحَضْرَةِ رَسُولِ اللَّهِ فَأَدْخَلُوا أَيْدِيَهُمْ إِلَي الْجُحْرِ لِيَتَنَاوَلُوا مِنْهُ مَا سَمِعُوا فَخَرَجَتْ عَلَيْهِمْ أَفْعًي عَظِيمَةٌ فَلَسَعَتْهُمْ وَ قَتَلَتْهُمْ وَ وَقَفَتْ حَتَّي حَضَرَ الْأَعْرَابِيُّ فَنَادَتْهُ يَا أَخَا الْعَرَبِ انْظُرْ إِلَي هَؤُلَاءِ كَيْفَ أَمَرَنِيَ اللَّهُ بِقَتْلِهِمْ دُونَ مَالِكَ الَّذِي هُوَ عِوَضُكَ </w:t>
      </w:r>
      <w:r>
        <w:rPr>
          <w:rStyle w:val="FootnoteAnchor"/>
          <w:rtl w:val="true"/>
        </w:rPr>
        <w:footnoteReference w:id="2981"/>
      </w:r>
      <w:r>
        <w:rPr>
          <w:rFonts w:ascii="Amiri" w:hAnsi="Amiri" w:eastAsia="Amiri" w:cs="Amiri"/>
          <w:color w:val="111111"/>
          <w:sz w:val="28"/>
          <w:sz w:val="28"/>
          <w:szCs w:val="28"/>
          <w:rtl w:val="true"/>
          <w:lang w:bidi="ar-SA"/>
        </w:rPr>
        <w:t xml:space="preserve">مِنْ ضَبِّكَ وَ جَعَلَنِي هُوَ حَافِظَهُ </w:t>
      </w:r>
      <w:r>
        <w:rPr>
          <w:rStyle w:val="FootnoteAnchor"/>
          <w:rtl w:val="true"/>
        </w:rPr>
        <w:footnoteReference w:id="2982"/>
      </w:r>
      <w:r>
        <w:rPr>
          <w:rFonts w:ascii="Amiri" w:hAnsi="Amiri" w:eastAsia="Amiri" w:cs="Amiri"/>
          <w:color w:val="111111"/>
          <w:sz w:val="28"/>
          <w:sz w:val="28"/>
          <w:szCs w:val="28"/>
          <w:rtl w:val="true"/>
          <w:lang w:bidi="ar-SA"/>
        </w:rPr>
        <w:t xml:space="preserve">فَتَنَاوَلَهُ فَاسْتَخْرَجَ الْأَعْرَابِيُّ الدَّرَاهِمَ وَ الدَّنَانِيرَ فَلَمْ يُطِقِ احْتِمَالَهَا فَنَادَتْهُ الْأَفْعَي خُذِ الْحَبْلَ الَّذِي فِي وَسَطِكَ وَ شُدَّهُ بِالْكِيسِ </w:t>
      </w:r>
      <w:r>
        <w:rPr>
          <w:rStyle w:val="FootnoteAnchor"/>
          <w:rtl w:val="true"/>
        </w:rPr>
        <w:footnoteReference w:id="2983"/>
      </w:r>
      <w:r>
        <w:rPr>
          <w:rFonts w:ascii="Amiri" w:hAnsi="Amiri" w:eastAsia="Amiri" w:cs="Amiri"/>
          <w:color w:val="111111"/>
          <w:sz w:val="28"/>
          <w:sz w:val="28"/>
          <w:szCs w:val="28"/>
          <w:rtl w:val="true"/>
          <w:lang w:bidi="ar-SA"/>
        </w:rPr>
        <w:t xml:space="preserve">ثُمَّ شُدَّ الْحَبْلَ فِي ذَنَبِي فَإِنِّي سَأَجُرُّهُ </w:t>
      </w:r>
      <w:r>
        <w:rPr>
          <w:rStyle w:val="FootnoteAnchor"/>
          <w:rtl w:val="true"/>
        </w:rPr>
        <w:footnoteReference w:id="2984"/>
      </w:r>
      <w:r>
        <w:rPr>
          <w:rFonts w:ascii="Amiri" w:hAnsi="Amiri" w:eastAsia="Amiri" w:cs="Amiri"/>
          <w:color w:val="111111"/>
          <w:sz w:val="28"/>
          <w:sz w:val="28"/>
          <w:szCs w:val="28"/>
          <w:rtl w:val="true"/>
          <w:lang w:bidi="ar-SA"/>
        </w:rPr>
        <w:t xml:space="preserve">لَكَ إِلَي مَنْزِلِكَ وَ أَنَا فِيهِ خَادِمُكَ </w:t>
      </w:r>
      <w:r>
        <w:rPr>
          <w:rStyle w:val="FootnoteAnchor"/>
          <w:rtl w:val="true"/>
        </w:rPr>
        <w:footnoteReference w:id="2985"/>
      </w:r>
      <w:r>
        <w:rPr>
          <w:rFonts w:ascii="Amiri" w:hAnsi="Amiri" w:eastAsia="Amiri" w:cs="Amiri"/>
          <w:color w:val="111111"/>
          <w:sz w:val="28"/>
          <w:sz w:val="28"/>
          <w:szCs w:val="28"/>
          <w:rtl w:val="true"/>
          <w:lang w:bidi="ar-SA"/>
        </w:rPr>
        <w:t xml:space="preserve">وَ حَارِسُ مَالِكَ هَذَا فَجَاءَتِ الْأَفْعَي فَمَا زَالَتْ تَحْرُسُهُ وَ الْمَالَ إِلَي أَنْ فَرَّقَهُ الْأَعْرَابِيُّ فِي ضِيَاعٍ وَ عَقَارٍ وَ بَسَاتِينَ اشْتَرَاهَا ثُمَّ انْصَرَفَتِ الْأَفْعَي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52984_3381743652"/>
      <w:bookmarkStart w:id="1890" w:name="_Toc855"/>
      <w:bookmarkEnd w:id="1889"/>
      <w:r>
        <w:rPr>
          <w:rtl w:val="true"/>
        </w:rPr>
        <w:t>بيان</w:t>
      </w:r>
      <w:bookmarkEnd w:id="1890"/>
    </w:p>
    <w:p>
      <w:pPr>
        <w:pStyle w:val="BookText"/>
        <w:rPr/>
      </w:pPr>
      <w:r>
        <w:rPr>
          <w:rFonts w:ascii="Amiri" w:hAnsi="Amiri" w:eastAsia="Amiri" w:cs="Amiri"/>
          <w:color w:val="111111"/>
          <w:sz w:val="28"/>
          <w:sz w:val="28"/>
          <w:szCs w:val="28"/>
          <w:rtl w:val="true"/>
          <w:lang w:bidi="ar-SA"/>
        </w:rPr>
        <w:t>عنته تعنيتا شدد عليه و ألزمه ما يصعب عليه أداؤه و يقال جاءه متعنتا أي طالبا زلته و النَّبَاهَةُ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هشتصد هزار درهم هست، آن 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بکنم وقتی همه حاضرین سخن سوسمار را شنیده اند و من بسیار خسته ام؟ چون هر که تازه نفس است به آن جا می‌رود و آن ها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مال را عوضی برای تو در ازای من قرار داده است، پس اجازه نمی دهد کسی به سوی آن از تو پیشی بگیرد و هر که بخواهد آن ها را بردارد خداوند هلاکش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که بسیار خسته بود آهسته به راه افتاد و جماعتی از منافقین که نزد رسول صلّی الله علیه و آله بودند به سوی آن سوراخ از او پیشی گرفتند و رفتند و دست در آن سوراخ کردند تا آن چه را شنیده بودند بردارند، ناگاه افعی بزرگی از آن سوراخ بیرون آمد آن ها را نیش زد و کُشت و همان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اعرابی سر رسید افعی او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بنگر که چگونه خداوند مرا مأمور قتلشان کرد تا به مال تو که در عوض آن سوسمار نصیبت شده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محافظ آن قرار داده، اینک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 اعرابی درهم‌ها و دینارها را از سوراخ بیرون آورد و نتوانست آن ها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ندایش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را که بر کمر داری بردار و با آن این دو کیسه را ببند، سپس آن ریسمان را به دُم من گره بزن تا آن را برایت تا خانه ات بکِشم، چون من در این کار خادم تو و نگهبان مال تو هستم آن گاه افعی آمد و همچنان از آن اعرابی و مالش محافظت کرد تا این که او آن مال را در خرید زمین و ملک و باغ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افعی بازگشت</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52986_3381743652"/>
      <w:bookmarkStart w:id="1892" w:name="_Toc856"/>
      <w:bookmarkEnd w:id="1891"/>
      <w:r>
        <w:rPr>
          <w:rtl w:val="true"/>
        </w:rPr>
        <w:t>توضیح</w:t>
      </w:r>
      <w:bookmarkEnd w:id="1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عنّتَه تعنیتاً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سخت گرفت و او را به کاری واداشت که برایش سخت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متعنّتاً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 و خواست او را به لغزش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شرافتمندی</w:t>
      </w:r>
      <w:r>
        <w:rPr>
          <w:rFonts w:eastAsia="IRNazanin" w:cs="IRNazanin"/>
          <w:color w:val="111111"/>
          <w:sz w:val="28"/>
          <w:szCs w:val="28"/>
          <w:rtl w:val="true"/>
          <w:lang w:bidi="fa-IR"/>
        </w:rPr>
        <w:t>.</w:t>
      </w:r>
    </w:p>
    <w:p>
      <w:pPr>
        <w:pStyle w:val="Heading2"/>
        <w:numPr>
          <w:ilvl w:val="1"/>
          <w:numId w:val="1"/>
        </w:numPr>
        <w:rPr/>
      </w:pPr>
      <w:bookmarkStart w:id="1893" w:name="__RefHeading___Toc52988_3381743652"/>
      <w:bookmarkStart w:id="1894" w:name="_Toc857"/>
      <w:bookmarkEnd w:id="1893"/>
      <w:r>
        <w:rPr>
          <w:rtl w:val="true"/>
        </w:rPr>
        <w:t>تنبيه و اصلاح</w:t>
      </w:r>
      <w:bookmarkEnd w:id="189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القرب كذا في النسخ كلّها و هو تصحيف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الصحيفة التي يبتدء بهذا الجزء</w:t>
      </w:r>
      <w:r>
        <w:rPr>
          <w:rFonts w:eastAsia="Amiri" w:cs="Amiri" w:ascii="Amiri" w:hAnsi="Amiri"/>
          <w:color w:val="111111"/>
          <w:sz w:val="28"/>
          <w:szCs w:val="28"/>
          <w:rtl w:val="true"/>
          <w:lang w:bidi="ar-SA"/>
        </w:rPr>
        <w:t xml:space="preserve">. </w:t>
      </w:r>
      <w:bookmarkStart w:id="1895" w:name="pg13931_151148"/>
    </w:p>
    <w:p>
      <w:pPr>
        <w:pStyle w:val="Heading2"/>
        <w:numPr>
          <w:ilvl w:val="1"/>
          <w:numId w:val="1"/>
        </w:numPr>
        <w:rPr/>
      </w:pPr>
      <w:bookmarkStart w:id="1896" w:name="__RefHeading___Toc52990_3381743652"/>
      <w:bookmarkStart w:id="1897" w:name="_Toc858"/>
      <w:bookmarkEnd w:id="1895"/>
      <w:bookmarkEnd w:id="1896"/>
      <w:r>
        <w:rPr>
          <w:rtl w:val="true"/>
        </w:rPr>
        <w:t>مراجع التصحيح و التخريج و التعليق‌</w:t>
      </w:r>
      <w:bookmarkEnd w:id="1897"/>
    </w:p>
    <w:p>
      <w:pPr>
        <w:pStyle w:val="BookText"/>
        <w:rPr/>
      </w:pPr>
      <w:r>
        <w:rPr>
          <w:rFonts w:ascii="Amiri" w:hAnsi="Amiri" w:eastAsia="Amiri" w:cs="Amiri"/>
          <w:color w:val="111111"/>
          <w:sz w:val="28"/>
          <w:sz w:val="28"/>
          <w:szCs w:val="28"/>
          <w:rtl w:val="true"/>
          <w:lang w:bidi="ar-SA"/>
        </w:rPr>
        <w:t>بسم اللّه الرحمن الرحيم و الصلاة علي سيّدنا و آله الطاهرين</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وفّقنا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الشكر و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الكتاب و تنميقه و تحقيق نصوصه و أسانيده و مراجعة مصادره و مآخذه، مزداناً بتعاليق مختصرة لا غني عنها في فهم غرائب ألفاظه و مشكلاته و كان مرجعنا في المقابلة و التصحيح مضافاً إلي أصول الكتاب و النسخة المطبوعة المشهورة بطبعة أمين الضرب، الطبعة الحروفيّة عدة نسخ مخطوطة جيّدة في غاية الدقّة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النسخة الثمينة الأصليّة التي هي بخطّ المؤلّف رضوان اللّه عليه تفضّل بها العالم العامل حجّة الإسلام الحاجّ السيّد مهديّ الصدر العامليّ الأصبهانيّ صاحب الوعظ و إمام الجماعة في عاصمة طهران و هي ممّا ورثه من أبيه الفقيد السعيد الخطيب المشهور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مخطوطة بخطّ جيّد في غاية الدقّة و الإتقان معلّمة بخطوط أفقيّة بالحمرة كتب المصنّف قدسّ سرّه بخطّه الشريف عناوين أبوابها و رموز مصادرها و تفسير الآيات و شروح ألفاظ الحديث كلّها و أمّا متون الأحاديث فهي بخطّ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عليها اعتمادي في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القاري‌ء صحيفة من صورتها الفتوغرافيّة في الصفحة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بخط نعمة اللّه بن محمّد مهديّ الإصطهباناتيّ استكتبها عام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أخري مصحّحة بتصحيح محمّد محسن ابن أبي تراب مؤرّخة بعام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بهما الفاضل البارع الأستاذ المعظّم السيّد جلال الدين الأرمويّ الشهير بالمحدّث و يأتي مزيد توضيح بالنسبة إلي هاتين النسختين مع صورهما الفتوغرافيّة في الجزء الذي يتمّ به تاريخ نبيّنا الأكرم صّلي الّله عليه و آله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 بعضها في المجلّدات السابقة و نذكر هنا بعضاً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للحرّ العامليّ طبع بقم في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 طبع بالنجف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الصلاة للشهيد الثانيّ طبع بإيران في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 بإيران في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طبع بطهران في سنة </w:t>
      </w:r>
      <w:r>
        <w:rPr>
          <w:rFonts w:eastAsia="Amiri" w:cs="Amiri" w:ascii="Amiri" w:hAnsi="Amiri"/>
          <w:color w:val="111111"/>
          <w:sz w:val="28"/>
          <w:szCs w:val="28"/>
          <w:lang w:bidi="ar-SA"/>
        </w:rPr>
        <w:t>1338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و ولده طبع إيران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للشريف المرتضي طبع بمصر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التجريد للمحقّق الطوسيّ و شرحه للعلّامة طبع بهند في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إلي الإمام العسكريّ عليه السلام طبع بإيران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إلي الإمام العسكريّ عليه السلام مخطوطة بخزانة كتبي المخصوصة كتب في </w:t>
      </w:r>
      <w:r>
        <w:rPr>
          <w:rFonts w:eastAsia="Amiri" w:cs="Amiri" w:ascii="Amiri" w:hAnsi="Amiri"/>
          <w:color w:val="111111"/>
          <w:sz w:val="28"/>
          <w:szCs w:val="28"/>
          <w:lang w:bidi="ar-SA"/>
        </w:rPr>
        <w:t>1132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لعليّ بن إبراهيم القميّ طبع بإيران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لعليّ بن إبراهيم القميّ مخطوطة بخزانة كتبي المخصوصة كتب في </w:t>
      </w:r>
      <w:r>
        <w:rPr>
          <w:rFonts w:eastAsia="Amiri" w:cs="Amiri" w:ascii="Amiri" w:hAnsi="Amiri"/>
          <w:color w:val="111111"/>
          <w:sz w:val="28"/>
          <w:szCs w:val="28"/>
          <w:lang w:bidi="ar-SA"/>
        </w:rPr>
        <w:t>1063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لعليّ بن إبراهيم القميّ مخطوطة بخزانة كتبي المخصوصة كتب دون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طبع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للقاضي عياض و شرحه لعليّ القاري‌ء طبع باسلامبول في سنة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للحميريّ طبع بطهران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لابن طاوس طبع بالنجف في سنة </w:t>
      </w:r>
      <w:r>
        <w:rPr>
          <w:rFonts w:eastAsia="Amiri" w:cs="Amiri" w:ascii="Amiri" w:hAnsi="Amiri"/>
          <w:color w:val="111111"/>
          <w:sz w:val="28"/>
          <w:szCs w:val="28"/>
          <w:lang w:bidi="ar-SA"/>
        </w:rPr>
        <w:t>1369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نسخة مخطوطة أرسلها إلينا الأستاذ المرتضي المدرّسيّ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طبع بالنجف في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للراونديّ طبع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لاننسي الثناء علي عدّة من الأفاضل الكرام و نخبة من العلماء العظام الذين ساعدوني في مشروعي هذا؛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محمّد عليّ الذاكريّ الشيرازيّ ساعدني في مقابلة الكتاب و فضيلة الشيخ حسين الدارابيّ المشتهر بالكرمانيّ و الشيخ حسين المؤمن الشيرازيّ ساعدني في مقابلة الكتاب علي الخطّيّة و في مقابلته علي المصادر و المآخذ كما أنّا لا ننسي الثناء علي العالم الفاضل الشيخ محمّد مهديّ العميد اليزديّ حيث ساعدني في مقابلة المجلّدات الأولي و نسأل اللّه تعالي أن يوفّقنا و إخواننا لمرضاته و لخدمة الدين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التحقيق و التصحيح لدار الكتب الإسلاميّة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الربانيّ الشيرازي </w:t>
      </w:r>
      <w:bookmarkStart w:id="1898" w:name="pg13931_151150"/>
    </w:p>
    <w:p>
      <w:pPr>
        <w:pStyle w:val="Heading2"/>
        <w:numPr>
          <w:ilvl w:val="1"/>
          <w:numId w:val="1"/>
        </w:numPr>
        <w:rPr/>
      </w:pPr>
      <w:bookmarkStart w:id="1899" w:name="__RefHeading___Toc52992_3381743652"/>
      <w:bookmarkStart w:id="1900" w:name="_Toc859"/>
      <w:bookmarkEnd w:id="1898"/>
      <w:bookmarkEnd w:id="1899"/>
      <w:r>
        <w:rPr>
          <w:rtl w:val="true"/>
        </w:rPr>
        <w:t>فهرست ما في هذا الجزء</w:t>
      </w:r>
      <w:bookmarkEnd w:id="19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 و حبّه و التفويض إليه صّلي الّله عليه و آله؛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العشرة معه و تفخيمه و توقيره في حياته و بعد وفاته صّلي الّله عليه و آله؛ و 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 و تأويل بعض ما يوهم خلاف ذلك؛ و فيه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سهوه و نومه صّلي الّله عليه و آله عن الصلاة؛ و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صّلي الّله عليه و آله و ما دفع إليه من الكتب و الوصايا و آثار الأنبياء عليهم السلام و من دفعه إليه و عرض الأعمال عليه و عرض أمّته عليه و أنّه يقدّر علي معجزات الأنبياء؛ و فيه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فصاحته و بلاغته صّلي الّله عليه و آله و فيه حديثان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أبواب معجزاته صّلي الّله عليه و آله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أمّ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 فيه بيان حقيقة الإعجاز و بعض النوادر؛ و 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معجزاته صلي الله عليه و آله و نوادرها؛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له صّلي الّله عليه و آله شاهداً علي حقّيّته من المعجزات السماويّة و الغرائب العلويّة من انشقاق القمر و ردّ الشمس و حبسها و إظلال الغمامة و ظهور الشهب و نزول الموائد و النعم من السماء و ما يشاكل ذلك زائداً علي ما مضي في باب جوامع المعجزات؛ و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صّلي الّله عليه و آله في إطاعة الأرضيات من الجمادات و النباتات له و تكلّمها معه صّلي الّله عليه و آله؛ و فيه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إعجازه صّلي الّله عليه و آله في الحيوانات بأنواعها و إخبارها بحقّيّته و فيه كلام الشاة المسمومة زائداً علي ما مرّ في باب جوامع المعجزات؛ و فيه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1" w:name="pg13931_151152"/>
      <w:bookmarkStart w:id="1902" w:name="pg13931_151152"/>
      <w:bookmarkEnd w:id="1902"/>
    </w:p>
    <w:p>
      <w:pPr>
        <w:pStyle w:val="Heading2"/>
        <w:numPr>
          <w:ilvl w:val="1"/>
          <w:numId w:val="1"/>
        </w:numPr>
        <w:rPr/>
      </w:pPr>
      <w:bookmarkStart w:id="1903" w:name="pg13931_151152"/>
      <w:bookmarkStart w:id="1904" w:name="__RefHeading___Toc52994_3381743652"/>
      <w:bookmarkStart w:id="1905" w:name="_Toc860"/>
      <w:bookmarkEnd w:id="1903"/>
      <w:bookmarkEnd w:id="1904"/>
      <w:r>
        <w:rPr>
          <w:rtl w:val="true"/>
        </w:rPr>
        <w:t>رموز الكتاب</w:t>
      </w:r>
      <w:bookmarkEnd w:id="19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كما في غيرها و في المصحف الشريف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تولوا فانما عليه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لان الآيات الآتية متقدمة ترتيبا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لان الآيات مذكورة في هذه السورة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النحوي هو ثعلبة الآتي، و الرجل هو ثعلبة بن ميمون الأسدي الكوفيّ، كان وجها من أصحابنا، قاريا فقيها نحويا لغويا راويا، و كان حسن العمل، كثير العبادة و الزهد، روي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ليدبرهم و يتولي أمرهم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فتركه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إعافة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يرخص شيئا ما لم يرخصه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نبيه صلّي اللّه عليه و آله علي أدبه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في القرآن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البصائر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حرم الخمر بعينها، و حرم رسول اللّه صلّي اللّه عليه و آله كل مسكر فأجاز اللّه 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خ ل، و هو الموجود في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موضعه مرارا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موضعه قبلا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 اللّه ذلك، و أنزل في القرآن تحريم الخمر بعينها، فحرم رسول اللّه صلّي اللّه عليه و آله تحريم المسكر فأجاز اللّه له ذلك في أشياء كثيرة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التي ذكرنا في الهامش المتقدم موجودة في هذا الطريق أيضا،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أشياء كثيرة و كل ما حرم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قد أشرنا إلي موضعها آنفا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فوض الامر إلي محمّد صلّي اللّه عليه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 عن ذلك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عاق مصحف ضاق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قد أخرجه البحرانيّ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النبيّ صلّي اللّه عليه و آله و سلم حريصا علي أن تقع خلافته خارجا كما أمره اللّه تشريعا، و كان عند اللّه خلاف ذلك بأنّه علم أنّها ستغصب منه و أن الأمة تفتنون بذلك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فوض علي بناء المجهول، و رسول اللّه مرفوع به،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إليه بدل اشتمال، فالضمير المجرور راجع إلي رسول اللّه صلّي اللّه عليه و آله، و يمكن أن يقرأ علي بناء المعلوم بأن يكون الضمير راجعا إلي عليّ عليه السلام و الأول أظهر،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الضمير راجعا إلي اللّه علي الثاني، فيكون المعني فوض رسول اللّه الامر إلي اللّه تعالي، و في تفسير البرهان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إليه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البحرانيّ أيضا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علامه بحرانی نیز این حدیث را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خدا صلّی الله علیه و آله آزمند بود تا همچنان که در امر تشریعی خداوند به ایشان آمده بود، خلافت حضرت علی علیه السلام عملی گردد حال آن که در علم خداوند جز این بود، چراکه خداوند می دانست خلافت از امام علیه السلام غصب می شود و امت در این کار به فتنه می افتند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علامه بحرانی نیز این حدیث را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في أصحاب الإمام الباقر عليه السلام علي من يكون لقبه الجرمي و الرجل مجهول، و متن الحديث يخالف ما عليه المسلمون، و هو قراءة شاذة لم تثبت عن الباقر عليه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يتوب عليهم أو يعذبهم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البحرانيّ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القاسم بن بندار المعروف بأبي صالح الحذاء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المثني بن عبد اللّه بن أنس بن مالك الأنصاريّ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مسند في المصدر، لم يذكر إسناده المصنّف اختصارا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علامه بحرانی نیز این حدیث را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المميز للمخلص فيه عن المنافق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خفية واحدا بعد واحد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الصوت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تنالوا بسخطه فان دعاءه موجب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دعاءه مستجاب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تدرج و تدخل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بعضكم بعضا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تعظيم من اللّه لرسوله و إيجاب لحرمته حيا و ميتا، و لذلك بالغ في الوعيد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تُبْدُوا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كنكاحهن علي السنتكم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سمي العم أبا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إِلهَ آبائِكَ إِبْراهِيمَ وَ إِسْماعِيلَ وَ إِسْحاقَ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نساء المؤمنات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الصلاة عليك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کُنتُمْ شُهَدَاء إِذْ حَضَرَ یَعْقُوبَ الْمَوْتُ إِذْ قَالَ لِبَنِیهِ مَا تَعْبُدُونَ مِن بَعْدِی قَالُواْ نَعْبُدُ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 وَإِلَ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آبَائِکَ إِبْرَاهِیمَ وَإِسْمَاعِیلَ وَإِسْحَقَ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وقتی که یعقوب را مرگ فرا رسید حاضر بودید هنگامی که به پسران خود گفت پس از من چه را خواهید پرستید گفتند معبود تو و معبود پدرانت ابراهیم و اسماعیل و اسحاق معبودی یگانه را می‌پرستیم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هذا يكون معني يؤذون اللّه يخالفون أمره و يصفونه بما هو منزه عنه و يشبهونه بغيره، فان اللّه عزّ اسمه لا يلحقه أذي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يؤذون اللّه يلحدون في أسمائه و صفاته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معناه و تنزهوه عما لا يليق 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فيهن أمره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أكرمهم نسبا، و أصدقهم حديثا، و أفضلهم حسبا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فكان ذو رحمه، و المراد به عليّ عليه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دعاه رسول اللّه صلّي اللّه عليه و آله نحن، فنحن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اضطراب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أعطاهم الجائزة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الاثم و العدوان ذلك السر الذي يجري بينهم لانه شي‌ء يسوء المسلمين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السام و هو الموت، فقال سبحانه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الطاعة و الخوف من عذاب اللّه و اتقاء معاصي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يخالف المصدر، نعم يوافق ما في البيضاوي، و الظاهر أنّه وهم في النسبة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 أن يوسع لهم فلم يفسحوا لهم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يطيلون المكث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ليبين خ ل، و هو الموجود في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فكفوا عن المسارة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عشرا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صبيحتها خ ل، و هو الموجود في المصدر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لِمَنْ شِئْتَ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أيضا في غير نسخة المصنّف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خ ل، و هو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تزوج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تزوج</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الآية تشملهما بإطلاقها، و أنهما مصداقين 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البخاري نحوه في صحيحه و سيأتي التنصيص بألفاظه في محله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حدیث را در صحیح خود آورده است که آن را در جای خود با الفاظ صریحش خواهیم آورد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يُؤْذُونَ الْمُؤْمِنِينَ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عليه السلام و 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مَا اكْتَسَبُوا فَقَدِ احْتَمَلُوا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وفد بني تميم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نسخها بقوله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نسخها قوله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نجوي خ ل، و هو الموجود في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فنسختها قوله 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فلان خ ل و هو الموجود في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لا يخلو عن سقط و لعلّ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محمدا وآل محمد؟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صلى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التأكيد في الاهتمام بالصلاة عليه و التحفظ عن النسيان عنها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و غيرها في صدر الباب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الآيات في صدر الباب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إلي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إسناد دارم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طعمة بن أبيرق بن عمرو بن حارثة بن ظفر بن الخزرج بن عمرو الأنصاريّ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النهي عن الشي‌ء لا يقتضي كون المنهي فاعلا للمنهي عنه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طعمة بن ابیرق بن عمرو بن حارثة بن ظفر خزرج بن عمرو انصاری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خطاء، فكان استغفاره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ثمّ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تُجادِلْ عَنِ الَّذِينَ يَخْتانُونَ أَنْفُسَهُمْ إِنَّ اللَّهَ لا يُحِبُّ مَنْ كانَ خَوَّاناً أَثِيماً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فوعده اللّه تعالي في هذه الآية بادامة العصمة له ممّا يريدون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أسرارهما و هو الصحيح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أزله أي حمله علي الزلل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دينهم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تجزع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ذا يصيرون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بالصحيفة و بعلي عليه السلام ليكتب فنزلت هذه الآية فرمي الصحيفة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قبلا أنّه كان بإشارة بعض أصحابه كعمر، و كان صلّي اللّه عليه و آله يشاور أصحابه في الأمور، و ربما كان يعمل علي طبق آرائهم تحبيبا لهم و مصلحة لاستجماعهم، و لعله تعالي نهاه عن ذلك إشارة إلي خطاء من كان يحرصه علي ذلك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ليغشي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لم أذنت لهم و كان الأولي أن لا تأذن لهم حتّي يتبين لك الذين صدقوا و تعلم الكاذبين، و ليس فيها عتاب عليه، بل فيها إشارة إلي أنك لو لم تكن أذنت لهم لكان يظهر لك المنافقون و الكاذبون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المقصود 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ذلك الامير الذي جعله أميرا عليهم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الاستحياء صار مانعا لهم عن قبول الايمان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شامل للخلق و هو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النَّبِيُّ إِذا طَلَّقْتُمُ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أحسن الاقاويل، 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لانه متي كان الرسول داخلا تحت هذا الخطاب فقد عاد السؤال، سواء أريد معه غيره أو لم يرد، و إن جاز أن يراد هو مع غيره فما الذي يمنع أن يراد بانفراده كما يقتضيه الظاهر،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هذا التأويل يدلّ علي قلة التحصيل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الطبرسيّ أن الزجاج أراد الوجه الأوّل راجع مجمع البيان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الشاكون فيه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الآية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مَسَّ الْإِنْسانَ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 جميع هذه الآيات إنسانا بعينه، بل المراد هو الجماعة، فكذا، هاهنا، و لما ذكر اللّه تعالي لهم إه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صلّي اللّه عليه و آله و سلم امر بالسؤال حينئذ عن أرواح الأنبياء و مؤمني الأمم الماضية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آن جا به رسول خدا صلّی الله علیه و آله امر شد که از ارواح انبیاء و مومنان امت های پیشین سوال کند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المعني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معني قوله، و أمّا الفاظه فهكذا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اللفظة مستعملة في لسان العرب و الفرس في هذا المعني، فإذا سأل الرجل غيره ما يصنع فلان في تلك البلدة؟ فيقول المجيب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قاعد بأسوإ حال، معناه المكث سواء كان قائما أو جالسا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اختصار،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القيام علي الرجل أحد الأمور التي بها يتم الفوز بالخيرات، و كان القعود و الجلوس علامة علي عدم تلك المكنة و القدرة لا جرم جعل القيام كناية عن القدرة علي تحصيل الخيرات، و القعود كناية عن العجز و الضعف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بالقوم و علي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فنزل بهم و زارهم زيارة غير طويلة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بعد بكسره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ننحني بفنون الصلاة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الطاعة للات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حذف و اختصار و الموجود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إنك لو أجبتهم إلي ما طلبوا منك لتولوك و أظهروا خلتك أي صداقتك لموافقتك معهم،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الخلة التي، هي الحاجة أي فقيرا محتاجا إليهم، و الأول أوجه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مثلي ما نعذب به المشرك في الدنيا، و مثلي ما نعذب به المشرك في الآخرة لان ذنبك يكون أعظم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أمثالها تدلّ علي انه تعالي امتن عليه باعطائه ملكة العصمة و تثبيته بها عن الوقوع في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أن اللّه عصمه؛ و تركه علي حالة البشرية و طبعها لركن إليهم قليلا، فليس فيها دلالة علي صدور ذنب أو مقاربته 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توهم قوم أنّه ممّا تحتاج إليه فتدبر أنت بتدبير ربك و ارض بما اختاره 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الغرانيق هاهنا الأصنام، و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الذكور من طير الماء واحدها غرنوق و غرنيق، سمي به لبياضه،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الكركي، و الغرنوق أيضا الشاب الناعم الابيض، و كانوا يزعمون أن الأصنام تقربهم من اللّه و تشفع لهم، فشبهت بالطيور التي تعلو في السماء و ترتفع انتهي</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ما هو في المتن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البخاري قطع الحديث فأورد موضوع السجدة فقط يؤيد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المشركون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إحكام الآيات بازالة ما يلقيه الشيطان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 الشبهة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 أن الامنية اما القراءة و اما الخاطر، أما إذا فسرناها بالقراءة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خيال واحد فاسد في المحسوسات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في درج تلك التلاوة في بعض وقفاته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الجن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سمع الحاضرون تلك الكلمة بصوت مثل صوت الرسول صلّي اللّه عليه و آله و ما رأوا شخصا آخر ظنّ الحاضرون أنّه كلام الرسول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الي أنّه يجب علي النبيّ صلّي اللّه عليه و آله بعد ذلك إزالة الشبهة و بيان الحق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أصوات مبهمة لا تفهم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الي ما مر من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ذلك نوع تسلط من الشيطان عليه صلّي اللّه عليه و آله و يأتي انه لا سلطان له عليه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 ذلك لكان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في الهامش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و المصدر أيضا يؤيده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فنعس و جري علي لسانه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سهوه صلّي اللّه عليه و آله في الصلاة ممّا أطبقت الشيعة علي خلافه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الصواب كما في غيرها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يتنبه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الصحيح كما في المصحف الشريف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ربكم عليكم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يجوز عليهم شي‌ء من ذلك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اللّه تعالي علي تركها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آلهتهم بالثناء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يردد ذلك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مجملا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مقربا إلي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فكرته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ذكره من الوجوه مأخوذ من السيّد المرتضي قدّس سرّه مع تفصيل راجع تنزيه الأنبياء، و ما أخرجه المصنّف بعد ذلك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حسان بن ثابت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يحضه بها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اتهم به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الموحي إليه من اللّه النازل بالوحي و تلاوة القرآن جبرئيل عليه السلام، و كيف يجوز السهو عليه؟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المكان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عليهم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من قرب مكانه منه من قريش أنّه سيورد بعدها ما يسوؤهم به فيهن؛ قال كالمعارض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ممن حضر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 عليهم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يلغطون خ ل و هو الموجود في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الكلام لو كان صحيحا لكان بعيد الالتيام، لكونه متناقض الاقسام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صناديد المشركين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يخفي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ممن رجح حلمه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لوجدت قريش بها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 القوم و بهم 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 الشر عليهم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عن مسلم ببنت 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ايمانا الي ايمانهم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تكونن ظهيرا للكافرين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يصدنك</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التشدد في دعاء الكفّار و المشركين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وثق بغير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بإياك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حين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فأنذرهم في دار أبي طالب رضي اللّه عنه و نص علي خلافة عليّ عليه السلام حينئذ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غصبوا خلافته بعده، بمزعمة أن النبوّة و الخلافة لا يجتمعان في بيت واحد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فيه قطع اطماع المخالفين عن العدول عن وصايته أو اشراك غيره معه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أن العدول عن ذلك مساوق لابطال ما تحمل في مدة رسالته من النصب و العناء و إحباط أجره و ثوابه، نظير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غدير خم، فكما أنّه لا يرضي إبطال ما عمله في مدة نبوّته فكذلك لا يرضي بذلك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بدعوي أن أجر الرسالة هو المودة في القربي، علي ما هو المستفاد ممّا قبله من الآيات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اول الأقوال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تدبر فيها بعقلك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عفوه 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لإضافة ذنب امته إليه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التسبب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ضعف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الوجه يضعفه علي بعد هذه التسمية أنّه لا يكون معني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اننى أغفر ذنبك، ولا وجه لمعنى الغفران يليق بالعدول عن الندب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العوض في الفتح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 نزلت قبل ذلك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التصدي لهم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ابيرق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الأنصار، من الازد، من القحطانية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غيرها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نقبوا و هو الصحيح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خ ل، و هو الموجود فی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یرحمك اللّه خ 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البلیغ</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اتهمهم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فرماهم بالسرقة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عاتبه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وتب إلیه خ 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أقول حيث إن ألفاظه يخالف كثيرا، ما تقدم من تفسير القمّيّ فنورد متن الخبر لمزيد الفائدة،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الأنصار كانوا يعرف ببني ابيرق و كانوا من المنافقين قد أظهروا الايمان و أسروا النفاق، و هم ثلاثة إخوة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مبشر و بشير، و كان بشر يكني أبا طعمة، و كان رجلا خبيثا شاعرا،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فنقبوا علي رجل من الأنصار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زيد بن عامر، و كان عم قتادة بن النعمان الأنصاريّ، و كان قتادة ممن شهد بدرا، فأخذوا له طعاما كان أعده لعياله و سيفا و درعا، فقال رفاعة لابن أخيه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ابيرق قد فعلوا بي كذا و كذا، فلما بلغ بنو ابيرق ذلك جاءوا إليهما و قالوا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من عمل لبيد بن سهل، و كان لبيد بن سهل رجلا صالحا شجاعا بطلا إلّا أنّه فقير لا مال له، فبلغ لبيدا قولهم فأخذ سيفه و خرج إليهم،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ابيرق أ ترمونني بالسرقة و أنتم أولي به مني؟ و اللّه و اللّه لتبينن ذلك أو لامكنن سيفي هذا منكم، فلم يزالوا يلاقونه حتّي رجع عنهم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بري‌ء من هذا، فجاء قتادة بن النعمان إلي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 إن أهل بيت منا نقبوا علي عمي و أخذوا له كذا و كذا و هم أهل بيت سوء، و ذكرهم بقبيح، فبلغ ذلك بني ابيرق فمشوا إلي رسول اللّه صلّي اللّه عليه و آله و معهم رجل من بني عمهم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بن عروة و كان فصيحا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قتادة بن النعمان عمد إلي أهل بيت منا لهم حسب و نسب و صلاح، و رماهم بالسرقة، و ذكرهم بالقبيح، و قال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الواجب،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قلته حقا فبئس ما صنع، فاغتم قتادة من ذلك ورجع إلى عمه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ياليتنى مت ولم أكن كلمت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أنكروا عليه خ ل و هو الموجود في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أصحابه من أصحاب الصفة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سعيد الراشدي و لم اتحقّق أيهما صحيح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خ ل و هو الموجود في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فصلوا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رسول اللّه خ ل و هو الموجود في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 خ 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 في المواضع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محمّد يا با جعفر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 خ ل و هو الموجود في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خ 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أنزل به عليك خ 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خ 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يحتمل أن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محدث من زيادات الراوي؟ و الا يدلّ علي التحريف و هو خلاف ما اجمع عليه الشيعة الإماميّة بل المسلمون، و الحديث كما تري مرسل و لو كان مسندا لما كان يوجب علما و لا عملا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أغبر اللون طويل العنق و الرجلين، أبتر الذنب، قليل اللحم يأوي الي الماء أحيانا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عندنا من النسخ المخطوطة و المطبوعة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فيختلطان عليه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أنّه إبراهيم بن عمر، و لعله كما استظهر، فيكون هو إبراهيم بن عمر اليمانيّ الصنعاني لرواية حماد عنه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أشك و لا أسأل،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المصدر يطابق المتن 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موضعه آنفا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صلّي اللّه عليه و آله خ ل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المخاطب النبيّ فقد شك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أنزل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من إذا انزل الكتاب؟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لم يفرق بينه و بيننا في الاستغناء عن المآكل و المشارب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شك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للنصفة خ ل و هو الموجود في التحف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الآية ذكرنا موضعها في الآيات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الآية قبلا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هذا المعني ما تقدم في الخبر السابق لان إرادة الجميع ممكن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قد أشرنا إلي موضعها في صدر الباب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أبيه، عن آبائه عليهم السلام عن أمير المؤمنين عليّ عليه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لاحد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بخلاف ذلك لانه لا بد في الظاهر من تقدير محذوف يتعلق به الضلال، لان الضلال هو الذهاب و الانصراف، فلا بد من أمر يكون منصرفا عنه، فمن ذهب الي أنّه أراد الذهاب عن الدين فلا بدّ له من أن يقدر هذه اللفظة ثمّ يحذفها ليتعلق بها لفظ الضلال، و ليس هو في ذلك أولي منا فيما قدرناه و حذفناه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وجدك ضالا حين حملتك حليمة الي مكّة كما تقدم قصتها سابقا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السورة مكية و هي مقدّمة للهجرة الي المدينة، اللّهمّ الا أن يحمل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سيجدك</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كلها و هو تصحيف و الصحيح مذهب العرب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كان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الحال التي ذكرتم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أن يعلي اللّه كلمة المسلمين علي المشركين، فلا وجه لما ذكرتموه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الآخر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يمنع من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الشهادة عليهم بالضلال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عندنا لا يفعلون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يمتنع أن يكون في المكلفين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طبعت تلك المسألة مستقلة بعنوان مسئلة في العصمة ضمن عدة من الكتب المسماة بكلمات المحققين 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المجموعة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بعد قوله فقد 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جهلهم فهو كافر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 أن يهدين ربي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الإعتقادات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يشمله عمومه، و إلا فيعود المحذور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بعيد لا يوافق سياق الآية و معناها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تعالي لما أمره في أول السورة بالتسبيح فكأنّه تعالي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 علي ذلك و دم عليه، فانا سنقرئك القرآن الجامع لعلوم الاولين و الآخرين، و يكون فيه ذكرك و ذكر قومك، و نجمعه في قلبك، و نيسرك لليسري و هو العمل به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المشهور أن هذا خبر، و المعني سنقرئك الي أن تصير بحيث لا تنسي و تأمن النسيان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ذكر المصنّف معني كلامه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لاستقبل خ 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ينفتل خ 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ركعتين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للحديث صدر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بأصحابي المغرب، فلما أن صليت ركعتين سلمت،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صليت ركعتين فأعدت، فأخبرت أبا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أعدت؟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فضحك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يجزيك أن تقوم و تركع ركعة، ان رسول اللّه صلّي اللّه عليه و آله اه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لم يورده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يسجدهما خ 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أقوي ممّا تقدم سندا، و فيما تقدم دليل علي أن هذا المضمون كان مشهورا بين العامّة، فالاخبار واردة في شرح ما يقولونه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 الصدوق قدس اللّه روحه الشريف أن ما يجوز السهو عليه إسهاء اللّه إياه لمصلحة كنفي الربوبية عنه و إثبات أنّه بشر مخلوق، و إعلام الناس حكم سهوهم في العبادات و أمثاله، و أمّا السهو الذي يعترينا من الشيطان فانه صلّي اللّه عليه و آله و سلم منه بري‌ء و هو ينزهه عن ذلك، و ليس للشيطان عليه سلطان و لا سبيل، فبذلك يعلم أن ما اشتهر من أن الصدوق رحمه اللّه كان من القائلين بجواز السهو علي النبيّ صلّي اللّه عليه و آله باطل غير صحيح بل هو من القائلين بتنزهه عن ذلك، و قضية الاسهاء لمصلحة الأمة ممّا أخذه عن الاخبار المتقدمة و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المصنّف ايعاز الي ضعف ذلك ايضا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تطلع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 خ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خ ل و هو الموجود في التهذيب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أربع خ ل، و هو الموجود في التهذيب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سواد الكوفة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أسقطت شيئا في القراءة؟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النسيان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قرأ سورة بتمامها، و آيات من سورة اخري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علي اليدين و الرجلين 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أكذب من دب و درج أي أكذب الاحياء و الأموات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يحرسنا؟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يلهوه شي‌ء من أمور الدنيا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فرض اللّه طاعته علي عباده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الزناء و الفجور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تصحیح الإعتقادات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عمر، و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عمرو بن نضلة الخزاعيّ، و قال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الشمالين و اسمه عمير بن عبد عمرو بن نضلة بن عمرو بن غبشان بن سليم بن مالك بن أفصي بن حارثة بن عمرو بن عامر، ثمّ قال بعد كلام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 و شهد بدرا و قتل بها قتله أسامة الجشمي، و هذا ليس بذي اليدين الذي ذكر في السهو في الصلاة، لان ذا الشمالين قتل ببدر، و السهو في الصلاة شهده أبو هريرة، و كان إسلامه بعد بدر بسنين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أسهو لابين لكم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التروك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موضوعة بالعرض</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التذکره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التروک</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حديثه حيث روي مفصلا كما مرّ عن ابن سيرين آنفا نص علي حضوره عند النبيّ حيث يقول فقام الي خشبة معروضة في المسجد فاتكأ عليها كانه غضبان و وضع يده اليمني علي اليسري إلخ أ فلا تراه كيف يتورع في نقل الحالات لئلا يفوته الأمانة في الحديث؟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حدیث وی که به طور مفصل روایت شد همچنان که از روایت ابن سیرین نیز نقل شد، بر حضور وی نزد پیامبر صلّی الله علیه و آله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برخاست و سوی تخته ای که در عرض مسجد گذاشته بودند رفت و در حالت خشم بر تخته تکیه داد و دست راستش را بر دست چپش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چطور در نقل همه حالات درنگ می کند تا مبادا چیزی از امانتداری در حدیث از او زائل شود؟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ان الرجل واحد و هو المقتول ببدر فراجع كتاب ابي هريرة للسيّد شرف الدين 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احتوت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تحقیق صحیح آن است که این دو یک نفر هستند یعنی همانی که در جنگ بدر کشته شده؛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شرف الدین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الطائفة الإماميّة إلي ذلك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الشيعة الإماميّة قائلون بعصمتهم عنها أيضا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ذلك ذهب أكثر الإماميّة فيه و فيما قبله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السفر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ليلا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يرتحلون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أی مهلك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یبعد عن الشیخ المفید بالنسبة إلی شیخه الصدوق ذلك التعبیر جدا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الآیة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یأمركم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بالسوء و الفحشاء و أن تقولوا علی اللّه ما لا تعلمون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تمام الآیة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یملك الذین یدعون من دونه الشفاعة إلّا من شهد بالحق و هم یعلمون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زعم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و لا نبي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استظهر في الهامش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العامّة و كذا فيما بعده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 بكون كل من منع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أبرار جمع بر كافعال جمع فعل و هو الطاعة و فجار كقطام اسم للفجور و ضمير فاحذروها راجع إلي فجارها اي فاحذروا الفجور من الاعمال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الصادقين رفعه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للحديث في الكتابين ذيل يأتي في باب علم أمير المؤمنين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معني النبوّة ما ينافي هذا في العدد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سليمان عليه السلام و ما هناك</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هذا الاثر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بعض قطعاته أيضا في صلي الله عليه و آله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معنای نبوت در این باره اخباری آمد که با این عدد منافات دارد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بضی قطعاتش نیز در صفحه </w:t>
      </w:r>
      <w:r>
        <w:rPr>
          <w:rFonts w:eastAsia="IRNazanin" w:cs="IRNazanin"/>
          <w:b w:val="false"/>
          <w:bCs w:val="false"/>
          <w:i w:val="false"/>
          <w:iCs w:val="false"/>
          <w:color w:val="333333"/>
          <w:sz w:val="20"/>
          <w:szCs w:val="20"/>
        </w:rPr>
        <w:t>94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جمع اللّه ذلك لمحمّد صلّي اللّه عليه و آله و أهل بيته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واحد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متن 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عيسي بن مريم عليه السلام حرفان يعمل بهما و كان مع موسي عليه السلام أربعة أحرف، و كان مع إبراهيم عليه السلام ستة أحرف، و كان مع آدم عليه السلام خمسة و عشرين حرفا، و كان مع نوح عليه السلام ثمانية، و جمع ذلك كله لرسول اللّه صلّي اللّه عليه و آله، ان اسم اللّه ثلاثة و سبعون حرفا، و حجب عنه واحدا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المرادي أنّه حدثه عن سدير فأتيته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ليث المرادي حدّثني عنك بحديث،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حديث اليمانيّ،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كنت عند أبي جعفر عليه السلام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غضب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مسند،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عيسي، عمن رواه عن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إبراهيم الأنصاريّ الهمدانيّ، عن أبي خالد القماط،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ولادة من رسول اللّه صلّي اللّه عليه و آله طهر، و عندنا إه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الجفر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يتوارثها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رقيق 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بالكتاب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ملخصا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هنا وجه الجمع بين الأحاديث راجع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بن غزوان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رسول اللّه صلّي اللّه عليه و آله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مثله آبة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بامالة الياء و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 علماء النصاري و كان آبي هذا اسمه بالط علي ما سيجي‌ء فصحف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بالط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الكافي بابي طالب و لو كان ذاك المستودع للوصايا أبا طالب لما أخر الأداء و الدفع الي يوم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الثاني عشر من أوصياء عيسي عليه السلام لما لم يكن له ان يوصي الي أحد استودع الوصايا حين وفاته عند من يوصلها إلي النبيّ محمّد صلّي اللّه عليه و آله فكان آبي بالط آخر المستودعين الذين تناهت إليهم الوصايا فقدم إلي النبيّ لاداء الوديعة فدفع الوصايا إليه و الدفع انما يقال لايصال الرجل ما ليس له إلي صاحبه فلو كان النبيّ محجوجا به لما دفع إليه الوصايا مقدما بل كان علي النبيّ ان يقدم إليه لاخذ الوصايا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صاحبك الذي تطلبه بمكّة قد ظهر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العاطف، و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رسلا بالبينات وأنزلنا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الاية منقولة بالمعنى او تلفيق من آيتين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خ 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السراج، و أسقط كلمة عن أبي إسماعيل، و فيه وهم و سقط من الطابع، و الصحيح ما في المتن، و محمّد بن إسماعيل هو ابن بزيع، و أبو إسماعيل هو عبد اللّه بن عثمان بن عمرو بن خالد الفزاري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العوذات و يعلق لدفع العين و غير ذلك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طاعة اللّه و معصيته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أبي عبد اللّه عليه السلام جماعة من الشيعة في الحجر،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عين، فالتفتنا يمنة و يسرة فلم نر أحدا،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علينا 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الكعبة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محمّد بن سليمان النيسابوريّ، و الظاهر أن الصحيح ما في متن الكتاب، و هو حمدان بن سليمان بن عميرة أبو الخير النيسابوريّ المعروف بالتاجر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اليمانيّ و لعله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التقريب و تهذيب التهذيب 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أورثنا علمهم و فضلهم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ذلك خ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شيئا قد 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الشي‌ء نزعه و كشف عنه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صاحبكم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جاوزني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بالتغلبي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مجلث، و كذا فيما بعده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غثميشا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عثميشاء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برعيثاثا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جفسية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برزة و بعده دوس بن أبي برزة ثمّ اسيد بن دوس ثمّ هوف ثمّ يحيي بن هوف، ثمّ محمّد صلّي اللّه عليه و آله و سلم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غرابة شديدة لوجوه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اشتماله علي أسماء غير معروفة غريبة مخالفة لما تقدم في مجلدات قصص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قلة الواسطة بين يوسف وشعيب عليهما السلام، وبين يوشع وداود عليهما السلام وبين سليمان وزكريا عليهما السلام وبين يحيي عليه السلام ونبينا محمد صلي الله عليه و آله، وراوي الحديث مقاتل بن سليمان من رجال العامة، وغير موثق عند أصحابنا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مفارقتي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اما إلي الباقر أو إلي الصادق عليهما السلام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قال لي أبو عبد اللّه عليه السلام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لا يكنيني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عبد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جعلت فداك، قال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أيّوب، و الحديث يوجد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اعبد اللّه بن أيّوب، و الظاهر من الأردبيليّ في جامع الروات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عبد اللّه بن أيوب بن راشد الزهري بياع الزطي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عبد اللّه بن أيوب كما تقدم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بينكم و وسطكم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 بن جريش، و يحتمل قويا كونهما مصحفان عن الحسن بن عباس بن حريش، و هو أبو عليّ الرازيّ المترجم في فهرستي النجاشيّ و الشيخ، له كتاب في شأن إنا أنزلناه في ليلة القدر، قد أخرج عدة من أحاديثه الكليني في أصول الكافي، و حريش بالهاء المهملة كشريف أو زبير، كما أنّه يحتمل كون محمّد بن إسحاق بن سعد الراوي عنه مصحفا عن أحمد بن إسحاق بن سعد الذي صرّح الشيخ في الفهرست بأنّه يروي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كله أن الصفار روي في البصائر قبل ذلك الحديث مختصرا بإسناده عن أحمد بن إسحاق، عن الحسن بن عباس بن 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بتصحيف حريش</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جامع الروات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الحسن سهو، و الصواب الحسين بقرينة المواضع المذكورة، و عدم وجود الحسن بن سيف بن عميرة في كتب الرجال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بل الصحيح الحسن، وهو الحسن بن سيف بن سليمان التمار، الكوفى المترجم هو وابوه سليمان في فهرست النجاشى، ولم يذكر الكلينى جده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سيف عن أبيه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رواه الصفار أيضا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هاشم عن الحسين بن سيف،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القاسم، عن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ثمّ رفع يده اليسري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موافق لما عنونه الشيخ في رجاله في أصحاب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عليّ بن أبي رافع مولي مات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لكن النجاشيّ عنونه مصغرا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و الحلي جمع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يزين به و حلية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 من لونه و ظاهره و هيئته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أبو جعفر عليه السلام أو جعفر انتهي أقول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صور لي في الطين اي في عالم الذر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 يغادر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علمني أسماء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خ 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علمني أسماء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خ 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بالحديث الآتي حيث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امتي عرضت علي في الميثاق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عرضت 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سعيد مكان ابيه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الحميد المتقدم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السند المتقدم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نعم نسخة من المصدر توافق ذلك و لعله الصحيح، راجع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المحمومي خ 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خ 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صلّي اللّه عليه و آله عن سحاب مرت،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ترون قواعدها و بواسقها و رحاها؟ أ جون أم غير ذلك؟ ثم سأل عن البرق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اخفوا أم وميضا أم يشق شقا؟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شقا،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جاءكم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بالقواعد ما اعترض منها كقواعد البنيان، و بالبواسق ما استطال من فروعها، و بالرحي ما استدار منها، الجون في الجون كالورد في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الخفو و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البرق في نواحي الغيم، قال أبو عمرو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يعلم ممّا سبق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 اي انتشرت رائحته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 التخلص إليها من الدار ذات الشوائب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تمنوا الموت لنقل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باهلوني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قينقاع بفتح القاف و تثليث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من اليهود كانوا بالمدينة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ناب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صلبة تعرف بالصوان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نجاوز</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لابة و هي الحرة و المراد شقتاها المحترقة من البرق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 حمر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الخوف و الفزع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يقول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عرينة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فزارة،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 بالمدينة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دينهم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كان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في التوراة أنّها كانت حلالا للأنبياء و إنّما حرمها إسرائيل ظهر كذبهم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تعلم التوراة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ياسر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عنفوهم و لاموهم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يعاونون و هو الصحيح</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و ليس هناك عض كقول الشاعر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الرجم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تعتضد بهم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خضراءهم أي سوادهم و معظمهم، ذكره الجوهريّ،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أصل القدم فتكوي فتذهب، يقال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اللّه شأفته، أي أذهبه اللّه كما أذهب تلك القرحة بالكي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اجتثه أي انقلعه من أصله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ودان له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أن يكون المراد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يفترون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لا يعطيهم مطلوبهم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مجمع البيان، و الظاهر أنّه من كلام المصنّف و الا لما تكرر ذكر الطبرسيّ بعده، فعليه فالجار في قوله، و في قوله زائدة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يعارضوا سورة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ليسوا من قبيلة واحدة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اثني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جهل بن هشام، و عتبة و شيبة ابنا ربيعة بن عبد شمس، و نبيه و منبه ابنا الحجاج، و أبو البختري بن هشام، و النضر بن الحارث، و حكيم بن حزام، و ابي بن خلف، و زمعة بن الأسود، و الحارث بن عامر بن نوفل، و العباس بن عبد المطلب، و كلهم من قريش، و كان كل يوم يطعم واحد منهم عشر جزر، و كانت النوبة يوم الهزيمة للعباس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منهزموهم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الإسلام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الخامس علي ما في المصدر، و أمّا الرابع فهكذا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لِيُظْهِرَهُ عَلَي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يوقفه علي جميع شرائع الدين و يطلعه عليها بالكلية حتّي لا يخفي عليه منها شي‌ء</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شجرة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 الشيطان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من الصادق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مرجعهم من تبوك</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الانساع جمع النسع، و هو بالكسر سير ينسج عريضا علي هيئة أعنة البغال، تشد به الرحال و نخس الدابّة كنصر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أو جنبها بعود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وزن دحرج</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كلامه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أقاصيص الاولين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يدلّ علي أن الاخبار عن هذه الغيوب المستقبلة إنّما حصل بالوحي من اللّه تعالي، فكان ذلك عبارة عن تصديق الذي بين يديه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بتصفية الباطن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يظهر أن الرازيّ جاء بالتلمذ من باب التفعل فيما مر من تصاريفها و هو من الأغلاط المشهورة و الصحيح ان المادة رباعية يقال تلمذ الأستاذ الولد فتلمذ له و تتلمذ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دحرج و 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تلميذ و الكلمة من الدخيل و معناها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انه جاء بالتتلمذ او التلمذة فسقطت التاء سهوا او عمدا من المطابع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فَأْتُوا بِعَشْرِ سُوَرٍ مِثْلِهِ مُفْتَرَياتٍ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فَلْيَأْتُوا بِحَدِيثٍ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طلبوا منه أمورا غير ممكنة كنزول الملائكة عيانا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ركعوا جافوا أيديهم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هذا البشر الذي نسب المشركون النبيّ صلّي اللّه عليه و آله إلي التعلم منه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 و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مسلم كان غلامان في الجاهلية نصرانيان من أهل عين التمر، اسم احدهما يسار، و اسم الآخر خير، كانا صيقلين يقرءان كتابا لهما بلسانهم، و كان رسول اللّه صلّي اللّه عليه و آله ربما مر بهما و استمع لقراءتهما،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يتعلم منهما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لغتهم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أن فيهم من سيؤمن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رباط بني علي طريق عالم القيامة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نسخة المصنّف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الصمدانية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لاعتقادهم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لتمام الحكاية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و كل ما زاد علي العقد فنيف إلي أن يبلغ العقد الثاني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أعتي منهم، و فيه تنبيه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عداس مولي حويطب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بدل جبير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الحرص</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المكنة في الاستعانة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هو مصحف يسارا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فيما تقدم و في المصدر، و في المصدر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يملي عليه بكرة يقرؤه عليكم عشية، و ما يتلي عليه عشية يقرؤه عليكم بكرة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لخص المصنّف هنا كلام الرازيّ و نقل معناه و لذلك وقع خلل في العبارة، و الصحيح من كلامه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القادر علي تركيب ألفاظ القرآن لا بد و أن يكون عالما بكل المعلومات ظاهرها و خافيها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هذه الفصاحة لا يتأتي إلّا من العالم بكل المعلومات،</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لجاز عليه الغلط و السهو</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تحداهم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 بالذال المعجمة، هو بلد في أطراف الشام يجاور أرض البلقاء و عمان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المخاطرة و المراهنة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يراهن عليه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نطح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هبهب 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ترقرق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سنين كسني يوسف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الذليل بلا أهل و لا عقب و لا ناصر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حصين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لكم النبيّ صلّي اللّه عليه و آله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سيريكم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 خ 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فكيهة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يعلم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كره و في طبعه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 و في نسختين مخطوطتين مثل ما في الصلب، و لعلّ الصحيح الثاني،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ذلك</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سيغلبون يعني يغلبهم المسلمون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يؤخر خ 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شاء يقدم خ 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خلفه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 أن ينزله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صلّي اللّه عليه و آله المسجد و فيه عمرو بن العاص</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أخرجه أيضا عن كتاب علل الشرائع و عيون أخبار الرضا و الاحتجاج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المعجزة و أنّه لم خص اللّه كلّ نبيّ بمعجزة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و ترجمنا بعض رواة الحديث، 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خ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يبلي و لا يرث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يخلق علي الأزمنة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سمعه اقشعر جلده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و 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كونه مهموزا كما يأتي من المصنّف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النضارة و الطراءة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يزداد عند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ينزله لزمان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الطبرسى الحديث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وحيث أنه يشتمل على زوائد نافعة أذكره بألفاظه،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ابن أبى العوجاء وأبوشاكر الديصانى الزنديق وعبدالملك البصرى وابن المقفع عند بيت الله الحرام يستهزؤون بالحاج، ويطعنون بالقرآن، فقال ابن أبى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ننقض كل واحد منا ربع القرآن، و ميعادنا من قابل في هذا الموضع نجتمع فيه وقد نقضنا القرآن كله، فان في نقض القرآن إبطال نبوة محمد، وفى إبطال نبوته إبطال الاسلام، وإثبات ما نحن فيه، فاتفقوا على ذلك وافترقوا، فلما كان من قابل اجتمعوا عند بيت الله الحرام فقال ابن أبى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فمفكر منذ افترقنا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استيأسوا منه خلصوا 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أقدر أن أضم إليها في فصاحتها وجميع معانيها شيئا فشغلتنى هذه الاية عن التفكر فيما سواها، فقال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منذفا رقتكم مفكر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ضرب مثل فاستمعوا له إن الذين تدعون من دون الله لن يخلقوا ذبابا ولو اجتمعواله وإن يسلبهم الذباب شيئا لايستنقذوا منه ضعف الطالب والمطلوب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أقدر على الاتيان بمثلها، فقال أبوشاكر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منذ فارقتكم مفكر في هذه الاية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أقدر على الاتيان بمثلها، فقال ابن المقفع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ياقوم إن هذا القرآن ليس من جنس كلام البشر، وأنا منذ فارقتكم مفكر في هذه الاية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يا أرض ابلعى ماءك وياسماء أقلعى وغيض الماء وقضى الامر واستوت على الجودى وقيل بعدا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ابلغ غاية المعرفة بها، ولم أقدر على الاتيان بمثلها، قال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هم في ذلك إذ مر بهم جعفر بن محمد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لئن اجتمعت الجن والانس على أن يأتوا بمثل هذا القرآن لا يأتون بمثله ولو كان بعضهم لبعض ظهيرا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القوم بعضهم إلى بعض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 للاسلام حقيقة لما انتهت أمر وصية محمد إلا إلى جعفر بن محمد، والله ما رأيناه قط إلا هبناه، واقشعرت جلودنا لهيبته، ثم تفرقوا مقرين بالعجز</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تراجعهما خ 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المتحلين بالإسلام خ 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و الأربعة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معني النبوّة انها مائة و أربعة كتب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ارادتكم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خ 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معارضتي خ 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 التحدي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و المغالبة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النواصب المكذبين لمحمّد في القرآن و في تفضيله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ينسبه خ 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كانوا كما يظنون فأتوا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خ 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له كما تزعمون خ 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كطبعكم خ 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خ ل و هو الموجود في 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كاذب خ 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المصحف الشريف 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 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لام و ميم خ 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سانزل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 خ 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مساء أو صباحا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كارهين خ 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 خ 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خ 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هو الصحيح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دفع مكروهه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يعاينونه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قبح اخلاقهم، و في نسخة مخطوطة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الدخيلات الضمائر و البواطن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في نسخة مخطوطة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بيناته و باهر معجزاته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بيتك</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خ 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خ 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خ 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فضله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 هو أحري بالاستعمال في غالب الظنّ، أو طلب أحري الامرين أي أولاهما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في الأرض</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قلع الجبل إشارة و رفعه فوق رءوسهم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المصاقع جمع المصقع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يرتج عليه في كلامه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العرباء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الصرحاء الخلص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أن فصحاء العرب كانوا يستعظمون فصاحته، و لهذا أراد النابغة الإسلام حين سمع القرآن و عرف فصاحته فصده أبو جهل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عليك الاطيبين، و أن المشركين لما كانوا يسمعون آيات الله فيريدون إبطالها ويصدون الناس عن اتباع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لسحر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إلا سحر 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فيستفاد من تلك الايات أنهم لما رأوا أن فصاحة القرآن وبلاغته يكون في مرتبة لا يمكنهم الاتيان بمثله وأنهم عاجزون عن التكلم يشبهه لم يعرفوا طريقا أبلغ لصدالناس عن الدخول في الاسلام إلا أن يرموا النبى بأنه الساحر، وأن قرآنه سحر مبين، فلو كان القرآن في حد سائر كلام الادميين لكان كلامهم هذا كلاما ساقطا لا يعبأ به أحد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يحفظ فيكم ذمّة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الحرمة و الحق</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امناء اللّه خ 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 و اضطره بسبب المذهب و الدين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تلقينا من الملك بوحي و إلهام، و لم يكن علومهم مكتسبة من طريق يكتسب غيرهم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تسألوني متعنتا، و المتعنت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يسأل غيره من جهة التلبيس عليه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فتي أي حين كان 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النظير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عليه مثل وفد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كلمة مثل زائدة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في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مطله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سوفه بوعد الوفاء مرة بعد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أعدي فلانا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 اعانه عليه و استعدي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أغري الرجل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حضه عليه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 دق خ ل و هو الموجود في المصدر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 في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فيه و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التي تحمل الاثقال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أمين الضرب و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فرسه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خ 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أربد، و كذا فيما بعده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خائر؟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خ 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خ 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كذا و كذا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خ 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تعب و كل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منزلا علي أصحابه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رفيقيهما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الناقة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 اين الناقة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يزداد منا رابح</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مريعا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زائب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أمطروا شهرا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بحيراء، و كذا فيما يأتي بعد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خبره مع بحيرا في الباب الرابع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تزوجه بخديجة في الباب الرابع 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صلّي اللّه عليه و آله و عليّ عليه السلام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شبعوا خ ل و هو الموجود في المصدر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السحر خ 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رجعوا إلي منازلهم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 به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أيضا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هم جياع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 خ ل و كذا في المصدر،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الانطاع جمع 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المحكوم عليه بالعذاب أو بقطع الرأس</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أن نجمع خ 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الباب و المراد غطوا الباب بالستر و كذلك غطوا البرمة و التنّور لئلا يرون الناس ما فيها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سعد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بقي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ليسمعن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وعاه خ ل و أعاده خ ل صح، و المصدر مثل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دعا و اوعاه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بالبركة و الوفور ثمّ ستر القدح لئلا يرونه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أين تريدين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صغف خ 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خ 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القيض خ 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 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تحمل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نعلم خ ل، و هو الموجود في المصدر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نعلم خ ل، و هو الموجود في المصدر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أنبأتكم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نفسه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أيفع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ناهز البلوغ</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قصة الفيل، و وفد قريش مع عبد المطلب علي سيف بن ذي يزن، و تقدم هناك خبر يدل علي أن النبيّ صلّي اللّه عليه و آله كان ولد حين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قصة الفيل فكانت قبل ولادته صلّي اللّه عليه و آله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نصف النهار، و المراد هنا شدة الغفلة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بضروب مكانتهم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قصدوه يوما و إنّي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بايعت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بايعته، بعث يوم الاثنين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قبلك مثل نوح خ 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صغر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انالكم خ 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بلغتكم خ 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حجة بينة عليكم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و الاحتجاج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عليه كذا أو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تحكم و ساله إيّاه بالعنف و من غير روية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جبرئيل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اريهم ذلك خ ل، و هو الموجود في الاحتجاج</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الاعذار اما جمع العذر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 النجح يقال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العذر اي الغلبة و اما مصدر من باب 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رفع عنه اللوم و العذر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مضجعه الذي يسفح أي ينصب فيه الماء</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غشيكم النار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طرفي خ 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ليبين خ ل، و هو الموجود في المصدر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صاروا في الأرض</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غمام خ 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خ 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خ 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خ ل، و هو الموجود في المصدر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جنتها و نارها كالبحر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يعبرون بهم علي الصراط و يصلونهم الي الجنة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الإنسان و غيره تراه من بعد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نشوف خ 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أراهم اللّه آية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الفرقة خ 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العالمين خ ل، و هو الموجود في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ألف فئام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موجود في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 و هو الموجود في المصدر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مثل خ 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رفع الجبل خ</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فركدنا خ ل، و هو الموجود في المصدر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نقدر أن نرميها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فشال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أي فأهوي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الشي‌ء و بالشي‌ء أي رفعه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فاستقرت خ 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خ 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خ 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خ 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رأيت أنا ما أقترحه خ ل و هو الموجود في المصدرين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 صوابه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محتجون خ 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 اللّه خ 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فيحول حيطان النار بينهم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الرمح خ 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عم خ 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زالت و انكشفت عنهم النيران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زادك</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يفضحك اللّه فيه باقتراحك</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اسمطتها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جعلتها علي السماط و هو ما يبسط و يوضع عليه الطعام و السياق يوافق ذلك و اماما في نسخة المصنّف فهو اما صورة النسخة التي كانت عنده او تصحيح منه قده زعما ان الموافق للسياق انما هو استطبتها اي وجدتها طيبة ثمّ غفل عن ذلك كله عند بيان الحديث فنقل عن الجوهريّ معني سمط و هو لا يوافق السياق و لا المصدر الذي عندنا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 عليه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 و خاف و حرص</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عندك زعمته خ 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معك خ 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ذروتها و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وسط الصدر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بالدجاجة خ 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يا محمد، و أنك رسول اللّه رب العالمين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خ 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خ ل و هو الموجود في المصدر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خ ل، و هو الموجود في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خ 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 اسم فعل بمعني خذ</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 خ 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في الشي‌ء</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الصحاح و قد نص علي ذلك مختار الصحاح حيث قال و بابه ضرب و نصر و اماما في النسختين المطبوعتين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اسمطه و اسمطته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علي ان اسمط من باب الافعال بمعني سمط فوهم لا يوجد في اي لغة و كانهم أرادوا تطبيق البيان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اسمطتها فافهم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أضفتموها إليه و ادعيتموها له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فندرت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جوف شي‌ء فظهر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من الجنة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تداوم الصيام من غير إفطار و تصوم صوم الوصال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ففضله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وعدتني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إسماعيل هذا غير إسماعيل بن إبراهيم عليهم السلام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 بكرة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خ 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ناقة مرة و ثمانين مرة و مائة ناقة مرة من الجبل فقضي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رومة خ ل صح</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ولد خ 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مشرفا علي الموت من إذابة الحزن له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أو طريقها أو الجبل أو الطريقة فيه أو إليه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خ 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كتموه خ 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كان يوسف عليه السلام في الجب فكان محمّد صلّي اللّه عليه و آله في الغار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دعا محمّد أبا جهل ليؤدي ثمن بعير الغريب و لم يعطه أتي إليه ثعبان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تخرج الي محمّد و نقض ما يأمرك لابتلعتك، حتي خرج هائما، و كذلك قد أظهر اللّه ثعبانا علي أعداء آل محمّد صلّي اللّه عليه و آله حين هموا بقتل واحد منهم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تشقها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معتادة خ 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إلي هنا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ناصية البحر خ</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من اللحم و الشحم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 اللّه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جلس، و كان يراه الناس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 في قبورهم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عن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قبره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الغريم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 عليه خ 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 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يسير الجبل من مكانه إه و هو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فضاء كما تقدم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سبحت خ ل صح</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خ 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خلا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 إلي هنا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معروفة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الاثافي جمع الاثفية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توضع عليه القدر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غيره إلي هنا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القوت خ 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أوحي الي أنّه استمع نفر من الجن خ</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 حلقه حتّي يموت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القني جمع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يحفر في الأرض يجري فيه الماء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استنباط العين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ينظرون خ 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فروي من كان معه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 اني جائع</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يبقي أثرا خ 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خ ل صح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أهدي برأسه الي بغية خ 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خ ل صح،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عن المصدر جمل من ذيل الحديث</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باحياء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أحياء</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فافقدوه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حجر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الشجاع الذي لا نظير لك</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 الحجر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مشدخه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كسرها من حيث يصيبها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يكلمونهما ليغرونا و يختدعونا خ ل ظ</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الهامات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تبالغ في رضها و دقها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كذبتم أنتم خ 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خ 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 خ ل كما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الصلب و تأنيث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لرعاية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تثبيتا خ 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خير خ 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متدثرا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ربّنا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يشاء خ 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نخاف خ 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يقدر خ ل، و هو الموجود في المصدر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خ 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 يزل عن مواضعهم و لم يفارقوها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خردلة خ 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خ 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أتتهم خ 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فاقاموهم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غمضوا خ 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نشطوا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انشط البعير من عقاله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كانوا يأكلون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تغذي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تداووا به،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احصروا تغذي فلان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جمع 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عليه الطعام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أتته خ ل، و هو الموجود في المصدر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خ ل،وهو الموجود في المصدر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 خ ل، وهو الموجود في المصدر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المخالفين خ ل و هو الموجود في المصدر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 أحد منهم أبدا علي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فيلقيها خ 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مرارات جمع المرارة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شبه كيس لازقة بالكبد تكون فيها مادة صفراء هي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جاوز حده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من يموت هناك و كان ممن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من يموت هناك فمن يحبه اه و لعله الصحيح</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تنقلب خ 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ولت خ ل،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الحائط</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لتأكلهم و تبتلعهم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الجرة و الكيزان جمع الكوز</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خ 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 و اتباعه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تحيروا و غلب الشقاء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اليد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من الف مرة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أهليهما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بلغهما خ 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يشير بها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تعود خ 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البغية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أبي الافلح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أي من أصحابه الشديد القوي</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ينحدر منه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باشجار ملتفة أو بخربة بعيدة خ 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خ 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الاسر و طول الحبس</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 خ 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فتشاوروا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فليقتلنه خ ل و هو الموجود في المصدر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 خارجا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فانطلق في استخفاء</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نقبت حلقومهم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انطبقت حلقومهم، و في نسخة مخطوطة مثل ما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الحلوق جمع الحلق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فاهلكهم بها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فاهلكهم اللّه بالجرذ</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حوض خ ل، و هو الموجود في المصدر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ارتجعوا خ 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ضفادع خ</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الضفادع و الجرذ خ 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ثقبتها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كأنها أحرقت بالنار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الحياض خ 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الضفادع خ</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اصولها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فثقبت اصولها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سيلت خ 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 اللّه خ و هو الموجود في المصدر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صنعت به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يتسوس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خ ل، و هو الموجود في المصدر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وهب،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هبني فعلت أي احسبني، و انما يستعمل من المادة بهذا المعني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للامر فقط فتنصب مفعولين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خ 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أصابها خ 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صنته؛ و في النسختين المطبوعتين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مننته من من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ممنونه و هو أقصي ما عنده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أغنيته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قعد بي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صرت من الضعف إلي ما تري، فعدل بي فلا يواسيني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الانابير جمع 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التاجر الذي تنضد فيه الغلال و المتاع</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الموضوعة فيه الدراهم و الدنانير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كمية عظيمة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درهم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تصير خ 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 مهموزا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 يمأن مأنا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القوت</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المهان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مسعود و أبو سعيد، و الظاهر أن الأخير مصحف راجع ما علقنا علي الحديث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 هابه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به و أزراه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وضع من حقه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عبدوا آدم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 ما هو أفضل من هذا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بمعني القدرة و السلطة و العظمة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القيامة،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يتلوي من وجع الجوع</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 ناقة و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يكون فيها الولد في بطن أمه و إذا انقطع في البطن هلكت الام و الولد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كتاب الاحتجاجات أن مكان جابيل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و في أخري جاجائيل، و 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حبابيل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كتاب الاحتجاجات فان امرت أن اطبق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غلبت عليه من قومه المعاندة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 أي ماء شديد الانصاب سريع التهطال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عليه السلام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تساقطت</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انتصر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 خ 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 خ 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تفسيرها في كتاب الاحتجاجات راجع</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تفتت، فهو ناخر و 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 حتّي تفتت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فانكسر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كاد يشرف علي الهلاك من الحزن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فراق الاهل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 سوء الحال و الانكسار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الخوف أي جعله شعار قلبه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متينا خ 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سمي به لكثرة ما يقع فيه من فصول التسمية بين السور و قيل لقصر سورة، و اختلف في اوله فقيل من سورة 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الفتح، وعن النووى مفصل القرآن من محمد، وقصاره من الضحى إلى آخره، ومطولاته إلى عم، ومتوسطاته إلى الضحى، وفى الخبر المفصل ثمان وستون سورة انتهى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 الطوال على المشهور من البقرة إلى الاعراف، والسابعة سورة يونس، أو الانفال وبراءة جميعا، لانهما سورة عند بعض والمراد هنا ما يبقى بعد اسقاط البقرة والمائدة وبراءة قاله المصنف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جمع السفر 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المحمود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الحارث بن أبي الطلالة و كذا فيما يأتي و الموجود في مجمع البيان و السيرة لابن هشام أيضا الحارث بن الطلاطلة مثل المتن و في المحبر و المنمق للبغداديّ الحارث بن قيس بن عدي الكعبي و لعلّ ذلك نسبة الي الأب و الأول الي الام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فتدحرج</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جبرئيل من اللّه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ساعته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بقية الفراعنة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هو خبران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بمعني الصداقة فليس بظرف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ظ و خشن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صداقة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كناه بأبي جهل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خوفا و فزعا منه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ثعبانين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يشقوا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الي 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رأيناك كاليوم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يبتلعني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يسيل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تبتل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فتحا خ ل، و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فتحنا فتحا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 ما هو أفضل من ذلك</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القديمة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 و الميضاءة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يتوضأ منها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زاده أن جعل النية له و لامته بلا عمل عملا صالحا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لين اللّه له الحديد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أنّه مصحف 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منصدعا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فانه ليس عليك</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صلّي اللّه عليه و آله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يخوف الناس من نار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خ 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يسير خ 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ينقص ممّا ادخر لك</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فعلت خ 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قبلت خ 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بقاع معلومة من الأرض</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المصروف عن الخير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اوقات خ 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أعطيتني خ 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 خ 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سوداء في البدن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إليه من الجن التسعة من أشرافهم، واحد من جن نصيبين، و الثمان من بني عمرو بن عامر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الاجنحة خ 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شصاه و مصاه خ 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هاضب و هضب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بعثه خ 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خ ل صح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دمشق، و هي قصبة كورة حوران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خ 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أعطي ما هو أفضل من ذلك، أبرأ إه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ريش عليه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فقالها الرجل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أعرابي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اتي النبيّ باعرابي أبرص</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باعد عن ولي اللّه و التثاؤب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الفم واسعا مسترخيا من غير قصد او هو التثاوب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المأكول و المشروب بلا ريث</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أكبر من ذلك</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فندرت بالنون من ندر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جوف شي‌ء فظهر، من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بانت يده يوم حنين فجاء الي النبيّ صلّي اللّه عليه و آله يمسح عليه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في المتن أصوب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بيعته خ 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مطبوخة بالسم خ 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شوي اللحم يشويه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للنار حتّي نضج</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صلّي اللّه عليه و آله كان له أكثر من هذا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 بضم الميم و سكون الهمزة و 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البلقاء في حدود الشام، قتل فيها جعفر بن أبي طالب رضي اللّه عنه و بها قبره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سرائرهم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للموت أهون علينا من البقاء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يخلق خ 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أخذ خ ل و هو الموجود في المصدر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جلت عظمته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طبعنا هذا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ينذر الناس بآيات اللّه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فتقبل شفاعتك فيهم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الي خ 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ناتئة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 خ 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خ 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أحاديث العامّة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السهم خ 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أظلت خ 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مرا لا يطاق شربه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النبوّة بين كتفيه مكتوبا فيه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اتسقت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انتظم و استوي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كما في الطبعة الحروفية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عصر مؤلف الكتاب أعني ابن شهرآشوب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راوندی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احادیث عامّه است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روزگار مؤلف یعنی ابن شهر آشوب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عليهم الدوائر، أي نزلت بهم النوائب و الدواهي</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هو الصحيح</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نؤمن لك أنك رسول اللّه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تحتي خ 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 نشهد لك بأنك عن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نشهد لك أنك عن اللّه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يؤمن لك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يؤمن و يشهد لك به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نصدقك به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الحمار الذي أركبه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يؤمن لك هذا الحمار الذي أركبه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فيها خ ل، و هو الموجود في المصدر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خ 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 ل</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عليه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اضطرب خ 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عنه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أكرمني اللّه بالنطق خ 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أنبيائه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سيد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بامامة اخيه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 يجلس</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 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فجلسوا عليه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خ 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نجيبه خ 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المحرفين خ ل و هو الموجود في المصدر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يدي خ 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فخر لوجهه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خ ل و هو الموجود في المصدر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 خ 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المشرف خ ل، و هو الموجود في المصدر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خ ل و هو الموجود في المصدر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خ ل</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 القوم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خ ل، و هو الموجود في المصدر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خ 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 مثل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في أمره</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فركبه خ 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عليه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خ 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اللّه خ ل و هو الموجود في المصدر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يسعده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يقذفه اللّه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البصيرة و التردد في الضلال، و التحير في الامر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أقواله خ 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متطأطئ منخفض له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رقيبا و حافظا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 خ ل و هو الموجود في المصدر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منك خ ل، و هو الموجود في المصدر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قد ضرب خ 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رسول اللّه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خ ل و هو الموجود في المصدر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يجي‌ء عليه الي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بمتن مؤمن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ترتفق بمرتفق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خ 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الفرس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يديه معا و طرحهما معا و عجن برجليه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خ ل و هو الموجود في المصدر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خ 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أسفت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أو حملته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رواحلها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رواحلهم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تسير في موضع بعيد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الي صاحب الغمامة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 بالكسر و التخفيف و حراء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مكّة علي ثلاثة أميال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أنواع خ 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أقطار البحار خ 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كبرياء شأنه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ركبه به الحمي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حمي الرعدة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أعقل خليقة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اللّه خ 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يحزنك قول قريش</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فمفتاحك خ ل</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وليدا خ 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خ 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 سنين خ 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بني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أدال اللّه زيدا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الدولة من عمرو و حولها الي زيد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قمعه و أقمعه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ذلّله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تحادثوا و تذاكروا و انتهت أنظارهم الي أن الرئاسة ملك يزول، و قل ما يتفق حصولها لشخص</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نحتل خ 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الملا خ 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ضربوها ضربا شديدا حتّي ماتت</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 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عمدوا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يرفعها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 خ 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فافعلوا خ ل و هو الموجود في المصدر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 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يقلوها خ ل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يعلوها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شبهة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يظهروها خ 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سالبكم خ 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أزواجكم خ 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رجلا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انضما خ 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هموا خ 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يحول خ 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حلقة خ 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خ 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 رضض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رضه اي دقه و جرشه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بالسوء خ ل و هو الموجود في المصدر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خ ل و هو الموجود في المصدر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الاحجار و الاشجار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سينصرك اللّه خ 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تسديده خ ل</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خ 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خ 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خ 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 الممتنعة المحرمة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خ ل و هو الموجود في المصدر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محمّدا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التفتا و اختلط و نشب بعض اغصانهما ببعض</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خ ل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الصميم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شديده، و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و محضه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فسعت</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لتعلموا خ 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حارث خ ل، و هو الموجود في المصدر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 و جربه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المجانين خ ل و هو الموجود في المصدر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 خ 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ناصر خ 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أعداءك الذين يوالون أعداءك و يعادون أولياءك خ ل و هو الموجود في المصدر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أظهرت خ 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جئتك بهذا أفي بنذري خ ل و هو الموجود في المصدر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ايتونا خ 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ابجل خ ل</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كلك خ 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لاك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مضغها أهون المضغ و أدارها في فيه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خ 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خ 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بظلم أو مكروه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فسيمنعه اللّه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المخطوط</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فوضع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جي‌ء بها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خ 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خ 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تصدق علي ما بين الثري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تصدق بملاء ما بين الثري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تصدق ما بين الثري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احلالا له خ 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خ ل، و هو الموجود في المصدر المطبوع</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الجنان،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الخزان خ 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الحور الحسان خ 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بأجمعهم له قولا عقله و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طوباك إه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خ 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استفرغه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استقرعه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رسول اللّه صلّي اللّه عليه و آله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أمري خ 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بمقذافتي خ ل في المواضع</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فحمل خ 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يريدان أن يتناولا خ 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أقعي علي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استه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تحول</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وجد يجد من افعال القلوب تنصب مفعولين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فاحمد اللّه خ 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خ 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العمل خ 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خ 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لولي اللّه خ 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تعبس خ 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ليخدع خ 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الذي هو تابعي و خلفي في قيادة الأخيار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لاولاد الرشد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بفتح القاف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العطاء</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بيناته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أعبأ به و لا أباليه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بمبغضيه و شانئيه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المتعبسين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المتعبس</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المطبوع</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الأرضين خ ل</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يباعد مشاهده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الراعي لم يباعد 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يبعد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الراعي للذئب ما قاله رسول اللّه صلّي اللّه عليه و آله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خ 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كذلك</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وجهه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فيه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خ 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الذئبان ح 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خ 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جعلك خ ل</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حقا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شعرة و المعني واحد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جذع</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أهله خ 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 خ 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خ 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 لو لا خ ل</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بيدي خ ل</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 خ 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يتولي خ ل</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يتبرأ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يتبرأ من أعدائهم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صلاته للّه خ ل</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باعطاء المعروف و اهدائه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ليسلموا بها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حنيننا خ ل صح، و هو الموجود في المصدر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شوقنا إليهم و حنيننا إليهم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ليستكملوا خ 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إهلاكهم به خ 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ينصب خ 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خ 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ابن أبي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الي ابن أبي و إذا صار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رقاه و رقي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الرقية نفعا له أو إضرارا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التي يرقي بها صاحب الآفة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داء خ 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منهم انه قد غلط</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 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 ل</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خ 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خ ل</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خ 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أكيد خ ل</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اشوي لكم خ ل</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من؟ خ ل صح مثل ما في المصدر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معهم خ 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هؤلاء و دون المهاجرين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يسع خ 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أربعة إلي خمسة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خ ل، و هو الموجود في المصدر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أرغفة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مأدبة خ ل، و هو الموجود في المصدر المطبوع</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ستة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نسخة من المصدر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صحبه خ 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 ل</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يبقي لي خ ل</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با ذر خ 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ادخلوا خ 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تأكل مع أصحابك و تفرد رسول اللّه صلّي اللّه عليه و آله فقال خ 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باغضين خ 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و أفضل مني، و أشار إلي جد و معتب</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نكف شرهما جميعا، و هذا لخيبتهما و سعادتنا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ليقعوا علي أصحاب خ 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أيديهما خ 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أكلا خ 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يلبثهم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علي 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منديلك علي الحريرة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فجاءوه خ 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شبعوا خ 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يزيد اللّه خ 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منازل عدن خ 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شيعتنا لمن يهبه اللّه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بأملاك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تعاونوننا خ ل</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أملاكه خ 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ضعفها خ ل و هو الموجود في المصدر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علي تقيتكم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هنيئا جزاء علي تقيتكم</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اللّه خ 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جحدهم</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خ ل</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تفجيرا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يقرفونك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اتهمه به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عليه بردا و سلاما</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حواليه خ 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خ 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السنة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 ل</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يجمد علي الأرض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 جمع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الهوة في الأرض</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تشتبه و تلتبس خ ل</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هذا الجبل خ ل</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تنجنج خ 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الجبل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نعرف خ 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المخطوط</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 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أخبر به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يوهمك</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السيرفي سرعة و بخترة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صار بين يديه و دنا من اصبعه أصله فلصق بها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الشي‌ء</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تتأتي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كلمة فارسية معناها الجد و الحظ و المبخوت هو الذي يؤاتيه بخته بما يريد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فوقهم خ ل</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ألزمتهم خ ل</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معهم خ ل</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خ 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دخيلة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باطنه و ضميره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خ 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يصدقوكم</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خ ل</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قيلهم</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 خ 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عليكم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تركتموه خ 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نفاقهم الآخر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المخطوط</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الاعباء جمع 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الطارد و الدافع</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المخطوط</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قصدا خ ل و هو الموجود في نسخة من المصدر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لعلي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المخطوط</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رآهم خ 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فشال خ 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 هكذا و بيده هكذا خ 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الأنهار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ينجلي خ ل</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 خ 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تنفرك خ 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تبلغك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تصليهم حرنا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دمارك خ ل صح</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يساعدهم خ ل</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شيعتك خ 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حذرك ما يحل بك فقد أعذر إليك، أي صار معذورا عندك</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ليخيب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ليجيبوا،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ليخبتوا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ليغروا بالوثوب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بالثبوت خ ل</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اطردت خ 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راسلتني خ 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 القلب</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خلدي</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متقلبين خ ل</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اليهود و النصاري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يجبه أحد خ 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لينقطع خ ل و هو الموجود في المصدر المخطوط</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اجعلوا خ 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جهز علي الجريح، شد عليه و أتم قتله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جانب آخر خ</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ثمانية خ ل و هو الموجود في المصدر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اليوم التاسع و العشرين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الملائكة خ ل</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 خ ل</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رسول اللّه صلّي اللّه عليه و آله خ ل</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فأقرت اليهود بما رأوا و أظهروا التصديق بذلك فقبل المسلمون ما أظهروا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إبادة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الموجود في المصدر المخطوط، و الابارة و الإبادة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أراده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كيدهم خ ل</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لثمتها او اصابتها و خدشتها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فرقتين خ ل و هو الموجود في المصدر و الفلقتين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القطعتين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فرقتين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و هو الصحيح</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يغفل أكثر الناس عنه، و إنّما ذكر سبحانه اقتراب الساعة مع انشقاقه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أشراط اقتراب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ذاهب</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فراجع</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الراء و فتح الحاء المهملة و في آخرها الباء نسبة إلي بني أرحب و هم بطن من همدان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شقين أو فلقتين، و يؤيده انه في نسخه فرقتين، و قيل بمعني كرتين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فأراهم انشقاق القمر مرتين، قال الحلبيّ هذه المسألة فتشت عنها كثيرا حتّي وجدتها في كلام أبي عبد اللّه ابن امام الجوزية ذكرها في كتابه إغاثة اللهفان فذكر كلاما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المرات يراد بها الافعال تارة و الأعيان تارة، و أكثر ما تستعمل في الافعال، و أمّا الأعيان فكقوله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 القمر علي عهد رسول اللّه صلّي اللّه عليه و آله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شقين و فلقتين، و لما خفي هذا علي من لم يحط به علما زعم أن الانشقاق وقع مرة بعد مرة في زمانين، و هذا ممّا يعلم أهل الحديث و من له خبرة بأحوال الرسول صلّي اللّه عليه و آله و سيرته انه غلط و أنّه لم يقع الانشقاق الا مرة واحدة إه ثمّ ذكر عن شيخه العراقي تعدّد الانشقاق و رده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توافقهم و تواطؤهم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اغلاقها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نصفين خ ل</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 خ 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 خ ل</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 يعود خ 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سجدوا خ ل</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أسفارنا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و السفر جمع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فنسألهم خ 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يمهل أباه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 جمع 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بين الجنب و الكتف، أو بين الثدي و الكتف ترعد عند الفزع</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سيسعده بالايمان بي منكم من بعد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ولد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اشهدوا بهذا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تدعوني إليه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عتا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 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ارجع إليه فرجع إليه فقال</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فوق الدماغ ما انفلق من الجمجمة فانفصل</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يردون ما رأوا في هذين السفرين من كراماته و فضائله، بل كانوا يقرون بوقوعها و صحتها، أو لا يتركون ذكر ما رأوا فيهما من الكرامات بل كانوا يذكرونها كثيرا في أنديتهم و محافلهم و يذيعونها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معروفين مذكورين صفة لسفرين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خ 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الأخير لعله استفهام انكاري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فتحبون خ 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و ما قبله و ما يأتي بعد ذلك في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سابقا إلي أن النسخة التي كانت عند المصنّف كانت فيها زيادات لا تكون في المطبوعة، و ذكر العلامة الرازيّ في الذريعة أنّه توجد نسخة منه في مكتبة سلطان العلماء بطهران تخالف النسخة المطبوعة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 لغة في حراء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ككتاب و كعلي عن عياض و يؤنث و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فيه غار تحنث فيه النبى صلی الله علیه و آله و سلم انتهى وقال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فيه ثلاث لغات يفتحون حاءه وهى مكسورة، ويقصرون الفه وهى ممدودة، ويميلونها وهى لا تسوغ فيها الامالة لان الراء سبقت الالف ممدودة مفتوحة وهى حرف مكرر فقامت مقام الحرف المستعلى مثل راشد ورافع فلا تمال</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قعيقعان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وجهه إلي أبي قبيس</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رجاء العطاردي هو عمران بن ملحان مخضرم 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لا يوجد ذلك في المصحف الشريف، فهو ملفق عن قوله تعالي في 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اسْتَرَقَ السَّمْعَ فَأَتْبَعَهُ شِهابٌ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في سورة الصافّات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خَطِفَ الْخَطْفَةَ فَأَتْبَعَهُ شِهابٌ ثاقِبٌ</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ما قبل و ما بعدش را در نسخه چاپی الخرائج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اشاره کردیم نسخه ای که نزد مصنّف بوده اضافاتی داشته که در نسخه چاپی اش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رازی در الذریعه گفته نسخه ای از این کتاب در کتابخانه سلطان العلماء در تهران هست که با نسخه چاپی تفاوت دارد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نسخه چاپ نجف</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كثيرا ما يسقط صاحب المناقب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علي الوضوح و دلالة السياق</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حين دعا صلّي اللّه عليه و آله و سلم عليهم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وطأتك علي مضر و اجعلها عليهم سنين كسني يوسف عليه السلام فابتلاهم اللّه بالقحط و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القرآن نطق بان النبى قد شق القمر آية ومعجزة بمكة من اقتراح الناس فطاوعه القمر وانشق ولكن الناس الحاضرين رأوا وقالوا هذا سحر مستمر فيدل على ان القمر قد انشق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الفعل الماضى من باب المطاوعة ويدل على انه كان من اقتراح ناس 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اتيان ضمير الجمع في يروا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ويعرضوا بلا سبق لهم في الذكر ويدل على ان الشق كان باشارة وامر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انشقاقها بعنوان الاية فان الاية انما يكون عند ادعاء النبى وكذا لفظ الانشقاق فان المطاوعة انما يستعمل عند ايقاع الفعل فكانه قال شقه فانشق ويدل على كون ذلك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السورة بمكة شرفها الله تعالى</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نسخه چاپ نجف</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الحافظ العلامة صاحب التصانيف المهمة روي عنه الطبراني و غيره من الأئمّة و هو مصري من أكابر علماء الحنفية، لم يخلف مثله بين الأئمّة الحنفية، و كان أولا شافعيا يقرأ علي خاله المزني، ثمّ صار حنفيا، توفّي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أحمد بن محمّد بن سلامة الأزديّ الطحاوي، و كتابه مشكل الأحاديث قد طبع بحيدرآباد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الطبراني رواه بأسانيد رجال بعضها 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الروايات المشهورة بين العامّة و الخاصّة و سيأتي بأسانيدها في محله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 علي الجبال و الأرض، و يروي وقعت</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الطبريّ المصري الحافظ سمع ابن عيينة و نحوه، و روي عنه البخاري و غيره، و قد كتب عن ابن وهب خمسين الف حديث، و كان جامعا يحفظ و يعرف الحديث و الفقه و النحو مات بمصر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كان أبوه من أهل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جرت بين أحمد هذا و ابن حنبل مذاكرات، و كتب كل واحد منهما عن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يصلّي بالشافعي</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بلا لام تعريف</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بكر الشيباني، يروي عن هشام بن عروة و الأعمش و محمّد بن إسحاق امام المغازي، و عنه أبو كريب و ابن نمير و العطاردي،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 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بحجة يوصل كلام ابن إسحاق بالاحاديث، اخرج له مسلم متابعة، و قد خرج له البخاري في الشواهد، و أخرج له أبو داود و الترمذي و ابن ماجة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الحجرة و فضائها صحن الحجرات وسط واسع الحجرة خ ل صح</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مضجعه الذي يسفح أي ينصب فيه الماء</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كدارة الترس خ 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وهلت خ 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 أحمد بن حبر القواس خال ابن 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ابن خشيش بالخاء المعجمة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نقله الي صلب شيث</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صار في صلب عبد المطلب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 بن يزيد الفارسيّ، و عده الأردبيليّ كذلك في جامع الرواة فيمن يروي عن محمّد بن معروف</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أبي طالب</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خ ل</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الاتراب جمع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معك أو تربي معك</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الكفين،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بالجيم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النخلة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فقرع أبو طالب الباب</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يأس خ 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تلدين وزيره، فولدت عليا وزيره كما قال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نسخه چاپ نجف</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خ 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فقطعوا خ ل</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اجتمعا بأمر رسول اللّه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اجتمعا بامر رسول اللّه صلّي اللّه عليه و آله فاجتمعا فاستتر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أشاء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صغاره أو عامته، الواحدة أشاءة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الجوهريّ نحوه في الصحاح</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 فعال بمعني التسليم لا السلام بالكسر بمعني الاستلام إذ لم يرد في اللغة بمعناه، و يأبي عنه التعدية بعلي أيضا منه قدّس سرّه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بالكسر ثمّ الفتح و أنّه اسم لمواضع منها ماء يطؤه الطريق بين مكّة و اليمامة عند السمينة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واد يشق الحجاز حتّي يفرغ في البحر</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خ ل ظ</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مختصره الشيخ الحرّ العامليّ في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تقدم قبل ذلك عن القصص</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بيان ما في بعض النسخ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يبيقر بدل يبقر و قد فاتنا الايعاز إليه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شیخ حرّ عاملی این روایت را به طور مختصر و نیز قصه های قبلی را در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رسول اللّه صلّي اللّه عليه و آله حن الجذع إليه فالتزمه فسكت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لعلهما لا يخلوان عن سقط،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إليه رسول اللّه صلّي اللّه عليه و آله فالتزمه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ألتزمه ما زال يحن إلي يوم القيامة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ينافي ما تقدم من أنّه كان باقيا الي أن هدم بنو أميّة المسجد فقطعوه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الحديث موجود في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لعله مصحف النبهاني بتقديم النون علي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نبهان و اسمه سودان بن عمرو بن الغوث من طيئ او مصحف البنهائي نسبة الي بنها بلدة علي ستة فراسخ من فسطاط مصر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نیز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سموق خ ل</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فانقلع أصلها من الأرض</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تستقر في مقرها</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بالحاء المهملة بعدها النون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تقريب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مدر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تبق</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فارتعدت فرائصهم و ركبهم</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تقدم في الحديث السابق بشر و هو الصحيح و الرجل هو أبو عبد الرحمن بشر بن غياث المريسي الفقيه الحنفيّ المتكلم، المتوفّي سنة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أخذ الفقه من أبي يوسف، و اشتغل بالكلام و كان مرجئيا، و حكي عنه أقوال شنيعة، تنسب إليه الفرقة المريسية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عن أمير المؤمنين عليه السلام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بالطاء المهملة و هو الصحيح</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فناوله النبيّ صلّي اللّه عليه و آله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بنبيه ظ</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ضبطه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الزمان و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ما قيل في ضبطه و ما وجد من اختلاف النسخ في باب نفي الزمان و المكان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أجبتني عما أسألك عنه اتبعتك</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الموجود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في شي‌ء من المكان بمحدود، و أخرجه المصنّف هكذا في كتاب التوحيد</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يعلم أنك نبي؟</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شبخ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سبخ،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سجت</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شخت خ ل</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أيضا في كتابه الكافي</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الحديث أيضا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السواني جمع السانية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يعرف بالساقية أو الناعورة</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طلح و 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غزاة الطائف و مسيره ليلا علي راحلته بواد بقرب الطائف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ذو شجر كثير من سدر و طلح</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وسن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وسن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منفرجة علي ساقين الي زماننا هذا يتبرك بها كل مار، و يسمونها سدرة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أزيد من هذا فيهما</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ورقها لابله و انتجع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في طلب الكلاء الذي ينبت بماء الغيث</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طبعه الجديد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نسخه چاپ نجف</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جدید</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 خ 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تصنع خ ل صح</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يديك خ ل</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يشبه الملحفة</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الباب التي يوطأ عليها</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و ما قبله في المصدر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المفاتيح</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الي ما خصك اللّه به</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انحلك اياها</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بأديم عكاظي</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خدشت الشجرة ظهره خ ل</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من كان مسمي بذاك في الصحابة، و الظاهر أنّه مصحف الطفيل بن عمرو، حيث ذكر ابن هشام في السيرة و ابن أثير في أسد الغابة و المقريزي في امتاع الاسماع تلك القصة في ترجمته و سبب إسلامه، و الرجل هو الطفيل بن عمرو بن طريف بن العاص بن ثعلبة بن سليم بن فهم بن غنم الدوسي الأزديّ يلقب ذا النور</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نسخه چاپ نجف</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امتاع الاسماع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يا رسول اللّه أخشي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و أسد الغابة بعد ما ذكرا أنّه وقع ذلك النور بين عينيه حين خرج الي قومه بين الطريق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في غير وجهى انى أخشى أن يظنوا انها مثلة وقعت في وجهى لفراقى دينهم</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محشوا اذنيه</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جلاله و عظمته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سبيله للفضل يهدي</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جلاله و عظمته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فشكونا</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من النخل كشط خوصها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قال غيره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رقيق الحد،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مرهف أي محدد مرقق الحد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يلق الغلولا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مصحف الفلولا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 الكسر أو الثلمة في حدّ السيف</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رقیق الحد،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مرهف أی محدد مرقق الحد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 بفتح الهمزة و الراء و تشديد التاء</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ناديته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فينطق خ ل</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بدلا من الولدان و الجواري خ ل</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نسخر به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خ ل</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الاطعمة التي</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سيؤمن خ ل سيكرم خ ل</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منفصلا من ضيق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نسختنا المخطوطة من المصدر</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انتنت</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كسدت</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اشترها بدانق</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يحيله علي رسول اللّه صلّي اللّه عليه و آله</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فشق الرجل السمكة بين أيديهم</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عقربين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من سحر محمّد خ ل</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فتناولهما الرجل منه خ ل</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هما</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العقربين</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تكونان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خ 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رايتما العجب العجيب</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بأربعمائة ألف درهم خ ل و هو الموجود في المصدر</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أعظم بركة سوقي اليوم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جاء علي ثواب اللّه لك خ ل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 ثواب اللّه لك أقول و كأنّه مصحف جعل بالضم اي الاجر</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تشتغل خ 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عاون بها إخوانك</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 بالفتح و ثبير وزان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بمكّة</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قصور الفضة خ ل</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المطبوع، و في نسختين مخطوطتين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قصور الجنة شرفها 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قصور في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شرفها 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الصحيح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فتبني لك بها قصور الفضة شرفها الياقوت، و قصور الذهب شرفها الزبرجد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نظير ذلك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الظاهر ان تلك الكني و الألقاب من مخترعات رواة الاخبار و ناقلي الآثار حين يروونها في المجالس العامّة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ليصير بذلك ذا منزلة و حظ و مكانة عندهم</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 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 مطمئن</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 التي يسهل انحلالها</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ببرهان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حكم و اللّه لو كنت شاهدا</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عبد اللّه الحاكم النيسابوريّ الحافظ صاحب المستدرك، و الحديث يوجد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أحمد بن عبد اللّه المزكي، لكن في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موسي المروزي</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أبي ثور،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الوليد بن عبد اللّه بن أبي ثور الهمدانيّ الكوفيّ، قد ينسب إلي جده، ترجمه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عبد الرحمن الواقع في الاسناد الآتي</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السدي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التقريب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ترجعون إليه</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كامير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المراد منه قليب بدر طرح فيه عدة من أكابر قريش</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قصيف كقصيف خ ل</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تصديقا بنبوتك</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مني</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اختطفه بسرعة علي غفلة</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تخرج النخلة طلعها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النخلة عن عادتها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في طيرانه و استدار كالحلقة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في الهواء</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يمشي</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الي الهجرة</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أخفاه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يعطب</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الهراوي جمع 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 كهراوة الفأس و المعول</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للحمامات و جنسها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حماما، و فيهما فانحدرت</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رفعوا شرعها</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المواشي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ترعي</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العرب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بالطاء المهملة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التراجم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 الشي‌ء و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بثمن غال</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العامل</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العلي</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بعض علمائنا علي أن الاكل كان قبل تحريم ذبائح اليهود، و بعضهم علي علمه صلّي اللّه عليه و آله يكون الذابح مسلما</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أي قال عليّ عليه السلام ذلك في جملة كلام له، و تقدم ذلك الكلام عن تفسير الإمام العسكريّ قبلا، و يحتمل كونه مصحفا عن قوله في طعام له</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الحارث بن بشير الرحبي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القاسم بن الفضل بن عميرة العبسي، عن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اللّه عزّ و جلّ لسانها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ساجئ فتربطني انت بيدك كما كنت</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أفرغت</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لبني فلان</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 ل</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أعور خ ل</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 في منتصف السن</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ترزأ</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ثابت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في المتن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تناثرت خ ل</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عينيه خ ل</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يأتي خ ل</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جرجر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فقالت</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الاعرابي فأخبره النبيّ صلّي اللّه عليه و آله بحالها فاطلقها</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حامد او ابن حامد</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اعرابيا يمانيا أتي النبيّ صلّي اللّه عليه و آله علي ناقة حمراء فلما قضي نحبه قالوا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بينة؟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خذ حقّ اللّه من الاعرابي ان قامت عليه البينة، فأطرق الاعرابي ساعة،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أعرابي و إلا فادل بحجتك، فقالت يج، اقول هكذا أورده المصنّف في هامش النسخة، و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اعرابي لامر اللّه و الا فادل بحجتك</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بعثك بالحق نبيا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 خ ل</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يبتدرون أفواه الازقة يكتبون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الخرائج</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فينقذه اللّه تعالي</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الحديث عامي السند أخرجه الصدوق بطريقه الي العامّة، قوله فتردي اي فسقط</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 بالخاء المعجمة كما في المصدر، و هم حي من الاوس من القحطانية و هم بنو خطمة بن جشم بن مالك بن الاوس بن حارثة</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نوح</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مرسل كما تري و فيه غرابة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الشيخ الحرّ العامليّ الحديث في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مطاي</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انه المتعين الموجود في اثبات الهداة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این حدیث مُرسل است و غرابتی در آن هست</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ينتقض خ ل و هو الموجود في المصدر</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اعجب مني، هذا محمّد يدعو الي الحق و ينطق بالصدق و هو بمكّة</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أولاده يفتخرون علي العرب بذلك،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مكلم الذئب</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اجد احدا ابغض الي منك</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علي وجه الأرض</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ولدي خ ل</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و هو ان يلصق صدره بالارض</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 خ ل</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قال ذلك لما راي يفعل ذلك عند النبيّ صلّي اللّه عليه و آله</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فاستوص به خيرا خ ل</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عنز</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العنز</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لرسول اللّه صلّي اللّه عليه و آله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 يوثق به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الشكال في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تكون ثلاث قوائم مقيدة، و واحدة مطلقة</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 من الدوابّ التي تسي‌ء السير و تبطئ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دابة هملاج اي حسنة السيرفي سرعة و بخترة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يساير اي لا تسير معه دابة و لا يسابق لسرعة سيره</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افلت، و هو الصحيح اي تخلصت</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ركبت خ ل</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يرقي بي و هو الصحيح</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نقضتني و اسقطتني</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 خ ل</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تلحقني اي الامواج</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يزأر الي ان يفترسني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يبربر علي يريد ان يفرسني أقول البربرة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مع غضب و نفور</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البربرة</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بي</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الثمر و عين غزيرة خ ل</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صرت علي ساحل البحر</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حقه صلّي اللّه عليه و آله</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ادخلك القارب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يكون الأسد ارعي لحق رسول اللّه صلّي اللّه عليه و آله من امته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تحرك حتّي دخلت القارب و هو يلتفت</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ساعة خ</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فيه عدة من الأحاديث المتقدمة و الآتية، و قد أشرنا سابقا الي تخالف نسخة المصنّف و النسخة المطبوعة و كأنّ المطبوعة مختصرة منها</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؛چندی از روایت پیشین و پسین را در الخرائج نیافتیم، پیشتر گفتیم که نسخه مصنّف با نسخه چاپی کتاب تفاوت دارد و گویا نسخه چاپی مختصری از نسخه مصنّف است</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انتهي خ ل</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او كل فلم يسر</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جلد يتخذ للماء</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 عليه خ ل</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تفوقه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تفوته اي تجاوزه و العضباء بالعين المهملة و الضاد المعجمة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فقدمته خ ل</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المسجد خ ل</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الوليد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تكلمت بهيمة</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قتلك خ ل</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لا يعلمون انه جاء لقتل محمّد صلّي اللّه عليه و آله</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فصيح</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خ ل</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خ ل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فتيان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قينات</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الذلق من الالسنة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ذلق طلق اي ذو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الفصيح</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أنتم أعجب مني</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خرج عن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فاحتالوا عليه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نتمكن منه</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فخلني حتّي امضي و ارضعهما و اعود</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هو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فتكلمت بالشهادتين</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خبره يا علي بذلك خ ل</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اتي أبو ذر الي النبيّ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لي غنيمات و اكره ان افارق حضرتك، فقال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فيها، فلما كان يوم السابع جاءه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انا في صلاتي اذ أخذ ذئب حملا فاستقبله اسد فقطعه بنصفين، و استنقذ الحمل و رده الي القطيع، ثم ناداني</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عدا خ ل</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فاستنقذ الحمل من يده</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وكلني بغنمك الي ان تصلي</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بحفظي لغنمك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الحديث في المناقب</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من كان حول النبيّ صلّي اللّه عليه و آله من ذلك</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فقال النبيّ للضب</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بأصحابه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فطوق و 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المخنقة بكسر الميم اي القلادة</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لونه القمرة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البياض الي الخضرة</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يركب رأسه لا ينثنيه شي‌ء و هو عيب</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الخرائج منه قدّس سرّه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هل أبوك حي او قد مات</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ابي الهيثم مالك</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كما في المصدر</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قطيم خ ل</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جواب الرسول له ان ما سأله لا يصلح اقتراحه علي اللّه، أو بعد ما يظهر اللّه له ما اقترح إن كان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يَتَبَدَّلِ الْكُفْرَ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يؤمن</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القائمة عليه</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قصد الطرق المؤدية الي الجنان، و أخذ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المودية إلي النيران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يعنتوه خ ل</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سبقتك اليهود خ ل</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لهولاء كتابا يدعونه و يزعمونه حقا</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ليفتتن خ ل</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و اياك خ ل</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معاشرته</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لتستشهده</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في ارتفاع</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يهانون خ</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له مزية</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ثمانمائة خ ل</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عوض عن ضبك</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حائطة،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حائطا</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بالكيسين خ ل</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سأجره إليك</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حارسك</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3.jpeg"/><Relationship Id="rId428" Type="http://schemas.openxmlformats.org/officeDocument/2006/relationships/image" Target="media/image3.jpeg"/><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28.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874</Pages>
  <Words>208916</Words>
  <Characters>754752</Characters>
  <CharactersWithSpaces>960641</CharactersWithSpaces>
  <Paragraphs>3350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2026-08-28T11:39:20Z</dcterms:created>
  <dc:creator>ghaemiyeh.com</dc:creator>
  <dc:description/>
  <dc:language>en-US</dc:language>
  <cp:lastModifiedBy/>
  <dcterms:modified xsi:type="dcterms:W3CDTF">2026-08-28T15:09:56Z</dcterms:modified>
  <cp:revision>1</cp:revision>
  <dc:subject/>
  <dc:title>بحار الانوار دریاهای نور مجموعه ای فراگیر از دُرّهای ناب روایات امامان معصوم علیهم السلام با ترجمه فارسی جلد 17</dc:title>
</cp:coreProperties>
</file>

<file path=docProps/custom.xml><?xml version="1.0" encoding="utf-8"?>
<Properties xmlns="http://schemas.openxmlformats.org/officeDocument/2006/custom-properties" xmlns:vt="http://schemas.openxmlformats.org/officeDocument/2006/docPropsVTypes"/>
</file>